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EA1" w:rsidRDefault="00647EA1" w:rsidP="00647EA1">
      <w:pPr>
        <w:pStyle w:val="Tytu"/>
        <w:spacing w:before="122" w:line="487" w:lineRule="auto"/>
        <w:ind w:left="0" w:right="-71"/>
        <w:jc w:val="center"/>
        <w:rPr>
          <w:rFonts w:asciiTheme="minorHAnsi" w:hAnsiTheme="minorHAnsi" w:cstheme="minorHAnsi"/>
        </w:rPr>
      </w:pPr>
    </w:p>
    <w:p w:rsidR="0014198B" w:rsidRPr="003A52F1" w:rsidRDefault="001E6599" w:rsidP="00647EA1">
      <w:pPr>
        <w:pStyle w:val="Tytu"/>
        <w:spacing w:before="122" w:line="487" w:lineRule="auto"/>
        <w:ind w:left="0" w:right="-71"/>
        <w:jc w:val="center"/>
        <w:rPr>
          <w:rFonts w:asciiTheme="minorHAnsi" w:hAnsiTheme="minorHAnsi" w:cstheme="minorHAnsi"/>
        </w:rPr>
      </w:pPr>
      <w:r w:rsidRPr="003A52F1">
        <w:rPr>
          <w:rFonts w:asciiTheme="minorHAnsi" w:hAnsiTheme="minorHAnsi" w:cstheme="minorHAnsi"/>
        </w:rPr>
        <w:t>SPECYFIKACJE TECHNICZNE</w:t>
      </w:r>
      <w:r w:rsidRPr="003A52F1">
        <w:rPr>
          <w:rFonts w:asciiTheme="minorHAnsi" w:hAnsiTheme="minorHAnsi" w:cstheme="minorHAnsi"/>
          <w:spacing w:val="1"/>
        </w:rPr>
        <w:t xml:space="preserve"> </w:t>
      </w:r>
      <w:r w:rsidRPr="003A52F1">
        <w:rPr>
          <w:rFonts w:asciiTheme="minorHAnsi" w:hAnsiTheme="minorHAnsi" w:cstheme="minorHAnsi"/>
        </w:rPr>
        <w:t>WYKONANIA</w:t>
      </w:r>
      <w:r w:rsidRPr="003A52F1">
        <w:rPr>
          <w:rFonts w:asciiTheme="minorHAnsi" w:hAnsiTheme="minorHAnsi" w:cstheme="minorHAnsi"/>
          <w:spacing w:val="-10"/>
        </w:rPr>
        <w:t xml:space="preserve"> </w:t>
      </w:r>
      <w:r w:rsidRPr="003A52F1">
        <w:rPr>
          <w:rFonts w:asciiTheme="minorHAnsi" w:hAnsiTheme="minorHAnsi" w:cstheme="minorHAnsi"/>
        </w:rPr>
        <w:t>I</w:t>
      </w:r>
      <w:r w:rsidRPr="003A52F1">
        <w:rPr>
          <w:rFonts w:asciiTheme="minorHAnsi" w:hAnsiTheme="minorHAnsi" w:cstheme="minorHAnsi"/>
          <w:spacing w:val="-2"/>
        </w:rPr>
        <w:t xml:space="preserve"> </w:t>
      </w:r>
      <w:r w:rsidRPr="003A52F1">
        <w:rPr>
          <w:rFonts w:asciiTheme="minorHAnsi" w:hAnsiTheme="minorHAnsi" w:cstheme="minorHAnsi"/>
        </w:rPr>
        <w:t>ODBIORU</w:t>
      </w:r>
      <w:r w:rsidRPr="003A52F1">
        <w:rPr>
          <w:rFonts w:asciiTheme="minorHAnsi" w:hAnsiTheme="minorHAnsi" w:cstheme="minorHAnsi"/>
          <w:spacing w:val="-6"/>
        </w:rPr>
        <w:t xml:space="preserve"> </w:t>
      </w:r>
      <w:r w:rsidRPr="003A52F1">
        <w:rPr>
          <w:rFonts w:asciiTheme="minorHAnsi" w:hAnsiTheme="minorHAnsi" w:cstheme="minorHAnsi"/>
        </w:rPr>
        <w:t>ROBÓT</w:t>
      </w:r>
    </w:p>
    <w:p w:rsidR="0014198B" w:rsidRDefault="0014198B" w:rsidP="002A7BA4">
      <w:pPr>
        <w:pStyle w:val="Tekstpodstawowy"/>
      </w:pPr>
    </w:p>
    <w:p w:rsidR="00647EA1" w:rsidRPr="003A52F1" w:rsidRDefault="00647EA1" w:rsidP="002A7BA4">
      <w:pPr>
        <w:pStyle w:val="Tekstpodstawowy"/>
      </w:pPr>
    </w:p>
    <w:p w:rsidR="0014198B" w:rsidRPr="003A52F1" w:rsidRDefault="0014198B" w:rsidP="002A7BA4">
      <w:pPr>
        <w:pStyle w:val="Tekstpodstawowy"/>
      </w:pPr>
    </w:p>
    <w:p w:rsidR="0014198B" w:rsidRPr="003A52F1" w:rsidRDefault="0014198B" w:rsidP="002A7BA4">
      <w:pPr>
        <w:pStyle w:val="Tekstpodstawowy"/>
      </w:pPr>
    </w:p>
    <w:tbl>
      <w:tblPr>
        <w:tblStyle w:val="TableNormal"/>
        <w:tblW w:w="0" w:type="auto"/>
        <w:tblInd w:w="1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533"/>
        <w:gridCol w:w="6704"/>
      </w:tblGrid>
      <w:tr w:rsidR="0014198B" w:rsidRPr="003A52F1" w:rsidTr="003A52F1">
        <w:trPr>
          <w:trHeight w:val="1418"/>
        </w:trPr>
        <w:tc>
          <w:tcPr>
            <w:tcW w:w="2533" w:type="dxa"/>
            <w:vAlign w:val="center"/>
          </w:tcPr>
          <w:p w:rsidR="0014198B" w:rsidRPr="003A52F1" w:rsidRDefault="003A52F1" w:rsidP="003A52F1">
            <w:pPr>
              <w:pStyle w:val="TableParagraph"/>
              <w:ind w:left="66"/>
              <w:jc w:val="center"/>
              <w:rPr>
                <w:rFonts w:asciiTheme="minorHAnsi" w:hAnsiTheme="minorHAnsi" w:cstheme="minorHAnsi"/>
                <w:sz w:val="20"/>
              </w:rPr>
            </w:pPr>
            <w:r w:rsidRPr="003A52F1">
              <w:rPr>
                <w:rFonts w:asciiTheme="minorHAnsi" w:hAnsiTheme="minorHAnsi" w:cstheme="minorHAnsi"/>
                <w:sz w:val="20"/>
              </w:rPr>
              <w:t>OBIEKT</w:t>
            </w:r>
          </w:p>
        </w:tc>
        <w:tc>
          <w:tcPr>
            <w:tcW w:w="6704" w:type="dxa"/>
            <w:shd w:val="clear" w:color="auto" w:fill="auto"/>
            <w:vAlign w:val="center"/>
          </w:tcPr>
          <w:p w:rsidR="0014198B" w:rsidRPr="003A52F1" w:rsidRDefault="005B4791" w:rsidP="003A52F1">
            <w:pPr>
              <w:pStyle w:val="TableParagraph"/>
              <w:spacing w:line="245" w:lineRule="exact"/>
              <w:ind w:left="867" w:right="843"/>
              <w:jc w:val="center"/>
              <w:rPr>
                <w:rFonts w:asciiTheme="minorHAnsi" w:hAnsiTheme="minorHAnsi" w:cstheme="minorHAnsi"/>
              </w:rPr>
            </w:pPr>
            <w:r w:rsidRPr="005B4791">
              <w:rPr>
                <w:rFonts w:asciiTheme="minorHAnsi" w:hAnsiTheme="minorHAnsi" w:cstheme="minorHAnsi"/>
              </w:rPr>
              <w:t>PRZEBUDOWA POMIESZCZEŃ W BUDYNKU ZABYTKOWEGO RATUSZA NA IZBĘ PAMIĘCI</w:t>
            </w:r>
          </w:p>
        </w:tc>
      </w:tr>
      <w:tr w:rsidR="0014198B" w:rsidRPr="005B4791" w:rsidTr="003A52F1">
        <w:trPr>
          <w:trHeight w:val="1420"/>
        </w:trPr>
        <w:tc>
          <w:tcPr>
            <w:tcW w:w="2533" w:type="dxa"/>
            <w:vAlign w:val="center"/>
          </w:tcPr>
          <w:p w:rsidR="003A52F1" w:rsidRDefault="003A52F1" w:rsidP="003A52F1">
            <w:pPr>
              <w:pStyle w:val="TableParagraph"/>
              <w:ind w:left="66"/>
              <w:jc w:val="center"/>
              <w:rPr>
                <w:rFonts w:asciiTheme="minorHAnsi" w:hAnsiTheme="minorHAnsi" w:cstheme="minorHAnsi"/>
                <w:sz w:val="20"/>
              </w:rPr>
            </w:pPr>
            <w:r>
              <w:rPr>
                <w:rFonts w:asciiTheme="minorHAnsi" w:hAnsiTheme="minorHAnsi" w:cstheme="minorHAnsi"/>
                <w:sz w:val="20"/>
              </w:rPr>
              <w:t>NAZWA</w:t>
            </w:r>
          </w:p>
          <w:p w:rsidR="0014198B" w:rsidRPr="003A52F1" w:rsidRDefault="003A52F1" w:rsidP="003A52F1">
            <w:pPr>
              <w:pStyle w:val="TableParagraph"/>
              <w:ind w:left="66"/>
              <w:jc w:val="center"/>
              <w:rPr>
                <w:rFonts w:asciiTheme="minorHAnsi" w:hAnsiTheme="minorHAnsi" w:cstheme="minorHAnsi"/>
                <w:sz w:val="20"/>
              </w:rPr>
            </w:pPr>
            <w:r w:rsidRPr="003A52F1">
              <w:rPr>
                <w:rFonts w:asciiTheme="minorHAnsi" w:hAnsiTheme="minorHAnsi" w:cstheme="minorHAnsi"/>
                <w:sz w:val="20"/>
              </w:rPr>
              <w:t>ADRES</w:t>
            </w:r>
          </w:p>
        </w:tc>
        <w:tc>
          <w:tcPr>
            <w:tcW w:w="6704" w:type="dxa"/>
            <w:shd w:val="clear" w:color="auto" w:fill="auto"/>
            <w:vAlign w:val="center"/>
          </w:tcPr>
          <w:p w:rsidR="005B4791" w:rsidRPr="005B4791" w:rsidRDefault="005B4791" w:rsidP="005B4791">
            <w:pPr>
              <w:pStyle w:val="TableParagraph"/>
              <w:ind w:left="66"/>
              <w:jc w:val="center"/>
              <w:rPr>
                <w:rFonts w:asciiTheme="minorHAnsi" w:hAnsiTheme="minorHAnsi" w:cstheme="minorHAnsi"/>
                <w:sz w:val="20"/>
              </w:rPr>
            </w:pPr>
            <w:bookmarkStart w:id="0" w:name="_Toc468386029"/>
            <w:bookmarkStart w:id="1" w:name="_Toc372880520"/>
            <w:bookmarkStart w:id="2" w:name="_Toc372880799"/>
            <w:bookmarkStart w:id="3" w:name="_Toc294190110"/>
            <w:r w:rsidRPr="005B4791">
              <w:rPr>
                <w:rFonts w:asciiTheme="minorHAnsi" w:hAnsiTheme="minorHAnsi" w:cstheme="minorHAnsi"/>
                <w:sz w:val="20"/>
              </w:rPr>
              <w:t xml:space="preserve">PLAC WOLNOŚCI 1, </w:t>
            </w:r>
          </w:p>
          <w:p w:rsidR="005B4791" w:rsidRPr="005B4791" w:rsidRDefault="005B4791" w:rsidP="005B4791">
            <w:pPr>
              <w:pStyle w:val="TableParagraph"/>
              <w:ind w:left="66"/>
              <w:jc w:val="center"/>
              <w:rPr>
                <w:rFonts w:asciiTheme="minorHAnsi" w:hAnsiTheme="minorHAnsi" w:cstheme="minorHAnsi"/>
                <w:sz w:val="20"/>
              </w:rPr>
            </w:pPr>
            <w:r w:rsidRPr="005B4791">
              <w:rPr>
                <w:rFonts w:asciiTheme="minorHAnsi" w:hAnsiTheme="minorHAnsi" w:cstheme="minorHAnsi"/>
                <w:sz w:val="20"/>
              </w:rPr>
              <w:t>89-320 WYSOKA</w:t>
            </w:r>
          </w:p>
          <w:p w:rsidR="0014198B" w:rsidRPr="005B4791" w:rsidRDefault="005B4791" w:rsidP="005B4791">
            <w:pPr>
              <w:pStyle w:val="TableParagraph"/>
              <w:ind w:left="66"/>
              <w:jc w:val="center"/>
              <w:rPr>
                <w:rFonts w:asciiTheme="minorHAnsi" w:hAnsiTheme="minorHAnsi" w:cstheme="minorHAnsi"/>
                <w:sz w:val="20"/>
              </w:rPr>
            </w:pPr>
            <w:r w:rsidRPr="005B4791">
              <w:rPr>
                <w:rFonts w:asciiTheme="minorHAnsi" w:hAnsiTheme="minorHAnsi" w:cstheme="minorHAnsi"/>
                <w:sz w:val="20"/>
              </w:rPr>
              <w:t>DZIAŁKI O ID</w:t>
            </w:r>
            <w:r>
              <w:rPr>
                <w:rFonts w:asciiTheme="minorHAnsi" w:hAnsiTheme="minorHAnsi" w:cstheme="minorHAnsi"/>
                <w:sz w:val="20"/>
              </w:rPr>
              <w:t xml:space="preserve">. </w:t>
            </w:r>
            <w:r w:rsidRPr="005B4791">
              <w:rPr>
                <w:rFonts w:asciiTheme="minorHAnsi" w:hAnsiTheme="minorHAnsi" w:cstheme="minorHAnsi"/>
                <w:sz w:val="20"/>
              </w:rPr>
              <w:t xml:space="preserve"> 301909_4.0001.593, 301909_4.0001.594</w:t>
            </w:r>
            <w:bookmarkEnd w:id="0"/>
            <w:bookmarkEnd w:id="1"/>
            <w:bookmarkEnd w:id="2"/>
            <w:bookmarkEnd w:id="3"/>
          </w:p>
        </w:tc>
      </w:tr>
      <w:tr w:rsidR="0014198B" w:rsidRPr="003A52F1" w:rsidTr="003A52F1">
        <w:trPr>
          <w:trHeight w:val="1419"/>
        </w:trPr>
        <w:tc>
          <w:tcPr>
            <w:tcW w:w="2533" w:type="dxa"/>
            <w:vAlign w:val="center"/>
          </w:tcPr>
          <w:p w:rsidR="003A52F1" w:rsidRDefault="003A52F1" w:rsidP="003A52F1">
            <w:pPr>
              <w:pStyle w:val="TableParagraph"/>
              <w:spacing w:line="235" w:lineRule="auto"/>
              <w:ind w:left="66"/>
              <w:jc w:val="center"/>
              <w:rPr>
                <w:rFonts w:asciiTheme="minorHAnsi" w:hAnsiTheme="minorHAnsi" w:cstheme="minorHAnsi"/>
                <w:spacing w:val="1"/>
                <w:sz w:val="20"/>
              </w:rPr>
            </w:pPr>
            <w:r w:rsidRPr="003A52F1">
              <w:rPr>
                <w:rFonts w:asciiTheme="minorHAnsi" w:hAnsiTheme="minorHAnsi" w:cstheme="minorHAnsi"/>
                <w:sz w:val="20"/>
              </w:rPr>
              <w:t>INWESTOR</w:t>
            </w:r>
            <w:r w:rsidRPr="003A52F1">
              <w:rPr>
                <w:rFonts w:asciiTheme="minorHAnsi" w:hAnsiTheme="minorHAnsi" w:cstheme="minorHAnsi"/>
                <w:spacing w:val="1"/>
                <w:sz w:val="20"/>
              </w:rPr>
              <w:t xml:space="preserve"> </w:t>
            </w:r>
          </w:p>
          <w:p w:rsidR="003A52F1" w:rsidRDefault="003A52F1" w:rsidP="003A52F1">
            <w:pPr>
              <w:pStyle w:val="TableParagraph"/>
              <w:spacing w:line="235" w:lineRule="auto"/>
              <w:ind w:left="66"/>
              <w:jc w:val="center"/>
              <w:rPr>
                <w:rFonts w:asciiTheme="minorHAnsi" w:hAnsiTheme="minorHAnsi" w:cstheme="minorHAnsi"/>
                <w:spacing w:val="-1"/>
                <w:sz w:val="20"/>
              </w:rPr>
            </w:pPr>
            <w:r>
              <w:rPr>
                <w:rFonts w:asciiTheme="minorHAnsi" w:hAnsiTheme="minorHAnsi" w:cstheme="minorHAnsi"/>
                <w:spacing w:val="-1"/>
                <w:sz w:val="20"/>
              </w:rPr>
              <w:t>NAZWA</w:t>
            </w:r>
          </w:p>
          <w:p w:rsidR="0014198B" w:rsidRPr="003A52F1" w:rsidRDefault="003A52F1" w:rsidP="003A52F1">
            <w:pPr>
              <w:pStyle w:val="TableParagraph"/>
              <w:spacing w:line="235" w:lineRule="auto"/>
              <w:ind w:left="66"/>
              <w:jc w:val="center"/>
              <w:rPr>
                <w:rFonts w:asciiTheme="minorHAnsi" w:hAnsiTheme="minorHAnsi" w:cstheme="minorHAnsi"/>
                <w:sz w:val="20"/>
              </w:rPr>
            </w:pPr>
            <w:r w:rsidRPr="003A52F1">
              <w:rPr>
                <w:rFonts w:asciiTheme="minorHAnsi" w:hAnsiTheme="minorHAnsi" w:cstheme="minorHAnsi"/>
                <w:spacing w:val="-12"/>
                <w:sz w:val="20"/>
              </w:rPr>
              <w:t xml:space="preserve"> </w:t>
            </w:r>
            <w:r w:rsidRPr="003A52F1">
              <w:rPr>
                <w:rFonts w:asciiTheme="minorHAnsi" w:hAnsiTheme="minorHAnsi" w:cstheme="minorHAnsi"/>
                <w:spacing w:val="-1"/>
                <w:sz w:val="20"/>
              </w:rPr>
              <w:t>ADRES</w:t>
            </w:r>
          </w:p>
        </w:tc>
        <w:tc>
          <w:tcPr>
            <w:tcW w:w="6704" w:type="dxa"/>
            <w:shd w:val="clear" w:color="auto" w:fill="auto"/>
            <w:vAlign w:val="center"/>
          </w:tcPr>
          <w:p w:rsidR="0014198B" w:rsidRPr="003A52F1" w:rsidRDefault="001E6599" w:rsidP="003A52F1">
            <w:pPr>
              <w:pStyle w:val="TableParagraph"/>
              <w:spacing w:line="248" w:lineRule="exact"/>
              <w:ind w:left="867" w:right="784"/>
              <w:jc w:val="center"/>
              <w:rPr>
                <w:rFonts w:asciiTheme="minorHAnsi" w:hAnsiTheme="minorHAnsi" w:cstheme="minorHAnsi"/>
              </w:rPr>
            </w:pPr>
            <w:r w:rsidRPr="003A52F1">
              <w:rPr>
                <w:rFonts w:asciiTheme="minorHAnsi" w:hAnsiTheme="minorHAnsi" w:cstheme="minorHAnsi"/>
              </w:rPr>
              <w:t>MIASTO</w:t>
            </w:r>
            <w:r w:rsidRPr="003A52F1">
              <w:rPr>
                <w:rFonts w:asciiTheme="minorHAnsi" w:hAnsiTheme="minorHAnsi" w:cstheme="minorHAnsi"/>
                <w:spacing w:val="7"/>
              </w:rPr>
              <w:t xml:space="preserve"> </w:t>
            </w:r>
            <w:r w:rsidRPr="003A52F1">
              <w:rPr>
                <w:rFonts w:asciiTheme="minorHAnsi" w:hAnsiTheme="minorHAnsi" w:cstheme="minorHAnsi"/>
              </w:rPr>
              <w:t>I</w:t>
            </w:r>
            <w:r w:rsidRPr="003A52F1">
              <w:rPr>
                <w:rFonts w:asciiTheme="minorHAnsi" w:hAnsiTheme="minorHAnsi" w:cstheme="minorHAnsi"/>
                <w:spacing w:val="8"/>
              </w:rPr>
              <w:t xml:space="preserve"> </w:t>
            </w:r>
            <w:r w:rsidRPr="003A52F1">
              <w:rPr>
                <w:rFonts w:asciiTheme="minorHAnsi" w:hAnsiTheme="minorHAnsi" w:cstheme="minorHAnsi"/>
              </w:rPr>
              <w:t>GMINA</w:t>
            </w:r>
            <w:r w:rsidRPr="003A52F1">
              <w:rPr>
                <w:rFonts w:asciiTheme="minorHAnsi" w:hAnsiTheme="minorHAnsi" w:cstheme="minorHAnsi"/>
                <w:spacing w:val="4"/>
              </w:rPr>
              <w:t xml:space="preserve"> </w:t>
            </w:r>
            <w:r w:rsidRPr="003A52F1">
              <w:rPr>
                <w:rFonts w:asciiTheme="minorHAnsi" w:hAnsiTheme="minorHAnsi" w:cstheme="minorHAnsi"/>
              </w:rPr>
              <w:t>WYSOKA</w:t>
            </w:r>
          </w:p>
          <w:p w:rsidR="0014198B" w:rsidRPr="003A52F1" w:rsidRDefault="001E6599" w:rsidP="003A52F1">
            <w:pPr>
              <w:pStyle w:val="TableParagraph"/>
              <w:ind w:left="867" w:right="843"/>
              <w:jc w:val="center"/>
              <w:rPr>
                <w:rFonts w:asciiTheme="minorHAnsi" w:hAnsiTheme="minorHAnsi" w:cstheme="minorHAnsi"/>
              </w:rPr>
            </w:pPr>
            <w:r w:rsidRPr="003A52F1">
              <w:rPr>
                <w:rFonts w:asciiTheme="minorHAnsi" w:hAnsiTheme="minorHAnsi" w:cstheme="minorHAnsi"/>
              </w:rPr>
              <w:t>PLAC</w:t>
            </w:r>
            <w:r w:rsidRPr="003A52F1">
              <w:rPr>
                <w:rFonts w:asciiTheme="minorHAnsi" w:hAnsiTheme="minorHAnsi" w:cstheme="minorHAnsi"/>
                <w:spacing w:val="10"/>
              </w:rPr>
              <w:t xml:space="preserve"> </w:t>
            </w:r>
            <w:r w:rsidRPr="003A52F1">
              <w:rPr>
                <w:rFonts w:asciiTheme="minorHAnsi" w:hAnsiTheme="minorHAnsi" w:cstheme="minorHAnsi"/>
              </w:rPr>
              <w:t>POWSTAŃCÓW</w:t>
            </w:r>
            <w:r w:rsidRPr="003A52F1">
              <w:rPr>
                <w:rFonts w:asciiTheme="minorHAnsi" w:hAnsiTheme="minorHAnsi" w:cstheme="minorHAnsi"/>
                <w:spacing w:val="22"/>
              </w:rPr>
              <w:t xml:space="preserve"> </w:t>
            </w:r>
            <w:r w:rsidRPr="003A52F1">
              <w:rPr>
                <w:rFonts w:asciiTheme="minorHAnsi" w:hAnsiTheme="minorHAnsi" w:cstheme="minorHAnsi"/>
              </w:rPr>
              <w:t>WIELKOPOLSKICH</w:t>
            </w:r>
            <w:r w:rsidRPr="003A52F1">
              <w:rPr>
                <w:rFonts w:asciiTheme="minorHAnsi" w:hAnsiTheme="minorHAnsi" w:cstheme="minorHAnsi"/>
                <w:spacing w:val="11"/>
              </w:rPr>
              <w:t xml:space="preserve"> </w:t>
            </w:r>
            <w:r w:rsidRPr="003A52F1">
              <w:rPr>
                <w:rFonts w:asciiTheme="minorHAnsi" w:hAnsiTheme="minorHAnsi" w:cstheme="minorHAnsi"/>
              </w:rPr>
              <w:t>20/21</w:t>
            </w:r>
            <w:r w:rsidRPr="003A52F1">
              <w:rPr>
                <w:rFonts w:asciiTheme="minorHAnsi" w:hAnsiTheme="minorHAnsi" w:cstheme="minorHAnsi"/>
                <w:spacing w:val="-56"/>
              </w:rPr>
              <w:t xml:space="preserve"> </w:t>
            </w:r>
            <w:r w:rsidRPr="003A52F1">
              <w:rPr>
                <w:rFonts w:asciiTheme="minorHAnsi" w:hAnsiTheme="minorHAnsi" w:cstheme="minorHAnsi"/>
              </w:rPr>
              <w:t>89-320</w:t>
            </w:r>
            <w:r w:rsidRPr="003A52F1">
              <w:rPr>
                <w:rFonts w:asciiTheme="minorHAnsi" w:hAnsiTheme="minorHAnsi" w:cstheme="minorHAnsi"/>
                <w:spacing w:val="2"/>
              </w:rPr>
              <w:t xml:space="preserve"> </w:t>
            </w:r>
            <w:r w:rsidRPr="003A52F1">
              <w:rPr>
                <w:rFonts w:asciiTheme="minorHAnsi" w:hAnsiTheme="minorHAnsi" w:cstheme="minorHAnsi"/>
              </w:rPr>
              <w:t>WYSOKA</w:t>
            </w:r>
          </w:p>
        </w:tc>
      </w:tr>
      <w:tr w:rsidR="0014198B" w:rsidRPr="003A52F1" w:rsidTr="003A52F1">
        <w:trPr>
          <w:trHeight w:val="1418"/>
        </w:trPr>
        <w:tc>
          <w:tcPr>
            <w:tcW w:w="2533" w:type="dxa"/>
            <w:vAlign w:val="center"/>
          </w:tcPr>
          <w:p w:rsidR="0014198B" w:rsidRPr="003A52F1" w:rsidRDefault="003A52F1" w:rsidP="003A52F1">
            <w:pPr>
              <w:pStyle w:val="TableParagraph"/>
              <w:ind w:left="66"/>
              <w:jc w:val="center"/>
              <w:rPr>
                <w:rFonts w:asciiTheme="minorHAnsi" w:hAnsiTheme="minorHAnsi" w:cstheme="minorHAnsi"/>
                <w:sz w:val="20"/>
              </w:rPr>
            </w:pPr>
            <w:r w:rsidRPr="003A52F1">
              <w:rPr>
                <w:rFonts w:asciiTheme="minorHAnsi" w:hAnsiTheme="minorHAnsi" w:cstheme="minorHAnsi"/>
                <w:sz w:val="20"/>
              </w:rPr>
              <w:t>RODZAJ</w:t>
            </w:r>
            <w:r w:rsidRPr="003A52F1">
              <w:rPr>
                <w:rFonts w:asciiTheme="minorHAnsi" w:hAnsiTheme="minorHAnsi" w:cstheme="minorHAnsi"/>
                <w:spacing w:val="-2"/>
                <w:sz w:val="20"/>
              </w:rPr>
              <w:t xml:space="preserve"> </w:t>
            </w:r>
            <w:r w:rsidRPr="003A52F1">
              <w:rPr>
                <w:rFonts w:asciiTheme="minorHAnsi" w:hAnsiTheme="minorHAnsi" w:cstheme="minorHAnsi"/>
                <w:sz w:val="20"/>
              </w:rPr>
              <w:t>PRACY</w:t>
            </w:r>
          </w:p>
        </w:tc>
        <w:tc>
          <w:tcPr>
            <w:tcW w:w="6704" w:type="dxa"/>
            <w:shd w:val="clear" w:color="auto" w:fill="auto"/>
            <w:vAlign w:val="center"/>
          </w:tcPr>
          <w:p w:rsidR="0014198B" w:rsidRPr="003A52F1" w:rsidRDefault="001E6599" w:rsidP="003A52F1">
            <w:pPr>
              <w:pStyle w:val="TableParagraph"/>
              <w:ind w:left="471" w:right="445"/>
              <w:jc w:val="center"/>
              <w:rPr>
                <w:rFonts w:asciiTheme="minorHAnsi" w:hAnsiTheme="minorHAnsi" w:cstheme="minorHAnsi"/>
              </w:rPr>
            </w:pPr>
            <w:r w:rsidRPr="003A52F1">
              <w:rPr>
                <w:rFonts w:asciiTheme="minorHAnsi" w:hAnsiTheme="minorHAnsi" w:cstheme="minorHAnsi"/>
              </w:rPr>
              <w:t>SPECYFIKACJE</w:t>
            </w:r>
            <w:r w:rsidRPr="003A52F1">
              <w:rPr>
                <w:rFonts w:asciiTheme="minorHAnsi" w:hAnsiTheme="minorHAnsi" w:cstheme="minorHAnsi"/>
                <w:spacing w:val="4"/>
              </w:rPr>
              <w:t xml:space="preserve"> </w:t>
            </w:r>
            <w:r w:rsidRPr="003A52F1">
              <w:rPr>
                <w:rFonts w:asciiTheme="minorHAnsi" w:hAnsiTheme="minorHAnsi" w:cstheme="minorHAnsi"/>
              </w:rPr>
              <w:t>TECHNICZNE</w:t>
            </w:r>
            <w:r w:rsidRPr="003A52F1">
              <w:rPr>
                <w:rFonts w:asciiTheme="minorHAnsi" w:hAnsiTheme="minorHAnsi" w:cstheme="minorHAnsi"/>
                <w:spacing w:val="5"/>
              </w:rPr>
              <w:t xml:space="preserve"> </w:t>
            </w:r>
            <w:r w:rsidRPr="003A52F1">
              <w:rPr>
                <w:rFonts w:asciiTheme="minorHAnsi" w:hAnsiTheme="minorHAnsi" w:cstheme="minorHAnsi"/>
              </w:rPr>
              <w:t>WYKONANIA</w:t>
            </w:r>
            <w:r w:rsidRPr="003A52F1">
              <w:rPr>
                <w:rFonts w:asciiTheme="minorHAnsi" w:hAnsiTheme="minorHAnsi" w:cstheme="minorHAnsi"/>
                <w:spacing w:val="4"/>
              </w:rPr>
              <w:t xml:space="preserve"> </w:t>
            </w:r>
            <w:r w:rsidRPr="003A52F1">
              <w:rPr>
                <w:rFonts w:asciiTheme="minorHAnsi" w:hAnsiTheme="minorHAnsi" w:cstheme="minorHAnsi"/>
              </w:rPr>
              <w:t>I</w:t>
            </w:r>
            <w:r w:rsidRPr="003A52F1">
              <w:rPr>
                <w:rFonts w:asciiTheme="minorHAnsi" w:hAnsiTheme="minorHAnsi" w:cstheme="minorHAnsi"/>
                <w:spacing w:val="8"/>
              </w:rPr>
              <w:t xml:space="preserve"> </w:t>
            </w:r>
            <w:r w:rsidRPr="003A52F1">
              <w:rPr>
                <w:rFonts w:asciiTheme="minorHAnsi" w:hAnsiTheme="minorHAnsi" w:cstheme="minorHAnsi"/>
              </w:rPr>
              <w:t>ODBIORU</w:t>
            </w:r>
            <w:r w:rsidRPr="003A52F1">
              <w:rPr>
                <w:rFonts w:asciiTheme="minorHAnsi" w:hAnsiTheme="minorHAnsi" w:cstheme="minorHAnsi"/>
                <w:spacing w:val="-55"/>
              </w:rPr>
              <w:t xml:space="preserve"> </w:t>
            </w:r>
            <w:r w:rsidRPr="003A52F1">
              <w:rPr>
                <w:rFonts w:asciiTheme="minorHAnsi" w:hAnsiTheme="minorHAnsi" w:cstheme="minorHAnsi"/>
              </w:rPr>
              <w:t>ROBÓT</w:t>
            </w:r>
          </w:p>
          <w:p w:rsidR="0014198B" w:rsidRPr="003A52F1" w:rsidRDefault="001E6599" w:rsidP="003A52F1">
            <w:pPr>
              <w:pStyle w:val="TableParagraph"/>
              <w:spacing w:line="245" w:lineRule="exact"/>
              <w:ind w:left="618" w:right="843"/>
              <w:jc w:val="center"/>
              <w:rPr>
                <w:rFonts w:asciiTheme="minorHAnsi" w:hAnsiTheme="minorHAnsi" w:cstheme="minorHAnsi"/>
              </w:rPr>
            </w:pPr>
            <w:r w:rsidRPr="003A52F1">
              <w:rPr>
                <w:rFonts w:asciiTheme="minorHAnsi" w:hAnsiTheme="minorHAnsi" w:cstheme="minorHAnsi"/>
              </w:rPr>
              <w:t>BUDOWLANYCH</w:t>
            </w:r>
          </w:p>
        </w:tc>
      </w:tr>
    </w:tbl>
    <w:p w:rsidR="0014198B" w:rsidRPr="003A52F1" w:rsidRDefault="0014198B" w:rsidP="002A7BA4">
      <w:pPr>
        <w:pStyle w:val="Tekstpodstawowy"/>
      </w:pPr>
    </w:p>
    <w:p w:rsidR="0014198B" w:rsidRPr="003A52F1" w:rsidRDefault="0014198B" w:rsidP="002A7BA4">
      <w:pPr>
        <w:pStyle w:val="Tekstpodstawowy"/>
      </w:pPr>
    </w:p>
    <w:p w:rsidR="0014198B" w:rsidRPr="003A52F1" w:rsidRDefault="0014198B" w:rsidP="002A7BA4">
      <w:pPr>
        <w:pStyle w:val="Tekstpodstawowy"/>
      </w:pPr>
    </w:p>
    <w:p w:rsidR="0014198B" w:rsidRPr="003A52F1" w:rsidRDefault="0014198B" w:rsidP="002A7BA4">
      <w:pPr>
        <w:pStyle w:val="Tekstpodstawowy"/>
      </w:pPr>
    </w:p>
    <w:p w:rsidR="0014198B" w:rsidRPr="003A52F1" w:rsidRDefault="0014198B" w:rsidP="002A7BA4">
      <w:pPr>
        <w:pStyle w:val="Tekstpodstawowy"/>
      </w:pPr>
    </w:p>
    <w:tbl>
      <w:tblPr>
        <w:tblStyle w:val="TableNormal"/>
        <w:tblW w:w="0" w:type="auto"/>
        <w:tblInd w:w="1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678"/>
        <w:gridCol w:w="3311"/>
        <w:gridCol w:w="2105"/>
        <w:gridCol w:w="2174"/>
      </w:tblGrid>
      <w:tr w:rsidR="0014198B" w:rsidRPr="003A52F1" w:rsidTr="003A52F1">
        <w:trPr>
          <w:trHeight w:val="744"/>
        </w:trPr>
        <w:tc>
          <w:tcPr>
            <w:tcW w:w="1678" w:type="dxa"/>
            <w:vMerge w:val="restart"/>
            <w:shd w:val="clear" w:color="auto" w:fill="auto"/>
            <w:vAlign w:val="center"/>
          </w:tcPr>
          <w:p w:rsidR="0014198B" w:rsidRPr="003A52F1" w:rsidRDefault="001E6599" w:rsidP="00144C19">
            <w:pPr>
              <w:pStyle w:val="TableParagraph"/>
              <w:ind w:left="66"/>
              <w:jc w:val="center"/>
              <w:rPr>
                <w:rFonts w:asciiTheme="minorHAnsi" w:hAnsiTheme="minorHAnsi" w:cstheme="minorHAnsi"/>
                <w:sz w:val="20"/>
              </w:rPr>
            </w:pPr>
            <w:r w:rsidRPr="003A52F1">
              <w:rPr>
                <w:rFonts w:asciiTheme="minorHAnsi" w:hAnsiTheme="minorHAnsi" w:cstheme="minorHAnsi"/>
                <w:sz w:val="20"/>
              </w:rPr>
              <w:t>Opracował</w:t>
            </w:r>
          </w:p>
        </w:tc>
        <w:tc>
          <w:tcPr>
            <w:tcW w:w="3311" w:type="dxa"/>
            <w:shd w:val="clear" w:color="auto" w:fill="auto"/>
            <w:vAlign w:val="center"/>
          </w:tcPr>
          <w:p w:rsidR="0014198B" w:rsidRPr="003A52F1" w:rsidRDefault="001E6599" w:rsidP="00144C19">
            <w:pPr>
              <w:pStyle w:val="TableParagraph"/>
              <w:ind w:left="851" w:right="831"/>
              <w:jc w:val="center"/>
              <w:rPr>
                <w:rFonts w:asciiTheme="minorHAnsi" w:hAnsiTheme="minorHAnsi" w:cstheme="minorHAnsi"/>
                <w:sz w:val="20"/>
              </w:rPr>
            </w:pPr>
            <w:r w:rsidRPr="003A52F1">
              <w:rPr>
                <w:rFonts w:asciiTheme="minorHAnsi" w:hAnsiTheme="minorHAnsi" w:cstheme="minorHAnsi"/>
                <w:sz w:val="20"/>
              </w:rPr>
              <w:t>Nazwa</w:t>
            </w:r>
          </w:p>
        </w:tc>
        <w:tc>
          <w:tcPr>
            <w:tcW w:w="2105" w:type="dxa"/>
            <w:shd w:val="clear" w:color="auto" w:fill="auto"/>
            <w:vAlign w:val="center"/>
          </w:tcPr>
          <w:p w:rsidR="0014198B" w:rsidRPr="003A52F1" w:rsidRDefault="001E6599" w:rsidP="00144C19">
            <w:pPr>
              <w:pStyle w:val="TableParagraph"/>
              <w:ind w:left="421" w:right="404"/>
              <w:jc w:val="center"/>
              <w:rPr>
                <w:rFonts w:asciiTheme="minorHAnsi" w:hAnsiTheme="minorHAnsi" w:cstheme="minorHAnsi"/>
                <w:sz w:val="20"/>
              </w:rPr>
            </w:pPr>
            <w:r w:rsidRPr="003A52F1">
              <w:rPr>
                <w:rFonts w:asciiTheme="minorHAnsi" w:hAnsiTheme="minorHAnsi" w:cstheme="minorHAnsi"/>
                <w:sz w:val="20"/>
              </w:rPr>
              <w:t>Data</w:t>
            </w:r>
          </w:p>
        </w:tc>
        <w:tc>
          <w:tcPr>
            <w:tcW w:w="2174" w:type="dxa"/>
            <w:shd w:val="clear" w:color="auto" w:fill="auto"/>
            <w:vAlign w:val="center"/>
          </w:tcPr>
          <w:p w:rsidR="0014198B" w:rsidRPr="003A52F1" w:rsidRDefault="001E6599" w:rsidP="00144C19">
            <w:pPr>
              <w:pStyle w:val="TableParagraph"/>
              <w:ind w:left="759" w:right="742"/>
              <w:jc w:val="center"/>
              <w:rPr>
                <w:rFonts w:asciiTheme="minorHAnsi" w:hAnsiTheme="minorHAnsi" w:cstheme="minorHAnsi"/>
                <w:sz w:val="20"/>
              </w:rPr>
            </w:pPr>
            <w:r w:rsidRPr="003A52F1">
              <w:rPr>
                <w:rFonts w:asciiTheme="minorHAnsi" w:hAnsiTheme="minorHAnsi" w:cstheme="minorHAnsi"/>
                <w:sz w:val="20"/>
              </w:rPr>
              <w:t>Podpis</w:t>
            </w:r>
          </w:p>
        </w:tc>
      </w:tr>
      <w:tr w:rsidR="0014198B" w:rsidRPr="003A52F1" w:rsidTr="003A52F1">
        <w:trPr>
          <w:trHeight w:val="1073"/>
        </w:trPr>
        <w:tc>
          <w:tcPr>
            <w:tcW w:w="1678" w:type="dxa"/>
            <w:vMerge/>
            <w:tcBorders>
              <w:top w:val="nil"/>
            </w:tcBorders>
            <w:shd w:val="clear" w:color="auto" w:fill="auto"/>
          </w:tcPr>
          <w:p w:rsidR="0014198B" w:rsidRPr="003A52F1" w:rsidRDefault="0014198B">
            <w:pPr>
              <w:rPr>
                <w:rFonts w:asciiTheme="minorHAnsi" w:hAnsiTheme="minorHAnsi" w:cstheme="minorHAnsi"/>
                <w:sz w:val="2"/>
                <w:szCs w:val="2"/>
              </w:rPr>
            </w:pPr>
          </w:p>
        </w:tc>
        <w:tc>
          <w:tcPr>
            <w:tcW w:w="3311" w:type="dxa"/>
            <w:shd w:val="clear" w:color="auto" w:fill="auto"/>
            <w:vAlign w:val="center"/>
          </w:tcPr>
          <w:p w:rsidR="0014198B" w:rsidRPr="003A52F1" w:rsidRDefault="00144C19" w:rsidP="003A52F1">
            <w:pPr>
              <w:pStyle w:val="TableParagraph"/>
              <w:ind w:left="51"/>
              <w:jc w:val="center"/>
              <w:rPr>
                <w:rFonts w:asciiTheme="minorHAnsi" w:hAnsiTheme="minorHAnsi" w:cstheme="minorHAnsi"/>
                <w:sz w:val="20"/>
              </w:rPr>
            </w:pPr>
            <w:r w:rsidRPr="003A52F1">
              <w:rPr>
                <w:rFonts w:asciiTheme="minorHAnsi" w:hAnsiTheme="minorHAnsi" w:cstheme="minorHAnsi"/>
                <w:sz w:val="20"/>
              </w:rPr>
              <w:t>mgr inż. Bartłomiej Zawal</w:t>
            </w:r>
          </w:p>
        </w:tc>
        <w:tc>
          <w:tcPr>
            <w:tcW w:w="2105" w:type="dxa"/>
            <w:shd w:val="clear" w:color="auto" w:fill="auto"/>
          </w:tcPr>
          <w:p w:rsidR="0014198B" w:rsidRPr="003A52F1" w:rsidRDefault="0014198B">
            <w:pPr>
              <w:pStyle w:val="TableParagraph"/>
              <w:rPr>
                <w:rFonts w:asciiTheme="minorHAnsi" w:hAnsiTheme="minorHAnsi" w:cstheme="minorHAnsi"/>
                <w:b/>
              </w:rPr>
            </w:pPr>
          </w:p>
          <w:p w:rsidR="0014198B" w:rsidRPr="003A52F1" w:rsidRDefault="005B4791" w:rsidP="00144C19">
            <w:pPr>
              <w:pStyle w:val="TableParagraph"/>
              <w:spacing w:before="169"/>
              <w:ind w:left="421" w:right="404"/>
              <w:jc w:val="center"/>
              <w:rPr>
                <w:rFonts w:asciiTheme="minorHAnsi" w:hAnsiTheme="minorHAnsi" w:cstheme="minorHAnsi"/>
                <w:sz w:val="20"/>
              </w:rPr>
            </w:pPr>
            <w:r>
              <w:rPr>
                <w:rFonts w:asciiTheme="minorHAnsi" w:hAnsiTheme="minorHAnsi" w:cstheme="minorHAnsi"/>
                <w:sz w:val="20"/>
              </w:rPr>
              <w:t>lipiec</w:t>
            </w:r>
            <w:r w:rsidR="00144C19" w:rsidRPr="003A52F1">
              <w:rPr>
                <w:rFonts w:asciiTheme="minorHAnsi" w:hAnsiTheme="minorHAnsi" w:cstheme="minorHAnsi"/>
                <w:sz w:val="20"/>
              </w:rPr>
              <w:t xml:space="preserve"> 2024</w:t>
            </w:r>
          </w:p>
        </w:tc>
        <w:tc>
          <w:tcPr>
            <w:tcW w:w="2174" w:type="dxa"/>
            <w:shd w:val="clear" w:color="auto" w:fill="auto"/>
          </w:tcPr>
          <w:p w:rsidR="0014198B" w:rsidRPr="003A52F1" w:rsidRDefault="0014198B">
            <w:pPr>
              <w:pStyle w:val="TableParagraph"/>
              <w:rPr>
                <w:rFonts w:asciiTheme="minorHAnsi" w:hAnsiTheme="minorHAnsi" w:cstheme="minorHAnsi"/>
                <w:sz w:val="20"/>
              </w:rPr>
            </w:pPr>
          </w:p>
        </w:tc>
      </w:tr>
    </w:tbl>
    <w:p w:rsidR="0014198B" w:rsidRPr="003A52F1" w:rsidRDefault="0014198B">
      <w:pPr>
        <w:rPr>
          <w:rFonts w:asciiTheme="minorHAnsi" w:hAnsiTheme="minorHAnsi" w:cstheme="minorHAnsi"/>
          <w:sz w:val="20"/>
        </w:rPr>
      </w:pPr>
    </w:p>
    <w:p w:rsidR="00590287" w:rsidRPr="003A52F1" w:rsidRDefault="00590287">
      <w:pPr>
        <w:rPr>
          <w:rFonts w:asciiTheme="minorHAnsi" w:hAnsiTheme="minorHAnsi" w:cstheme="minorHAnsi"/>
          <w:sz w:val="20"/>
        </w:rPr>
      </w:pPr>
    </w:p>
    <w:p w:rsidR="00590287" w:rsidRPr="003A52F1" w:rsidRDefault="00590287">
      <w:pPr>
        <w:rPr>
          <w:rFonts w:asciiTheme="minorHAnsi" w:hAnsiTheme="minorHAnsi" w:cstheme="minorHAnsi"/>
          <w:sz w:val="20"/>
        </w:rPr>
      </w:pPr>
      <w:r w:rsidRPr="003A52F1">
        <w:rPr>
          <w:rFonts w:asciiTheme="minorHAnsi" w:hAnsiTheme="minorHAnsi" w:cstheme="minorHAnsi"/>
          <w:sz w:val="20"/>
        </w:rPr>
        <w:br w:type="page"/>
      </w:r>
    </w:p>
    <w:p w:rsidR="0014198B" w:rsidRDefault="0014198B" w:rsidP="002A7BA4">
      <w:pPr>
        <w:pStyle w:val="Tekstpodstawowy"/>
      </w:pPr>
    </w:p>
    <w:p w:rsidR="0014198B" w:rsidRDefault="0014198B" w:rsidP="002A7BA4">
      <w:pPr>
        <w:pStyle w:val="Tekstpodstawowy"/>
      </w:pPr>
    </w:p>
    <w:p w:rsidR="0014198B" w:rsidRDefault="0014198B" w:rsidP="002A7BA4">
      <w:pPr>
        <w:pStyle w:val="Tekstpodstawowy"/>
      </w:pPr>
    </w:p>
    <w:p w:rsidR="0014198B" w:rsidRDefault="0014198B" w:rsidP="002A7BA4">
      <w:pPr>
        <w:pStyle w:val="Tekstpodstawowy"/>
      </w:pPr>
    </w:p>
    <w:p w:rsidR="0014198B" w:rsidRDefault="0014198B" w:rsidP="002A7BA4">
      <w:pPr>
        <w:pStyle w:val="Tekstpodstawowy"/>
      </w:pPr>
    </w:p>
    <w:p w:rsidR="0014198B" w:rsidRDefault="0014198B" w:rsidP="002A7BA4">
      <w:pPr>
        <w:pStyle w:val="Tekstpodstawowy"/>
      </w:pPr>
    </w:p>
    <w:p w:rsidR="0014198B" w:rsidRDefault="0014198B" w:rsidP="002A7BA4">
      <w:pPr>
        <w:pStyle w:val="Tekstpodstawowy"/>
      </w:pPr>
    </w:p>
    <w:p w:rsidR="0014198B" w:rsidRDefault="0014198B" w:rsidP="002A7BA4">
      <w:pPr>
        <w:pStyle w:val="Tekstpodstawowy"/>
      </w:pPr>
    </w:p>
    <w:p w:rsidR="0014198B" w:rsidRDefault="0014198B" w:rsidP="002A7BA4">
      <w:pPr>
        <w:pStyle w:val="Tekstpodstawowy"/>
      </w:pPr>
    </w:p>
    <w:p w:rsidR="0014198B" w:rsidRDefault="0014198B" w:rsidP="002A7BA4">
      <w:pPr>
        <w:pStyle w:val="Tekstpodstawowy"/>
      </w:pPr>
    </w:p>
    <w:p w:rsidR="0014198B" w:rsidRDefault="0014198B" w:rsidP="002A7BA4">
      <w:pPr>
        <w:pStyle w:val="Tekstpodstawowy"/>
      </w:pPr>
    </w:p>
    <w:p w:rsidR="0014198B" w:rsidRDefault="0014198B" w:rsidP="002A7BA4">
      <w:pPr>
        <w:pStyle w:val="Tekstpodstawowy"/>
      </w:pPr>
    </w:p>
    <w:p w:rsidR="0014198B" w:rsidRDefault="0014198B" w:rsidP="002A7BA4">
      <w:pPr>
        <w:pStyle w:val="Tekstpodstawowy"/>
      </w:pPr>
    </w:p>
    <w:p w:rsidR="0014198B" w:rsidRDefault="0014198B" w:rsidP="002A7BA4">
      <w:pPr>
        <w:pStyle w:val="Tekstpodstawowy"/>
      </w:pPr>
    </w:p>
    <w:p w:rsidR="0014198B" w:rsidRDefault="0014198B" w:rsidP="002A7BA4">
      <w:pPr>
        <w:pStyle w:val="Tekstpodstawowy"/>
      </w:pPr>
    </w:p>
    <w:p w:rsidR="0014198B" w:rsidRDefault="0014198B" w:rsidP="002A7BA4">
      <w:pPr>
        <w:pStyle w:val="Tekstpodstawowy"/>
      </w:pPr>
    </w:p>
    <w:p w:rsidR="0014198B" w:rsidRDefault="0014198B" w:rsidP="002A7BA4">
      <w:pPr>
        <w:pStyle w:val="Tekstpodstawowy"/>
      </w:pPr>
    </w:p>
    <w:p w:rsidR="0014198B" w:rsidRDefault="0014198B" w:rsidP="002A7BA4">
      <w:pPr>
        <w:pStyle w:val="Tekstpodstawowy"/>
      </w:pPr>
    </w:p>
    <w:p w:rsidR="002A7BA4" w:rsidRDefault="002A7BA4">
      <w:pPr>
        <w:pStyle w:val="Tytu"/>
        <w:jc w:val="center"/>
      </w:pPr>
    </w:p>
    <w:sdt>
      <w:sdtPr>
        <w:rPr>
          <w:rFonts w:ascii="Microsoft Sans Serif" w:hAnsi="Microsoft Sans Serif" w:cs="Microsoft Sans Serif"/>
          <w:sz w:val="22"/>
          <w:szCs w:val="22"/>
        </w:rPr>
        <w:id w:val="-138262150"/>
        <w:docPartObj>
          <w:docPartGallery w:val="Table of Contents"/>
          <w:docPartUnique/>
        </w:docPartObj>
      </w:sdtPr>
      <w:sdtEndPr>
        <w:rPr>
          <w:b/>
          <w:bCs/>
        </w:rPr>
      </w:sdtEndPr>
      <w:sdtContent>
        <w:p w:rsidR="002A7BA4" w:rsidRDefault="002A7BA4" w:rsidP="00144C19">
          <w:pPr>
            <w:pStyle w:val="Tekstpodstawowy"/>
            <w:jc w:val="center"/>
            <w:rPr>
              <w:sz w:val="20"/>
            </w:rPr>
          </w:pPr>
          <w:r w:rsidRPr="00144C19">
            <w:rPr>
              <w:sz w:val="20"/>
            </w:rPr>
            <w:t>WYKAZ SPECYFIKACJI SZCZEGÓŁOWYCH</w:t>
          </w:r>
        </w:p>
        <w:p w:rsidR="00144C19" w:rsidRPr="00144C19" w:rsidRDefault="00144C19" w:rsidP="00144C19">
          <w:pPr>
            <w:pStyle w:val="Tekstpodstawowy"/>
            <w:jc w:val="center"/>
            <w:rPr>
              <w:sz w:val="28"/>
            </w:rPr>
          </w:pPr>
        </w:p>
        <w:bookmarkStart w:id="4" w:name="_GoBack"/>
        <w:bookmarkEnd w:id="4"/>
        <w:p w:rsidR="00454654" w:rsidRDefault="002A7BA4">
          <w:pPr>
            <w:pStyle w:val="Spistreci1"/>
            <w:tabs>
              <w:tab w:val="right" w:leader="dot" w:pos="9629"/>
            </w:tabs>
            <w:rPr>
              <w:rFonts w:eastAsiaTheme="minorEastAsia" w:cstheme="minorBidi"/>
              <w:noProof/>
              <w:sz w:val="22"/>
              <w:lang w:eastAsia="pl-PL"/>
            </w:rPr>
          </w:pPr>
          <w:r>
            <w:fldChar w:fldCharType="begin"/>
          </w:r>
          <w:r>
            <w:instrText xml:space="preserve"> TOC \o "1-1" \h \z \u </w:instrText>
          </w:r>
          <w:r>
            <w:fldChar w:fldCharType="separate"/>
          </w:r>
          <w:hyperlink w:anchor="_Toc170987242" w:history="1">
            <w:r w:rsidR="00454654" w:rsidRPr="00AC4116">
              <w:rPr>
                <w:rStyle w:val="Hipercze"/>
                <w:noProof/>
              </w:rPr>
              <w:t>ST WYMAGANIA</w:t>
            </w:r>
            <w:r w:rsidR="00454654" w:rsidRPr="00AC4116">
              <w:rPr>
                <w:rStyle w:val="Hipercze"/>
                <w:noProof/>
                <w:spacing w:val="-9"/>
              </w:rPr>
              <w:t xml:space="preserve"> </w:t>
            </w:r>
            <w:r w:rsidR="00454654" w:rsidRPr="00AC4116">
              <w:rPr>
                <w:rStyle w:val="Hipercze"/>
                <w:noProof/>
              </w:rPr>
              <w:t>OGÓLNE</w:t>
            </w:r>
            <w:r w:rsidR="00454654">
              <w:rPr>
                <w:noProof/>
                <w:webHidden/>
              </w:rPr>
              <w:tab/>
            </w:r>
            <w:r w:rsidR="00454654">
              <w:rPr>
                <w:noProof/>
                <w:webHidden/>
              </w:rPr>
              <w:fldChar w:fldCharType="begin"/>
            </w:r>
            <w:r w:rsidR="00454654">
              <w:rPr>
                <w:noProof/>
                <w:webHidden/>
              </w:rPr>
              <w:instrText xml:space="preserve"> PAGEREF _Toc170987242 \h </w:instrText>
            </w:r>
            <w:r w:rsidR="00454654">
              <w:rPr>
                <w:noProof/>
                <w:webHidden/>
              </w:rPr>
            </w:r>
            <w:r w:rsidR="00454654">
              <w:rPr>
                <w:noProof/>
                <w:webHidden/>
              </w:rPr>
              <w:fldChar w:fldCharType="separate"/>
            </w:r>
            <w:r w:rsidR="004C51BE">
              <w:rPr>
                <w:noProof/>
                <w:webHidden/>
              </w:rPr>
              <w:t>2</w:t>
            </w:r>
            <w:r w:rsidR="00454654">
              <w:rPr>
                <w:noProof/>
                <w:webHidden/>
              </w:rPr>
              <w:fldChar w:fldCharType="end"/>
            </w:r>
          </w:hyperlink>
        </w:p>
        <w:p w:rsidR="00454654" w:rsidRDefault="00454654">
          <w:pPr>
            <w:pStyle w:val="Spistreci1"/>
            <w:tabs>
              <w:tab w:val="right" w:leader="dot" w:pos="9629"/>
            </w:tabs>
            <w:rPr>
              <w:rFonts w:eastAsiaTheme="minorEastAsia" w:cstheme="minorBidi"/>
              <w:noProof/>
              <w:sz w:val="22"/>
              <w:lang w:eastAsia="pl-PL"/>
            </w:rPr>
          </w:pPr>
          <w:hyperlink w:anchor="_Toc170987243" w:history="1">
            <w:r w:rsidRPr="00AC4116">
              <w:rPr>
                <w:rStyle w:val="Hipercze"/>
                <w:noProof/>
              </w:rPr>
              <w:t>ST-01 ROBOTY ROZBIÓRKOWE</w:t>
            </w:r>
            <w:r>
              <w:rPr>
                <w:noProof/>
                <w:webHidden/>
              </w:rPr>
              <w:tab/>
            </w:r>
            <w:r>
              <w:rPr>
                <w:noProof/>
                <w:webHidden/>
              </w:rPr>
              <w:fldChar w:fldCharType="begin"/>
            </w:r>
            <w:r>
              <w:rPr>
                <w:noProof/>
                <w:webHidden/>
              </w:rPr>
              <w:instrText xml:space="preserve"> PAGEREF _Toc170987243 \h </w:instrText>
            </w:r>
            <w:r>
              <w:rPr>
                <w:noProof/>
                <w:webHidden/>
              </w:rPr>
            </w:r>
            <w:r>
              <w:rPr>
                <w:noProof/>
                <w:webHidden/>
              </w:rPr>
              <w:fldChar w:fldCharType="separate"/>
            </w:r>
            <w:r w:rsidR="004C51BE">
              <w:rPr>
                <w:noProof/>
                <w:webHidden/>
              </w:rPr>
              <w:t>11</w:t>
            </w:r>
            <w:r>
              <w:rPr>
                <w:noProof/>
                <w:webHidden/>
              </w:rPr>
              <w:fldChar w:fldCharType="end"/>
            </w:r>
          </w:hyperlink>
        </w:p>
        <w:p w:rsidR="00454654" w:rsidRDefault="00454654">
          <w:pPr>
            <w:pStyle w:val="Spistreci1"/>
            <w:tabs>
              <w:tab w:val="right" w:leader="dot" w:pos="9629"/>
            </w:tabs>
            <w:rPr>
              <w:rFonts w:eastAsiaTheme="minorEastAsia" w:cstheme="minorBidi"/>
              <w:noProof/>
              <w:sz w:val="22"/>
              <w:lang w:eastAsia="pl-PL"/>
            </w:rPr>
          </w:pPr>
          <w:hyperlink w:anchor="_Toc170987244" w:history="1">
            <w:r w:rsidRPr="00AC4116">
              <w:rPr>
                <w:rStyle w:val="Hipercze"/>
                <w:noProof/>
              </w:rPr>
              <w:t>ST-02 ROBOTY ZIEMNE, WYKOPY FUNDAMENTOWE</w:t>
            </w:r>
            <w:r>
              <w:rPr>
                <w:noProof/>
                <w:webHidden/>
              </w:rPr>
              <w:tab/>
            </w:r>
            <w:r>
              <w:rPr>
                <w:noProof/>
                <w:webHidden/>
              </w:rPr>
              <w:fldChar w:fldCharType="begin"/>
            </w:r>
            <w:r>
              <w:rPr>
                <w:noProof/>
                <w:webHidden/>
              </w:rPr>
              <w:instrText xml:space="preserve"> PAGEREF _Toc170987244 \h </w:instrText>
            </w:r>
            <w:r>
              <w:rPr>
                <w:noProof/>
                <w:webHidden/>
              </w:rPr>
            </w:r>
            <w:r>
              <w:rPr>
                <w:noProof/>
                <w:webHidden/>
              </w:rPr>
              <w:fldChar w:fldCharType="separate"/>
            </w:r>
            <w:r w:rsidR="004C51BE">
              <w:rPr>
                <w:noProof/>
                <w:webHidden/>
              </w:rPr>
              <w:t>13</w:t>
            </w:r>
            <w:r>
              <w:rPr>
                <w:noProof/>
                <w:webHidden/>
              </w:rPr>
              <w:fldChar w:fldCharType="end"/>
            </w:r>
          </w:hyperlink>
        </w:p>
        <w:p w:rsidR="00454654" w:rsidRDefault="00454654">
          <w:pPr>
            <w:pStyle w:val="Spistreci1"/>
            <w:tabs>
              <w:tab w:val="right" w:leader="dot" w:pos="9629"/>
            </w:tabs>
            <w:rPr>
              <w:rFonts w:eastAsiaTheme="minorEastAsia" w:cstheme="minorBidi"/>
              <w:noProof/>
              <w:sz w:val="22"/>
              <w:lang w:eastAsia="pl-PL"/>
            </w:rPr>
          </w:pPr>
          <w:hyperlink w:anchor="_Toc170987245" w:history="1">
            <w:r w:rsidRPr="00AC4116">
              <w:rPr>
                <w:rStyle w:val="Hipercze"/>
                <w:noProof/>
              </w:rPr>
              <w:t>ST-03 PRZYGOTOWANIE I MONTAŻ ZBROJENIA</w:t>
            </w:r>
            <w:r>
              <w:rPr>
                <w:noProof/>
                <w:webHidden/>
              </w:rPr>
              <w:tab/>
            </w:r>
            <w:r>
              <w:rPr>
                <w:noProof/>
                <w:webHidden/>
              </w:rPr>
              <w:fldChar w:fldCharType="begin"/>
            </w:r>
            <w:r>
              <w:rPr>
                <w:noProof/>
                <w:webHidden/>
              </w:rPr>
              <w:instrText xml:space="preserve"> PAGEREF _Toc170987245 \h </w:instrText>
            </w:r>
            <w:r>
              <w:rPr>
                <w:noProof/>
                <w:webHidden/>
              </w:rPr>
            </w:r>
            <w:r>
              <w:rPr>
                <w:noProof/>
                <w:webHidden/>
              </w:rPr>
              <w:fldChar w:fldCharType="separate"/>
            </w:r>
            <w:r w:rsidR="004C51BE">
              <w:rPr>
                <w:noProof/>
                <w:webHidden/>
              </w:rPr>
              <w:t>18</w:t>
            </w:r>
            <w:r>
              <w:rPr>
                <w:noProof/>
                <w:webHidden/>
              </w:rPr>
              <w:fldChar w:fldCharType="end"/>
            </w:r>
          </w:hyperlink>
        </w:p>
        <w:p w:rsidR="00454654" w:rsidRDefault="00454654">
          <w:pPr>
            <w:pStyle w:val="Spistreci1"/>
            <w:tabs>
              <w:tab w:val="right" w:leader="dot" w:pos="9629"/>
            </w:tabs>
            <w:rPr>
              <w:rFonts w:eastAsiaTheme="minorEastAsia" w:cstheme="minorBidi"/>
              <w:noProof/>
              <w:sz w:val="22"/>
              <w:lang w:eastAsia="pl-PL"/>
            </w:rPr>
          </w:pPr>
          <w:hyperlink w:anchor="_Toc170987246" w:history="1">
            <w:r w:rsidRPr="00AC4116">
              <w:rPr>
                <w:rStyle w:val="Hipercze"/>
                <w:noProof/>
              </w:rPr>
              <w:t>ST-04 BETONOWANIE KONSTRUKCJI</w:t>
            </w:r>
            <w:r>
              <w:rPr>
                <w:noProof/>
                <w:webHidden/>
              </w:rPr>
              <w:tab/>
            </w:r>
            <w:r>
              <w:rPr>
                <w:noProof/>
                <w:webHidden/>
              </w:rPr>
              <w:fldChar w:fldCharType="begin"/>
            </w:r>
            <w:r>
              <w:rPr>
                <w:noProof/>
                <w:webHidden/>
              </w:rPr>
              <w:instrText xml:space="preserve"> PAGEREF _Toc170987246 \h </w:instrText>
            </w:r>
            <w:r>
              <w:rPr>
                <w:noProof/>
                <w:webHidden/>
              </w:rPr>
            </w:r>
            <w:r>
              <w:rPr>
                <w:noProof/>
                <w:webHidden/>
              </w:rPr>
              <w:fldChar w:fldCharType="separate"/>
            </w:r>
            <w:r w:rsidR="004C51BE">
              <w:rPr>
                <w:noProof/>
                <w:webHidden/>
              </w:rPr>
              <w:t>22</w:t>
            </w:r>
            <w:r>
              <w:rPr>
                <w:noProof/>
                <w:webHidden/>
              </w:rPr>
              <w:fldChar w:fldCharType="end"/>
            </w:r>
          </w:hyperlink>
        </w:p>
        <w:p w:rsidR="00454654" w:rsidRDefault="00454654">
          <w:pPr>
            <w:pStyle w:val="Spistreci1"/>
            <w:tabs>
              <w:tab w:val="right" w:leader="dot" w:pos="9629"/>
            </w:tabs>
            <w:rPr>
              <w:rFonts w:eastAsiaTheme="minorEastAsia" w:cstheme="minorBidi"/>
              <w:noProof/>
              <w:sz w:val="22"/>
              <w:lang w:eastAsia="pl-PL"/>
            </w:rPr>
          </w:pPr>
          <w:hyperlink w:anchor="_Toc170987247" w:history="1">
            <w:r w:rsidRPr="00AC4116">
              <w:rPr>
                <w:rStyle w:val="Hipercze"/>
                <w:noProof/>
              </w:rPr>
              <w:t>ST-05</w:t>
            </w:r>
            <w:r w:rsidRPr="00AC4116">
              <w:rPr>
                <w:rStyle w:val="Hipercze"/>
                <w:noProof/>
                <w:spacing w:val="-2"/>
              </w:rPr>
              <w:t xml:space="preserve"> </w:t>
            </w:r>
            <w:r w:rsidRPr="00AC4116">
              <w:rPr>
                <w:rStyle w:val="Hipercze"/>
                <w:noProof/>
              </w:rPr>
              <w:t>ROBOTY</w:t>
            </w:r>
            <w:r w:rsidRPr="00AC4116">
              <w:rPr>
                <w:rStyle w:val="Hipercze"/>
                <w:noProof/>
                <w:spacing w:val="-2"/>
              </w:rPr>
              <w:t xml:space="preserve"> </w:t>
            </w:r>
            <w:r w:rsidRPr="00AC4116">
              <w:rPr>
                <w:rStyle w:val="Hipercze"/>
                <w:noProof/>
              </w:rPr>
              <w:t>MURARSKIE</w:t>
            </w:r>
            <w:r>
              <w:rPr>
                <w:noProof/>
                <w:webHidden/>
              </w:rPr>
              <w:tab/>
            </w:r>
            <w:r>
              <w:rPr>
                <w:noProof/>
                <w:webHidden/>
              </w:rPr>
              <w:fldChar w:fldCharType="begin"/>
            </w:r>
            <w:r>
              <w:rPr>
                <w:noProof/>
                <w:webHidden/>
              </w:rPr>
              <w:instrText xml:space="preserve"> PAGEREF _Toc170987247 \h </w:instrText>
            </w:r>
            <w:r>
              <w:rPr>
                <w:noProof/>
                <w:webHidden/>
              </w:rPr>
            </w:r>
            <w:r>
              <w:rPr>
                <w:noProof/>
                <w:webHidden/>
              </w:rPr>
              <w:fldChar w:fldCharType="separate"/>
            </w:r>
            <w:r w:rsidR="004C51BE">
              <w:rPr>
                <w:noProof/>
                <w:webHidden/>
              </w:rPr>
              <w:t>30</w:t>
            </w:r>
            <w:r>
              <w:rPr>
                <w:noProof/>
                <w:webHidden/>
              </w:rPr>
              <w:fldChar w:fldCharType="end"/>
            </w:r>
          </w:hyperlink>
        </w:p>
        <w:p w:rsidR="00454654" w:rsidRDefault="00454654">
          <w:pPr>
            <w:pStyle w:val="Spistreci1"/>
            <w:tabs>
              <w:tab w:val="right" w:leader="dot" w:pos="9629"/>
            </w:tabs>
            <w:rPr>
              <w:rFonts w:eastAsiaTheme="minorEastAsia" w:cstheme="minorBidi"/>
              <w:noProof/>
              <w:sz w:val="22"/>
              <w:lang w:eastAsia="pl-PL"/>
            </w:rPr>
          </w:pPr>
          <w:hyperlink w:anchor="_Toc170987248" w:history="1">
            <w:r w:rsidRPr="00AC4116">
              <w:rPr>
                <w:rStyle w:val="Hipercze"/>
                <w:noProof/>
              </w:rPr>
              <w:t>ST-06 TYNKI</w:t>
            </w:r>
            <w:r w:rsidRPr="00AC4116">
              <w:rPr>
                <w:rStyle w:val="Hipercze"/>
                <w:noProof/>
                <w:spacing w:val="-1"/>
              </w:rPr>
              <w:t xml:space="preserve"> </w:t>
            </w:r>
            <w:r w:rsidRPr="00AC4116">
              <w:rPr>
                <w:rStyle w:val="Hipercze"/>
                <w:noProof/>
              </w:rPr>
              <w:t>ZWYKŁE WEWNĘTRZNE I ZEWNĘTRZNE</w:t>
            </w:r>
            <w:r>
              <w:rPr>
                <w:noProof/>
                <w:webHidden/>
              </w:rPr>
              <w:tab/>
            </w:r>
            <w:r>
              <w:rPr>
                <w:noProof/>
                <w:webHidden/>
              </w:rPr>
              <w:fldChar w:fldCharType="begin"/>
            </w:r>
            <w:r>
              <w:rPr>
                <w:noProof/>
                <w:webHidden/>
              </w:rPr>
              <w:instrText xml:space="preserve"> PAGEREF _Toc170987248 \h </w:instrText>
            </w:r>
            <w:r>
              <w:rPr>
                <w:noProof/>
                <w:webHidden/>
              </w:rPr>
            </w:r>
            <w:r>
              <w:rPr>
                <w:noProof/>
                <w:webHidden/>
              </w:rPr>
              <w:fldChar w:fldCharType="separate"/>
            </w:r>
            <w:r w:rsidR="004C51BE">
              <w:rPr>
                <w:noProof/>
                <w:webHidden/>
              </w:rPr>
              <w:t>39</w:t>
            </w:r>
            <w:r>
              <w:rPr>
                <w:noProof/>
                <w:webHidden/>
              </w:rPr>
              <w:fldChar w:fldCharType="end"/>
            </w:r>
          </w:hyperlink>
        </w:p>
        <w:p w:rsidR="00454654" w:rsidRDefault="00454654">
          <w:pPr>
            <w:pStyle w:val="Spistreci1"/>
            <w:tabs>
              <w:tab w:val="right" w:leader="dot" w:pos="9629"/>
            </w:tabs>
            <w:rPr>
              <w:rFonts w:eastAsiaTheme="minorEastAsia" w:cstheme="minorBidi"/>
              <w:noProof/>
              <w:sz w:val="22"/>
              <w:lang w:eastAsia="pl-PL"/>
            </w:rPr>
          </w:pPr>
          <w:hyperlink w:anchor="_Toc170987249" w:history="1">
            <w:r w:rsidRPr="00AC4116">
              <w:rPr>
                <w:rStyle w:val="Hipercze"/>
                <w:noProof/>
              </w:rPr>
              <w:t>ST-07 TYNKI POCIENIONE WEWNĘTRZNE I ZEWNĘTRZNE</w:t>
            </w:r>
            <w:r>
              <w:rPr>
                <w:noProof/>
                <w:webHidden/>
              </w:rPr>
              <w:tab/>
            </w:r>
            <w:r>
              <w:rPr>
                <w:noProof/>
                <w:webHidden/>
              </w:rPr>
              <w:fldChar w:fldCharType="begin"/>
            </w:r>
            <w:r>
              <w:rPr>
                <w:noProof/>
                <w:webHidden/>
              </w:rPr>
              <w:instrText xml:space="preserve"> PAGEREF _Toc170987249 \h </w:instrText>
            </w:r>
            <w:r>
              <w:rPr>
                <w:noProof/>
                <w:webHidden/>
              </w:rPr>
            </w:r>
            <w:r>
              <w:rPr>
                <w:noProof/>
                <w:webHidden/>
              </w:rPr>
              <w:fldChar w:fldCharType="separate"/>
            </w:r>
            <w:r w:rsidR="004C51BE">
              <w:rPr>
                <w:noProof/>
                <w:webHidden/>
              </w:rPr>
              <w:t>44</w:t>
            </w:r>
            <w:r>
              <w:rPr>
                <w:noProof/>
                <w:webHidden/>
              </w:rPr>
              <w:fldChar w:fldCharType="end"/>
            </w:r>
          </w:hyperlink>
        </w:p>
        <w:p w:rsidR="00454654" w:rsidRDefault="00454654">
          <w:pPr>
            <w:pStyle w:val="Spistreci1"/>
            <w:tabs>
              <w:tab w:val="right" w:leader="dot" w:pos="9629"/>
            </w:tabs>
            <w:rPr>
              <w:rFonts w:eastAsiaTheme="minorEastAsia" w:cstheme="minorBidi"/>
              <w:noProof/>
              <w:sz w:val="22"/>
              <w:lang w:eastAsia="pl-PL"/>
            </w:rPr>
          </w:pPr>
          <w:hyperlink w:anchor="_Toc170987250" w:history="1">
            <w:r w:rsidRPr="00AC4116">
              <w:rPr>
                <w:rStyle w:val="Hipercze"/>
                <w:noProof/>
              </w:rPr>
              <w:t>ST-08 IZOLACJE PŁYTAMI STYROPIANOWYMI</w:t>
            </w:r>
            <w:r>
              <w:rPr>
                <w:noProof/>
                <w:webHidden/>
              </w:rPr>
              <w:tab/>
            </w:r>
            <w:r>
              <w:rPr>
                <w:noProof/>
                <w:webHidden/>
              </w:rPr>
              <w:fldChar w:fldCharType="begin"/>
            </w:r>
            <w:r>
              <w:rPr>
                <w:noProof/>
                <w:webHidden/>
              </w:rPr>
              <w:instrText xml:space="preserve"> PAGEREF _Toc170987250 \h </w:instrText>
            </w:r>
            <w:r>
              <w:rPr>
                <w:noProof/>
                <w:webHidden/>
              </w:rPr>
            </w:r>
            <w:r>
              <w:rPr>
                <w:noProof/>
                <w:webHidden/>
              </w:rPr>
              <w:fldChar w:fldCharType="separate"/>
            </w:r>
            <w:r w:rsidR="004C51BE">
              <w:rPr>
                <w:noProof/>
                <w:webHidden/>
              </w:rPr>
              <w:t>51</w:t>
            </w:r>
            <w:r>
              <w:rPr>
                <w:noProof/>
                <w:webHidden/>
              </w:rPr>
              <w:fldChar w:fldCharType="end"/>
            </w:r>
          </w:hyperlink>
        </w:p>
        <w:p w:rsidR="00454654" w:rsidRDefault="00454654">
          <w:pPr>
            <w:pStyle w:val="Spistreci1"/>
            <w:tabs>
              <w:tab w:val="right" w:leader="dot" w:pos="9629"/>
            </w:tabs>
            <w:rPr>
              <w:rFonts w:eastAsiaTheme="minorEastAsia" w:cstheme="minorBidi"/>
              <w:noProof/>
              <w:sz w:val="22"/>
              <w:lang w:eastAsia="pl-PL"/>
            </w:rPr>
          </w:pPr>
          <w:hyperlink w:anchor="_Toc170987251" w:history="1">
            <w:r w:rsidRPr="00AC4116">
              <w:rPr>
                <w:rStyle w:val="Hipercze"/>
                <w:noProof/>
              </w:rPr>
              <w:t>ST-09 UKŁADANIE PŁYTEK NA PODŁOGACH I ŚCIANACH</w:t>
            </w:r>
            <w:r>
              <w:rPr>
                <w:noProof/>
                <w:webHidden/>
              </w:rPr>
              <w:tab/>
            </w:r>
            <w:r>
              <w:rPr>
                <w:noProof/>
                <w:webHidden/>
              </w:rPr>
              <w:fldChar w:fldCharType="begin"/>
            </w:r>
            <w:r>
              <w:rPr>
                <w:noProof/>
                <w:webHidden/>
              </w:rPr>
              <w:instrText xml:space="preserve"> PAGEREF _Toc170987251 \h </w:instrText>
            </w:r>
            <w:r>
              <w:rPr>
                <w:noProof/>
                <w:webHidden/>
              </w:rPr>
            </w:r>
            <w:r>
              <w:rPr>
                <w:noProof/>
                <w:webHidden/>
              </w:rPr>
              <w:fldChar w:fldCharType="separate"/>
            </w:r>
            <w:r w:rsidR="004C51BE">
              <w:rPr>
                <w:noProof/>
                <w:webHidden/>
              </w:rPr>
              <w:t>53</w:t>
            </w:r>
            <w:r>
              <w:rPr>
                <w:noProof/>
                <w:webHidden/>
              </w:rPr>
              <w:fldChar w:fldCharType="end"/>
            </w:r>
          </w:hyperlink>
        </w:p>
        <w:p w:rsidR="00454654" w:rsidRDefault="00454654">
          <w:pPr>
            <w:pStyle w:val="Spistreci1"/>
            <w:tabs>
              <w:tab w:val="right" w:leader="dot" w:pos="9629"/>
            </w:tabs>
            <w:rPr>
              <w:rFonts w:eastAsiaTheme="minorEastAsia" w:cstheme="minorBidi"/>
              <w:noProof/>
              <w:sz w:val="22"/>
              <w:lang w:eastAsia="pl-PL"/>
            </w:rPr>
          </w:pPr>
          <w:hyperlink w:anchor="_Toc170987252" w:history="1">
            <w:r w:rsidRPr="00AC4116">
              <w:rPr>
                <w:rStyle w:val="Hipercze"/>
                <w:noProof/>
              </w:rPr>
              <w:t>ST-10 UKŁADANIE PODŁÓG DREWNIANYCH</w:t>
            </w:r>
            <w:r>
              <w:rPr>
                <w:noProof/>
                <w:webHidden/>
              </w:rPr>
              <w:tab/>
            </w:r>
            <w:r>
              <w:rPr>
                <w:noProof/>
                <w:webHidden/>
              </w:rPr>
              <w:fldChar w:fldCharType="begin"/>
            </w:r>
            <w:r>
              <w:rPr>
                <w:noProof/>
                <w:webHidden/>
              </w:rPr>
              <w:instrText xml:space="preserve"> PAGEREF _Toc170987252 \h </w:instrText>
            </w:r>
            <w:r>
              <w:rPr>
                <w:noProof/>
                <w:webHidden/>
              </w:rPr>
            </w:r>
            <w:r>
              <w:rPr>
                <w:noProof/>
                <w:webHidden/>
              </w:rPr>
              <w:fldChar w:fldCharType="separate"/>
            </w:r>
            <w:r w:rsidR="004C51BE">
              <w:rPr>
                <w:noProof/>
                <w:webHidden/>
              </w:rPr>
              <w:t>61</w:t>
            </w:r>
            <w:r>
              <w:rPr>
                <w:noProof/>
                <w:webHidden/>
              </w:rPr>
              <w:fldChar w:fldCharType="end"/>
            </w:r>
          </w:hyperlink>
        </w:p>
        <w:p w:rsidR="00454654" w:rsidRDefault="00454654">
          <w:pPr>
            <w:pStyle w:val="Spistreci1"/>
            <w:tabs>
              <w:tab w:val="right" w:leader="dot" w:pos="9629"/>
            </w:tabs>
            <w:rPr>
              <w:rFonts w:eastAsiaTheme="minorEastAsia" w:cstheme="minorBidi"/>
              <w:noProof/>
              <w:sz w:val="22"/>
              <w:lang w:eastAsia="pl-PL"/>
            </w:rPr>
          </w:pPr>
          <w:hyperlink w:anchor="_Toc170987253" w:history="1">
            <w:r w:rsidRPr="00AC4116">
              <w:rPr>
                <w:rStyle w:val="Hipercze"/>
                <w:noProof/>
              </w:rPr>
              <w:t>ST-11 ROBOTY MALARSKIE</w:t>
            </w:r>
            <w:r>
              <w:rPr>
                <w:noProof/>
                <w:webHidden/>
              </w:rPr>
              <w:tab/>
            </w:r>
            <w:r>
              <w:rPr>
                <w:noProof/>
                <w:webHidden/>
              </w:rPr>
              <w:fldChar w:fldCharType="begin"/>
            </w:r>
            <w:r>
              <w:rPr>
                <w:noProof/>
                <w:webHidden/>
              </w:rPr>
              <w:instrText xml:space="preserve"> PAGEREF _Toc170987253 \h </w:instrText>
            </w:r>
            <w:r>
              <w:rPr>
                <w:noProof/>
                <w:webHidden/>
              </w:rPr>
            </w:r>
            <w:r>
              <w:rPr>
                <w:noProof/>
                <w:webHidden/>
              </w:rPr>
              <w:fldChar w:fldCharType="separate"/>
            </w:r>
            <w:r w:rsidR="004C51BE">
              <w:rPr>
                <w:noProof/>
                <w:webHidden/>
              </w:rPr>
              <w:t>66</w:t>
            </w:r>
            <w:r>
              <w:rPr>
                <w:noProof/>
                <w:webHidden/>
              </w:rPr>
              <w:fldChar w:fldCharType="end"/>
            </w:r>
          </w:hyperlink>
        </w:p>
        <w:p w:rsidR="00454654" w:rsidRDefault="00454654">
          <w:pPr>
            <w:pStyle w:val="Spistreci1"/>
            <w:tabs>
              <w:tab w:val="right" w:leader="dot" w:pos="9629"/>
            </w:tabs>
            <w:rPr>
              <w:rFonts w:eastAsiaTheme="minorEastAsia" w:cstheme="minorBidi"/>
              <w:noProof/>
              <w:sz w:val="22"/>
              <w:lang w:eastAsia="pl-PL"/>
            </w:rPr>
          </w:pPr>
          <w:hyperlink w:anchor="_Toc170987254" w:history="1">
            <w:r w:rsidRPr="00AC4116">
              <w:rPr>
                <w:rStyle w:val="Hipercze"/>
                <w:noProof/>
              </w:rPr>
              <w:t>ST-12 MONTAŻ STOLARKI</w:t>
            </w:r>
            <w:r>
              <w:rPr>
                <w:noProof/>
                <w:webHidden/>
              </w:rPr>
              <w:tab/>
            </w:r>
            <w:r>
              <w:rPr>
                <w:noProof/>
                <w:webHidden/>
              </w:rPr>
              <w:fldChar w:fldCharType="begin"/>
            </w:r>
            <w:r>
              <w:rPr>
                <w:noProof/>
                <w:webHidden/>
              </w:rPr>
              <w:instrText xml:space="preserve"> PAGEREF _Toc170987254 \h </w:instrText>
            </w:r>
            <w:r>
              <w:rPr>
                <w:noProof/>
                <w:webHidden/>
              </w:rPr>
            </w:r>
            <w:r>
              <w:rPr>
                <w:noProof/>
                <w:webHidden/>
              </w:rPr>
              <w:fldChar w:fldCharType="separate"/>
            </w:r>
            <w:r w:rsidR="004C51BE">
              <w:rPr>
                <w:noProof/>
                <w:webHidden/>
              </w:rPr>
              <w:t>74</w:t>
            </w:r>
            <w:r>
              <w:rPr>
                <w:noProof/>
                <w:webHidden/>
              </w:rPr>
              <w:fldChar w:fldCharType="end"/>
            </w:r>
          </w:hyperlink>
        </w:p>
        <w:p w:rsidR="00454654" w:rsidRDefault="00454654">
          <w:pPr>
            <w:pStyle w:val="Spistreci1"/>
            <w:tabs>
              <w:tab w:val="right" w:leader="dot" w:pos="9629"/>
            </w:tabs>
            <w:rPr>
              <w:rFonts w:eastAsiaTheme="minorEastAsia" w:cstheme="minorBidi"/>
              <w:noProof/>
              <w:sz w:val="22"/>
              <w:lang w:eastAsia="pl-PL"/>
            </w:rPr>
          </w:pPr>
          <w:hyperlink w:anchor="_Toc170987255" w:history="1">
            <w:r w:rsidRPr="00AC4116">
              <w:rPr>
                <w:rStyle w:val="Hipercze"/>
                <w:noProof/>
              </w:rPr>
              <w:t>ST-08 OKŁADZINY I OBUDOWY Z PŁYT GIPSOWO-KARTONOWYCH</w:t>
            </w:r>
            <w:r>
              <w:rPr>
                <w:noProof/>
                <w:webHidden/>
              </w:rPr>
              <w:tab/>
            </w:r>
            <w:r>
              <w:rPr>
                <w:noProof/>
                <w:webHidden/>
              </w:rPr>
              <w:fldChar w:fldCharType="begin"/>
            </w:r>
            <w:r>
              <w:rPr>
                <w:noProof/>
                <w:webHidden/>
              </w:rPr>
              <w:instrText xml:space="preserve"> PAGEREF _Toc170987255 \h </w:instrText>
            </w:r>
            <w:r>
              <w:rPr>
                <w:noProof/>
                <w:webHidden/>
              </w:rPr>
            </w:r>
            <w:r>
              <w:rPr>
                <w:noProof/>
                <w:webHidden/>
              </w:rPr>
              <w:fldChar w:fldCharType="separate"/>
            </w:r>
            <w:r w:rsidR="004C51BE">
              <w:rPr>
                <w:noProof/>
                <w:webHidden/>
              </w:rPr>
              <w:t>82</w:t>
            </w:r>
            <w:r>
              <w:rPr>
                <w:noProof/>
                <w:webHidden/>
              </w:rPr>
              <w:fldChar w:fldCharType="end"/>
            </w:r>
          </w:hyperlink>
        </w:p>
        <w:p w:rsidR="00454654" w:rsidRDefault="00454654">
          <w:pPr>
            <w:pStyle w:val="Spistreci1"/>
            <w:tabs>
              <w:tab w:val="right" w:leader="dot" w:pos="9629"/>
            </w:tabs>
            <w:rPr>
              <w:rFonts w:eastAsiaTheme="minorEastAsia" w:cstheme="minorBidi"/>
              <w:noProof/>
              <w:sz w:val="22"/>
              <w:lang w:eastAsia="pl-PL"/>
            </w:rPr>
          </w:pPr>
          <w:hyperlink w:anchor="_Toc170987256" w:history="1">
            <w:r w:rsidRPr="00AC4116">
              <w:rPr>
                <w:rStyle w:val="Hipercze"/>
                <w:noProof/>
              </w:rPr>
              <w:t>ST-09 KORYTOWANIE POD WARSTWY KONSTRUKCYJNE NAWIERZCHNI</w:t>
            </w:r>
            <w:r>
              <w:rPr>
                <w:noProof/>
                <w:webHidden/>
              </w:rPr>
              <w:tab/>
            </w:r>
            <w:r>
              <w:rPr>
                <w:noProof/>
                <w:webHidden/>
              </w:rPr>
              <w:fldChar w:fldCharType="begin"/>
            </w:r>
            <w:r>
              <w:rPr>
                <w:noProof/>
                <w:webHidden/>
              </w:rPr>
              <w:instrText xml:space="preserve"> PAGEREF _Toc170987256 \h </w:instrText>
            </w:r>
            <w:r>
              <w:rPr>
                <w:noProof/>
                <w:webHidden/>
              </w:rPr>
            </w:r>
            <w:r>
              <w:rPr>
                <w:noProof/>
                <w:webHidden/>
              </w:rPr>
              <w:fldChar w:fldCharType="separate"/>
            </w:r>
            <w:r w:rsidR="004C51BE">
              <w:rPr>
                <w:noProof/>
                <w:webHidden/>
              </w:rPr>
              <w:t>86</w:t>
            </w:r>
            <w:r>
              <w:rPr>
                <w:noProof/>
                <w:webHidden/>
              </w:rPr>
              <w:fldChar w:fldCharType="end"/>
            </w:r>
          </w:hyperlink>
        </w:p>
        <w:p w:rsidR="00454654" w:rsidRDefault="00454654">
          <w:pPr>
            <w:pStyle w:val="Spistreci1"/>
            <w:tabs>
              <w:tab w:val="right" w:leader="dot" w:pos="9629"/>
            </w:tabs>
            <w:rPr>
              <w:rFonts w:eastAsiaTheme="minorEastAsia" w:cstheme="minorBidi"/>
              <w:noProof/>
              <w:sz w:val="22"/>
              <w:lang w:eastAsia="pl-PL"/>
            </w:rPr>
          </w:pPr>
          <w:hyperlink w:anchor="_Toc170987257" w:history="1">
            <w:r w:rsidRPr="00AC4116">
              <w:rPr>
                <w:rStyle w:val="Hipercze"/>
                <w:noProof/>
              </w:rPr>
              <w:t>ST-17 PODBUDOWA Z KRUSZYWA STABILIZOWANEGO CEMENTEM</w:t>
            </w:r>
            <w:r>
              <w:rPr>
                <w:noProof/>
                <w:webHidden/>
              </w:rPr>
              <w:tab/>
            </w:r>
            <w:r>
              <w:rPr>
                <w:noProof/>
                <w:webHidden/>
              </w:rPr>
              <w:fldChar w:fldCharType="begin"/>
            </w:r>
            <w:r>
              <w:rPr>
                <w:noProof/>
                <w:webHidden/>
              </w:rPr>
              <w:instrText xml:space="preserve"> PAGEREF _Toc170987257 \h </w:instrText>
            </w:r>
            <w:r>
              <w:rPr>
                <w:noProof/>
                <w:webHidden/>
              </w:rPr>
            </w:r>
            <w:r>
              <w:rPr>
                <w:noProof/>
                <w:webHidden/>
              </w:rPr>
              <w:fldChar w:fldCharType="separate"/>
            </w:r>
            <w:r w:rsidR="004C51BE">
              <w:rPr>
                <w:noProof/>
                <w:webHidden/>
              </w:rPr>
              <w:t>89</w:t>
            </w:r>
            <w:r>
              <w:rPr>
                <w:noProof/>
                <w:webHidden/>
              </w:rPr>
              <w:fldChar w:fldCharType="end"/>
            </w:r>
          </w:hyperlink>
        </w:p>
        <w:p w:rsidR="00454654" w:rsidRDefault="00454654">
          <w:pPr>
            <w:pStyle w:val="Spistreci1"/>
            <w:tabs>
              <w:tab w:val="right" w:leader="dot" w:pos="9629"/>
            </w:tabs>
            <w:rPr>
              <w:rFonts w:eastAsiaTheme="minorEastAsia" w:cstheme="minorBidi"/>
              <w:noProof/>
              <w:sz w:val="22"/>
              <w:lang w:eastAsia="pl-PL"/>
            </w:rPr>
          </w:pPr>
          <w:hyperlink w:anchor="_Toc170987258" w:history="1">
            <w:r w:rsidRPr="00AC4116">
              <w:rPr>
                <w:rStyle w:val="Hipercze"/>
                <w:noProof/>
              </w:rPr>
              <w:t>ST-18 PODBUDOWA Z KRUSZYWA ŁAMANEGO STABILIZOWANEGO MECHANICZNIE</w:t>
            </w:r>
            <w:r>
              <w:rPr>
                <w:noProof/>
                <w:webHidden/>
              </w:rPr>
              <w:tab/>
            </w:r>
            <w:r>
              <w:rPr>
                <w:noProof/>
                <w:webHidden/>
              </w:rPr>
              <w:fldChar w:fldCharType="begin"/>
            </w:r>
            <w:r>
              <w:rPr>
                <w:noProof/>
                <w:webHidden/>
              </w:rPr>
              <w:instrText xml:space="preserve"> PAGEREF _Toc170987258 \h </w:instrText>
            </w:r>
            <w:r>
              <w:rPr>
                <w:noProof/>
                <w:webHidden/>
              </w:rPr>
            </w:r>
            <w:r>
              <w:rPr>
                <w:noProof/>
                <w:webHidden/>
              </w:rPr>
              <w:fldChar w:fldCharType="separate"/>
            </w:r>
            <w:r w:rsidR="004C51BE">
              <w:rPr>
                <w:noProof/>
                <w:webHidden/>
              </w:rPr>
              <w:t>96</w:t>
            </w:r>
            <w:r>
              <w:rPr>
                <w:noProof/>
                <w:webHidden/>
              </w:rPr>
              <w:fldChar w:fldCharType="end"/>
            </w:r>
          </w:hyperlink>
        </w:p>
        <w:p w:rsidR="00454654" w:rsidRDefault="00454654">
          <w:pPr>
            <w:pStyle w:val="Spistreci1"/>
            <w:tabs>
              <w:tab w:val="right" w:leader="dot" w:pos="9629"/>
            </w:tabs>
            <w:rPr>
              <w:rFonts w:eastAsiaTheme="minorEastAsia" w:cstheme="minorBidi"/>
              <w:noProof/>
              <w:sz w:val="22"/>
              <w:lang w:eastAsia="pl-PL"/>
            </w:rPr>
          </w:pPr>
          <w:hyperlink w:anchor="_Toc170987259" w:history="1">
            <w:r w:rsidRPr="00AC4116">
              <w:rPr>
                <w:rStyle w:val="Hipercze"/>
                <w:noProof/>
              </w:rPr>
              <w:t>ST-19 NAWIERZCHNIE Z KOSTKI BRUKOWEJ BETONOWEJ</w:t>
            </w:r>
            <w:r>
              <w:rPr>
                <w:noProof/>
                <w:webHidden/>
              </w:rPr>
              <w:tab/>
            </w:r>
            <w:r>
              <w:rPr>
                <w:noProof/>
                <w:webHidden/>
              </w:rPr>
              <w:fldChar w:fldCharType="begin"/>
            </w:r>
            <w:r>
              <w:rPr>
                <w:noProof/>
                <w:webHidden/>
              </w:rPr>
              <w:instrText xml:space="preserve"> PAGEREF _Toc170987259 \h </w:instrText>
            </w:r>
            <w:r>
              <w:rPr>
                <w:noProof/>
                <w:webHidden/>
              </w:rPr>
            </w:r>
            <w:r>
              <w:rPr>
                <w:noProof/>
                <w:webHidden/>
              </w:rPr>
              <w:fldChar w:fldCharType="separate"/>
            </w:r>
            <w:r w:rsidR="004C51BE">
              <w:rPr>
                <w:noProof/>
                <w:webHidden/>
              </w:rPr>
              <w:t>101</w:t>
            </w:r>
            <w:r>
              <w:rPr>
                <w:noProof/>
                <w:webHidden/>
              </w:rPr>
              <w:fldChar w:fldCharType="end"/>
            </w:r>
          </w:hyperlink>
        </w:p>
        <w:p w:rsidR="00454654" w:rsidRDefault="00454654">
          <w:pPr>
            <w:pStyle w:val="Spistreci1"/>
            <w:tabs>
              <w:tab w:val="right" w:leader="dot" w:pos="9629"/>
            </w:tabs>
            <w:rPr>
              <w:rFonts w:eastAsiaTheme="minorEastAsia" w:cstheme="minorBidi"/>
              <w:noProof/>
              <w:sz w:val="22"/>
              <w:lang w:eastAsia="pl-PL"/>
            </w:rPr>
          </w:pPr>
          <w:hyperlink w:anchor="_Toc170987260" w:history="1">
            <w:r w:rsidRPr="00AC4116">
              <w:rPr>
                <w:rStyle w:val="Hipercze"/>
                <w:noProof/>
              </w:rPr>
              <w:t>ST-20 OBRZEŻA BETONOWE</w:t>
            </w:r>
            <w:r>
              <w:rPr>
                <w:noProof/>
                <w:webHidden/>
              </w:rPr>
              <w:tab/>
            </w:r>
            <w:r>
              <w:rPr>
                <w:noProof/>
                <w:webHidden/>
              </w:rPr>
              <w:fldChar w:fldCharType="begin"/>
            </w:r>
            <w:r>
              <w:rPr>
                <w:noProof/>
                <w:webHidden/>
              </w:rPr>
              <w:instrText xml:space="preserve"> PAGEREF _Toc170987260 \h </w:instrText>
            </w:r>
            <w:r>
              <w:rPr>
                <w:noProof/>
                <w:webHidden/>
              </w:rPr>
            </w:r>
            <w:r>
              <w:rPr>
                <w:noProof/>
                <w:webHidden/>
              </w:rPr>
              <w:fldChar w:fldCharType="separate"/>
            </w:r>
            <w:r w:rsidR="004C51BE">
              <w:rPr>
                <w:noProof/>
                <w:webHidden/>
              </w:rPr>
              <w:t>104</w:t>
            </w:r>
            <w:r>
              <w:rPr>
                <w:noProof/>
                <w:webHidden/>
              </w:rPr>
              <w:fldChar w:fldCharType="end"/>
            </w:r>
          </w:hyperlink>
        </w:p>
        <w:p w:rsidR="002A7BA4" w:rsidRDefault="002A7BA4">
          <w:r>
            <w:fldChar w:fldCharType="end"/>
          </w:r>
        </w:p>
      </w:sdtContent>
    </w:sdt>
    <w:p w:rsidR="002A7BA4" w:rsidRDefault="002A7BA4">
      <w:pPr>
        <w:pStyle w:val="Tytu"/>
        <w:jc w:val="center"/>
      </w:pPr>
    </w:p>
    <w:p w:rsidR="0014198B" w:rsidRDefault="0014198B" w:rsidP="002A7BA4">
      <w:pPr>
        <w:pStyle w:val="Tekstpodstawowy"/>
      </w:pPr>
    </w:p>
    <w:p w:rsidR="0014198B" w:rsidRDefault="0014198B" w:rsidP="002A7BA4">
      <w:pPr>
        <w:pStyle w:val="Tekstpodstawowy"/>
      </w:pPr>
    </w:p>
    <w:p w:rsidR="00590287" w:rsidRDefault="00590287">
      <w:pPr>
        <w:rPr>
          <w:sz w:val="18"/>
        </w:rPr>
      </w:pPr>
      <w:r>
        <w:rPr>
          <w:sz w:val="18"/>
        </w:rPr>
        <w:br w:type="page"/>
      </w:r>
    </w:p>
    <w:p w:rsidR="0014198B" w:rsidRDefault="0014198B">
      <w:pPr>
        <w:rPr>
          <w:sz w:val="18"/>
        </w:rPr>
      </w:pPr>
    </w:p>
    <w:p w:rsidR="0014198B" w:rsidRDefault="00EB5E84" w:rsidP="00635123">
      <w:pPr>
        <w:pStyle w:val="Nagwek1"/>
      </w:pPr>
      <w:bookmarkStart w:id="5" w:name="_Toc170987242"/>
      <w:r>
        <w:t xml:space="preserve">ST </w:t>
      </w:r>
      <w:r w:rsidR="001E6599" w:rsidRPr="00F96E14">
        <w:t>WYMAGANIA</w:t>
      </w:r>
      <w:r w:rsidR="001E6599">
        <w:rPr>
          <w:spacing w:val="-9"/>
        </w:rPr>
        <w:t xml:space="preserve"> </w:t>
      </w:r>
      <w:r w:rsidR="001E6599">
        <w:t>OGÓLNE</w:t>
      </w:r>
      <w:bookmarkEnd w:id="5"/>
    </w:p>
    <w:p w:rsidR="0014198B" w:rsidRDefault="0014198B" w:rsidP="002A7BA4">
      <w:pPr>
        <w:pStyle w:val="Tekstpodstawowy"/>
      </w:pPr>
    </w:p>
    <w:p w:rsidR="0014198B" w:rsidRPr="002A7BA4" w:rsidRDefault="001E6599" w:rsidP="003742C4">
      <w:pPr>
        <w:pStyle w:val="Nagwek2"/>
      </w:pPr>
      <w:r w:rsidRPr="002A7BA4">
        <w:t>WSTĘP</w:t>
      </w:r>
    </w:p>
    <w:p w:rsidR="0014198B" w:rsidRPr="002A7BA4" w:rsidRDefault="001E6599" w:rsidP="003742C4">
      <w:pPr>
        <w:pStyle w:val="Nagwek3"/>
        <w:rPr>
          <w:sz w:val="20"/>
        </w:rPr>
      </w:pPr>
      <w:r w:rsidRPr="002A7BA4">
        <w:t>Przedmiot</w:t>
      </w:r>
      <w:r w:rsidRPr="002A7BA4">
        <w:rPr>
          <w:spacing w:val="5"/>
        </w:rPr>
        <w:t xml:space="preserve"> </w:t>
      </w:r>
      <w:r w:rsidRPr="002A7BA4">
        <w:t>ST</w:t>
      </w:r>
    </w:p>
    <w:p w:rsidR="0014198B" w:rsidRPr="002A7BA4" w:rsidRDefault="001E6599" w:rsidP="002A7BA4">
      <w:pPr>
        <w:pStyle w:val="Tekstpodstawowy"/>
      </w:pPr>
      <w:r w:rsidRPr="002A7BA4">
        <w:t>Przedmiotem niniejszej standardowej specyfikacji technicznej (ST) są wymagania ogólne dotyczące wy-konania i odbioru robót w</w:t>
      </w:r>
      <w:r w:rsidRPr="002A7BA4">
        <w:rPr>
          <w:spacing w:val="1"/>
        </w:rPr>
        <w:t xml:space="preserve"> </w:t>
      </w:r>
      <w:r w:rsidRPr="002A7BA4">
        <w:t>obiektach budowlanych.</w:t>
      </w:r>
    </w:p>
    <w:p w:rsidR="0014198B" w:rsidRPr="002A7BA4" w:rsidRDefault="001E6599" w:rsidP="005B4791">
      <w:pPr>
        <w:pStyle w:val="Tekstpodstawowy"/>
      </w:pPr>
      <w:r w:rsidRPr="002A7BA4">
        <w:t>Nazwa nadana przez Zamawiającego: "</w:t>
      </w:r>
      <w:r w:rsidR="005B4791" w:rsidRPr="005B4791">
        <w:t>PRZEBUDOWA POMIESZCZEŃ W BUDYNKU ZABYTKOWEGO RATUSZA NA IZBĘ PAMIĘCI</w:t>
      </w:r>
      <w:r w:rsidRPr="002A7BA4">
        <w:t>"</w:t>
      </w:r>
    </w:p>
    <w:p w:rsidR="0014198B" w:rsidRPr="009A5231" w:rsidRDefault="001E6599" w:rsidP="003742C4">
      <w:pPr>
        <w:pStyle w:val="Nagwek3"/>
      </w:pPr>
      <w:r w:rsidRPr="002A7BA4">
        <w:t>Zakres</w:t>
      </w:r>
      <w:r w:rsidRPr="009A5231">
        <w:t xml:space="preserve"> </w:t>
      </w:r>
      <w:r w:rsidRPr="002A7BA4">
        <w:t>stosowania</w:t>
      </w:r>
      <w:r w:rsidRPr="009A5231">
        <w:t xml:space="preserve"> </w:t>
      </w:r>
      <w:r w:rsidRPr="002A7BA4">
        <w:t>ST</w:t>
      </w:r>
    </w:p>
    <w:p w:rsidR="0014198B" w:rsidRPr="002A7BA4" w:rsidRDefault="001E6599" w:rsidP="002A7BA4">
      <w:pPr>
        <w:pStyle w:val="Tekstpodstawowy"/>
      </w:pPr>
      <w:r w:rsidRPr="002A7BA4">
        <w:t>Specyfikacja techniczna (ST) stanowi podstawę opracowania szczegółowej specyfikacji technicznej (SST) stosowanej jako dokument</w:t>
      </w:r>
      <w:r w:rsidRPr="002A7BA4">
        <w:rPr>
          <w:spacing w:val="1"/>
        </w:rPr>
        <w:t xml:space="preserve"> </w:t>
      </w:r>
      <w:r w:rsidRPr="002A7BA4">
        <w:t>przetargowy</w:t>
      </w:r>
      <w:r w:rsidRPr="002A7BA4">
        <w:rPr>
          <w:spacing w:val="1"/>
        </w:rPr>
        <w:t xml:space="preserve"> </w:t>
      </w:r>
      <w:r w:rsidRPr="002A7BA4">
        <w:t>i</w:t>
      </w:r>
      <w:r w:rsidRPr="002A7BA4">
        <w:rPr>
          <w:spacing w:val="2"/>
        </w:rPr>
        <w:t xml:space="preserve"> </w:t>
      </w:r>
      <w:r w:rsidRPr="002A7BA4">
        <w:t>kontraktowy</w:t>
      </w:r>
      <w:r w:rsidRPr="002A7BA4">
        <w:rPr>
          <w:spacing w:val="2"/>
        </w:rPr>
        <w:t xml:space="preserve"> </w:t>
      </w:r>
      <w:r w:rsidRPr="002A7BA4">
        <w:t>przy zlecaniu</w:t>
      </w:r>
      <w:r w:rsidRPr="002A7BA4">
        <w:rPr>
          <w:spacing w:val="1"/>
        </w:rPr>
        <w:t xml:space="preserve"> </w:t>
      </w:r>
      <w:r w:rsidRPr="002A7BA4">
        <w:t>i</w:t>
      </w:r>
      <w:r w:rsidRPr="002A7BA4">
        <w:rPr>
          <w:spacing w:val="3"/>
        </w:rPr>
        <w:t xml:space="preserve"> </w:t>
      </w:r>
      <w:r w:rsidRPr="002A7BA4">
        <w:t>realizacji</w:t>
      </w:r>
      <w:r w:rsidRPr="002A7BA4">
        <w:rPr>
          <w:spacing w:val="2"/>
        </w:rPr>
        <w:t xml:space="preserve"> </w:t>
      </w:r>
      <w:r w:rsidRPr="002A7BA4">
        <w:t>robót</w:t>
      </w:r>
      <w:r w:rsidRPr="002A7BA4">
        <w:rPr>
          <w:spacing w:val="3"/>
        </w:rPr>
        <w:t xml:space="preserve"> </w:t>
      </w:r>
      <w:r w:rsidRPr="002A7BA4">
        <w:t>wymienionych</w:t>
      </w:r>
      <w:r w:rsidRPr="002A7BA4">
        <w:rPr>
          <w:spacing w:val="3"/>
        </w:rPr>
        <w:t xml:space="preserve"> </w:t>
      </w:r>
      <w:r w:rsidRPr="002A7BA4">
        <w:t>w</w:t>
      </w:r>
      <w:r w:rsidRPr="002A7BA4">
        <w:rPr>
          <w:spacing w:val="-2"/>
        </w:rPr>
        <w:t xml:space="preserve"> </w:t>
      </w:r>
      <w:r w:rsidRPr="002A7BA4">
        <w:t>pkt.</w:t>
      </w:r>
      <w:r w:rsidRPr="002A7BA4">
        <w:rPr>
          <w:spacing w:val="4"/>
        </w:rPr>
        <w:t xml:space="preserve"> </w:t>
      </w:r>
      <w:r w:rsidRPr="002A7BA4">
        <w:t>1.1.</w:t>
      </w:r>
    </w:p>
    <w:p w:rsidR="0014198B" w:rsidRPr="002A7BA4" w:rsidRDefault="001E6599" w:rsidP="002A7BA4">
      <w:pPr>
        <w:pStyle w:val="Tekstpodstawowy"/>
      </w:pPr>
      <w:r w:rsidRPr="002A7BA4">
        <w:t>Projektant</w:t>
      </w:r>
      <w:r w:rsidRPr="002A7BA4">
        <w:rPr>
          <w:spacing w:val="33"/>
        </w:rPr>
        <w:t xml:space="preserve"> </w:t>
      </w:r>
      <w:r w:rsidRPr="002A7BA4">
        <w:t>sporządzający</w:t>
      </w:r>
      <w:r w:rsidRPr="002A7BA4">
        <w:rPr>
          <w:spacing w:val="35"/>
        </w:rPr>
        <w:t xml:space="preserve"> </w:t>
      </w:r>
      <w:r w:rsidRPr="002A7BA4">
        <w:t>dokumentację</w:t>
      </w:r>
      <w:r w:rsidRPr="002A7BA4">
        <w:rPr>
          <w:spacing w:val="36"/>
        </w:rPr>
        <w:t xml:space="preserve"> </w:t>
      </w:r>
      <w:r w:rsidRPr="002A7BA4">
        <w:t>projektową</w:t>
      </w:r>
      <w:r w:rsidRPr="002A7BA4">
        <w:rPr>
          <w:spacing w:val="35"/>
        </w:rPr>
        <w:t xml:space="preserve"> </w:t>
      </w:r>
      <w:r w:rsidRPr="002A7BA4">
        <w:t>i</w:t>
      </w:r>
      <w:r w:rsidRPr="002A7BA4">
        <w:rPr>
          <w:spacing w:val="35"/>
        </w:rPr>
        <w:t xml:space="preserve"> </w:t>
      </w:r>
      <w:r w:rsidRPr="002A7BA4">
        <w:t>odpowiednie</w:t>
      </w:r>
      <w:r w:rsidRPr="002A7BA4">
        <w:rPr>
          <w:spacing w:val="34"/>
        </w:rPr>
        <w:t xml:space="preserve"> </w:t>
      </w:r>
      <w:r w:rsidRPr="002A7BA4">
        <w:t>szczegółowe</w:t>
      </w:r>
      <w:r w:rsidRPr="002A7BA4">
        <w:rPr>
          <w:spacing w:val="35"/>
        </w:rPr>
        <w:t xml:space="preserve"> </w:t>
      </w:r>
      <w:r w:rsidRPr="002A7BA4">
        <w:t>specyfikacje</w:t>
      </w:r>
      <w:r w:rsidRPr="002A7BA4">
        <w:rPr>
          <w:spacing w:val="34"/>
        </w:rPr>
        <w:t xml:space="preserve"> </w:t>
      </w:r>
      <w:r w:rsidRPr="002A7BA4">
        <w:t>techniczne</w:t>
      </w:r>
      <w:r w:rsidRPr="002A7BA4">
        <w:rPr>
          <w:spacing w:val="34"/>
        </w:rPr>
        <w:t xml:space="preserve"> </w:t>
      </w:r>
      <w:r w:rsidRPr="002A7BA4">
        <w:t>wykonania</w:t>
      </w:r>
      <w:r w:rsidRPr="002A7BA4">
        <w:rPr>
          <w:spacing w:val="33"/>
        </w:rPr>
        <w:t xml:space="preserve"> </w:t>
      </w:r>
      <w:r w:rsidRPr="002A7BA4">
        <w:t>i</w:t>
      </w:r>
      <w:r w:rsidRPr="002A7BA4">
        <w:rPr>
          <w:spacing w:val="36"/>
        </w:rPr>
        <w:t xml:space="preserve"> </w:t>
      </w:r>
      <w:r w:rsidRPr="002A7BA4">
        <w:t>odbioru</w:t>
      </w:r>
      <w:r w:rsidRPr="002A7BA4">
        <w:rPr>
          <w:spacing w:val="-40"/>
        </w:rPr>
        <w:t xml:space="preserve"> </w:t>
      </w:r>
      <w:r w:rsidRPr="002A7BA4">
        <w:t>robót budowlanych może wprowadzać do niniejszej standardowej specyfikacji zmiany, uzupełnienia lub uściślenia, odpowiednie dla</w:t>
      </w:r>
      <w:r w:rsidRPr="002A7BA4">
        <w:rPr>
          <w:spacing w:val="1"/>
        </w:rPr>
        <w:t xml:space="preserve"> </w:t>
      </w:r>
      <w:r w:rsidRPr="002A7BA4">
        <w:t>przewidzianych projektem zadania, obiektu i robót, uwzględniające wymagania Zamawiającego oraz konkretne warunki realizacji</w:t>
      </w:r>
      <w:r w:rsidRPr="002A7BA4">
        <w:rPr>
          <w:spacing w:val="1"/>
        </w:rPr>
        <w:t xml:space="preserve"> </w:t>
      </w:r>
      <w:r w:rsidRPr="002A7BA4">
        <w:t>zadania,</w:t>
      </w:r>
      <w:r w:rsidRPr="002A7BA4">
        <w:rPr>
          <w:spacing w:val="4"/>
        </w:rPr>
        <w:t xml:space="preserve"> </w:t>
      </w:r>
      <w:r w:rsidRPr="002A7BA4">
        <w:t>obiektu</w:t>
      </w:r>
      <w:r w:rsidRPr="002A7BA4">
        <w:rPr>
          <w:spacing w:val="1"/>
        </w:rPr>
        <w:t xml:space="preserve"> </w:t>
      </w:r>
      <w:r w:rsidRPr="002A7BA4">
        <w:t>i</w:t>
      </w:r>
      <w:r w:rsidRPr="002A7BA4">
        <w:rPr>
          <w:spacing w:val="3"/>
        </w:rPr>
        <w:t xml:space="preserve"> </w:t>
      </w:r>
      <w:r w:rsidRPr="002A7BA4">
        <w:t>robót,</w:t>
      </w:r>
      <w:r w:rsidRPr="002A7BA4">
        <w:rPr>
          <w:spacing w:val="4"/>
        </w:rPr>
        <w:t xml:space="preserve"> </w:t>
      </w:r>
      <w:r w:rsidRPr="002A7BA4">
        <w:t>które</w:t>
      </w:r>
      <w:r w:rsidRPr="002A7BA4">
        <w:rPr>
          <w:spacing w:val="1"/>
        </w:rPr>
        <w:t xml:space="preserve"> </w:t>
      </w:r>
      <w:r w:rsidRPr="002A7BA4">
        <w:t>są</w:t>
      </w:r>
      <w:r w:rsidRPr="002A7BA4">
        <w:rPr>
          <w:spacing w:val="1"/>
        </w:rPr>
        <w:t xml:space="preserve"> </w:t>
      </w:r>
      <w:r w:rsidRPr="002A7BA4">
        <w:t>niezbędne</w:t>
      </w:r>
      <w:r w:rsidRPr="002A7BA4">
        <w:rPr>
          <w:spacing w:val="3"/>
        </w:rPr>
        <w:t xml:space="preserve"> </w:t>
      </w:r>
      <w:r w:rsidRPr="002A7BA4">
        <w:t>do</w:t>
      </w:r>
      <w:r w:rsidRPr="002A7BA4">
        <w:rPr>
          <w:spacing w:val="1"/>
        </w:rPr>
        <w:t xml:space="preserve"> </w:t>
      </w:r>
      <w:r w:rsidRPr="002A7BA4">
        <w:t>określania</w:t>
      </w:r>
      <w:r w:rsidRPr="002A7BA4">
        <w:rPr>
          <w:spacing w:val="1"/>
        </w:rPr>
        <w:t xml:space="preserve"> </w:t>
      </w:r>
      <w:r w:rsidRPr="002A7BA4">
        <w:t>ich</w:t>
      </w:r>
      <w:r w:rsidRPr="002A7BA4">
        <w:rPr>
          <w:spacing w:val="1"/>
        </w:rPr>
        <w:t xml:space="preserve"> </w:t>
      </w:r>
      <w:r w:rsidRPr="002A7BA4">
        <w:t>standardu</w:t>
      </w:r>
      <w:r w:rsidRPr="002A7BA4">
        <w:rPr>
          <w:spacing w:val="4"/>
        </w:rPr>
        <w:t xml:space="preserve"> </w:t>
      </w:r>
      <w:r w:rsidRPr="002A7BA4">
        <w:t>i</w:t>
      </w:r>
      <w:r w:rsidRPr="002A7BA4">
        <w:rPr>
          <w:spacing w:val="2"/>
        </w:rPr>
        <w:t xml:space="preserve"> </w:t>
      </w:r>
      <w:r w:rsidRPr="002A7BA4">
        <w:t>jakości.</w:t>
      </w:r>
    </w:p>
    <w:p w:rsidR="0014198B" w:rsidRPr="002A7BA4" w:rsidRDefault="001E6599" w:rsidP="002A7BA4">
      <w:pPr>
        <w:pStyle w:val="Tekstpodstawowy"/>
      </w:pPr>
      <w:r w:rsidRPr="002A7BA4">
        <w:t>Odstępstwa od wymagań podanych w niniejszej specyfikacji mogą mieć miejsce tylko w przypadkach małych prostych robót i</w:t>
      </w:r>
      <w:r w:rsidRPr="002A7BA4">
        <w:rPr>
          <w:spacing w:val="1"/>
        </w:rPr>
        <w:t xml:space="preserve"> </w:t>
      </w:r>
      <w:r w:rsidRPr="002A7BA4">
        <w:t>konstrukcji drugorzędnych o niewielkim znaczeniu, dla których istnieje pewność, że podstawowe wymagania będą spełnione przy</w:t>
      </w:r>
      <w:r w:rsidRPr="002A7BA4">
        <w:rPr>
          <w:spacing w:val="1"/>
        </w:rPr>
        <w:t xml:space="preserve"> </w:t>
      </w:r>
      <w:r w:rsidRPr="002A7BA4">
        <w:t>zastosowaniu metod</w:t>
      </w:r>
      <w:r w:rsidRPr="002A7BA4">
        <w:rPr>
          <w:spacing w:val="3"/>
        </w:rPr>
        <w:t xml:space="preserve"> </w:t>
      </w:r>
      <w:r w:rsidRPr="002A7BA4">
        <w:t>wykonania</w:t>
      </w:r>
      <w:r w:rsidRPr="002A7BA4">
        <w:rPr>
          <w:spacing w:val="3"/>
        </w:rPr>
        <w:t xml:space="preserve"> </w:t>
      </w:r>
      <w:r w:rsidRPr="002A7BA4">
        <w:t>na</w:t>
      </w:r>
      <w:r w:rsidRPr="002A7BA4">
        <w:rPr>
          <w:spacing w:val="2"/>
        </w:rPr>
        <w:t xml:space="preserve"> </w:t>
      </w:r>
      <w:r w:rsidRPr="002A7BA4">
        <w:t>podstawie</w:t>
      </w:r>
      <w:r w:rsidRPr="002A7BA4">
        <w:rPr>
          <w:spacing w:val="1"/>
        </w:rPr>
        <w:t xml:space="preserve"> </w:t>
      </w:r>
      <w:r w:rsidRPr="002A7BA4">
        <w:t>doświadczenia</w:t>
      </w:r>
      <w:r w:rsidRPr="002A7BA4">
        <w:rPr>
          <w:spacing w:val="1"/>
        </w:rPr>
        <w:t xml:space="preserve"> </w:t>
      </w:r>
      <w:r w:rsidRPr="002A7BA4">
        <w:t>i</w:t>
      </w:r>
      <w:r w:rsidRPr="002A7BA4">
        <w:rPr>
          <w:spacing w:val="3"/>
        </w:rPr>
        <w:t xml:space="preserve"> </w:t>
      </w:r>
      <w:r w:rsidRPr="002A7BA4">
        <w:t>przy</w:t>
      </w:r>
      <w:r w:rsidRPr="002A7BA4">
        <w:rPr>
          <w:spacing w:val="1"/>
        </w:rPr>
        <w:t xml:space="preserve"> </w:t>
      </w:r>
      <w:r w:rsidRPr="002A7BA4">
        <w:t>przestrzeganiu</w:t>
      </w:r>
      <w:r w:rsidRPr="002A7BA4">
        <w:rPr>
          <w:spacing w:val="1"/>
        </w:rPr>
        <w:t xml:space="preserve"> </w:t>
      </w:r>
      <w:r w:rsidRPr="002A7BA4">
        <w:t>zasad</w:t>
      </w:r>
      <w:r w:rsidRPr="002A7BA4">
        <w:rPr>
          <w:spacing w:val="1"/>
        </w:rPr>
        <w:t xml:space="preserve"> </w:t>
      </w:r>
      <w:r w:rsidRPr="002A7BA4">
        <w:t>sztuki</w:t>
      </w:r>
      <w:r w:rsidRPr="002A7BA4">
        <w:rPr>
          <w:spacing w:val="3"/>
        </w:rPr>
        <w:t xml:space="preserve"> </w:t>
      </w:r>
      <w:r w:rsidRPr="002A7BA4">
        <w:t>budowlanej.</w:t>
      </w:r>
    </w:p>
    <w:p w:rsidR="0014198B" w:rsidRPr="002A7BA4" w:rsidRDefault="001E6599" w:rsidP="002A7BA4">
      <w:pPr>
        <w:pStyle w:val="Tekstpodstawowy"/>
      </w:pPr>
      <w:r w:rsidRPr="002A7BA4">
        <w:t>Zaleca</w:t>
      </w:r>
      <w:r w:rsidRPr="002A7BA4">
        <w:rPr>
          <w:spacing w:val="1"/>
        </w:rPr>
        <w:t xml:space="preserve"> </w:t>
      </w:r>
      <w:r w:rsidRPr="002A7BA4">
        <w:t>się</w:t>
      </w:r>
      <w:r w:rsidRPr="002A7BA4">
        <w:rPr>
          <w:spacing w:val="1"/>
        </w:rPr>
        <w:t xml:space="preserve"> </w:t>
      </w:r>
      <w:r w:rsidRPr="002A7BA4">
        <w:t>wykorzystanie</w:t>
      </w:r>
      <w:r w:rsidRPr="002A7BA4">
        <w:rPr>
          <w:spacing w:val="1"/>
        </w:rPr>
        <w:t xml:space="preserve"> </w:t>
      </w:r>
      <w:r w:rsidRPr="002A7BA4">
        <w:t>niniejszej</w:t>
      </w:r>
      <w:r w:rsidRPr="002A7BA4">
        <w:rPr>
          <w:spacing w:val="1"/>
        </w:rPr>
        <w:t xml:space="preserve"> </w:t>
      </w:r>
      <w:r w:rsidRPr="002A7BA4">
        <w:t>ST</w:t>
      </w:r>
      <w:r w:rsidRPr="002A7BA4">
        <w:rPr>
          <w:spacing w:val="1"/>
        </w:rPr>
        <w:t xml:space="preserve"> </w:t>
      </w:r>
      <w:r w:rsidRPr="002A7BA4">
        <w:t>przy</w:t>
      </w:r>
      <w:r w:rsidRPr="002A7BA4">
        <w:rPr>
          <w:spacing w:val="1"/>
        </w:rPr>
        <w:t xml:space="preserve"> </w:t>
      </w:r>
      <w:r w:rsidRPr="002A7BA4">
        <w:t>zlecaniu</w:t>
      </w:r>
      <w:r w:rsidRPr="002A7BA4">
        <w:rPr>
          <w:spacing w:val="1"/>
        </w:rPr>
        <w:t xml:space="preserve"> </w:t>
      </w:r>
      <w:r w:rsidRPr="002A7BA4">
        <w:t>robót</w:t>
      </w:r>
      <w:r w:rsidRPr="002A7BA4">
        <w:rPr>
          <w:spacing w:val="1"/>
        </w:rPr>
        <w:t xml:space="preserve"> </w:t>
      </w:r>
      <w:r w:rsidRPr="002A7BA4">
        <w:t>budowlanych</w:t>
      </w:r>
      <w:r w:rsidRPr="002A7BA4">
        <w:rPr>
          <w:spacing w:val="1"/>
        </w:rPr>
        <w:t xml:space="preserve"> </w:t>
      </w:r>
      <w:r w:rsidRPr="002A7BA4">
        <w:t>realizowanych</w:t>
      </w:r>
      <w:r w:rsidRPr="002A7BA4">
        <w:rPr>
          <w:spacing w:val="1"/>
        </w:rPr>
        <w:t xml:space="preserve"> </w:t>
      </w:r>
      <w:r w:rsidRPr="002A7BA4">
        <w:t>ze</w:t>
      </w:r>
      <w:r w:rsidRPr="002A7BA4">
        <w:rPr>
          <w:spacing w:val="1"/>
        </w:rPr>
        <w:t xml:space="preserve"> </w:t>
      </w:r>
      <w:r w:rsidRPr="002A7BA4">
        <w:t>środków</w:t>
      </w:r>
      <w:r w:rsidRPr="002A7BA4">
        <w:rPr>
          <w:spacing w:val="1"/>
        </w:rPr>
        <w:t xml:space="preserve"> </w:t>
      </w:r>
      <w:r w:rsidRPr="002A7BA4">
        <w:t>pozabudżetowych</w:t>
      </w:r>
      <w:r w:rsidRPr="002A7BA4">
        <w:rPr>
          <w:spacing w:val="1"/>
        </w:rPr>
        <w:t xml:space="preserve"> </w:t>
      </w:r>
      <w:r w:rsidRPr="002A7BA4">
        <w:t>(nie</w:t>
      </w:r>
      <w:r w:rsidRPr="002A7BA4">
        <w:rPr>
          <w:spacing w:val="-40"/>
        </w:rPr>
        <w:t xml:space="preserve"> </w:t>
      </w:r>
      <w:r w:rsidRPr="002A7BA4">
        <w:t>objętych ustawą</w:t>
      </w:r>
      <w:r w:rsidRPr="002A7BA4">
        <w:rPr>
          <w:spacing w:val="3"/>
        </w:rPr>
        <w:t xml:space="preserve"> </w:t>
      </w:r>
      <w:r w:rsidRPr="002A7BA4">
        <w:t>Prawo</w:t>
      </w:r>
      <w:r w:rsidRPr="002A7BA4">
        <w:rPr>
          <w:spacing w:val="3"/>
        </w:rPr>
        <w:t xml:space="preserve"> </w:t>
      </w:r>
      <w:r w:rsidRPr="002A7BA4">
        <w:t>zamówień</w:t>
      </w:r>
      <w:r w:rsidRPr="002A7BA4">
        <w:rPr>
          <w:spacing w:val="3"/>
        </w:rPr>
        <w:t xml:space="preserve"> </w:t>
      </w:r>
      <w:r w:rsidRPr="002A7BA4">
        <w:t>publicznych).</w:t>
      </w:r>
    </w:p>
    <w:p w:rsidR="0014198B" w:rsidRPr="009A5231" w:rsidRDefault="001E6599" w:rsidP="003742C4">
      <w:pPr>
        <w:pStyle w:val="Nagwek3"/>
      </w:pPr>
      <w:r w:rsidRPr="002A7BA4">
        <w:t>Zakres</w:t>
      </w:r>
      <w:r w:rsidRPr="009A5231">
        <w:t xml:space="preserve"> </w:t>
      </w:r>
      <w:r w:rsidRPr="002A7BA4">
        <w:t>robót</w:t>
      </w:r>
      <w:r w:rsidRPr="009A5231">
        <w:t xml:space="preserve"> </w:t>
      </w:r>
      <w:r w:rsidRPr="002A7BA4">
        <w:t>objętych</w:t>
      </w:r>
      <w:r w:rsidRPr="009A5231">
        <w:t xml:space="preserve"> </w:t>
      </w:r>
      <w:r w:rsidRPr="002A7BA4">
        <w:t>ST</w:t>
      </w:r>
    </w:p>
    <w:p w:rsidR="0014198B" w:rsidRPr="002A7BA4" w:rsidRDefault="001E6599" w:rsidP="002A7BA4">
      <w:pPr>
        <w:pStyle w:val="Tekstpodstawowy"/>
      </w:pPr>
      <w:r w:rsidRPr="002A7BA4">
        <w:t>Ustalenia zawarte w niniejszej specyfikacji obejmują wymagania ogólne, wspólne dla robót budowlanych objętych specyfikacjami</w:t>
      </w:r>
      <w:r w:rsidRPr="002A7BA4">
        <w:rPr>
          <w:spacing w:val="1"/>
        </w:rPr>
        <w:t xml:space="preserve"> </w:t>
      </w:r>
      <w:r w:rsidRPr="002A7BA4">
        <w:t>technicznymi</w:t>
      </w:r>
      <w:r w:rsidRPr="002A7BA4">
        <w:rPr>
          <w:spacing w:val="3"/>
        </w:rPr>
        <w:t xml:space="preserve"> </w:t>
      </w:r>
      <w:r w:rsidRPr="002A7BA4">
        <w:t>(ST)</w:t>
      </w:r>
      <w:r w:rsidRPr="002A7BA4">
        <w:rPr>
          <w:spacing w:val="2"/>
        </w:rPr>
        <w:t xml:space="preserve"> </w:t>
      </w:r>
      <w:r w:rsidRPr="002A7BA4">
        <w:t>i</w:t>
      </w:r>
      <w:r w:rsidRPr="002A7BA4">
        <w:rPr>
          <w:spacing w:val="3"/>
        </w:rPr>
        <w:t xml:space="preserve"> </w:t>
      </w:r>
      <w:r w:rsidRPr="002A7BA4">
        <w:t>szczegółowymi</w:t>
      </w:r>
      <w:r w:rsidRPr="002A7BA4">
        <w:rPr>
          <w:spacing w:val="2"/>
        </w:rPr>
        <w:t xml:space="preserve"> </w:t>
      </w:r>
      <w:r w:rsidRPr="002A7BA4">
        <w:t>specyfikacjami</w:t>
      </w:r>
      <w:r w:rsidRPr="002A7BA4">
        <w:rPr>
          <w:spacing w:val="4"/>
        </w:rPr>
        <w:t xml:space="preserve"> </w:t>
      </w:r>
      <w:r w:rsidRPr="002A7BA4">
        <w:t>technicznymi</w:t>
      </w:r>
      <w:r w:rsidRPr="002A7BA4">
        <w:rPr>
          <w:spacing w:val="2"/>
        </w:rPr>
        <w:t xml:space="preserve"> </w:t>
      </w:r>
      <w:r w:rsidRPr="002A7BA4">
        <w:t>(SST)</w:t>
      </w:r>
      <w:r w:rsidRPr="002A7BA4">
        <w:rPr>
          <w:spacing w:val="3"/>
        </w:rPr>
        <w:t xml:space="preserve"> </w:t>
      </w:r>
      <w:r w:rsidRPr="002A7BA4">
        <w:t>wydanymi</w:t>
      </w:r>
      <w:r w:rsidRPr="002A7BA4">
        <w:rPr>
          <w:spacing w:val="2"/>
        </w:rPr>
        <w:t xml:space="preserve"> </w:t>
      </w:r>
      <w:r w:rsidRPr="002A7BA4">
        <w:t>przez</w:t>
      </w:r>
      <w:r w:rsidRPr="002A7BA4">
        <w:rPr>
          <w:spacing w:val="2"/>
        </w:rPr>
        <w:t xml:space="preserve"> </w:t>
      </w:r>
      <w:r w:rsidRPr="002A7BA4">
        <w:t>OWEOB</w:t>
      </w:r>
      <w:r w:rsidRPr="002A7BA4">
        <w:rPr>
          <w:spacing w:val="4"/>
        </w:rPr>
        <w:t xml:space="preserve"> </w:t>
      </w:r>
      <w:r w:rsidRPr="002A7BA4">
        <w:t>„Promocja”.</w:t>
      </w:r>
    </w:p>
    <w:p w:rsidR="009A5231" w:rsidRPr="009A5231" w:rsidRDefault="001E6599" w:rsidP="003742C4">
      <w:pPr>
        <w:pStyle w:val="Nagwek3"/>
      </w:pPr>
      <w:r w:rsidRPr="009A5231">
        <w:t xml:space="preserve">Określenia podstawowe </w:t>
      </w:r>
    </w:p>
    <w:p w:rsidR="0014198B" w:rsidRPr="009A5231" w:rsidRDefault="001E6599" w:rsidP="009A5231">
      <w:pPr>
        <w:pStyle w:val="Tekstpodstawowy"/>
      </w:pPr>
      <w:r w:rsidRPr="009A5231">
        <w:t>Ilekroć w ST jest mowa o:</w:t>
      </w:r>
    </w:p>
    <w:p w:rsidR="0014198B" w:rsidRPr="009A5231" w:rsidRDefault="001E6599" w:rsidP="00FB3D2B">
      <w:pPr>
        <w:pStyle w:val="Nagwek4"/>
      </w:pPr>
      <w:r w:rsidRPr="002A7BA4">
        <w:t>obiekcie</w:t>
      </w:r>
      <w:r w:rsidRPr="009A5231">
        <w:t xml:space="preserve"> </w:t>
      </w:r>
      <w:r w:rsidRPr="002A7BA4">
        <w:t>budowlanym</w:t>
      </w:r>
      <w:r w:rsidRPr="009A5231">
        <w:t xml:space="preserve"> </w:t>
      </w:r>
      <w:r w:rsidRPr="002A7BA4">
        <w:t>–</w:t>
      </w:r>
      <w:r w:rsidRPr="009A5231">
        <w:t xml:space="preserve"> </w:t>
      </w:r>
      <w:r w:rsidRPr="002A7BA4">
        <w:t>należy</w:t>
      </w:r>
      <w:r w:rsidRPr="009A5231">
        <w:t xml:space="preserve"> </w:t>
      </w:r>
      <w:r w:rsidRPr="002A7BA4">
        <w:t>przez</w:t>
      </w:r>
      <w:r w:rsidRPr="009A5231">
        <w:t xml:space="preserve"> </w:t>
      </w:r>
      <w:r w:rsidRPr="002A7BA4">
        <w:t>to</w:t>
      </w:r>
      <w:r w:rsidRPr="009A5231">
        <w:t xml:space="preserve"> </w:t>
      </w:r>
      <w:r w:rsidRPr="002A7BA4">
        <w:t>rozumieć:</w:t>
      </w:r>
    </w:p>
    <w:p w:rsidR="0014198B" w:rsidRPr="002A7BA4" w:rsidRDefault="001E6599" w:rsidP="000C4A70">
      <w:pPr>
        <w:pStyle w:val="Akapitzlist"/>
        <w:numPr>
          <w:ilvl w:val="3"/>
          <w:numId w:val="28"/>
        </w:numPr>
        <w:tabs>
          <w:tab w:val="left" w:pos="827"/>
          <w:tab w:val="left" w:pos="828"/>
        </w:tabs>
        <w:spacing w:before="86"/>
        <w:ind w:hanging="361"/>
        <w:rPr>
          <w:rFonts w:asciiTheme="minorHAnsi" w:hAnsiTheme="minorHAnsi" w:cstheme="minorHAnsi"/>
          <w:sz w:val="16"/>
        </w:rPr>
      </w:pPr>
      <w:r w:rsidRPr="002A7BA4">
        <w:rPr>
          <w:rFonts w:asciiTheme="minorHAnsi" w:hAnsiTheme="minorHAnsi" w:cstheme="minorHAnsi"/>
          <w:sz w:val="16"/>
        </w:rPr>
        <w:t>budynek</w:t>
      </w:r>
      <w:r w:rsidRPr="002A7BA4">
        <w:rPr>
          <w:rFonts w:asciiTheme="minorHAnsi" w:hAnsiTheme="minorHAnsi" w:cstheme="minorHAnsi"/>
          <w:spacing w:val="2"/>
          <w:sz w:val="16"/>
        </w:rPr>
        <w:t xml:space="preserve"> </w:t>
      </w:r>
      <w:r w:rsidRPr="002A7BA4">
        <w:rPr>
          <w:rFonts w:asciiTheme="minorHAnsi" w:hAnsiTheme="minorHAnsi" w:cstheme="minorHAnsi"/>
          <w:sz w:val="16"/>
        </w:rPr>
        <w:t>wraz</w:t>
      </w:r>
      <w:r w:rsidRPr="002A7BA4">
        <w:rPr>
          <w:rFonts w:asciiTheme="minorHAnsi" w:hAnsiTheme="minorHAnsi" w:cstheme="minorHAnsi"/>
          <w:spacing w:val="2"/>
          <w:sz w:val="16"/>
        </w:rPr>
        <w:t xml:space="preserve"> </w:t>
      </w:r>
      <w:r w:rsidRPr="002A7BA4">
        <w:rPr>
          <w:rFonts w:asciiTheme="minorHAnsi" w:hAnsiTheme="minorHAnsi" w:cstheme="minorHAnsi"/>
          <w:sz w:val="16"/>
        </w:rPr>
        <w:t>z instalacjami</w:t>
      </w:r>
      <w:r w:rsidRPr="002A7BA4">
        <w:rPr>
          <w:rFonts w:asciiTheme="minorHAnsi" w:hAnsiTheme="minorHAnsi" w:cstheme="minorHAnsi"/>
          <w:spacing w:val="2"/>
          <w:sz w:val="16"/>
        </w:rPr>
        <w:t xml:space="preserve"> </w:t>
      </w:r>
      <w:r w:rsidRPr="002A7BA4">
        <w:rPr>
          <w:rFonts w:asciiTheme="minorHAnsi" w:hAnsiTheme="minorHAnsi" w:cstheme="minorHAnsi"/>
          <w:sz w:val="16"/>
        </w:rPr>
        <w:t>i</w:t>
      </w:r>
      <w:r w:rsidRPr="002A7BA4">
        <w:rPr>
          <w:rFonts w:asciiTheme="minorHAnsi" w:hAnsiTheme="minorHAnsi" w:cstheme="minorHAnsi"/>
          <w:spacing w:val="3"/>
          <w:sz w:val="16"/>
        </w:rPr>
        <w:t xml:space="preserve"> </w:t>
      </w:r>
      <w:r w:rsidRPr="002A7BA4">
        <w:rPr>
          <w:rFonts w:asciiTheme="minorHAnsi" w:hAnsiTheme="minorHAnsi" w:cstheme="minorHAnsi"/>
          <w:sz w:val="16"/>
        </w:rPr>
        <w:t>urządzeniami</w:t>
      </w:r>
      <w:r w:rsidRPr="002A7BA4">
        <w:rPr>
          <w:rFonts w:asciiTheme="minorHAnsi" w:hAnsiTheme="minorHAnsi" w:cstheme="minorHAnsi"/>
          <w:spacing w:val="2"/>
          <w:sz w:val="16"/>
        </w:rPr>
        <w:t xml:space="preserve"> </w:t>
      </w:r>
      <w:r w:rsidRPr="002A7BA4">
        <w:rPr>
          <w:rFonts w:asciiTheme="minorHAnsi" w:hAnsiTheme="minorHAnsi" w:cstheme="minorHAnsi"/>
          <w:sz w:val="16"/>
        </w:rPr>
        <w:t>technicznymi,</w:t>
      </w:r>
    </w:p>
    <w:p w:rsidR="0014198B" w:rsidRPr="002A7BA4" w:rsidRDefault="001E6599" w:rsidP="000C4A70">
      <w:pPr>
        <w:pStyle w:val="Akapitzlist"/>
        <w:numPr>
          <w:ilvl w:val="3"/>
          <w:numId w:val="28"/>
        </w:numPr>
        <w:tabs>
          <w:tab w:val="left" w:pos="828"/>
        </w:tabs>
        <w:spacing w:before="87"/>
        <w:ind w:hanging="361"/>
        <w:rPr>
          <w:rFonts w:asciiTheme="minorHAnsi" w:hAnsiTheme="minorHAnsi" w:cstheme="minorHAnsi"/>
          <w:sz w:val="16"/>
        </w:rPr>
      </w:pPr>
      <w:r w:rsidRPr="002A7BA4">
        <w:rPr>
          <w:rFonts w:asciiTheme="minorHAnsi" w:hAnsiTheme="minorHAnsi" w:cstheme="minorHAnsi"/>
          <w:sz w:val="16"/>
        </w:rPr>
        <w:t>budowlę stanowiącą całość</w:t>
      </w:r>
      <w:r w:rsidRPr="002A7BA4">
        <w:rPr>
          <w:rFonts w:asciiTheme="minorHAnsi" w:hAnsiTheme="minorHAnsi" w:cstheme="minorHAnsi"/>
          <w:spacing w:val="3"/>
          <w:sz w:val="16"/>
        </w:rPr>
        <w:t xml:space="preserve"> </w:t>
      </w:r>
      <w:r w:rsidRPr="002A7BA4">
        <w:rPr>
          <w:rFonts w:asciiTheme="minorHAnsi" w:hAnsiTheme="minorHAnsi" w:cstheme="minorHAnsi"/>
          <w:sz w:val="16"/>
        </w:rPr>
        <w:t>techniczno-użytkową</w:t>
      </w:r>
      <w:r w:rsidRPr="002A7BA4">
        <w:rPr>
          <w:rFonts w:asciiTheme="minorHAnsi" w:hAnsiTheme="minorHAnsi" w:cstheme="minorHAnsi"/>
          <w:spacing w:val="2"/>
          <w:sz w:val="16"/>
        </w:rPr>
        <w:t xml:space="preserve"> </w:t>
      </w:r>
      <w:r w:rsidRPr="002A7BA4">
        <w:rPr>
          <w:rFonts w:asciiTheme="minorHAnsi" w:hAnsiTheme="minorHAnsi" w:cstheme="minorHAnsi"/>
          <w:sz w:val="16"/>
        </w:rPr>
        <w:t>wraz</w:t>
      </w:r>
      <w:r w:rsidRPr="002A7BA4">
        <w:rPr>
          <w:rFonts w:asciiTheme="minorHAnsi" w:hAnsiTheme="minorHAnsi" w:cstheme="minorHAnsi"/>
          <w:spacing w:val="-1"/>
          <w:sz w:val="16"/>
        </w:rPr>
        <w:t xml:space="preserve"> </w:t>
      </w:r>
      <w:r w:rsidRPr="002A7BA4">
        <w:rPr>
          <w:rFonts w:asciiTheme="minorHAnsi" w:hAnsiTheme="minorHAnsi" w:cstheme="minorHAnsi"/>
          <w:sz w:val="16"/>
        </w:rPr>
        <w:t>z</w:t>
      </w:r>
      <w:r w:rsidRPr="002A7BA4">
        <w:rPr>
          <w:rFonts w:asciiTheme="minorHAnsi" w:hAnsiTheme="minorHAnsi" w:cstheme="minorHAnsi"/>
          <w:spacing w:val="2"/>
          <w:sz w:val="16"/>
        </w:rPr>
        <w:t xml:space="preserve"> </w:t>
      </w:r>
      <w:r w:rsidRPr="002A7BA4">
        <w:rPr>
          <w:rFonts w:asciiTheme="minorHAnsi" w:hAnsiTheme="minorHAnsi" w:cstheme="minorHAnsi"/>
          <w:sz w:val="16"/>
        </w:rPr>
        <w:t>instalacjami</w:t>
      </w:r>
      <w:r w:rsidRPr="002A7BA4">
        <w:rPr>
          <w:rFonts w:asciiTheme="minorHAnsi" w:hAnsiTheme="minorHAnsi" w:cstheme="minorHAnsi"/>
          <w:spacing w:val="1"/>
          <w:sz w:val="16"/>
        </w:rPr>
        <w:t xml:space="preserve"> </w:t>
      </w:r>
      <w:r w:rsidRPr="002A7BA4">
        <w:rPr>
          <w:rFonts w:asciiTheme="minorHAnsi" w:hAnsiTheme="minorHAnsi" w:cstheme="minorHAnsi"/>
          <w:sz w:val="16"/>
        </w:rPr>
        <w:t>i</w:t>
      </w:r>
      <w:r w:rsidRPr="002A7BA4">
        <w:rPr>
          <w:rFonts w:asciiTheme="minorHAnsi" w:hAnsiTheme="minorHAnsi" w:cstheme="minorHAnsi"/>
          <w:spacing w:val="2"/>
          <w:sz w:val="16"/>
        </w:rPr>
        <w:t xml:space="preserve"> </w:t>
      </w:r>
      <w:r w:rsidRPr="002A7BA4">
        <w:rPr>
          <w:rFonts w:asciiTheme="minorHAnsi" w:hAnsiTheme="minorHAnsi" w:cstheme="minorHAnsi"/>
          <w:sz w:val="16"/>
        </w:rPr>
        <w:t>urządzeniami,</w:t>
      </w:r>
    </w:p>
    <w:p w:rsidR="0014198B" w:rsidRPr="002A7BA4" w:rsidRDefault="001E6599" w:rsidP="000C4A70">
      <w:pPr>
        <w:pStyle w:val="Akapitzlist"/>
        <w:numPr>
          <w:ilvl w:val="3"/>
          <w:numId w:val="28"/>
        </w:numPr>
        <w:tabs>
          <w:tab w:val="left" w:pos="828"/>
        </w:tabs>
        <w:spacing w:before="65"/>
        <w:ind w:hanging="361"/>
        <w:jc w:val="both"/>
        <w:rPr>
          <w:rFonts w:asciiTheme="minorHAnsi" w:hAnsiTheme="minorHAnsi" w:cstheme="minorHAnsi"/>
          <w:sz w:val="16"/>
        </w:rPr>
      </w:pPr>
      <w:r w:rsidRPr="002A7BA4">
        <w:rPr>
          <w:rFonts w:asciiTheme="minorHAnsi" w:hAnsiTheme="minorHAnsi" w:cstheme="minorHAnsi"/>
          <w:sz w:val="16"/>
        </w:rPr>
        <w:t>obiekt</w:t>
      </w:r>
      <w:r w:rsidRPr="002A7BA4">
        <w:rPr>
          <w:rFonts w:asciiTheme="minorHAnsi" w:hAnsiTheme="minorHAnsi" w:cstheme="minorHAnsi"/>
          <w:spacing w:val="4"/>
          <w:sz w:val="16"/>
        </w:rPr>
        <w:t xml:space="preserve"> </w:t>
      </w:r>
      <w:r w:rsidRPr="002A7BA4">
        <w:rPr>
          <w:rFonts w:asciiTheme="minorHAnsi" w:hAnsiTheme="minorHAnsi" w:cstheme="minorHAnsi"/>
          <w:sz w:val="16"/>
        </w:rPr>
        <w:t>małej</w:t>
      </w:r>
      <w:r w:rsidRPr="002A7BA4">
        <w:rPr>
          <w:rFonts w:asciiTheme="minorHAnsi" w:hAnsiTheme="minorHAnsi" w:cstheme="minorHAnsi"/>
          <w:spacing w:val="4"/>
          <w:sz w:val="16"/>
        </w:rPr>
        <w:t xml:space="preserve"> </w:t>
      </w:r>
      <w:r w:rsidRPr="002A7BA4">
        <w:rPr>
          <w:rFonts w:asciiTheme="minorHAnsi" w:hAnsiTheme="minorHAnsi" w:cstheme="minorHAnsi"/>
          <w:sz w:val="16"/>
        </w:rPr>
        <w:t>architektury;</w:t>
      </w:r>
    </w:p>
    <w:p w:rsidR="0014198B" w:rsidRPr="009A5231" w:rsidRDefault="001E6599" w:rsidP="00FB3D2B">
      <w:pPr>
        <w:pStyle w:val="Nagwek4"/>
      </w:pPr>
      <w:r w:rsidRPr="009A5231">
        <w:t>budynku – należy przez to rozumieć taki obiekt budowlany, który jest trwale związany z gruntem, wydzielony z przestrzeni za pomocą przegród budowlanych oraz posiada fundamenty i dach.</w:t>
      </w:r>
    </w:p>
    <w:p w:rsidR="0014198B" w:rsidRPr="009A5231" w:rsidRDefault="001E6599" w:rsidP="00FB3D2B">
      <w:pPr>
        <w:pStyle w:val="Nagwek4"/>
      </w:pPr>
      <w:r w:rsidRPr="009A5231">
        <w:t>budynku mieszkalnym jednorodzinnym – należy przez to rozumieć budynek wolno stojący albo budynek o zabudowie bliźniaczej, szeregowej lub grupowej, służący zaspokajaniu potrzeb mieszkaniowych, stanowiący konstrukcyjnie samodzielną całość, w którym dopuszcza się wydzielenie nie więcej niż dwóch lokali mieszkalnych albo jednego lokalu mieszkalnego i lokalu użytkowego o powierzchni całkowitej nieprzekraczającej 30% powierzchni całkowitej budynku.</w:t>
      </w:r>
    </w:p>
    <w:p w:rsidR="0014198B" w:rsidRPr="009A5231" w:rsidRDefault="001E6599" w:rsidP="00FB3D2B">
      <w:pPr>
        <w:pStyle w:val="Nagwek4"/>
      </w:pPr>
      <w:r w:rsidRPr="009A5231">
        <w:t>budowli – należy przez to rozumieć każdy obiekt budowlany nie będący budynkiem lub obiektem małej architektury, jak: lotniska, drogi, linie kolejowe, mosty, estakady, tunele, sieci techniczne, wolno stojące maszty antenowe, wolno stojące trwale związane z gruntem urządzenia reklamowe, budowle ziemne, obronne (fortyfikacje), ochronne, hydrotechniczne, zbiorniki, wolno stojące instalacje przemysłowe lub urządzenia techniczne, oczyszczalnie ścieków, składowiska odpadów, stacje uzdatniania wody, konstrukcje oporowe, nadziemne i podziemne przejścia dla pieszych, sieci uzbrojenia terenu, budowle sportowe, cmentarze, pomniki, a także części budowlane urządzeń technicznych (kotłów, pieców przemysłowych i innych urządzeń) oraz fundamenty pod maszyny i urządzenia, jako odrębne pod względem technicznym części przedmiotów składających się na całość użytkową.</w:t>
      </w:r>
    </w:p>
    <w:p w:rsidR="0014198B" w:rsidRPr="002A7BA4" w:rsidRDefault="001E6599" w:rsidP="00FB3D2B">
      <w:pPr>
        <w:pStyle w:val="Nagwek4"/>
      </w:pPr>
      <w:r w:rsidRPr="002A7BA4">
        <w:t>obiekcie</w:t>
      </w:r>
      <w:r w:rsidRPr="002A7BA4">
        <w:rPr>
          <w:spacing w:val="4"/>
        </w:rPr>
        <w:t xml:space="preserve"> </w:t>
      </w:r>
      <w:r w:rsidRPr="002A7BA4">
        <w:t>małej</w:t>
      </w:r>
      <w:r w:rsidRPr="002A7BA4">
        <w:rPr>
          <w:spacing w:val="6"/>
        </w:rPr>
        <w:t xml:space="preserve"> </w:t>
      </w:r>
      <w:r w:rsidRPr="002A7BA4">
        <w:t>architektury</w:t>
      </w:r>
      <w:r w:rsidRPr="002A7BA4">
        <w:rPr>
          <w:spacing w:val="3"/>
        </w:rPr>
        <w:t xml:space="preserve"> </w:t>
      </w:r>
      <w:r w:rsidRPr="002A7BA4">
        <w:t>–</w:t>
      </w:r>
      <w:r w:rsidRPr="002A7BA4">
        <w:rPr>
          <w:spacing w:val="5"/>
        </w:rPr>
        <w:t xml:space="preserve"> </w:t>
      </w:r>
      <w:r w:rsidRPr="002A7BA4">
        <w:t>należy</w:t>
      </w:r>
      <w:r w:rsidRPr="002A7BA4">
        <w:rPr>
          <w:spacing w:val="4"/>
        </w:rPr>
        <w:t xml:space="preserve"> </w:t>
      </w:r>
      <w:r w:rsidRPr="002A7BA4">
        <w:t>przez</w:t>
      </w:r>
      <w:r w:rsidRPr="002A7BA4">
        <w:rPr>
          <w:spacing w:val="5"/>
        </w:rPr>
        <w:t xml:space="preserve"> </w:t>
      </w:r>
      <w:r w:rsidRPr="002A7BA4">
        <w:t>to</w:t>
      </w:r>
      <w:r w:rsidRPr="002A7BA4">
        <w:rPr>
          <w:spacing w:val="6"/>
        </w:rPr>
        <w:t xml:space="preserve"> </w:t>
      </w:r>
      <w:r w:rsidRPr="002A7BA4">
        <w:t>rozumieć</w:t>
      </w:r>
      <w:r w:rsidRPr="002A7BA4">
        <w:rPr>
          <w:spacing w:val="9"/>
        </w:rPr>
        <w:t xml:space="preserve"> </w:t>
      </w:r>
      <w:r w:rsidRPr="002A7BA4">
        <w:t>niewielkie</w:t>
      </w:r>
      <w:r w:rsidRPr="002A7BA4">
        <w:rPr>
          <w:spacing w:val="6"/>
        </w:rPr>
        <w:t xml:space="preserve"> </w:t>
      </w:r>
      <w:r w:rsidRPr="002A7BA4">
        <w:t>obiekty,</w:t>
      </w:r>
      <w:r w:rsidRPr="002A7BA4">
        <w:rPr>
          <w:spacing w:val="8"/>
        </w:rPr>
        <w:t xml:space="preserve"> </w:t>
      </w:r>
      <w:r w:rsidRPr="002A7BA4">
        <w:t>a</w:t>
      </w:r>
      <w:r w:rsidRPr="002A7BA4">
        <w:rPr>
          <w:spacing w:val="4"/>
        </w:rPr>
        <w:t xml:space="preserve"> </w:t>
      </w:r>
      <w:r w:rsidRPr="002A7BA4">
        <w:t>w</w:t>
      </w:r>
      <w:r w:rsidRPr="002A7BA4">
        <w:rPr>
          <w:spacing w:val="3"/>
        </w:rPr>
        <w:t xml:space="preserve"> </w:t>
      </w:r>
      <w:r w:rsidRPr="002A7BA4">
        <w:t>szczególności:</w:t>
      </w:r>
    </w:p>
    <w:p w:rsidR="0014198B" w:rsidRPr="002A7BA4" w:rsidRDefault="001E6599" w:rsidP="000C4A70">
      <w:pPr>
        <w:pStyle w:val="Akapitzlist"/>
        <w:numPr>
          <w:ilvl w:val="3"/>
          <w:numId w:val="28"/>
        </w:numPr>
        <w:tabs>
          <w:tab w:val="left" w:pos="1547"/>
          <w:tab w:val="left" w:pos="1548"/>
        </w:tabs>
        <w:spacing w:before="87"/>
        <w:ind w:left="1547" w:hanging="361"/>
        <w:rPr>
          <w:rFonts w:asciiTheme="minorHAnsi" w:hAnsiTheme="minorHAnsi" w:cstheme="minorHAnsi"/>
          <w:sz w:val="16"/>
        </w:rPr>
      </w:pPr>
      <w:r w:rsidRPr="002A7BA4">
        <w:rPr>
          <w:rFonts w:asciiTheme="minorHAnsi" w:hAnsiTheme="minorHAnsi" w:cstheme="minorHAnsi"/>
          <w:sz w:val="16"/>
        </w:rPr>
        <w:t>kultu</w:t>
      </w:r>
      <w:r w:rsidRPr="002A7BA4">
        <w:rPr>
          <w:rFonts w:asciiTheme="minorHAnsi" w:hAnsiTheme="minorHAnsi" w:cstheme="minorHAnsi"/>
          <w:spacing w:val="2"/>
          <w:sz w:val="16"/>
        </w:rPr>
        <w:t xml:space="preserve"> </w:t>
      </w:r>
      <w:r w:rsidRPr="002A7BA4">
        <w:rPr>
          <w:rFonts w:asciiTheme="minorHAnsi" w:hAnsiTheme="minorHAnsi" w:cstheme="minorHAnsi"/>
          <w:sz w:val="16"/>
        </w:rPr>
        <w:t>religijnego,</w:t>
      </w:r>
      <w:r w:rsidRPr="002A7BA4">
        <w:rPr>
          <w:rFonts w:asciiTheme="minorHAnsi" w:hAnsiTheme="minorHAnsi" w:cstheme="minorHAnsi"/>
          <w:spacing w:val="2"/>
          <w:sz w:val="16"/>
        </w:rPr>
        <w:t xml:space="preserve"> </w:t>
      </w:r>
      <w:r w:rsidRPr="002A7BA4">
        <w:rPr>
          <w:rFonts w:asciiTheme="minorHAnsi" w:hAnsiTheme="minorHAnsi" w:cstheme="minorHAnsi"/>
          <w:sz w:val="16"/>
        </w:rPr>
        <w:t>jak:</w:t>
      </w:r>
      <w:r w:rsidRPr="002A7BA4">
        <w:rPr>
          <w:rFonts w:asciiTheme="minorHAnsi" w:hAnsiTheme="minorHAnsi" w:cstheme="minorHAnsi"/>
          <w:spacing w:val="2"/>
          <w:sz w:val="16"/>
        </w:rPr>
        <w:t xml:space="preserve"> </w:t>
      </w:r>
      <w:r w:rsidRPr="002A7BA4">
        <w:rPr>
          <w:rFonts w:asciiTheme="minorHAnsi" w:hAnsiTheme="minorHAnsi" w:cstheme="minorHAnsi"/>
          <w:sz w:val="16"/>
        </w:rPr>
        <w:t>kapliczki,</w:t>
      </w:r>
      <w:r w:rsidRPr="002A7BA4">
        <w:rPr>
          <w:rFonts w:asciiTheme="minorHAnsi" w:hAnsiTheme="minorHAnsi" w:cstheme="minorHAnsi"/>
          <w:spacing w:val="2"/>
          <w:sz w:val="16"/>
        </w:rPr>
        <w:t xml:space="preserve"> </w:t>
      </w:r>
      <w:r w:rsidRPr="002A7BA4">
        <w:rPr>
          <w:rFonts w:asciiTheme="minorHAnsi" w:hAnsiTheme="minorHAnsi" w:cstheme="minorHAnsi"/>
          <w:sz w:val="16"/>
        </w:rPr>
        <w:t>krzyże przydrożne,</w:t>
      </w:r>
      <w:r w:rsidRPr="002A7BA4">
        <w:rPr>
          <w:rFonts w:asciiTheme="minorHAnsi" w:hAnsiTheme="minorHAnsi" w:cstheme="minorHAnsi"/>
          <w:spacing w:val="2"/>
          <w:sz w:val="16"/>
        </w:rPr>
        <w:t xml:space="preserve"> </w:t>
      </w:r>
      <w:r w:rsidRPr="002A7BA4">
        <w:rPr>
          <w:rFonts w:asciiTheme="minorHAnsi" w:hAnsiTheme="minorHAnsi" w:cstheme="minorHAnsi"/>
          <w:sz w:val="16"/>
        </w:rPr>
        <w:t>figury,</w:t>
      </w:r>
    </w:p>
    <w:p w:rsidR="0014198B" w:rsidRPr="002A7BA4" w:rsidRDefault="001E6599" w:rsidP="000C4A70">
      <w:pPr>
        <w:pStyle w:val="Akapitzlist"/>
        <w:numPr>
          <w:ilvl w:val="3"/>
          <w:numId w:val="28"/>
        </w:numPr>
        <w:tabs>
          <w:tab w:val="left" w:pos="1548"/>
        </w:tabs>
        <w:spacing w:before="87"/>
        <w:ind w:left="1547" w:hanging="361"/>
        <w:rPr>
          <w:rFonts w:asciiTheme="minorHAnsi" w:hAnsiTheme="minorHAnsi" w:cstheme="minorHAnsi"/>
          <w:sz w:val="16"/>
        </w:rPr>
      </w:pPr>
      <w:r w:rsidRPr="002A7BA4">
        <w:rPr>
          <w:rFonts w:asciiTheme="minorHAnsi" w:hAnsiTheme="minorHAnsi" w:cstheme="minorHAnsi"/>
          <w:sz w:val="16"/>
        </w:rPr>
        <w:t>posągi,</w:t>
      </w:r>
      <w:r w:rsidRPr="002A7BA4">
        <w:rPr>
          <w:rFonts w:asciiTheme="minorHAnsi" w:hAnsiTheme="minorHAnsi" w:cstheme="minorHAnsi"/>
          <w:spacing w:val="3"/>
          <w:sz w:val="16"/>
        </w:rPr>
        <w:t xml:space="preserve"> </w:t>
      </w:r>
      <w:r w:rsidRPr="002A7BA4">
        <w:rPr>
          <w:rFonts w:asciiTheme="minorHAnsi" w:hAnsiTheme="minorHAnsi" w:cstheme="minorHAnsi"/>
          <w:sz w:val="16"/>
        </w:rPr>
        <w:t>wodotryski</w:t>
      </w:r>
      <w:r w:rsidRPr="002A7BA4">
        <w:rPr>
          <w:rFonts w:asciiTheme="minorHAnsi" w:hAnsiTheme="minorHAnsi" w:cstheme="minorHAnsi"/>
          <w:spacing w:val="1"/>
          <w:sz w:val="16"/>
        </w:rPr>
        <w:t xml:space="preserve"> </w:t>
      </w:r>
      <w:r w:rsidRPr="002A7BA4">
        <w:rPr>
          <w:rFonts w:asciiTheme="minorHAnsi" w:hAnsiTheme="minorHAnsi" w:cstheme="minorHAnsi"/>
          <w:sz w:val="16"/>
        </w:rPr>
        <w:t>i</w:t>
      </w:r>
      <w:r w:rsidRPr="002A7BA4">
        <w:rPr>
          <w:rFonts w:asciiTheme="minorHAnsi" w:hAnsiTheme="minorHAnsi" w:cstheme="minorHAnsi"/>
          <w:spacing w:val="3"/>
          <w:sz w:val="16"/>
        </w:rPr>
        <w:t xml:space="preserve"> </w:t>
      </w:r>
      <w:r w:rsidRPr="002A7BA4">
        <w:rPr>
          <w:rFonts w:asciiTheme="minorHAnsi" w:hAnsiTheme="minorHAnsi" w:cstheme="minorHAnsi"/>
          <w:sz w:val="16"/>
        </w:rPr>
        <w:t>inne</w:t>
      </w:r>
      <w:r w:rsidRPr="002A7BA4">
        <w:rPr>
          <w:rFonts w:asciiTheme="minorHAnsi" w:hAnsiTheme="minorHAnsi" w:cstheme="minorHAnsi"/>
          <w:spacing w:val="1"/>
          <w:sz w:val="16"/>
        </w:rPr>
        <w:t xml:space="preserve"> </w:t>
      </w:r>
      <w:r w:rsidRPr="002A7BA4">
        <w:rPr>
          <w:rFonts w:asciiTheme="minorHAnsi" w:hAnsiTheme="minorHAnsi" w:cstheme="minorHAnsi"/>
          <w:sz w:val="16"/>
        </w:rPr>
        <w:t>obiekty</w:t>
      </w:r>
      <w:r w:rsidRPr="002A7BA4">
        <w:rPr>
          <w:rFonts w:asciiTheme="minorHAnsi" w:hAnsiTheme="minorHAnsi" w:cstheme="minorHAnsi"/>
          <w:spacing w:val="1"/>
          <w:sz w:val="16"/>
        </w:rPr>
        <w:t xml:space="preserve"> </w:t>
      </w:r>
      <w:r w:rsidRPr="002A7BA4">
        <w:rPr>
          <w:rFonts w:asciiTheme="minorHAnsi" w:hAnsiTheme="minorHAnsi" w:cstheme="minorHAnsi"/>
          <w:sz w:val="16"/>
        </w:rPr>
        <w:t>architektury ogrodowej,</w:t>
      </w:r>
    </w:p>
    <w:p w:rsidR="0014198B" w:rsidRPr="002A7BA4" w:rsidRDefault="001E6599" w:rsidP="000C4A70">
      <w:pPr>
        <w:pStyle w:val="Akapitzlist"/>
        <w:numPr>
          <w:ilvl w:val="3"/>
          <w:numId w:val="28"/>
        </w:numPr>
        <w:tabs>
          <w:tab w:val="left" w:pos="1547"/>
          <w:tab w:val="left" w:pos="1548"/>
        </w:tabs>
        <w:spacing w:before="87"/>
        <w:ind w:left="1547" w:hanging="361"/>
        <w:rPr>
          <w:rFonts w:asciiTheme="minorHAnsi" w:hAnsiTheme="minorHAnsi" w:cstheme="minorHAnsi"/>
          <w:sz w:val="16"/>
        </w:rPr>
      </w:pPr>
      <w:r w:rsidRPr="002A7BA4">
        <w:rPr>
          <w:rFonts w:asciiTheme="minorHAnsi" w:hAnsiTheme="minorHAnsi" w:cstheme="minorHAnsi"/>
          <w:sz w:val="16"/>
        </w:rPr>
        <w:t>użytkowe</w:t>
      </w:r>
      <w:r w:rsidRPr="002A7BA4">
        <w:rPr>
          <w:rFonts w:asciiTheme="minorHAnsi" w:hAnsiTheme="minorHAnsi" w:cstheme="minorHAnsi"/>
          <w:spacing w:val="1"/>
          <w:sz w:val="16"/>
        </w:rPr>
        <w:t xml:space="preserve"> </w:t>
      </w:r>
      <w:r w:rsidRPr="002A7BA4">
        <w:rPr>
          <w:rFonts w:asciiTheme="minorHAnsi" w:hAnsiTheme="minorHAnsi" w:cstheme="minorHAnsi"/>
          <w:sz w:val="16"/>
        </w:rPr>
        <w:t>służące</w:t>
      </w:r>
      <w:r w:rsidRPr="002A7BA4">
        <w:rPr>
          <w:rFonts w:asciiTheme="minorHAnsi" w:hAnsiTheme="minorHAnsi" w:cstheme="minorHAnsi"/>
          <w:spacing w:val="2"/>
          <w:sz w:val="16"/>
        </w:rPr>
        <w:t xml:space="preserve"> </w:t>
      </w:r>
      <w:r w:rsidRPr="002A7BA4">
        <w:rPr>
          <w:rFonts w:asciiTheme="minorHAnsi" w:hAnsiTheme="minorHAnsi" w:cstheme="minorHAnsi"/>
          <w:sz w:val="16"/>
        </w:rPr>
        <w:t>rekreacji</w:t>
      </w:r>
      <w:r w:rsidRPr="002A7BA4">
        <w:rPr>
          <w:rFonts w:asciiTheme="minorHAnsi" w:hAnsiTheme="minorHAnsi" w:cstheme="minorHAnsi"/>
          <w:spacing w:val="3"/>
          <w:sz w:val="16"/>
        </w:rPr>
        <w:t xml:space="preserve"> </w:t>
      </w:r>
      <w:r w:rsidRPr="002A7BA4">
        <w:rPr>
          <w:rFonts w:asciiTheme="minorHAnsi" w:hAnsiTheme="minorHAnsi" w:cstheme="minorHAnsi"/>
          <w:sz w:val="16"/>
        </w:rPr>
        <w:t>codziennej</w:t>
      </w:r>
      <w:r w:rsidRPr="002A7BA4">
        <w:rPr>
          <w:rFonts w:asciiTheme="minorHAnsi" w:hAnsiTheme="minorHAnsi" w:cstheme="minorHAnsi"/>
          <w:spacing w:val="3"/>
          <w:sz w:val="16"/>
        </w:rPr>
        <w:t xml:space="preserve"> </w:t>
      </w:r>
      <w:r w:rsidRPr="002A7BA4">
        <w:rPr>
          <w:rFonts w:asciiTheme="minorHAnsi" w:hAnsiTheme="minorHAnsi" w:cstheme="minorHAnsi"/>
          <w:sz w:val="16"/>
        </w:rPr>
        <w:t>i</w:t>
      </w:r>
      <w:r w:rsidRPr="002A7BA4">
        <w:rPr>
          <w:rFonts w:asciiTheme="minorHAnsi" w:hAnsiTheme="minorHAnsi" w:cstheme="minorHAnsi"/>
          <w:spacing w:val="1"/>
          <w:sz w:val="16"/>
        </w:rPr>
        <w:t xml:space="preserve"> </w:t>
      </w:r>
      <w:r w:rsidRPr="002A7BA4">
        <w:rPr>
          <w:rFonts w:asciiTheme="minorHAnsi" w:hAnsiTheme="minorHAnsi" w:cstheme="minorHAnsi"/>
          <w:sz w:val="16"/>
        </w:rPr>
        <w:t>utrzymaniu</w:t>
      </w:r>
      <w:r w:rsidRPr="002A7BA4">
        <w:rPr>
          <w:rFonts w:asciiTheme="minorHAnsi" w:hAnsiTheme="minorHAnsi" w:cstheme="minorHAnsi"/>
          <w:spacing w:val="1"/>
          <w:sz w:val="16"/>
        </w:rPr>
        <w:t xml:space="preserve"> </w:t>
      </w:r>
      <w:r w:rsidRPr="002A7BA4">
        <w:rPr>
          <w:rFonts w:asciiTheme="minorHAnsi" w:hAnsiTheme="minorHAnsi" w:cstheme="minorHAnsi"/>
          <w:sz w:val="16"/>
        </w:rPr>
        <w:t>porządku,</w:t>
      </w:r>
      <w:r w:rsidRPr="002A7BA4">
        <w:rPr>
          <w:rFonts w:asciiTheme="minorHAnsi" w:hAnsiTheme="minorHAnsi" w:cstheme="minorHAnsi"/>
          <w:spacing w:val="3"/>
          <w:sz w:val="16"/>
        </w:rPr>
        <w:t xml:space="preserve"> </w:t>
      </w:r>
      <w:r w:rsidRPr="002A7BA4">
        <w:rPr>
          <w:rFonts w:asciiTheme="minorHAnsi" w:hAnsiTheme="minorHAnsi" w:cstheme="minorHAnsi"/>
          <w:sz w:val="16"/>
        </w:rPr>
        <w:t>jak:</w:t>
      </w:r>
      <w:r w:rsidRPr="002A7BA4">
        <w:rPr>
          <w:rFonts w:asciiTheme="minorHAnsi" w:hAnsiTheme="minorHAnsi" w:cstheme="minorHAnsi"/>
          <w:spacing w:val="3"/>
          <w:sz w:val="16"/>
        </w:rPr>
        <w:t xml:space="preserve"> </w:t>
      </w:r>
      <w:r w:rsidRPr="002A7BA4">
        <w:rPr>
          <w:rFonts w:asciiTheme="minorHAnsi" w:hAnsiTheme="minorHAnsi" w:cstheme="minorHAnsi"/>
          <w:sz w:val="16"/>
        </w:rPr>
        <w:t>piaskownice,</w:t>
      </w:r>
      <w:r w:rsidRPr="002A7BA4">
        <w:rPr>
          <w:rFonts w:asciiTheme="minorHAnsi" w:hAnsiTheme="minorHAnsi" w:cstheme="minorHAnsi"/>
          <w:spacing w:val="4"/>
          <w:sz w:val="16"/>
        </w:rPr>
        <w:t xml:space="preserve"> </w:t>
      </w:r>
      <w:r w:rsidRPr="002A7BA4">
        <w:rPr>
          <w:rFonts w:asciiTheme="minorHAnsi" w:hAnsiTheme="minorHAnsi" w:cstheme="minorHAnsi"/>
          <w:sz w:val="16"/>
        </w:rPr>
        <w:t>huśtawki,</w:t>
      </w:r>
      <w:r w:rsidRPr="002A7BA4">
        <w:rPr>
          <w:rFonts w:asciiTheme="minorHAnsi" w:hAnsiTheme="minorHAnsi" w:cstheme="minorHAnsi"/>
          <w:spacing w:val="3"/>
          <w:sz w:val="16"/>
        </w:rPr>
        <w:t xml:space="preserve"> </w:t>
      </w:r>
      <w:r w:rsidRPr="002A7BA4">
        <w:rPr>
          <w:rFonts w:asciiTheme="minorHAnsi" w:hAnsiTheme="minorHAnsi" w:cstheme="minorHAnsi"/>
          <w:sz w:val="16"/>
        </w:rPr>
        <w:t>drabinki,</w:t>
      </w:r>
      <w:r w:rsidRPr="002A7BA4">
        <w:rPr>
          <w:rFonts w:asciiTheme="minorHAnsi" w:hAnsiTheme="minorHAnsi" w:cstheme="minorHAnsi"/>
          <w:spacing w:val="4"/>
          <w:sz w:val="16"/>
        </w:rPr>
        <w:t xml:space="preserve"> </w:t>
      </w:r>
      <w:r w:rsidRPr="002A7BA4">
        <w:rPr>
          <w:rFonts w:asciiTheme="minorHAnsi" w:hAnsiTheme="minorHAnsi" w:cstheme="minorHAnsi"/>
          <w:sz w:val="16"/>
        </w:rPr>
        <w:t>śmietniki.</w:t>
      </w:r>
    </w:p>
    <w:p w:rsidR="0014198B" w:rsidRDefault="001E6599" w:rsidP="00FB3D2B">
      <w:pPr>
        <w:pStyle w:val="Nagwek4"/>
      </w:pPr>
      <w:r w:rsidRPr="009A5231">
        <w:t>tymczasowym obiekcie budowlanym – należy przez to rozumieć obiekt budowlany przeznaczony do czasowego użytkowania w okresie krótszym od jego trwałości technicznej, przewidziany do przeniesienia w inne miejsce lub rozbiórki, a także obiekt budowlany nie połączony trwale z gruntem, jak: strzelnice, kioski uliczne, pawilony sprzedaży ulicznej i wystawowe, przekrycia namiotowe i powłoki pneumatyczne, urządzenia rozrywkowe, barakowozy, obiekty kontenerowe.</w:t>
      </w:r>
    </w:p>
    <w:p w:rsidR="0014198B" w:rsidRPr="009A5231" w:rsidRDefault="001E6599" w:rsidP="00FB3D2B">
      <w:pPr>
        <w:pStyle w:val="Nagwek4"/>
      </w:pPr>
      <w:r w:rsidRPr="009A5231">
        <w:t>budowie – należy przez to rozumieć wykonanie obiektu budowlanego w określonym miejscu, a także odbudowę, rozbudowę, nadbudowę obiektu budowlanego.</w:t>
      </w:r>
    </w:p>
    <w:p w:rsidR="0014198B" w:rsidRPr="009A5231" w:rsidRDefault="001E6599" w:rsidP="00FB3D2B">
      <w:pPr>
        <w:pStyle w:val="Nagwek4"/>
      </w:pPr>
      <w:r w:rsidRPr="009A5231">
        <w:t>robotach budowlanych – należy przez to rozumieć budowę, a także prace polegające na przebudowie, montażu, remoncie lub rozbiórce obiektu budowlanego.</w:t>
      </w:r>
    </w:p>
    <w:p w:rsidR="0014198B" w:rsidRPr="009A5231" w:rsidRDefault="001E6599" w:rsidP="00FB3D2B">
      <w:pPr>
        <w:pStyle w:val="Nagwek4"/>
      </w:pPr>
      <w:r w:rsidRPr="009A5231">
        <w:t>remoncie – należy przez to rozumieć wykonywanie w istniejącym obiekcie budowlanym robót budowlanych polegających na odtworzeniu stanu pierwotnego, a nie stanowiących bieżącej konserwacji.</w:t>
      </w:r>
    </w:p>
    <w:p w:rsidR="0014198B" w:rsidRPr="009A5231" w:rsidRDefault="001E6599" w:rsidP="00FB3D2B">
      <w:pPr>
        <w:pStyle w:val="Nagwek4"/>
      </w:pPr>
      <w:r w:rsidRPr="009A5231">
        <w:t>urządzeniach budowlanych – należy przez to rozumieć urządzenia techniczne związane z obiektem budowlanym zapewniające możliwość użytkowania obiektu zgodnie z jego przeznaczeniem, jak przyłącza i urządzenia instalacyjne, w tym służące oczyszczaniu lub gromadzeniu ścieków, a także przejazdy, ogrodzenia, place postojowe i place pod śmietniki.</w:t>
      </w:r>
    </w:p>
    <w:p w:rsidR="0014198B" w:rsidRDefault="001E6599" w:rsidP="00FB3D2B">
      <w:pPr>
        <w:pStyle w:val="Nagwek4"/>
      </w:pPr>
      <w:r w:rsidRPr="009A5231">
        <w:t>terenie budowy – należy przez to rozumieć przestrzeń, w której prowadzone są roboty budowlane wraz z przestrzenią zajmowaną przez urządzenia zaplecza budowy.</w:t>
      </w:r>
    </w:p>
    <w:p w:rsidR="0014198B" w:rsidRPr="009A5231" w:rsidRDefault="001E6599" w:rsidP="00FB3D2B">
      <w:pPr>
        <w:pStyle w:val="Nagwek4"/>
      </w:pPr>
      <w:r w:rsidRPr="009A5231">
        <w:t>prawie do dysponowania nieruchomością na cele budowlane – należy przez to rozumieć tytuł prawny wynikający z prawa własności, użytkowania wieczystego, zarządu, ograniczonego prawa rzeczowego albo stosunku zobowiązaniowego, przewidującego uprawnienia do wykonywania robót budowlanych.</w:t>
      </w:r>
    </w:p>
    <w:p w:rsidR="0014198B" w:rsidRDefault="001E6599" w:rsidP="00FB3D2B">
      <w:pPr>
        <w:pStyle w:val="Nagwek4"/>
      </w:pPr>
      <w:r w:rsidRPr="009A5231">
        <w:t>pozwoleniu na budowę – należy przez to rozumieć decyzję administracyjną zezwalającą na rozpoczęcie i prowadzenie budowy lub wykonywanie robót budowlanych innych niż budowa obiektu budowlanego.</w:t>
      </w:r>
    </w:p>
    <w:p w:rsidR="0014198B" w:rsidRDefault="001E6599" w:rsidP="00FB3D2B">
      <w:pPr>
        <w:pStyle w:val="Nagwek4"/>
      </w:pPr>
      <w:r w:rsidRPr="009A5231">
        <w:t>dokumentacji budowy – należy przez to rozumieć pozwolenie na budowę wraz z załączonym projektem budowlanym, dziennik budowy, protokoły odbiorów częściowych i końcowych, w miarę potrzeby, rysunki i opisy służące realizacji obiektu, operaty geodezyjne i książkę obmiarów, a w przypadku realizacji obiektów metodą montażu – także dziennik montażu.</w:t>
      </w:r>
    </w:p>
    <w:p w:rsidR="0014198B" w:rsidRDefault="001E6599" w:rsidP="00FB3D2B">
      <w:pPr>
        <w:pStyle w:val="Nagwek4"/>
      </w:pPr>
      <w:r w:rsidRPr="009A5231">
        <w:t>dokumentacji powykonawczej – należy przez to rozumieć dokumentację budowy z naniesionymi zmianami dokonanymi w toku wykonywania robót oraz geodezyjnymi pomiarami powykonawczymi.</w:t>
      </w:r>
    </w:p>
    <w:p w:rsidR="0014198B" w:rsidRPr="009A5231" w:rsidRDefault="001E6599" w:rsidP="00FB3D2B">
      <w:pPr>
        <w:pStyle w:val="Nagwek4"/>
      </w:pPr>
      <w:r w:rsidRPr="009A5231">
        <w:t>terenie zamkniętym – należy przez to rozumieć teren zamknięty, o którym mowa w przepisach prawa geodezyjnego i kartograficznego:</w:t>
      </w:r>
    </w:p>
    <w:p w:rsidR="0014198B" w:rsidRPr="002A7BA4" w:rsidRDefault="001E6599" w:rsidP="000C4A70">
      <w:pPr>
        <w:pStyle w:val="Akapitzlist"/>
        <w:numPr>
          <w:ilvl w:val="3"/>
          <w:numId w:val="28"/>
        </w:numPr>
        <w:tabs>
          <w:tab w:val="left" w:pos="1219"/>
        </w:tabs>
        <w:spacing w:before="86"/>
        <w:ind w:left="1218" w:right="106" w:hanging="392"/>
        <w:jc w:val="both"/>
        <w:rPr>
          <w:rFonts w:asciiTheme="minorHAnsi" w:hAnsiTheme="minorHAnsi" w:cstheme="minorHAnsi"/>
          <w:sz w:val="16"/>
        </w:rPr>
      </w:pPr>
      <w:r w:rsidRPr="002A7BA4">
        <w:rPr>
          <w:rFonts w:asciiTheme="minorHAnsi" w:hAnsiTheme="minorHAnsi" w:cstheme="minorHAnsi"/>
          <w:sz w:val="16"/>
        </w:rPr>
        <w:t>obronności</w:t>
      </w:r>
      <w:r w:rsidRPr="002A7BA4">
        <w:rPr>
          <w:rFonts w:asciiTheme="minorHAnsi" w:hAnsiTheme="minorHAnsi" w:cstheme="minorHAnsi"/>
          <w:spacing w:val="1"/>
          <w:sz w:val="16"/>
        </w:rPr>
        <w:t xml:space="preserve"> </w:t>
      </w:r>
      <w:r w:rsidRPr="002A7BA4">
        <w:rPr>
          <w:rFonts w:asciiTheme="minorHAnsi" w:hAnsiTheme="minorHAnsi" w:cstheme="minorHAnsi"/>
          <w:sz w:val="16"/>
        </w:rPr>
        <w:t>lub</w:t>
      </w:r>
      <w:r w:rsidRPr="002A7BA4">
        <w:rPr>
          <w:rFonts w:asciiTheme="minorHAnsi" w:hAnsiTheme="minorHAnsi" w:cstheme="minorHAnsi"/>
          <w:spacing w:val="1"/>
          <w:sz w:val="16"/>
        </w:rPr>
        <w:t xml:space="preserve"> </w:t>
      </w:r>
      <w:r w:rsidRPr="002A7BA4">
        <w:rPr>
          <w:rFonts w:asciiTheme="minorHAnsi" w:hAnsiTheme="minorHAnsi" w:cstheme="minorHAnsi"/>
          <w:sz w:val="16"/>
        </w:rPr>
        <w:t>bezpieczeństwa</w:t>
      </w:r>
      <w:r w:rsidRPr="002A7BA4">
        <w:rPr>
          <w:rFonts w:asciiTheme="minorHAnsi" w:hAnsiTheme="minorHAnsi" w:cstheme="minorHAnsi"/>
          <w:spacing w:val="1"/>
          <w:sz w:val="16"/>
        </w:rPr>
        <w:t xml:space="preserve"> </w:t>
      </w:r>
      <w:r w:rsidRPr="002A7BA4">
        <w:rPr>
          <w:rFonts w:asciiTheme="minorHAnsi" w:hAnsiTheme="minorHAnsi" w:cstheme="minorHAnsi"/>
          <w:sz w:val="16"/>
        </w:rPr>
        <w:t>państwa,</w:t>
      </w:r>
      <w:r w:rsidRPr="002A7BA4">
        <w:rPr>
          <w:rFonts w:asciiTheme="minorHAnsi" w:hAnsiTheme="minorHAnsi" w:cstheme="minorHAnsi"/>
          <w:spacing w:val="1"/>
          <w:sz w:val="16"/>
        </w:rPr>
        <w:t xml:space="preserve"> </w:t>
      </w:r>
      <w:r w:rsidRPr="002A7BA4">
        <w:rPr>
          <w:rFonts w:asciiTheme="minorHAnsi" w:hAnsiTheme="minorHAnsi" w:cstheme="minorHAnsi"/>
          <w:sz w:val="16"/>
        </w:rPr>
        <w:t>będący</w:t>
      </w:r>
      <w:r w:rsidRPr="002A7BA4">
        <w:rPr>
          <w:rFonts w:asciiTheme="minorHAnsi" w:hAnsiTheme="minorHAnsi" w:cstheme="minorHAnsi"/>
          <w:spacing w:val="1"/>
          <w:sz w:val="16"/>
        </w:rPr>
        <w:t xml:space="preserve"> </w:t>
      </w:r>
      <w:r w:rsidRPr="002A7BA4">
        <w:rPr>
          <w:rFonts w:asciiTheme="minorHAnsi" w:hAnsiTheme="minorHAnsi" w:cstheme="minorHAnsi"/>
          <w:sz w:val="16"/>
        </w:rPr>
        <w:t>w</w:t>
      </w:r>
      <w:r w:rsidRPr="002A7BA4">
        <w:rPr>
          <w:rFonts w:asciiTheme="minorHAnsi" w:hAnsiTheme="minorHAnsi" w:cstheme="minorHAnsi"/>
          <w:spacing w:val="1"/>
          <w:sz w:val="16"/>
        </w:rPr>
        <w:t xml:space="preserve"> </w:t>
      </w:r>
      <w:r w:rsidRPr="002A7BA4">
        <w:rPr>
          <w:rFonts w:asciiTheme="minorHAnsi" w:hAnsiTheme="minorHAnsi" w:cstheme="minorHAnsi"/>
          <w:sz w:val="16"/>
        </w:rPr>
        <w:t>dyspozycji</w:t>
      </w:r>
      <w:r w:rsidRPr="002A7BA4">
        <w:rPr>
          <w:rFonts w:asciiTheme="minorHAnsi" w:hAnsiTheme="minorHAnsi" w:cstheme="minorHAnsi"/>
          <w:spacing w:val="1"/>
          <w:sz w:val="16"/>
        </w:rPr>
        <w:t xml:space="preserve"> </w:t>
      </w:r>
      <w:r w:rsidRPr="002A7BA4">
        <w:rPr>
          <w:rFonts w:asciiTheme="minorHAnsi" w:hAnsiTheme="minorHAnsi" w:cstheme="minorHAnsi"/>
          <w:sz w:val="16"/>
        </w:rPr>
        <w:t>jednostek</w:t>
      </w:r>
      <w:r w:rsidRPr="002A7BA4">
        <w:rPr>
          <w:rFonts w:asciiTheme="minorHAnsi" w:hAnsiTheme="minorHAnsi" w:cstheme="minorHAnsi"/>
          <w:spacing w:val="1"/>
          <w:sz w:val="16"/>
        </w:rPr>
        <w:t xml:space="preserve"> </w:t>
      </w:r>
      <w:r w:rsidRPr="002A7BA4">
        <w:rPr>
          <w:rFonts w:asciiTheme="minorHAnsi" w:hAnsiTheme="minorHAnsi" w:cstheme="minorHAnsi"/>
          <w:sz w:val="16"/>
        </w:rPr>
        <w:t>organizacyjnych</w:t>
      </w:r>
      <w:r w:rsidRPr="002A7BA4">
        <w:rPr>
          <w:rFonts w:asciiTheme="minorHAnsi" w:hAnsiTheme="minorHAnsi" w:cstheme="minorHAnsi"/>
          <w:spacing w:val="1"/>
          <w:sz w:val="16"/>
        </w:rPr>
        <w:t xml:space="preserve"> </w:t>
      </w:r>
      <w:r w:rsidRPr="002A7BA4">
        <w:rPr>
          <w:rFonts w:asciiTheme="minorHAnsi" w:hAnsiTheme="minorHAnsi" w:cstheme="minorHAnsi"/>
          <w:sz w:val="16"/>
        </w:rPr>
        <w:t>podległych</w:t>
      </w:r>
      <w:r w:rsidRPr="002A7BA4">
        <w:rPr>
          <w:rFonts w:asciiTheme="minorHAnsi" w:hAnsiTheme="minorHAnsi" w:cstheme="minorHAnsi"/>
          <w:spacing w:val="1"/>
          <w:sz w:val="16"/>
        </w:rPr>
        <w:t xml:space="preserve"> </w:t>
      </w:r>
      <w:r w:rsidRPr="002A7BA4">
        <w:rPr>
          <w:rFonts w:asciiTheme="minorHAnsi" w:hAnsiTheme="minorHAnsi" w:cstheme="minorHAnsi"/>
          <w:sz w:val="16"/>
        </w:rPr>
        <w:t>Ministrowi</w:t>
      </w:r>
      <w:r w:rsidRPr="002A7BA4">
        <w:rPr>
          <w:rFonts w:asciiTheme="minorHAnsi" w:hAnsiTheme="minorHAnsi" w:cstheme="minorHAnsi"/>
          <w:spacing w:val="1"/>
          <w:sz w:val="16"/>
        </w:rPr>
        <w:t xml:space="preserve"> </w:t>
      </w:r>
      <w:r w:rsidRPr="002A7BA4">
        <w:rPr>
          <w:rFonts w:asciiTheme="minorHAnsi" w:hAnsiTheme="minorHAnsi" w:cstheme="minorHAnsi"/>
          <w:sz w:val="16"/>
        </w:rPr>
        <w:t>Obrony</w:t>
      </w:r>
      <w:r w:rsidRPr="002A7BA4">
        <w:rPr>
          <w:rFonts w:asciiTheme="minorHAnsi" w:hAnsiTheme="minorHAnsi" w:cstheme="minorHAnsi"/>
          <w:spacing w:val="1"/>
          <w:sz w:val="16"/>
        </w:rPr>
        <w:t xml:space="preserve"> </w:t>
      </w:r>
      <w:r w:rsidRPr="002A7BA4">
        <w:rPr>
          <w:rFonts w:asciiTheme="minorHAnsi" w:hAnsiTheme="minorHAnsi" w:cstheme="minorHAnsi"/>
          <w:sz w:val="16"/>
        </w:rPr>
        <w:t>Narodowej,</w:t>
      </w:r>
      <w:r w:rsidRPr="002A7BA4">
        <w:rPr>
          <w:rFonts w:asciiTheme="minorHAnsi" w:hAnsiTheme="minorHAnsi" w:cstheme="minorHAnsi"/>
          <w:spacing w:val="4"/>
          <w:sz w:val="16"/>
        </w:rPr>
        <w:t xml:space="preserve"> </w:t>
      </w:r>
      <w:r w:rsidRPr="002A7BA4">
        <w:rPr>
          <w:rFonts w:asciiTheme="minorHAnsi" w:hAnsiTheme="minorHAnsi" w:cstheme="minorHAnsi"/>
          <w:sz w:val="16"/>
        </w:rPr>
        <w:t>Ministrowi</w:t>
      </w:r>
      <w:r w:rsidRPr="002A7BA4">
        <w:rPr>
          <w:rFonts w:asciiTheme="minorHAnsi" w:hAnsiTheme="minorHAnsi" w:cstheme="minorHAnsi"/>
          <w:spacing w:val="1"/>
          <w:sz w:val="16"/>
        </w:rPr>
        <w:t xml:space="preserve"> </w:t>
      </w:r>
      <w:r w:rsidRPr="002A7BA4">
        <w:rPr>
          <w:rFonts w:asciiTheme="minorHAnsi" w:hAnsiTheme="minorHAnsi" w:cstheme="minorHAnsi"/>
          <w:sz w:val="16"/>
        </w:rPr>
        <w:t>Spraw</w:t>
      </w:r>
      <w:r w:rsidRPr="002A7BA4">
        <w:rPr>
          <w:rFonts w:asciiTheme="minorHAnsi" w:hAnsiTheme="minorHAnsi" w:cstheme="minorHAnsi"/>
          <w:spacing w:val="-2"/>
          <w:sz w:val="16"/>
        </w:rPr>
        <w:t xml:space="preserve"> </w:t>
      </w:r>
      <w:r w:rsidRPr="002A7BA4">
        <w:rPr>
          <w:rFonts w:asciiTheme="minorHAnsi" w:hAnsiTheme="minorHAnsi" w:cstheme="minorHAnsi"/>
          <w:sz w:val="16"/>
        </w:rPr>
        <w:t>Wewnętrznych</w:t>
      </w:r>
      <w:r w:rsidRPr="002A7BA4">
        <w:rPr>
          <w:rFonts w:asciiTheme="minorHAnsi" w:hAnsiTheme="minorHAnsi" w:cstheme="minorHAnsi"/>
          <w:spacing w:val="3"/>
          <w:sz w:val="16"/>
        </w:rPr>
        <w:t xml:space="preserve"> </w:t>
      </w:r>
      <w:r w:rsidRPr="002A7BA4">
        <w:rPr>
          <w:rFonts w:asciiTheme="minorHAnsi" w:hAnsiTheme="minorHAnsi" w:cstheme="minorHAnsi"/>
          <w:sz w:val="16"/>
        </w:rPr>
        <w:t>i</w:t>
      </w:r>
      <w:r w:rsidRPr="002A7BA4">
        <w:rPr>
          <w:rFonts w:asciiTheme="minorHAnsi" w:hAnsiTheme="minorHAnsi" w:cstheme="minorHAnsi"/>
          <w:spacing w:val="1"/>
          <w:sz w:val="16"/>
        </w:rPr>
        <w:t xml:space="preserve"> </w:t>
      </w:r>
      <w:r w:rsidRPr="002A7BA4">
        <w:rPr>
          <w:rFonts w:asciiTheme="minorHAnsi" w:hAnsiTheme="minorHAnsi" w:cstheme="minorHAnsi"/>
          <w:sz w:val="16"/>
        </w:rPr>
        <w:t>Administracji</w:t>
      </w:r>
      <w:r w:rsidRPr="002A7BA4">
        <w:rPr>
          <w:rFonts w:asciiTheme="minorHAnsi" w:hAnsiTheme="minorHAnsi" w:cstheme="minorHAnsi"/>
          <w:spacing w:val="3"/>
          <w:sz w:val="16"/>
        </w:rPr>
        <w:t xml:space="preserve"> </w:t>
      </w:r>
      <w:r w:rsidRPr="002A7BA4">
        <w:rPr>
          <w:rFonts w:asciiTheme="minorHAnsi" w:hAnsiTheme="minorHAnsi" w:cstheme="minorHAnsi"/>
          <w:sz w:val="16"/>
        </w:rPr>
        <w:t>oraz</w:t>
      </w:r>
      <w:r w:rsidRPr="002A7BA4">
        <w:rPr>
          <w:rFonts w:asciiTheme="minorHAnsi" w:hAnsiTheme="minorHAnsi" w:cstheme="minorHAnsi"/>
          <w:spacing w:val="2"/>
          <w:sz w:val="16"/>
        </w:rPr>
        <w:t xml:space="preserve"> </w:t>
      </w:r>
      <w:r w:rsidRPr="002A7BA4">
        <w:rPr>
          <w:rFonts w:asciiTheme="minorHAnsi" w:hAnsiTheme="minorHAnsi" w:cstheme="minorHAnsi"/>
          <w:sz w:val="16"/>
        </w:rPr>
        <w:t>Ministrowi</w:t>
      </w:r>
      <w:r w:rsidRPr="002A7BA4">
        <w:rPr>
          <w:rFonts w:asciiTheme="minorHAnsi" w:hAnsiTheme="minorHAnsi" w:cstheme="minorHAnsi"/>
          <w:spacing w:val="1"/>
          <w:sz w:val="16"/>
        </w:rPr>
        <w:t xml:space="preserve"> </w:t>
      </w:r>
      <w:r w:rsidRPr="002A7BA4">
        <w:rPr>
          <w:rFonts w:asciiTheme="minorHAnsi" w:hAnsiTheme="minorHAnsi" w:cstheme="minorHAnsi"/>
          <w:sz w:val="16"/>
        </w:rPr>
        <w:t>Spraw Zagranicznych,</w:t>
      </w:r>
    </w:p>
    <w:p w:rsidR="0014198B" w:rsidRPr="002A7BA4" w:rsidRDefault="001E6599" w:rsidP="000C4A70">
      <w:pPr>
        <w:pStyle w:val="Akapitzlist"/>
        <w:numPr>
          <w:ilvl w:val="3"/>
          <w:numId w:val="28"/>
        </w:numPr>
        <w:tabs>
          <w:tab w:val="left" w:pos="1219"/>
        </w:tabs>
        <w:spacing w:before="86"/>
        <w:ind w:left="1218" w:hanging="392"/>
        <w:jc w:val="both"/>
        <w:rPr>
          <w:rFonts w:asciiTheme="minorHAnsi" w:hAnsiTheme="minorHAnsi" w:cstheme="minorHAnsi"/>
          <w:sz w:val="16"/>
        </w:rPr>
      </w:pPr>
      <w:r w:rsidRPr="002A7BA4">
        <w:rPr>
          <w:rFonts w:asciiTheme="minorHAnsi" w:hAnsiTheme="minorHAnsi" w:cstheme="minorHAnsi"/>
          <w:sz w:val="16"/>
        </w:rPr>
        <w:lastRenderedPageBreak/>
        <w:t>bezpośredniego</w:t>
      </w:r>
      <w:r w:rsidRPr="002A7BA4">
        <w:rPr>
          <w:rFonts w:asciiTheme="minorHAnsi" w:hAnsiTheme="minorHAnsi" w:cstheme="minorHAnsi"/>
          <w:spacing w:val="1"/>
          <w:sz w:val="16"/>
        </w:rPr>
        <w:t xml:space="preserve"> </w:t>
      </w:r>
      <w:r w:rsidRPr="002A7BA4">
        <w:rPr>
          <w:rFonts w:asciiTheme="minorHAnsi" w:hAnsiTheme="minorHAnsi" w:cstheme="minorHAnsi"/>
          <w:sz w:val="16"/>
        </w:rPr>
        <w:t>wydobywania</w:t>
      </w:r>
      <w:r w:rsidRPr="002A7BA4">
        <w:rPr>
          <w:rFonts w:asciiTheme="minorHAnsi" w:hAnsiTheme="minorHAnsi" w:cstheme="minorHAnsi"/>
          <w:spacing w:val="1"/>
          <w:sz w:val="16"/>
        </w:rPr>
        <w:t xml:space="preserve"> </w:t>
      </w:r>
      <w:r w:rsidRPr="002A7BA4">
        <w:rPr>
          <w:rFonts w:asciiTheme="minorHAnsi" w:hAnsiTheme="minorHAnsi" w:cstheme="minorHAnsi"/>
          <w:sz w:val="16"/>
        </w:rPr>
        <w:t>kopaliny</w:t>
      </w:r>
      <w:r w:rsidRPr="002A7BA4">
        <w:rPr>
          <w:rFonts w:asciiTheme="minorHAnsi" w:hAnsiTheme="minorHAnsi" w:cstheme="minorHAnsi"/>
          <w:spacing w:val="1"/>
          <w:sz w:val="16"/>
        </w:rPr>
        <w:t xml:space="preserve"> </w:t>
      </w:r>
      <w:r w:rsidRPr="002A7BA4">
        <w:rPr>
          <w:rFonts w:asciiTheme="minorHAnsi" w:hAnsiTheme="minorHAnsi" w:cstheme="minorHAnsi"/>
          <w:sz w:val="16"/>
        </w:rPr>
        <w:t>ze</w:t>
      </w:r>
      <w:r w:rsidRPr="002A7BA4">
        <w:rPr>
          <w:rFonts w:asciiTheme="minorHAnsi" w:hAnsiTheme="minorHAnsi" w:cstheme="minorHAnsi"/>
          <w:spacing w:val="-1"/>
          <w:sz w:val="16"/>
        </w:rPr>
        <w:t xml:space="preserve"> </w:t>
      </w:r>
      <w:r w:rsidRPr="002A7BA4">
        <w:rPr>
          <w:rFonts w:asciiTheme="minorHAnsi" w:hAnsiTheme="minorHAnsi" w:cstheme="minorHAnsi"/>
          <w:sz w:val="16"/>
        </w:rPr>
        <w:t>złoża,</w:t>
      </w:r>
      <w:r w:rsidRPr="002A7BA4">
        <w:rPr>
          <w:rFonts w:asciiTheme="minorHAnsi" w:hAnsiTheme="minorHAnsi" w:cstheme="minorHAnsi"/>
          <w:spacing w:val="2"/>
          <w:sz w:val="16"/>
        </w:rPr>
        <w:t xml:space="preserve"> </w:t>
      </w:r>
      <w:r w:rsidRPr="002A7BA4">
        <w:rPr>
          <w:rFonts w:asciiTheme="minorHAnsi" w:hAnsiTheme="minorHAnsi" w:cstheme="minorHAnsi"/>
          <w:sz w:val="16"/>
        </w:rPr>
        <w:t>będący</w:t>
      </w:r>
      <w:r w:rsidRPr="002A7BA4">
        <w:rPr>
          <w:rFonts w:asciiTheme="minorHAnsi" w:hAnsiTheme="minorHAnsi" w:cstheme="minorHAnsi"/>
          <w:spacing w:val="-1"/>
          <w:sz w:val="16"/>
        </w:rPr>
        <w:t xml:space="preserve"> </w:t>
      </w:r>
      <w:r w:rsidRPr="002A7BA4">
        <w:rPr>
          <w:rFonts w:asciiTheme="minorHAnsi" w:hAnsiTheme="minorHAnsi" w:cstheme="minorHAnsi"/>
          <w:sz w:val="16"/>
        </w:rPr>
        <w:t>w</w:t>
      </w:r>
      <w:r w:rsidRPr="002A7BA4">
        <w:rPr>
          <w:rFonts w:asciiTheme="minorHAnsi" w:hAnsiTheme="minorHAnsi" w:cstheme="minorHAnsi"/>
          <w:spacing w:val="-2"/>
          <w:sz w:val="16"/>
        </w:rPr>
        <w:t xml:space="preserve"> </w:t>
      </w:r>
      <w:r w:rsidRPr="002A7BA4">
        <w:rPr>
          <w:rFonts w:asciiTheme="minorHAnsi" w:hAnsiTheme="minorHAnsi" w:cstheme="minorHAnsi"/>
          <w:sz w:val="16"/>
        </w:rPr>
        <w:t>dyspozycji</w:t>
      </w:r>
      <w:r w:rsidRPr="002A7BA4">
        <w:rPr>
          <w:rFonts w:asciiTheme="minorHAnsi" w:hAnsiTheme="minorHAnsi" w:cstheme="minorHAnsi"/>
          <w:spacing w:val="1"/>
          <w:sz w:val="16"/>
        </w:rPr>
        <w:t xml:space="preserve"> </w:t>
      </w:r>
      <w:r w:rsidRPr="002A7BA4">
        <w:rPr>
          <w:rFonts w:asciiTheme="minorHAnsi" w:hAnsiTheme="minorHAnsi" w:cstheme="minorHAnsi"/>
          <w:sz w:val="16"/>
        </w:rPr>
        <w:t>zakładu górniczego.</w:t>
      </w:r>
    </w:p>
    <w:p w:rsidR="0014198B" w:rsidRPr="009A5231" w:rsidRDefault="001E6599" w:rsidP="00FB3D2B">
      <w:pPr>
        <w:pStyle w:val="Nagwek4"/>
      </w:pPr>
      <w:r w:rsidRPr="009A5231">
        <w:t>aprobacie technicznej – należy przez to rozumieć pozytywną ocenę techniczną wyrobu, stwierdzającą jego przydatność do stosowania w budownictwie.</w:t>
      </w:r>
    </w:p>
    <w:p w:rsidR="0014198B" w:rsidRPr="009A5231" w:rsidRDefault="001E6599" w:rsidP="00FB3D2B">
      <w:pPr>
        <w:pStyle w:val="Nagwek4"/>
      </w:pPr>
      <w:r w:rsidRPr="009A5231">
        <w:t>właściwym organie – należy przez to rozumieć organ nadzoru architektoniczno-budowlanego lub organ specjalistycznego nadzoru budowlanego, stosownie do ich właściwości określonych w rozdziale 8.</w:t>
      </w:r>
    </w:p>
    <w:p w:rsidR="0014198B" w:rsidRPr="009A5231" w:rsidRDefault="001E6599" w:rsidP="00FB3D2B">
      <w:pPr>
        <w:pStyle w:val="Nagwek4"/>
      </w:pPr>
      <w:r w:rsidRPr="009A5231">
        <w:t>wyrobie budowlanym – należy przez to rozumieć wyrób w rozumieniu przepisów o ocenie zgodności, wytworzony w celu wbudowania, wmontowania, zainstalowania lub zastosowania w sposób trwały w obiekcie budowlanym, wprowadzany do obrotu jako wyrób pojedynczy lub jako zestaw wyborów do stosowania we wzajemnym połączeniu stanowiącym integralną całość użytkową.</w:t>
      </w:r>
    </w:p>
    <w:p w:rsidR="0014198B" w:rsidRPr="009A5231" w:rsidRDefault="001E6599" w:rsidP="00FB3D2B">
      <w:pPr>
        <w:pStyle w:val="Nagwek4"/>
      </w:pPr>
      <w:r w:rsidRPr="009A5231">
        <w:t>organie samorządu zawodowego – należy przez to rozumieć organy określone w ustawie z dnia 15 grudnia 2000 r. o samorządach zawodowych architektów, inżynierów budownictwa oraz urbanistów (Dz. U. z 2001 r. Nr 5, poz. 42 z późn. zm.).</w:t>
      </w:r>
    </w:p>
    <w:p w:rsidR="0014198B" w:rsidRPr="009A5231" w:rsidRDefault="001E6599" w:rsidP="00FB3D2B">
      <w:pPr>
        <w:pStyle w:val="Nagwek4"/>
      </w:pPr>
      <w:r w:rsidRPr="009A5231">
        <w:t>obszarze oddziaływania obiektu – należy przez to rozumieć teren wyznaczony w otoczeniu budowlanym na podstawie przepisów odrębnych, wprowadzających związane z tym obiektem ograniczenia w zagospodarowaniu tego terenu.</w:t>
      </w:r>
    </w:p>
    <w:p w:rsidR="0014198B" w:rsidRPr="009A5231" w:rsidRDefault="001E6599" w:rsidP="00FB3D2B">
      <w:pPr>
        <w:pStyle w:val="Nagwek4"/>
      </w:pPr>
      <w:r w:rsidRPr="009A5231">
        <w:t>opłacie – należy przez to rozumieć kwotę należności wnoszoną przez zobowiązanego za określone ustawą obowiązkowe kontrole dokonywane przez właściwy organ.</w:t>
      </w:r>
    </w:p>
    <w:p w:rsidR="0014198B" w:rsidRPr="009A5231" w:rsidRDefault="001E6599" w:rsidP="00FB3D2B">
      <w:pPr>
        <w:pStyle w:val="Nagwek4"/>
      </w:pPr>
      <w:r w:rsidRPr="009A5231">
        <w:t>drodze tymczasowej (montażowej) – należy przez to rozumieć drogę specjalnie przygotowaną, przeznaczoną do ruchu pojazdów obsługujących roboty budowlane na czas ich wykonywania, przewidzianą do usunięcia po ich zakończeniu.</w:t>
      </w:r>
    </w:p>
    <w:p w:rsidR="0014198B" w:rsidRPr="009A5231" w:rsidRDefault="001E6599" w:rsidP="00FB3D2B">
      <w:pPr>
        <w:pStyle w:val="Nagwek4"/>
      </w:pPr>
      <w:r w:rsidRPr="009A5231">
        <w:t>dzienniku budowy – należy przez to rozumieć dziennik wydany przez właściwy organ zgodnie z obowiązującymi przepisami, stanowiący urzędowy dokument przebiegu robót budowlanych oraz zdarzeń i okoliczności zachodzących w czasie wykonywania robót.</w:t>
      </w:r>
    </w:p>
    <w:p w:rsidR="0014198B" w:rsidRPr="009A5231" w:rsidRDefault="001E6599" w:rsidP="00FB3D2B">
      <w:pPr>
        <w:pStyle w:val="Nagwek4"/>
      </w:pPr>
      <w:r w:rsidRPr="009A5231">
        <w:t>kierowniku budowy – osoba wyznaczona przez Wykonawcę robót, upoważniona do kierowania robotami i do występowania w jego imieniu w sprawach realizacji kontraktu, ponosząca ustawową odpowiedzialność za prowadzoną budowę.</w:t>
      </w:r>
    </w:p>
    <w:p w:rsidR="0014198B" w:rsidRPr="009A5231" w:rsidRDefault="001E6599" w:rsidP="00FB3D2B">
      <w:pPr>
        <w:pStyle w:val="Nagwek4"/>
      </w:pPr>
      <w:r w:rsidRPr="009A5231">
        <w:t>rejestrze obmiarów – należy przez to rozumieć – akceptowaną przez Inspektora nadzoru książkę z ponumerowanymi stronami, służącą do wpisywania przez Wykonawcę obmiaru dokonanych robót w formie wyliczeń, szkiców i ewentualnie dodatkowych załączników. Wpisy w rejestrze obmiarów podlegają potwierdzeniu przez Inspektora nadzoru budowlanego.</w:t>
      </w:r>
    </w:p>
    <w:p w:rsidR="0014198B" w:rsidRPr="009A5231" w:rsidRDefault="001E6599" w:rsidP="00FB3D2B">
      <w:pPr>
        <w:pStyle w:val="Nagwek4"/>
      </w:pPr>
      <w:r w:rsidRPr="009A5231">
        <w:t>laboratorium – należy przez to rozumieć laboratorium jednostki naukowej, zamawiającego, wykonawcy lub inne laboratorium badawcze zaakceptowane przez Zamawiającego, niezbędne do przeprowadzania niezbędnych badań i prób związanych z oceną jakości stosowanych wyrobów budowlanych oraz rodzajów prowadzonych robót.</w:t>
      </w:r>
    </w:p>
    <w:p w:rsidR="0014198B" w:rsidRPr="009A5231" w:rsidRDefault="001E6599" w:rsidP="00FB3D2B">
      <w:pPr>
        <w:pStyle w:val="Nagwek4"/>
      </w:pPr>
      <w:r w:rsidRPr="009A5231">
        <w:t>materiałach – należy przez to rozumieć wszelkie materiały naturalne i wytwarzane jak również różne tworzywa i wyroby niezbędne do wykonania robót, zgodnie z dokumentacją projektową i specyfikacjami technicznymi zaakceptowane przez Inspektora nadzoru.</w:t>
      </w:r>
    </w:p>
    <w:p w:rsidR="0014198B" w:rsidRPr="009A5231" w:rsidRDefault="001E6599" w:rsidP="00FB3D2B">
      <w:pPr>
        <w:pStyle w:val="Nagwek4"/>
      </w:pPr>
      <w:r w:rsidRPr="009A5231">
        <w:t>odpowiedniej zgodności – należy przez to rozumieć zgodność wykonanych robót dopuszczalnymi tolerancjami, a jeśli granice tolerancji nie zostały określone – z przeciętnymi tolerancjami przyjmowanymi zwyczajowo dla danego rodzaju robót budowlanych.</w:t>
      </w:r>
    </w:p>
    <w:p w:rsidR="0014198B" w:rsidRPr="009A5231" w:rsidRDefault="001E6599" w:rsidP="00FB3D2B">
      <w:pPr>
        <w:pStyle w:val="Nagwek4"/>
      </w:pPr>
      <w:r w:rsidRPr="009A5231">
        <w:t>poleceniu Inspektora nadzoru – należy przez to rozumieć wszelkie polecenia przekazane Wykonawcy przez Inspektora nadzoru w formie pisemnej dotyczące sposobu realizacji robót lub innych spraw związanych z prowadzeniem budowy.</w:t>
      </w:r>
    </w:p>
    <w:p w:rsidR="0014198B" w:rsidRPr="009A5231" w:rsidRDefault="001E6599" w:rsidP="00FB3D2B">
      <w:pPr>
        <w:pStyle w:val="Nagwek4"/>
      </w:pPr>
      <w:r w:rsidRPr="009A5231">
        <w:t>projektancie – należy przez to rozumieć uprawnioną osobę prawną lub fizyczną będącą autorem dokumentacji projektowej.</w:t>
      </w:r>
    </w:p>
    <w:p w:rsidR="0014198B" w:rsidRPr="009A5231" w:rsidRDefault="001E6599" w:rsidP="00FB3D2B">
      <w:pPr>
        <w:pStyle w:val="Nagwek4"/>
      </w:pPr>
      <w:r w:rsidRPr="009A5231">
        <w:t>rekultywacji – należy przez to rozumieć roboty mające na celu uporządkowanie i przywrócenie pierwotnych funkcji terenu naruszonego w czasie realizacji budowy lub robót budowlanych.</w:t>
      </w:r>
    </w:p>
    <w:p w:rsidR="0014198B" w:rsidRPr="009A5231" w:rsidRDefault="001E6599" w:rsidP="00FB3D2B">
      <w:pPr>
        <w:pStyle w:val="Nagwek4"/>
      </w:pPr>
      <w:r w:rsidRPr="009A5231">
        <w:t>części obiektu lub etapie wykonania – należy przez to rozumieć część obiektu budowlanego zdolną do spełniania przewidywanych funkcji techniczno-użytkowych i możliwą do odebrania i przekazania do eksploatacji.</w:t>
      </w:r>
    </w:p>
    <w:p w:rsidR="0014198B" w:rsidRPr="009A5231" w:rsidRDefault="001E6599" w:rsidP="00FB3D2B">
      <w:pPr>
        <w:pStyle w:val="Nagwek4"/>
      </w:pPr>
      <w:r w:rsidRPr="009A5231">
        <w:t>ustaleniach technicznych – należy przez to rozumieć ustalenia podane w normach, aprobatach technicznych i szczegółowych specyfikacjach technicznych.</w:t>
      </w:r>
    </w:p>
    <w:p w:rsidR="0014198B" w:rsidRPr="009A5231" w:rsidRDefault="001E6599" w:rsidP="00FB3D2B">
      <w:pPr>
        <w:pStyle w:val="Nagwek4"/>
      </w:pPr>
      <w:r w:rsidRPr="009A5231">
        <w:t>grupach, klasach, kategoriach robót – należy przez to rozumieć grupy, klasy, kategorie określone w rozporządzeniu nr 2195/2002 z dnia 5 listopada 2002 r. w sprawie Wspólnego Słownika Zamówień (Dz. Urz. L 340 z 16.12.2002 r., z późn. zm.).</w:t>
      </w:r>
    </w:p>
    <w:p w:rsidR="0014198B" w:rsidRPr="009A5231" w:rsidRDefault="001E6599" w:rsidP="00FB3D2B">
      <w:pPr>
        <w:pStyle w:val="Nagwek4"/>
      </w:pPr>
      <w:r w:rsidRPr="009A5231">
        <w:t>inspektorze nadzoru inwestorskiego – osoba posiadająca odpowiednie wykształcenie techniczne i praktykę zawodową oraz uprawnienia budowlane, wykonująca samodzielne funkcje techniczne w budownictwie, której inwestor powierza nadzór nad budową obiektu budowlanego. Reprezentuje on interesy inwestora na budowie i wykonuje bieżącą kontrolę jakości i ilości wykonanych robot, bierze udział w sprawdzianach i odbiorach robót zakrywanych i zanikających, badaniu i odbiorze instalacji oraz urządzeń technicznych, jak również przy odbiorze gotowego obiektu.</w:t>
      </w:r>
    </w:p>
    <w:p w:rsidR="0014198B" w:rsidRPr="009A5231" w:rsidRDefault="001E6599" w:rsidP="00FB3D2B">
      <w:pPr>
        <w:pStyle w:val="Nagwek4"/>
      </w:pPr>
      <w:r w:rsidRPr="009A5231">
        <w:t>instrukcji technicznej obsługi (eksploatacji) – opracowana przez projektanta lub dostawcę urządzeń technicznych i maszyn, określająca rodzaje i kolejność lub współzależność czynności obsługi, przeglądów i zabiegów konserwacyjnych, warunkujących ich efektywne i bezpieczne użytkowanie. Instrukcja techniczna obsługi (eksploatacji) jest również składnikiem dokumentacji powykonawczej obiektu budowlanego.</w:t>
      </w:r>
    </w:p>
    <w:p w:rsidR="0014198B" w:rsidRPr="009A5231" w:rsidRDefault="001E6599" w:rsidP="00FB3D2B">
      <w:pPr>
        <w:pStyle w:val="Nagwek4"/>
      </w:pPr>
      <w:r w:rsidRPr="009A5231">
        <w:t>istotnych wymaganiach – oznaczają wymagania dotyczące bezpieczeństwa, zdrowia i pewnych innych aspektów interesu wspólnego, jakie maja spełniać roboty budowlane.</w:t>
      </w:r>
    </w:p>
    <w:p w:rsidR="0014198B" w:rsidRPr="009A5231" w:rsidRDefault="001E6599" w:rsidP="00FB3D2B">
      <w:pPr>
        <w:pStyle w:val="Nagwek4"/>
      </w:pPr>
      <w:r w:rsidRPr="009A5231">
        <w:t>normach europejskich – oznaczają normy przyjęte przez Europejski Komitet Standaryzacji (CEN) oraz Europejski Komitet Standaryzacji elektrotechnicznej (CENELEC) jako „standardy europejskie (EN)” lub „dokumenty harmonizacyjne (HD)”, zgodnie z ogólnymi zasadami działania tych organizacji.</w:t>
      </w:r>
    </w:p>
    <w:p w:rsidR="0014198B" w:rsidRPr="009A5231" w:rsidRDefault="001E6599" w:rsidP="00FB3D2B">
      <w:pPr>
        <w:pStyle w:val="Nagwek4"/>
      </w:pPr>
      <w:r w:rsidRPr="009A5231">
        <w:t>przedmiarze robót – to zestawienie przewidzianych do wykonania robót podstawowych w kolejności technologicznej ich wykonania, ze szczegółowym opisem lub wskazaniem podstaw ustalających szczegółowy opis, oraz wskazanie szczegółowych specyfikacji technicznych wykonania i odbioru robót budowlanych, z wyliczeniem i zestawieniem ilości jednostek przedmiarowych robót podstawowych.</w:t>
      </w:r>
    </w:p>
    <w:p w:rsidR="0014198B" w:rsidRPr="009A5231" w:rsidRDefault="001E6599" w:rsidP="00FB3D2B">
      <w:pPr>
        <w:pStyle w:val="Nagwek4"/>
      </w:pPr>
      <w:r w:rsidRPr="009A5231">
        <w:t>robocie podstawowej – minimalny zakres prac, które po wykonaniu są możliwe do odebrania pod względem ilości i wymogów jakościowych oraz uwzględniają przyjęty stopień scalenia robót.</w:t>
      </w:r>
    </w:p>
    <w:p w:rsidR="0014198B" w:rsidRPr="009A5231" w:rsidRDefault="001E6599" w:rsidP="00FB3D2B">
      <w:pPr>
        <w:pStyle w:val="Nagwek4"/>
      </w:pPr>
      <w:r w:rsidRPr="009A5231">
        <w:t>Wspólnym Słowniku Zamówień – jest systemem klasyfikacji produktów, usług i robót budowlanych, stworzonych na potrzeby zamówień publicznych. Składa się ze słownika głównego oraz słownika uzupełniającego. Obowiązuje we wszystkich krajach Unii Europejskiej. Zgodnie z postanowieniami rozporządzenia 2151/2003, stosowanie kodów CPV do określania przedmiotu zamówienia przez zamawiających z ówczesnych Państw Członkowskich UE stało się obowiązkowe z dniem 20 grudnia 2003 r.</w:t>
      </w:r>
    </w:p>
    <w:p w:rsidR="0014198B" w:rsidRPr="009A5231" w:rsidRDefault="001E6599" w:rsidP="00FB3D2B">
      <w:pPr>
        <w:pStyle w:val="Nagwek4"/>
      </w:pPr>
      <w:r w:rsidRPr="009A5231">
        <w:t>Polskie Prawo zamówień publicznych przewidziało obowiązek stosowania klasyfikacji CPV począwszy od dnia akcesji Polski do UE, tzn. od 1 maja 2004 r.</w:t>
      </w:r>
    </w:p>
    <w:p w:rsidR="001E6599" w:rsidRPr="009A5231" w:rsidRDefault="001E6599" w:rsidP="00FB3D2B">
      <w:pPr>
        <w:pStyle w:val="Nagwek4"/>
      </w:pPr>
      <w:r w:rsidRPr="009A5231">
        <w:t>Zarządzającym realizacją umowy – jest to osoba prawna lub fizyczna określona w istotnych postanowieniach umowy, zwana dalej zarządzającym, wyznaczona przez zamawiającego, upoważniona do nadzorowania realizacji robót i administrowania umową w zakresie określonym w udzielonym pełnomocnictwie (zarządzający realizacją nie jest obecnie prawnie określony w przepisach).</w:t>
      </w:r>
    </w:p>
    <w:p w:rsidR="0014198B" w:rsidRPr="002A7BA4" w:rsidRDefault="001E6599" w:rsidP="003742C4">
      <w:pPr>
        <w:pStyle w:val="Nagwek3"/>
      </w:pPr>
      <w:r w:rsidRPr="002A7BA4">
        <w:t>Ogólne wymagania dotyczące</w:t>
      </w:r>
      <w:r w:rsidRPr="002A7BA4">
        <w:rPr>
          <w:spacing w:val="2"/>
        </w:rPr>
        <w:t xml:space="preserve"> </w:t>
      </w:r>
      <w:r w:rsidRPr="002A7BA4">
        <w:t>robót</w:t>
      </w:r>
    </w:p>
    <w:p w:rsidR="0014198B" w:rsidRPr="002A7BA4" w:rsidRDefault="001E6599" w:rsidP="002A7BA4">
      <w:pPr>
        <w:pStyle w:val="Tekstpodstawowy"/>
      </w:pPr>
      <w:r w:rsidRPr="002A7BA4">
        <w:t>Wykonawca robót jest odpowiedzialny za jakość ich wykonania oraz za ich zgodność z dokumentacją projektową, SST i poleceniami</w:t>
      </w:r>
      <w:r w:rsidRPr="002A7BA4">
        <w:rPr>
          <w:spacing w:val="1"/>
        </w:rPr>
        <w:t xml:space="preserve"> </w:t>
      </w:r>
      <w:r w:rsidRPr="002A7BA4">
        <w:t>Inspektora</w:t>
      </w:r>
      <w:r w:rsidRPr="002A7BA4">
        <w:rPr>
          <w:spacing w:val="1"/>
        </w:rPr>
        <w:t xml:space="preserve"> </w:t>
      </w:r>
      <w:r w:rsidRPr="002A7BA4">
        <w:t>nadzoru.</w:t>
      </w:r>
    </w:p>
    <w:p w:rsidR="0014198B" w:rsidRPr="002A7BA4" w:rsidRDefault="001E6599" w:rsidP="003742C4">
      <w:pPr>
        <w:pStyle w:val="Nagwek3"/>
      </w:pPr>
      <w:r w:rsidRPr="002A7BA4">
        <w:t>Przekazanie</w:t>
      </w:r>
      <w:r w:rsidRPr="002A7BA4">
        <w:rPr>
          <w:spacing w:val="-1"/>
        </w:rPr>
        <w:t xml:space="preserve"> </w:t>
      </w:r>
      <w:r w:rsidRPr="002A7BA4">
        <w:t>terenu budowy</w:t>
      </w:r>
    </w:p>
    <w:p w:rsidR="0014198B" w:rsidRPr="002A7BA4" w:rsidRDefault="001E6599" w:rsidP="002A7BA4">
      <w:pPr>
        <w:pStyle w:val="Tekstpodstawowy"/>
      </w:pPr>
      <w:r w:rsidRPr="002A7BA4">
        <w:t>Zamawiający, w terminie określonym w dokumentach umowy przekaże Wykonawcy teren budowy wraz ze wszystkimi wymaganymi</w:t>
      </w:r>
      <w:r w:rsidRPr="002A7BA4">
        <w:rPr>
          <w:spacing w:val="1"/>
        </w:rPr>
        <w:t xml:space="preserve"> </w:t>
      </w:r>
      <w:r w:rsidRPr="002A7BA4">
        <w:t>uzgodnieniami prawnymi i administracyjnymi, poda lokalizację i współrzędne punktów głównych obiektu oraz reperów, przekaże</w:t>
      </w:r>
      <w:r w:rsidRPr="002A7BA4">
        <w:rPr>
          <w:spacing w:val="1"/>
        </w:rPr>
        <w:t xml:space="preserve"> </w:t>
      </w:r>
      <w:r w:rsidRPr="002A7BA4">
        <w:t>dziennik</w:t>
      </w:r>
      <w:r w:rsidRPr="002A7BA4">
        <w:rPr>
          <w:spacing w:val="2"/>
        </w:rPr>
        <w:t xml:space="preserve"> </w:t>
      </w:r>
      <w:r w:rsidRPr="002A7BA4">
        <w:t>budowy</w:t>
      </w:r>
      <w:r w:rsidRPr="002A7BA4">
        <w:rPr>
          <w:spacing w:val="2"/>
        </w:rPr>
        <w:t xml:space="preserve"> </w:t>
      </w:r>
      <w:r w:rsidRPr="002A7BA4">
        <w:t>oraz dwa</w:t>
      </w:r>
      <w:r w:rsidRPr="002A7BA4">
        <w:rPr>
          <w:spacing w:val="2"/>
        </w:rPr>
        <w:t xml:space="preserve"> </w:t>
      </w:r>
      <w:r w:rsidRPr="002A7BA4">
        <w:t>egzemplarze</w:t>
      </w:r>
      <w:r w:rsidRPr="002A7BA4">
        <w:rPr>
          <w:spacing w:val="1"/>
        </w:rPr>
        <w:t xml:space="preserve"> </w:t>
      </w:r>
      <w:r w:rsidRPr="002A7BA4">
        <w:t>dokumentacji</w:t>
      </w:r>
      <w:r w:rsidRPr="002A7BA4">
        <w:rPr>
          <w:spacing w:val="3"/>
        </w:rPr>
        <w:t xml:space="preserve"> </w:t>
      </w:r>
      <w:r w:rsidRPr="002A7BA4">
        <w:t>projektowej</w:t>
      </w:r>
      <w:r w:rsidRPr="002A7BA4">
        <w:rPr>
          <w:spacing w:val="3"/>
        </w:rPr>
        <w:t xml:space="preserve"> </w:t>
      </w:r>
      <w:r w:rsidRPr="002A7BA4">
        <w:t>i</w:t>
      </w:r>
      <w:r w:rsidRPr="002A7BA4">
        <w:rPr>
          <w:spacing w:val="3"/>
        </w:rPr>
        <w:t xml:space="preserve"> </w:t>
      </w:r>
      <w:r w:rsidRPr="002A7BA4">
        <w:t>dwa</w:t>
      </w:r>
      <w:r w:rsidRPr="002A7BA4">
        <w:rPr>
          <w:spacing w:val="2"/>
        </w:rPr>
        <w:t xml:space="preserve"> </w:t>
      </w:r>
      <w:r w:rsidRPr="002A7BA4">
        <w:t>komplety</w:t>
      </w:r>
      <w:r w:rsidRPr="002A7BA4">
        <w:rPr>
          <w:spacing w:val="2"/>
        </w:rPr>
        <w:t xml:space="preserve"> </w:t>
      </w:r>
      <w:r w:rsidRPr="002A7BA4">
        <w:t>SST.</w:t>
      </w:r>
    </w:p>
    <w:p w:rsidR="0014198B" w:rsidRPr="002A7BA4" w:rsidRDefault="001E6599" w:rsidP="002A7BA4">
      <w:pPr>
        <w:pStyle w:val="Tekstpodstawowy"/>
      </w:pPr>
      <w:r w:rsidRPr="002A7BA4">
        <w:t>Na Wykonawcy spoczywa odpowiedzialność za ochronę przekazanych mu punktów pomiarowych do chwili odbioru końcowego</w:t>
      </w:r>
      <w:r w:rsidRPr="002A7BA4">
        <w:rPr>
          <w:spacing w:val="1"/>
        </w:rPr>
        <w:t xml:space="preserve"> </w:t>
      </w:r>
      <w:r w:rsidRPr="002A7BA4">
        <w:t>robót.</w:t>
      </w:r>
      <w:r w:rsidRPr="002A7BA4">
        <w:rPr>
          <w:spacing w:val="1"/>
        </w:rPr>
        <w:t xml:space="preserve"> </w:t>
      </w:r>
      <w:r w:rsidRPr="002A7BA4">
        <w:t>Uszkodzone</w:t>
      </w:r>
      <w:r w:rsidRPr="002A7BA4">
        <w:rPr>
          <w:spacing w:val="3"/>
        </w:rPr>
        <w:t xml:space="preserve"> </w:t>
      </w:r>
      <w:r w:rsidRPr="002A7BA4">
        <w:t>lub</w:t>
      </w:r>
      <w:r w:rsidRPr="002A7BA4">
        <w:rPr>
          <w:spacing w:val="3"/>
        </w:rPr>
        <w:t xml:space="preserve"> </w:t>
      </w:r>
      <w:r w:rsidRPr="002A7BA4">
        <w:t>zniszczone</w:t>
      </w:r>
      <w:r w:rsidRPr="002A7BA4">
        <w:rPr>
          <w:spacing w:val="3"/>
        </w:rPr>
        <w:t xml:space="preserve"> </w:t>
      </w:r>
      <w:r w:rsidRPr="002A7BA4">
        <w:t>punkty</w:t>
      </w:r>
      <w:r w:rsidRPr="002A7BA4">
        <w:rPr>
          <w:spacing w:val="2"/>
        </w:rPr>
        <w:t xml:space="preserve"> </w:t>
      </w:r>
      <w:r w:rsidRPr="002A7BA4">
        <w:t>pomiarowe</w:t>
      </w:r>
      <w:r w:rsidRPr="002A7BA4">
        <w:rPr>
          <w:spacing w:val="1"/>
        </w:rPr>
        <w:t xml:space="preserve"> </w:t>
      </w:r>
      <w:r w:rsidRPr="002A7BA4">
        <w:t>Wykonawca</w:t>
      </w:r>
      <w:r w:rsidRPr="002A7BA4">
        <w:rPr>
          <w:spacing w:val="3"/>
        </w:rPr>
        <w:t xml:space="preserve"> </w:t>
      </w:r>
      <w:r w:rsidRPr="002A7BA4">
        <w:t>odtworzy i</w:t>
      </w:r>
      <w:r w:rsidRPr="002A7BA4">
        <w:rPr>
          <w:spacing w:val="3"/>
        </w:rPr>
        <w:t xml:space="preserve"> </w:t>
      </w:r>
      <w:r w:rsidRPr="002A7BA4">
        <w:t>utrwali</w:t>
      </w:r>
      <w:r w:rsidRPr="002A7BA4">
        <w:rPr>
          <w:spacing w:val="1"/>
        </w:rPr>
        <w:t xml:space="preserve"> </w:t>
      </w:r>
      <w:r w:rsidRPr="002A7BA4">
        <w:t>na</w:t>
      </w:r>
      <w:r w:rsidRPr="002A7BA4">
        <w:rPr>
          <w:spacing w:val="2"/>
        </w:rPr>
        <w:t xml:space="preserve"> </w:t>
      </w:r>
      <w:r w:rsidRPr="002A7BA4">
        <w:t>własny</w:t>
      </w:r>
      <w:r w:rsidRPr="002A7BA4">
        <w:rPr>
          <w:spacing w:val="2"/>
        </w:rPr>
        <w:t xml:space="preserve"> </w:t>
      </w:r>
      <w:r w:rsidRPr="002A7BA4">
        <w:t>koszt.</w:t>
      </w:r>
    </w:p>
    <w:p w:rsidR="0014198B" w:rsidRPr="002A7BA4" w:rsidRDefault="001E6599" w:rsidP="00FB3D2B">
      <w:pPr>
        <w:pStyle w:val="Nagwek4"/>
      </w:pPr>
      <w:r w:rsidRPr="002A7BA4">
        <w:t>Dokumentacja</w:t>
      </w:r>
      <w:r w:rsidRPr="002A7BA4">
        <w:rPr>
          <w:spacing w:val="4"/>
        </w:rPr>
        <w:t xml:space="preserve"> </w:t>
      </w:r>
      <w:r w:rsidRPr="002A7BA4">
        <w:t>projektowa</w:t>
      </w:r>
    </w:p>
    <w:p w:rsidR="0014198B" w:rsidRPr="002A7BA4" w:rsidRDefault="001E6599" w:rsidP="002A7BA4">
      <w:pPr>
        <w:pStyle w:val="Tekstpodstawowy"/>
      </w:pPr>
      <w:r w:rsidRPr="002A7BA4">
        <w:t>Przekazana</w:t>
      </w:r>
      <w:r w:rsidRPr="002A7BA4">
        <w:rPr>
          <w:spacing w:val="18"/>
        </w:rPr>
        <w:t xml:space="preserve"> </w:t>
      </w:r>
      <w:r w:rsidRPr="002A7BA4">
        <w:t>dokumentacja</w:t>
      </w:r>
      <w:r w:rsidRPr="002A7BA4">
        <w:rPr>
          <w:spacing w:val="18"/>
        </w:rPr>
        <w:t xml:space="preserve"> </w:t>
      </w:r>
      <w:r w:rsidRPr="002A7BA4">
        <w:t>projektowa</w:t>
      </w:r>
      <w:r w:rsidRPr="002A7BA4">
        <w:rPr>
          <w:spacing w:val="18"/>
        </w:rPr>
        <w:t xml:space="preserve"> </w:t>
      </w:r>
      <w:r w:rsidRPr="002A7BA4">
        <w:t>ma</w:t>
      </w:r>
      <w:r w:rsidRPr="002A7BA4">
        <w:rPr>
          <w:spacing w:val="19"/>
        </w:rPr>
        <w:t xml:space="preserve"> </w:t>
      </w:r>
      <w:r w:rsidRPr="002A7BA4">
        <w:t>zawierać</w:t>
      </w:r>
      <w:r w:rsidRPr="002A7BA4">
        <w:rPr>
          <w:spacing w:val="19"/>
        </w:rPr>
        <w:t xml:space="preserve"> </w:t>
      </w:r>
      <w:r w:rsidRPr="002A7BA4">
        <w:t>opis,</w:t>
      </w:r>
      <w:r w:rsidRPr="002A7BA4">
        <w:rPr>
          <w:spacing w:val="20"/>
        </w:rPr>
        <w:t xml:space="preserve"> </w:t>
      </w:r>
      <w:r w:rsidRPr="002A7BA4">
        <w:t>część</w:t>
      </w:r>
      <w:r w:rsidRPr="002A7BA4">
        <w:rPr>
          <w:spacing w:val="20"/>
        </w:rPr>
        <w:t xml:space="preserve"> </w:t>
      </w:r>
      <w:r w:rsidRPr="002A7BA4">
        <w:t>graficzną,</w:t>
      </w:r>
      <w:r w:rsidRPr="002A7BA4">
        <w:rPr>
          <w:spacing w:val="20"/>
        </w:rPr>
        <w:t xml:space="preserve"> </w:t>
      </w:r>
      <w:r w:rsidRPr="002A7BA4">
        <w:t>obliczenia</w:t>
      </w:r>
      <w:r w:rsidRPr="002A7BA4">
        <w:rPr>
          <w:spacing w:val="19"/>
        </w:rPr>
        <w:t xml:space="preserve"> </w:t>
      </w:r>
      <w:r w:rsidRPr="002A7BA4">
        <w:t>i</w:t>
      </w:r>
      <w:r w:rsidRPr="002A7BA4">
        <w:rPr>
          <w:spacing w:val="19"/>
        </w:rPr>
        <w:t xml:space="preserve"> </w:t>
      </w:r>
      <w:r w:rsidRPr="002A7BA4">
        <w:t>dokumenty,</w:t>
      </w:r>
      <w:r w:rsidRPr="002A7BA4">
        <w:rPr>
          <w:spacing w:val="20"/>
        </w:rPr>
        <w:t xml:space="preserve"> </w:t>
      </w:r>
      <w:r w:rsidRPr="002A7BA4">
        <w:t>zgodne</w:t>
      </w:r>
      <w:r w:rsidRPr="002A7BA4">
        <w:rPr>
          <w:spacing w:val="18"/>
        </w:rPr>
        <w:t xml:space="preserve"> </w:t>
      </w:r>
      <w:r w:rsidRPr="002A7BA4">
        <w:t>z</w:t>
      </w:r>
      <w:r w:rsidRPr="002A7BA4">
        <w:rPr>
          <w:spacing w:val="22"/>
        </w:rPr>
        <w:t xml:space="preserve"> </w:t>
      </w:r>
      <w:r w:rsidRPr="002A7BA4">
        <w:t>wykazem</w:t>
      </w:r>
      <w:r w:rsidRPr="002A7BA4">
        <w:rPr>
          <w:spacing w:val="24"/>
        </w:rPr>
        <w:t xml:space="preserve"> </w:t>
      </w:r>
      <w:r w:rsidRPr="002A7BA4">
        <w:t>podanym</w:t>
      </w:r>
      <w:r w:rsidRPr="002A7BA4">
        <w:rPr>
          <w:spacing w:val="25"/>
        </w:rPr>
        <w:t xml:space="preserve"> </w:t>
      </w:r>
      <w:r w:rsidRPr="002A7BA4">
        <w:t>w</w:t>
      </w:r>
      <w:r w:rsidRPr="002A7BA4">
        <w:rPr>
          <w:spacing w:val="-39"/>
        </w:rPr>
        <w:t xml:space="preserve"> </w:t>
      </w:r>
      <w:r w:rsidRPr="002A7BA4">
        <w:t>szczegółowych warunkach</w:t>
      </w:r>
      <w:r w:rsidRPr="002A7BA4">
        <w:rPr>
          <w:spacing w:val="1"/>
        </w:rPr>
        <w:t xml:space="preserve"> </w:t>
      </w:r>
      <w:r w:rsidRPr="002A7BA4">
        <w:t>umowy,</w:t>
      </w:r>
      <w:r w:rsidRPr="002A7BA4">
        <w:rPr>
          <w:spacing w:val="4"/>
        </w:rPr>
        <w:t xml:space="preserve"> </w:t>
      </w:r>
      <w:r w:rsidRPr="002A7BA4">
        <w:t>uwzględniającym</w:t>
      </w:r>
      <w:r w:rsidRPr="002A7BA4">
        <w:rPr>
          <w:spacing w:val="6"/>
        </w:rPr>
        <w:t xml:space="preserve"> </w:t>
      </w:r>
      <w:r w:rsidRPr="002A7BA4">
        <w:t>podział</w:t>
      </w:r>
      <w:r w:rsidRPr="002A7BA4">
        <w:rPr>
          <w:spacing w:val="4"/>
        </w:rPr>
        <w:t xml:space="preserve"> </w:t>
      </w:r>
      <w:r w:rsidRPr="002A7BA4">
        <w:t>na</w:t>
      </w:r>
      <w:r w:rsidRPr="002A7BA4">
        <w:rPr>
          <w:spacing w:val="1"/>
        </w:rPr>
        <w:t xml:space="preserve"> </w:t>
      </w:r>
      <w:r w:rsidRPr="002A7BA4">
        <w:t>dokumentację projektową:</w:t>
      </w:r>
    </w:p>
    <w:p w:rsidR="0014198B" w:rsidRPr="002A7BA4" w:rsidRDefault="001E6599" w:rsidP="000C4A70">
      <w:pPr>
        <w:pStyle w:val="Akapitzlist"/>
        <w:numPr>
          <w:ilvl w:val="0"/>
          <w:numId w:val="27"/>
        </w:numPr>
        <w:tabs>
          <w:tab w:val="left" w:pos="206"/>
        </w:tabs>
        <w:spacing w:before="89"/>
        <w:ind w:left="205"/>
        <w:rPr>
          <w:rFonts w:asciiTheme="minorHAnsi" w:hAnsiTheme="minorHAnsi" w:cstheme="minorHAnsi"/>
          <w:sz w:val="16"/>
          <w:szCs w:val="16"/>
        </w:rPr>
      </w:pPr>
      <w:r w:rsidRPr="002A7BA4">
        <w:rPr>
          <w:rFonts w:asciiTheme="minorHAnsi" w:hAnsiTheme="minorHAnsi" w:cstheme="minorHAnsi"/>
          <w:sz w:val="16"/>
          <w:szCs w:val="16"/>
        </w:rPr>
        <w:t>dostarczoną</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przez</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Zamawiającego,</w:t>
      </w:r>
    </w:p>
    <w:p w:rsidR="0014198B" w:rsidRPr="002A7BA4" w:rsidRDefault="001E6599" w:rsidP="000C4A70">
      <w:pPr>
        <w:pStyle w:val="Akapitzlist"/>
        <w:numPr>
          <w:ilvl w:val="0"/>
          <w:numId w:val="27"/>
        </w:numPr>
        <w:tabs>
          <w:tab w:val="left" w:pos="206"/>
        </w:tabs>
        <w:spacing w:before="91"/>
        <w:ind w:left="205"/>
        <w:rPr>
          <w:rFonts w:asciiTheme="minorHAnsi" w:hAnsiTheme="minorHAnsi" w:cstheme="minorHAnsi"/>
          <w:sz w:val="16"/>
          <w:szCs w:val="16"/>
        </w:rPr>
      </w:pPr>
      <w:r w:rsidRPr="002A7BA4">
        <w:rPr>
          <w:rFonts w:asciiTheme="minorHAnsi" w:hAnsiTheme="minorHAnsi" w:cstheme="minorHAnsi"/>
          <w:sz w:val="16"/>
          <w:szCs w:val="16"/>
        </w:rPr>
        <w:t>sporządzoną</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przez Wykonawcę.</w:t>
      </w:r>
    </w:p>
    <w:p w:rsidR="0014198B" w:rsidRPr="002A7BA4" w:rsidRDefault="001E6599" w:rsidP="00FB3D2B">
      <w:pPr>
        <w:pStyle w:val="Nagwek4"/>
      </w:pPr>
      <w:r w:rsidRPr="002A7BA4">
        <w:t>Zgodność</w:t>
      </w:r>
      <w:r w:rsidRPr="002A7BA4">
        <w:rPr>
          <w:spacing w:val="4"/>
        </w:rPr>
        <w:t xml:space="preserve"> </w:t>
      </w:r>
      <w:r w:rsidRPr="002A7BA4">
        <w:t>robót</w:t>
      </w:r>
      <w:r w:rsidRPr="002A7BA4">
        <w:rPr>
          <w:spacing w:val="5"/>
        </w:rPr>
        <w:t xml:space="preserve"> </w:t>
      </w:r>
      <w:r w:rsidRPr="002A7BA4">
        <w:t>z</w:t>
      </w:r>
      <w:r w:rsidRPr="002A7BA4">
        <w:rPr>
          <w:spacing w:val="3"/>
        </w:rPr>
        <w:t xml:space="preserve"> </w:t>
      </w:r>
      <w:r w:rsidRPr="002A7BA4">
        <w:t>dokumentacją</w:t>
      </w:r>
      <w:r w:rsidRPr="002A7BA4">
        <w:rPr>
          <w:spacing w:val="4"/>
        </w:rPr>
        <w:t xml:space="preserve"> </w:t>
      </w:r>
      <w:r w:rsidRPr="002A7BA4">
        <w:t>projektową</w:t>
      </w:r>
      <w:r w:rsidRPr="002A7BA4">
        <w:rPr>
          <w:spacing w:val="1"/>
        </w:rPr>
        <w:t xml:space="preserve"> </w:t>
      </w:r>
      <w:r w:rsidRPr="002A7BA4">
        <w:t>i</w:t>
      </w:r>
      <w:r w:rsidRPr="002A7BA4">
        <w:rPr>
          <w:spacing w:val="4"/>
        </w:rPr>
        <w:t xml:space="preserve"> </w:t>
      </w:r>
      <w:r w:rsidRPr="002A7BA4">
        <w:t>SST</w:t>
      </w:r>
    </w:p>
    <w:p w:rsidR="0014198B" w:rsidRPr="002A7BA4" w:rsidRDefault="001E6599" w:rsidP="002A7BA4">
      <w:pPr>
        <w:pStyle w:val="Tekstpodstawowy"/>
      </w:pPr>
      <w:r w:rsidRPr="002A7BA4">
        <w:t>Dokumentacja projektowa, SST oraz dodatkowe dokumenty przekazane Wykonawcy przez</w:t>
      </w:r>
      <w:r w:rsidRPr="002A7BA4">
        <w:rPr>
          <w:spacing w:val="42"/>
        </w:rPr>
        <w:t xml:space="preserve"> </w:t>
      </w:r>
      <w:r w:rsidRPr="002A7BA4">
        <w:t>Inspektora nadzoru stanowią</w:t>
      </w:r>
      <w:r w:rsidRPr="002A7BA4">
        <w:rPr>
          <w:spacing w:val="43"/>
        </w:rPr>
        <w:t xml:space="preserve"> </w:t>
      </w:r>
      <w:r w:rsidRPr="002A7BA4">
        <w:t>załączniki</w:t>
      </w:r>
      <w:r w:rsidRPr="002A7BA4">
        <w:rPr>
          <w:spacing w:val="1"/>
        </w:rPr>
        <w:t xml:space="preserve"> </w:t>
      </w:r>
      <w:r w:rsidRPr="002A7BA4">
        <w:t>do umowy, a wymagania wyszczególnione w choćby jednym z nich są obowiązujące dla Wykonawcy tak, jakby zawarte były w całej</w:t>
      </w:r>
      <w:r w:rsidRPr="002A7BA4">
        <w:rPr>
          <w:spacing w:val="1"/>
        </w:rPr>
        <w:t xml:space="preserve"> </w:t>
      </w:r>
      <w:r w:rsidRPr="002A7BA4">
        <w:t>dokumentacji.</w:t>
      </w:r>
    </w:p>
    <w:p w:rsidR="0014198B" w:rsidRPr="002A7BA4" w:rsidRDefault="001E6599" w:rsidP="002A7BA4">
      <w:pPr>
        <w:pStyle w:val="Tekstpodstawowy"/>
      </w:pPr>
      <w:r w:rsidRPr="002A7BA4">
        <w:t>W</w:t>
      </w:r>
      <w:r w:rsidRPr="002A7BA4">
        <w:rPr>
          <w:spacing w:val="17"/>
        </w:rPr>
        <w:t xml:space="preserve"> </w:t>
      </w:r>
      <w:r w:rsidRPr="002A7BA4">
        <w:t>przypadku</w:t>
      </w:r>
      <w:r w:rsidRPr="002A7BA4">
        <w:rPr>
          <w:spacing w:val="51"/>
        </w:rPr>
        <w:t xml:space="preserve"> </w:t>
      </w:r>
      <w:r w:rsidRPr="002A7BA4">
        <w:t>rozbieżności</w:t>
      </w:r>
      <w:r w:rsidRPr="002A7BA4">
        <w:rPr>
          <w:spacing w:val="53"/>
        </w:rPr>
        <w:t xml:space="preserve"> </w:t>
      </w:r>
      <w:r w:rsidRPr="002A7BA4">
        <w:t>w</w:t>
      </w:r>
      <w:r w:rsidRPr="002A7BA4">
        <w:rPr>
          <w:spacing w:val="49"/>
        </w:rPr>
        <w:t xml:space="preserve"> </w:t>
      </w:r>
      <w:r w:rsidRPr="002A7BA4">
        <w:t>ustaleniach</w:t>
      </w:r>
      <w:r w:rsidRPr="002A7BA4">
        <w:rPr>
          <w:spacing w:val="52"/>
        </w:rPr>
        <w:t xml:space="preserve"> </w:t>
      </w:r>
      <w:r w:rsidRPr="002A7BA4">
        <w:t>poszczególnych</w:t>
      </w:r>
      <w:r w:rsidRPr="002A7BA4">
        <w:rPr>
          <w:spacing w:val="52"/>
        </w:rPr>
        <w:t xml:space="preserve"> </w:t>
      </w:r>
      <w:r w:rsidRPr="002A7BA4">
        <w:t>dokumentów</w:t>
      </w:r>
      <w:r w:rsidRPr="002A7BA4">
        <w:rPr>
          <w:spacing w:val="48"/>
        </w:rPr>
        <w:t xml:space="preserve"> </w:t>
      </w:r>
      <w:r w:rsidRPr="002A7BA4">
        <w:t>obowiązuje</w:t>
      </w:r>
      <w:r w:rsidRPr="002A7BA4">
        <w:rPr>
          <w:spacing w:val="52"/>
        </w:rPr>
        <w:t xml:space="preserve"> </w:t>
      </w:r>
      <w:r w:rsidRPr="002A7BA4">
        <w:t>kolejność</w:t>
      </w:r>
      <w:r w:rsidRPr="002A7BA4">
        <w:rPr>
          <w:spacing w:val="53"/>
        </w:rPr>
        <w:t xml:space="preserve"> </w:t>
      </w:r>
      <w:r w:rsidRPr="002A7BA4">
        <w:t>ich</w:t>
      </w:r>
      <w:r w:rsidRPr="002A7BA4">
        <w:rPr>
          <w:spacing w:val="52"/>
        </w:rPr>
        <w:t xml:space="preserve"> </w:t>
      </w:r>
      <w:r w:rsidRPr="002A7BA4">
        <w:t>ważności</w:t>
      </w:r>
      <w:r w:rsidRPr="002A7BA4">
        <w:rPr>
          <w:spacing w:val="53"/>
        </w:rPr>
        <w:t xml:space="preserve"> </w:t>
      </w:r>
      <w:r w:rsidRPr="002A7BA4">
        <w:t>wymieniona</w:t>
      </w:r>
      <w:r w:rsidRPr="002A7BA4">
        <w:rPr>
          <w:spacing w:val="52"/>
        </w:rPr>
        <w:t xml:space="preserve"> </w:t>
      </w:r>
      <w:r w:rsidRPr="002A7BA4">
        <w:t>w</w:t>
      </w:r>
    </w:p>
    <w:p w:rsidR="0014198B" w:rsidRPr="002A7BA4" w:rsidRDefault="001E6599" w:rsidP="002A7BA4">
      <w:pPr>
        <w:pStyle w:val="Tekstpodstawowy"/>
      </w:pPr>
      <w:r w:rsidRPr="002A7BA4">
        <w:t>„Ogólnych</w:t>
      </w:r>
      <w:r w:rsidRPr="002A7BA4">
        <w:rPr>
          <w:spacing w:val="-2"/>
        </w:rPr>
        <w:t xml:space="preserve"> </w:t>
      </w:r>
      <w:r w:rsidRPr="002A7BA4">
        <w:t>warunkach</w:t>
      </w:r>
      <w:r w:rsidRPr="002A7BA4">
        <w:rPr>
          <w:spacing w:val="-2"/>
        </w:rPr>
        <w:t xml:space="preserve"> </w:t>
      </w:r>
      <w:r w:rsidRPr="002A7BA4">
        <w:t>umowy”.</w:t>
      </w:r>
    </w:p>
    <w:p w:rsidR="0014198B" w:rsidRPr="002A7BA4" w:rsidRDefault="001E6599" w:rsidP="002A7BA4">
      <w:pPr>
        <w:pStyle w:val="Tekstpodstawowy"/>
      </w:pPr>
      <w:r w:rsidRPr="002A7BA4">
        <w:t>Wykonawca nie może wykorzystywać błędów lub opuszczeń w dokumentach kontraktowych, a o ich wykryciu winien natychmiast</w:t>
      </w:r>
      <w:r w:rsidRPr="002A7BA4">
        <w:rPr>
          <w:spacing w:val="1"/>
        </w:rPr>
        <w:t xml:space="preserve"> </w:t>
      </w:r>
      <w:r w:rsidRPr="002A7BA4">
        <w:t>powiadomić</w:t>
      </w:r>
      <w:r w:rsidRPr="002A7BA4">
        <w:rPr>
          <w:spacing w:val="3"/>
        </w:rPr>
        <w:t xml:space="preserve"> </w:t>
      </w:r>
      <w:r w:rsidRPr="002A7BA4">
        <w:t>Inspektora</w:t>
      </w:r>
      <w:r w:rsidRPr="002A7BA4">
        <w:rPr>
          <w:spacing w:val="1"/>
        </w:rPr>
        <w:t xml:space="preserve"> </w:t>
      </w:r>
      <w:r w:rsidRPr="002A7BA4">
        <w:t>nadzoru,</w:t>
      </w:r>
      <w:r w:rsidRPr="002A7BA4">
        <w:rPr>
          <w:spacing w:val="2"/>
        </w:rPr>
        <w:t xml:space="preserve"> </w:t>
      </w:r>
      <w:r w:rsidRPr="002A7BA4">
        <w:t>który dokona</w:t>
      </w:r>
      <w:r w:rsidRPr="002A7BA4">
        <w:rPr>
          <w:spacing w:val="2"/>
        </w:rPr>
        <w:t xml:space="preserve"> </w:t>
      </w:r>
      <w:r w:rsidRPr="002A7BA4">
        <w:t>odpowiednich</w:t>
      </w:r>
      <w:r w:rsidRPr="002A7BA4">
        <w:rPr>
          <w:spacing w:val="1"/>
        </w:rPr>
        <w:t xml:space="preserve"> </w:t>
      </w:r>
      <w:r w:rsidRPr="002A7BA4">
        <w:t>zmian</w:t>
      </w:r>
      <w:r w:rsidRPr="002A7BA4">
        <w:rPr>
          <w:spacing w:val="3"/>
        </w:rPr>
        <w:t xml:space="preserve"> </w:t>
      </w:r>
      <w:r w:rsidRPr="002A7BA4">
        <w:t>i</w:t>
      </w:r>
      <w:r w:rsidRPr="002A7BA4">
        <w:rPr>
          <w:spacing w:val="2"/>
        </w:rPr>
        <w:t xml:space="preserve"> </w:t>
      </w:r>
      <w:r w:rsidRPr="002A7BA4">
        <w:t>poprawek.</w:t>
      </w:r>
    </w:p>
    <w:p w:rsidR="0014198B" w:rsidRPr="002A7BA4" w:rsidRDefault="001E6599" w:rsidP="002A7BA4">
      <w:pPr>
        <w:pStyle w:val="Tekstpodstawowy"/>
      </w:pPr>
      <w:r w:rsidRPr="002A7BA4">
        <w:t>W przypadku stwierdzenia ewentualnych rozbieżności podane na rysunku wielkości liczbowe wymiarów są ważniejsze od odczytu</w:t>
      </w:r>
      <w:r w:rsidRPr="002A7BA4">
        <w:rPr>
          <w:spacing w:val="1"/>
        </w:rPr>
        <w:t xml:space="preserve"> </w:t>
      </w:r>
      <w:r w:rsidRPr="002A7BA4">
        <w:t>ze</w:t>
      </w:r>
      <w:r w:rsidRPr="002A7BA4">
        <w:rPr>
          <w:spacing w:val="2"/>
        </w:rPr>
        <w:t xml:space="preserve"> </w:t>
      </w:r>
      <w:r w:rsidRPr="002A7BA4">
        <w:t>skali</w:t>
      </w:r>
      <w:r w:rsidRPr="002A7BA4">
        <w:rPr>
          <w:spacing w:val="4"/>
        </w:rPr>
        <w:t xml:space="preserve"> </w:t>
      </w:r>
      <w:r w:rsidRPr="002A7BA4">
        <w:t>rysunków.</w:t>
      </w:r>
    </w:p>
    <w:p w:rsidR="0014198B" w:rsidRPr="002A7BA4" w:rsidRDefault="001E6599" w:rsidP="002A7BA4">
      <w:pPr>
        <w:pStyle w:val="Tekstpodstawowy"/>
      </w:pPr>
      <w:r w:rsidRPr="002A7BA4">
        <w:t>Wszystkie</w:t>
      </w:r>
      <w:r w:rsidRPr="002A7BA4">
        <w:rPr>
          <w:spacing w:val="1"/>
        </w:rPr>
        <w:t xml:space="preserve"> </w:t>
      </w:r>
      <w:r w:rsidRPr="002A7BA4">
        <w:t>wykonane</w:t>
      </w:r>
      <w:r w:rsidRPr="002A7BA4">
        <w:rPr>
          <w:spacing w:val="4"/>
        </w:rPr>
        <w:t xml:space="preserve"> </w:t>
      </w:r>
      <w:r w:rsidRPr="002A7BA4">
        <w:t>roboty</w:t>
      </w:r>
      <w:r w:rsidRPr="002A7BA4">
        <w:rPr>
          <w:spacing w:val="1"/>
        </w:rPr>
        <w:t xml:space="preserve"> </w:t>
      </w:r>
      <w:r w:rsidRPr="002A7BA4">
        <w:t>i</w:t>
      </w:r>
      <w:r w:rsidRPr="002A7BA4">
        <w:rPr>
          <w:spacing w:val="4"/>
        </w:rPr>
        <w:t xml:space="preserve"> </w:t>
      </w:r>
      <w:r w:rsidRPr="002A7BA4">
        <w:t>dostarczone</w:t>
      </w:r>
      <w:r w:rsidRPr="002A7BA4">
        <w:rPr>
          <w:spacing w:val="4"/>
        </w:rPr>
        <w:t xml:space="preserve"> </w:t>
      </w:r>
      <w:r w:rsidRPr="002A7BA4">
        <w:t>materiały</w:t>
      </w:r>
      <w:r w:rsidRPr="002A7BA4">
        <w:rPr>
          <w:spacing w:val="3"/>
        </w:rPr>
        <w:t xml:space="preserve"> </w:t>
      </w:r>
      <w:r w:rsidRPr="002A7BA4">
        <w:t>mają</w:t>
      </w:r>
      <w:r w:rsidRPr="002A7BA4">
        <w:rPr>
          <w:spacing w:val="2"/>
        </w:rPr>
        <w:t xml:space="preserve"> </w:t>
      </w:r>
      <w:r w:rsidRPr="002A7BA4">
        <w:t>być</w:t>
      </w:r>
      <w:r w:rsidRPr="002A7BA4">
        <w:rPr>
          <w:spacing w:val="6"/>
        </w:rPr>
        <w:t xml:space="preserve"> </w:t>
      </w:r>
      <w:r w:rsidRPr="002A7BA4">
        <w:t>zgodne</w:t>
      </w:r>
      <w:r w:rsidRPr="002A7BA4">
        <w:rPr>
          <w:spacing w:val="4"/>
        </w:rPr>
        <w:t xml:space="preserve"> </w:t>
      </w:r>
      <w:r w:rsidRPr="002A7BA4">
        <w:t>z</w:t>
      </w:r>
      <w:r w:rsidRPr="002A7BA4">
        <w:rPr>
          <w:spacing w:val="1"/>
        </w:rPr>
        <w:t xml:space="preserve"> </w:t>
      </w:r>
      <w:r w:rsidRPr="002A7BA4">
        <w:t>dokumentacją</w:t>
      </w:r>
      <w:r w:rsidRPr="002A7BA4">
        <w:rPr>
          <w:spacing w:val="2"/>
        </w:rPr>
        <w:t xml:space="preserve"> </w:t>
      </w:r>
      <w:r w:rsidRPr="002A7BA4">
        <w:t>projektową</w:t>
      </w:r>
      <w:r w:rsidRPr="002A7BA4">
        <w:rPr>
          <w:spacing w:val="2"/>
        </w:rPr>
        <w:t xml:space="preserve"> </w:t>
      </w:r>
      <w:r w:rsidRPr="002A7BA4">
        <w:t>i</w:t>
      </w:r>
      <w:r w:rsidRPr="002A7BA4">
        <w:rPr>
          <w:spacing w:val="4"/>
        </w:rPr>
        <w:t xml:space="preserve"> </w:t>
      </w:r>
      <w:r w:rsidRPr="002A7BA4">
        <w:t>SST.</w:t>
      </w:r>
    </w:p>
    <w:p w:rsidR="0014198B" w:rsidRPr="002A7BA4" w:rsidRDefault="001E6599" w:rsidP="002A7BA4">
      <w:pPr>
        <w:pStyle w:val="Tekstpodstawowy"/>
      </w:pPr>
      <w:r w:rsidRPr="002A7BA4">
        <w:t>Wielkości określone w dokumentacji projektowej i w SST będą uważane za wartości docelowe, od których dopuszczalne są</w:t>
      </w:r>
      <w:r w:rsidRPr="002A7BA4">
        <w:rPr>
          <w:spacing w:val="1"/>
        </w:rPr>
        <w:t xml:space="preserve"> </w:t>
      </w:r>
      <w:r w:rsidRPr="002A7BA4">
        <w:t>odchylenia w ramach określonego przedziału tolerancji. Cechy materiałów i elementów budowli muszą być jednorodne i wykazywać</w:t>
      </w:r>
      <w:r w:rsidRPr="002A7BA4">
        <w:rPr>
          <w:spacing w:val="1"/>
        </w:rPr>
        <w:t xml:space="preserve"> </w:t>
      </w:r>
      <w:r w:rsidRPr="002A7BA4">
        <w:t>zgodność</w:t>
      </w:r>
      <w:r w:rsidRPr="002A7BA4">
        <w:rPr>
          <w:spacing w:val="3"/>
        </w:rPr>
        <w:t xml:space="preserve"> </w:t>
      </w:r>
      <w:r w:rsidRPr="002A7BA4">
        <w:t>z</w:t>
      </w:r>
      <w:r w:rsidRPr="002A7BA4">
        <w:rPr>
          <w:spacing w:val="2"/>
        </w:rPr>
        <w:t xml:space="preserve"> </w:t>
      </w:r>
      <w:r w:rsidRPr="002A7BA4">
        <w:t>określonymi</w:t>
      </w:r>
      <w:r w:rsidRPr="002A7BA4">
        <w:rPr>
          <w:spacing w:val="3"/>
        </w:rPr>
        <w:t xml:space="preserve"> </w:t>
      </w:r>
      <w:r w:rsidRPr="002A7BA4">
        <w:t>wymaganiami,</w:t>
      </w:r>
      <w:r w:rsidRPr="002A7BA4">
        <w:rPr>
          <w:spacing w:val="4"/>
        </w:rPr>
        <w:t xml:space="preserve"> </w:t>
      </w:r>
      <w:r w:rsidRPr="002A7BA4">
        <w:t>a</w:t>
      </w:r>
      <w:r w:rsidRPr="002A7BA4">
        <w:rPr>
          <w:spacing w:val="1"/>
        </w:rPr>
        <w:t xml:space="preserve"> </w:t>
      </w:r>
      <w:r w:rsidRPr="002A7BA4">
        <w:t>rozrzuty</w:t>
      </w:r>
      <w:r w:rsidRPr="002A7BA4">
        <w:rPr>
          <w:spacing w:val="2"/>
        </w:rPr>
        <w:t xml:space="preserve"> </w:t>
      </w:r>
      <w:r w:rsidRPr="002A7BA4">
        <w:t>tych</w:t>
      </w:r>
      <w:r w:rsidRPr="002A7BA4">
        <w:rPr>
          <w:spacing w:val="1"/>
        </w:rPr>
        <w:t xml:space="preserve"> </w:t>
      </w:r>
      <w:r w:rsidRPr="002A7BA4">
        <w:t>cech</w:t>
      </w:r>
      <w:r w:rsidRPr="002A7BA4">
        <w:rPr>
          <w:spacing w:val="1"/>
        </w:rPr>
        <w:t xml:space="preserve"> </w:t>
      </w:r>
      <w:r w:rsidRPr="002A7BA4">
        <w:t>nie</w:t>
      </w:r>
      <w:r w:rsidRPr="002A7BA4">
        <w:rPr>
          <w:spacing w:val="3"/>
        </w:rPr>
        <w:t xml:space="preserve"> </w:t>
      </w:r>
      <w:r w:rsidRPr="002A7BA4">
        <w:t>mogą</w:t>
      </w:r>
      <w:r w:rsidRPr="002A7BA4">
        <w:rPr>
          <w:spacing w:val="2"/>
        </w:rPr>
        <w:t xml:space="preserve"> </w:t>
      </w:r>
      <w:r w:rsidRPr="002A7BA4">
        <w:t>przekraczać</w:t>
      </w:r>
      <w:r w:rsidRPr="002A7BA4">
        <w:rPr>
          <w:spacing w:val="3"/>
        </w:rPr>
        <w:t xml:space="preserve"> </w:t>
      </w:r>
      <w:r w:rsidRPr="002A7BA4">
        <w:t>dopuszczalnego</w:t>
      </w:r>
      <w:r w:rsidRPr="002A7BA4">
        <w:rPr>
          <w:spacing w:val="2"/>
        </w:rPr>
        <w:t xml:space="preserve"> </w:t>
      </w:r>
      <w:r w:rsidRPr="002A7BA4">
        <w:t>przedziału</w:t>
      </w:r>
      <w:r w:rsidRPr="002A7BA4">
        <w:rPr>
          <w:spacing w:val="3"/>
        </w:rPr>
        <w:t xml:space="preserve"> </w:t>
      </w:r>
      <w:r w:rsidRPr="002A7BA4">
        <w:t>tolerancji.</w:t>
      </w:r>
    </w:p>
    <w:p w:rsidR="0014198B" w:rsidRPr="002A7BA4" w:rsidRDefault="001E6599" w:rsidP="002A7BA4">
      <w:pPr>
        <w:pStyle w:val="Tekstpodstawowy"/>
      </w:pPr>
      <w:r w:rsidRPr="002A7BA4">
        <w:t>W</w:t>
      </w:r>
      <w:r w:rsidRPr="002A7BA4">
        <w:rPr>
          <w:spacing w:val="1"/>
        </w:rPr>
        <w:t xml:space="preserve"> </w:t>
      </w:r>
      <w:r w:rsidRPr="002A7BA4">
        <w:t>przypadku, gdy dostarczane materiały lub wykonane roboty nie będą</w:t>
      </w:r>
      <w:r w:rsidRPr="002A7BA4">
        <w:rPr>
          <w:spacing w:val="1"/>
        </w:rPr>
        <w:t xml:space="preserve"> </w:t>
      </w:r>
      <w:r w:rsidRPr="002A7BA4">
        <w:t>zgodne</w:t>
      </w:r>
      <w:r w:rsidRPr="002A7BA4">
        <w:rPr>
          <w:spacing w:val="1"/>
        </w:rPr>
        <w:t xml:space="preserve"> </w:t>
      </w:r>
      <w:r w:rsidRPr="002A7BA4">
        <w:t>z dokumentacją</w:t>
      </w:r>
      <w:r w:rsidRPr="002A7BA4">
        <w:rPr>
          <w:spacing w:val="1"/>
        </w:rPr>
        <w:t xml:space="preserve"> </w:t>
      </w:r>
      <w:r w:rsidRPr="002A7BA4">
        <w:t>projektową</w:t>
      </w:r>
      <w:r w:rsidRPr="002A7BA4">
        <w:rPr>
          <w:spacing w:val="42"/>
        </w:rPr>
        <w:t xml:space="preserve"> </w:t>
      </w:r>
      <w:r w:rsidRPr="002A7BA4">
        <w:t>lub SST</w:t>
      </w:r>
      <w:r w:rsidRPr="002A7BA4">
        <w:rPr>
          <w:spacing w:val="43"/>
        </w:rPr>
        <w:t xml:space="preserve"> </w:t>
      </w:r>
      <w:r w:rsidRPr="002A7BA4">
        <w:t>i</w:t>
      </w:r>
      <w:r w:rsidRPr="002A7BA4">
        <w:rPr>
          <w:spacing w:val="42"/>
        </w:rPr>
        <w:t xml:space="preserve"> </w:t>
      </w:r>
      <w:r w:rsidRPr="002A7BA4">
        <w:t>mają</w:t>
      </w:r>
      <w:r w:rsidRPr="002A7BA4">
        <w:rPr>
          <w:spacing w:val="1"/>
        </w:rPr>
        <w:t xml:space="preserve"> </w:t>
      </w:r>
      <w:r w:rsidRPr="002A7BA4">
        <w:t>wpływ na niezadowalającą jakość elementu budowli, to takie materiały zostaną zastąpione innymi, a elementy budowli rozebrane i</w:t>
      </w:r>
      <w:r w:rsidRPr="002A7BA4">
        <w:rPr>
          <w:spacing w:val="1"/>
        </w:rPr>
        <w:t xml:space="preserve"> </w:t>
      </w:r>
      <w:r w:rsidRPr="002A7BA4">
        <w:t>wykonane</w:t>
      </w:r>
      <w:r w:rsidRPr="002A7BA4">
        <w:rPr>
          <w:spacing w:val="1"/>
        </w:rPr>
        <w:t xml:space="preserve"> </w:t>
      </w:r>
      <w:r w:rsidRPr="002A7BA4">
        <w:t>ponownie</w:t>
      </w:r>
      <w:r w:rsidRPr="002A7BA4">
        <w:rPr>
          <w:spacing w:val="3"/>
        </w:rPr>
        <w:t xml:space="preserve"> </w:t>
      </w:r>
      <w:r w:rsidRPr="002A7BA4">
        <w:t>na</w:t>
      </w:r>
      <w:r w:rsidRPr="002A7BA4">
        <w:rPr>
          <w:spacing w:val="3"/>
        </w:rPr>
        <w:t xml:space="preserve"> </w:t>
      </w:r>
      <w:r w:rsidRPr="002A7BA4">
        <w:t>koszt</w:t>
      </w:r>
      <w:r w:rsidRPr="002A7BA4">
        <w:rPr>
          <w:spacing w:val="4"/>
        </w:rPr>
        <w:t xml:space="preserve"> </w:t>
      </w:r>
      <w:r w:rsidRPr="002A7BA4">
        <w:t>wykonawcy.</w:t>
      </w:r>
    </w:p>
    <w:p w:rsidR="0014198B" w:rsidRPr="002A7BA4" w:rsidRDefault="001E6599" w:rsidP="00FB3D2B">
      <w:pPr>
        <w:pStyle w:val="Nagwek4"/>
      </w:pPr>
      <w:r w:rsidRPr="002A7BA4">
        <w:t>Zabezpieczenie</w:t>
      </w:r>
      <w:r w:rsidRPr="002A7BA4">
        <w:rPr>
          <w:spacing w:val="-1"/>
        </w:rPr>
        <w:t xml:space="preserve"> </w:t>
      </w:r>
      <w:r w:rsidRPr="002A7BA4">
        <w:t>terenu</w:t>
      </w:r>
      <w:r w:rsidRPr="002A7BA4">
        <w:rPr>
          <w:spacing w:val="1"/>
        </w:rPr>
        <w:t xml:space="preserve"> </w:t>
      </w:r>
      <w:r w:rsidRPr="002A7BA4">
        <w:t>budowy</w:t>
      </w:r>
    </w:p>
    <w:p w:rsidR="0014198B" w:rsidRPr="002A7BA4" w:rsidRDefault="001E6599" w:rsidP="002A7BA4">
      <w:pPr>
        <w:pStyle w:val="Tekstpodstawowy"/>
      </w:pPr>
      <w:r w:rsidRPr="002A7BA4">
        <w:t>Wykonawca jest zobowiązany do zabezpieczenia terenu budowy w okresie trwania realizacji kontraktu aż do zakończenia i odbioru</w:t>
      </w:r>
      <w:r w:rsidRPr="002A7BA4">
        <w:rPr>
          <w:spacing w:val="1"/>
        </w:rPr>
        <w:t xml:space="preserve"> </w:t>
      </w:r>
      <w:r w:rsidRPr="002A7BA4">
        <w:t>ostatecznego</w:t>
      </w:r>
      <w:r w:rsidRPr="002A7BA4">
        <w:rPr>
          <w:spacing w:val="2"/>
        </w:rPr>
        <w:t xml:space="preserve"> </w:t>
      </w:r>
      <w:r w:rsidRPr="002A7BA4">
        <w:t>robót.</w:t>
      </w:r>
    </w:p>
    <w:p w:rsidR="0014198B" w:rsidRPr="002A7BA4" w:rsidRDefault="001E6599" w:rsidP="002A7BA4">
      <w:pPr>
        <w:pStyle w:val="Tekstpodstawowy"/>
      </w:pPr>
      <w:r w:rsidRPr="002A7BA4">
        <w:t>Wykonawca dostarczy, zainstaluje i będzie utrzymywać tymczasowe urządzenia zabezpieczające, w tym: ogrodzenia, poręcze,</w:t>
      </w:r>
      <w:r w:rsidRPr="002A7BA4">
        <w:rPr>
          <w:spacing w:val="1"/>
        </w:rPr>
        <w:t xml:space="preserve"> </w:t>
      </w:r>
      <w:r w:rsidRPr="002A7BA4">
        <w:t>oświetlenie,</w:t>
      </w:r>
      <w:r w:rsidRPr="002A7BA4">
        <w:rPr>
          <w:spacing w:val="1"/>
        </w:rPr>
        <w:t xml:space="preserve"> </w:t>
      </w:r>
      <w:r w:rsidRPr="002A7BA4">
        <w:t>sygnały i</w:t>
      </w:r>
      <w:r w:rsidRPr="002A7BA4">
        <w:rPr>
          <w:spacing w:val="1"/>
        </w:rPr>
        <w:t xml:space="preserve"> </w:t>
      </w:r>
      <w:r w:rsidRPr="002A7BA4">
        <w:t>znaki</w:t>
      </w:r>
      <w:r w:rsidRPr="002A7BA4">
        <w:rPr>
          <w:spacing w:val="1"/>
        </w:rPr>
        <w:t xml:space="preserve"> </w:t>
      </w:r>
      <w:r w:rsidRPr="002A7BA4">
        <w:t>ostrzegawcze,</w:t>
      </w:r>
      <w:r w:rsidRPr="002A7BA4">
        <w:rPr>
          <w:spacing w:val="1"/>
        </w:rPr>
        <w:t xml:space="preserve"> </w:t>
      </w:r>
      <w:r w:rsidRPr="002A7BA4">
        <w:t>dozorców,</w:t>
      </w:r>
      <w:r w:rsidRPr="002A7BA4">
        <w:rPr>
          <w:spacing w:val="1"/>
        </w:rPr>
        <w:t xml:space="preserve"> </w:t>
      </w:r>
      <w:r w:rsidRPr="002A7BA4">
        <w:t>wszelkie inne środki</w:t>
      </w:r>
      <w:r w:rsidRPr="002A7BA4">
        <w:rPr>
          <w:spacing w:val="1"/>
        </w:rPr>
        <w:t xml:space="preserve"> </w:t>
      </w:r>
      <w:r w:rsidRPr="002A7BA4">
        <w:t>niezbędne do ochrony robót,</w:t>
      </w:r>
      <w:r w:rsidRPr="002A7BA4">
        <w:rPr>
          <w:spacing w:val="42"/>
        </w:rPr>
        <w:t xml:space="preserve"> </w:t>
      </w:r>
      <w:r w:rsidRPr="002A7BA4">
        <w:t>wygody społeczności</w:t>
      </w:r>
      <w:r w:rsidRPr="002A7BA4">
        <w:rPr>
          <w:spacing w:val="43"/>
        </w:rPr>
        <w:t xml:space="preserve"> </w:t>
      </w:r>
      <w:r w:rsidRPr="002A7BA4">
        <w:t>i</w:t>
      </w:r>
      <w:r w:rsidRPr="002A7BA4">
        <w:rPr>
          <w:spacing w:val="1"/>
        </w:rPr>
        <w:t xml:space="preserve"> </w:t>
      </w:r>
      <w:r w:rsidRPr="002A7BA4">
        <w:t>innych.</w:t>
      </w:r>
    </w:p>
    <w:p w:rsidR="0014198B" w:rsidRPr="002A7BA4" w:rsidRDefault="001E6599" w:rsidP="002A7BA4">
      <w:pPr>
        <w:pStyle w:val="Tekstpodstawowy"/>
      </w:pPr>
      <w:r w:rsidRPr="002A7BA4">
        <w:t>Koszt</w:t>
      </w:r>
      <w:r w:rsidRPr="002A7BA4">
        <w:rPr>
          <w:spacing w:val="3"/>
        </w:rPr>
        <w:t xml:space="preserve"> </w:t>
      </w:r>
      <w:r w:rsidRPr="002A7BA4">
        <w:t>zabezpieczenia</w:t>
      </w:r>
      <w:r w:rsidRPr="002A7BA4">
        <w:rPr>
          <w:spacing w:val="2"/>
        </w:rPr>
        <w:t xml:space="preserve"> </w:t>
      </w:r>
      <w:r w:rsidRPr="002A7BA4">
        <w:t>terenu budowy</w:t>
      </w:r>
      <w:r w:rsidRPr="002A7BA4">
        <w:rPr>
          <w:spacing w:val="-1"/>
        </w:rPr>
        <w:t xml:space="preserve"> </w:t>
      </w:r>
      <w:r w:rsidRPr="002A7BA4">
        <w:t>nie</w:t>
      </w:r>
      <w:r w:rsidRPr="002A7BA4">
        <w:rPr>
          <w:spacing w:val="2"/>
        </w:rPr>
        <w:t xml:space="preserve"> </w:t>
      </w:r>
      <w:r w:rsidRPr="002A7BA4">
        <w:t>podlega</w:t>
      </w:r>
      <w:r w:rsidRPr="002A7BA4">
        <w:rPr>
          <w:spacing w:val="2"/>
        </w:rPr>
        <w:t xml:space="preserve"> </w:t>
      </w:r>
      <w:r w:rsidRPr="002A7BA4">
        <w:t>odrębnej</w:t>
      </w:r>
      <w:r w:rsidRPr="002A7BA4">
        <w:rPr>
          <w:spacing w:val="3"/>
        </w:rPr>
        <w:t xml:space="preserve"> </w:t>
      </w:r>
      <w:r w:rsidRPr="002A7BA4">
        <w:t>zapłacie i</w:t>
      </w:r>
      <w:r w:rsidRPr="002A7BA4">
        <w:rPr>
          <w:spacing w:val="2"/>
        </w:rPr>
        <w:t xml:space="preserve"> </w:t>
      </w:r>
      <w:r w:rsidRPr="002A7BA4">
        <w:t>przyjmuje</w:t>
      </w:r>
      <w:r w:rsidRPr="002A7BA4">
        <w:rPr>
          <w:spacing w:val="2"/>
        </w:rPr>
        <w:t xml:space="preserve"> </w:t>
      </w:r>
      <w:r w:rsidRPr="002A7BA4">
        <w:t>się,</w:t>
      </w:r>
      <w:r w:rsidRPr="002A7BA4">
        <w:rPr>
          <w:spacing w:val="3"/>
        </w:rPr>
        <w:t xml:space="preserve"> </w:t>
      </w:r>
      <w:r w:rsidRPr="002A7BA4">
        <w:t>że</w:t>
      </w:r>
      <w:r w:rsidRPr="002A7BA4">
        <w:rPr>
          <w:spacing w:val="2"/>
        </w:rPr>
        <w:t xml:space="preserve"> </w:t>
      </w:r>
      <w:r w:rsidRPr="002A7BA4">
        <w:t>jest</w:t>
      </w:r>
      <w:r w:rsidRPr="002A7BA4">
        <w:rPr>
          <w:spacing w:val="3"/>
        </w:rPr>
        <w:t xml:space="preserve"> </w:t>
      </w:r>
      <w:r w:rsidRPr="002A7BA4">
        <w:t>włączony</w:t>
      </w:r>
      <w:r w:rsidRPr="002A7BA4">
        <w:rPr>
          <w:spacing w:val="1"/>
        </w:rPr>
        <w:t xml:space="preserve"> </w:t>
      </w:r>
      <w:r w:rsidRPr="002A7BA4">
        <w:t>w</w:t>
      </w:r>
      <w:r w:rsidRPr="002A7BA4">
        <w:rPr>
          <w:spacing w:val="-3"/>
        </w:rPr>
        <w:t xml:space="preserve"> </w:t>
      </w:r>
      <w:r w:rsidRPr="002A7BA4">
        <w:t>cenę</w:t>
      </w:r>
      <w:r w:rsidRPr="002A7BA4">
        <w:rPr>
          <w:spacing w:val="2"/>
        </w:rPr>
        <w:t xml:space="preserve"> </w:t>
      </w:r>
      <w:r w:rsidRPr="002A7BA4">
        <w:t>umowną.</w:t>
      </w:r>
    </w:p>
    <w:p w:rsidR="0014198B" w:rsidRPr="002A7BA4" w:rsidRDefault="001E6599" w:rsidP="00FB3D2B">
      <w:pPr>
        <w:pStyle w:val="Nagwek4"/>
      </w:pPr>
      <w:r w:rsidRPr="002A7BA4">
        <w:t>Ochrona środowiska w czasie wykonywania robót</w:t>
      </w:r>
    </w:p>
    <w:p w:rsidR="0014198B" w:rsidRPr="002A7BA4" w:rsidRDefault="001E6599" w:rsidP="002A7BA4">
      <w:pPr>
        <w:pStyle w:val="Tekstpodstawowy"/>
      </w:pPr>
      <w:r w:rsidRPr="002A7BA4">
        <w:t>Wykonawca</w:t>
      </w:r>
      <w:r w:rsidRPr="002A7BA4">
        <w:rPr>
          <w:spacing w:val="1"/>
        </w:rPr>
        <w:t xml:space="preserve"> </w:t>
      </w:r>
      <w:r w:rsidRPr="002A7BA4">
        <w:t>ma</w:t>
      </w:r>
      <w:r w:rsidRPr="002A7BA4">
        <w:rPr>
          <w:spacing w:val="1"/>
        </w:rPr>
        <w:t xml:space="preserve"> </w:t>
      </w:r>
      <w:r w:rsidRPr="002A7BA4">
        <w:t>obowiązek</w:t>
      </w:r>
      <w:r w:rsidRPr="002A7BA4">
        <w:rPr>
          <w:spacing w:val="1"/>
        </w:rPr>
        <w:t xml:space="preserve"> </w:t>
      </w:r>
      <w:r w:rsidRPr="002A7BA4">
        <w:t>znać</w:t>
      </w:r>
      <w:r w:rsidRPr="002A7BA4">
        <w:rPr>
          <w:spacing w:val="1"/>
        </w:rPr>
        <w:t xml:space="preserve"> </w:t>
      </w:r>
      <w:r w:rsidRPr="002A7BA4">
        <w:t>i</w:t>
      </w:r>
      <w:r w:rsidRPr="002A7BA4">
        <w:rPr>
          <w:spacing w:val="1"/>
        </w:rPr>
        <w:t xml:space="preserve"> </w:t>
      </w:r>
      <w:r w:rsidRPr="002A7BA4">
        <w:t>stosować</w:t>
      </w:r>
      <w:r w:rsidRPr="002A7BA4">
        <w:rPr>
          <w:spacing w:val="1"/>
        </w:rPr>
        <w:t xml:space="preserve"> </w:t>
      </w:r>
      <w:r w:rsidRPr="002A7BA4">
        <w:t>w</w:t>
      </w:r>
      <w:r w:rsidRPr="002A7BA4">
        <w:rPr>
          <w:spacing w:val="1"/>
        </w:rPr>
        <w:t xml:space="preserve"> </w:t>
      </w:r>
      <w:r w:rsidRPr="002A7BA4">
        <w:t>czasie</w:t>
      </w:r>
      <w:r w:rsidRPr="002A7BA4">
        <w:rPr>
          <w:spacing w:val="1"/>
        </w:rPr>
        <w:t xml:space="preserve"> </w:t>
      </w:r>
      <w:r w:rsidRPr="002A7BA4">
        <w:t>prowadzenia</w:t>
      </w:r>
      <w:r w:rsidRPr="002A7BA4">
        <w:rPr>
          <w:spacing w:val="1"/>
        </w:rPr>
        <w:t xml:space="preserve"> </w:t>
      </w:r>
      <w:r w:rsidRPr="002A7BA4">
        <w:t>robót</w:t>
      </w:r>
      <w:r w:rsidRPr="002A7BA4">
        <w:rPr>
          <w:spacing w:val="1"/>
        </w:rPr>
        <w:t xml:space="preserve"> </w:t>
      </w:r>
      <w:r w:rsidRPr="002A7BA4">
        <w:t>wszelkie</w:t>
      </w:r>
      <w:r w:rsidRPr="002A7BA4">
        <w:rPr>
          <w:spacing w:val="1"/>
        </w:rPr>
        <w:t xml:space="preserve"> </w:t>
      </w:r>
      <w:r w:rsidRPr="002A7BA4">
        <w:t>przepisy</w:t>
      </w:r>
      <w:r w:rsidRPr="002A7BA4">
        <w:rPr>
          <w:spacing w:val="1"/>
        </w:rPr>
        <w:t xml:space="preserve"> </w:t>
      </w:r>
      <w:r w:rsidRPr="002A7BA4">
        <w:t>dotyczące</w:t>
      </w:r>
      <w:r w:rsidRPr="002A7BA4">
        <w:rPr>
          <w:spacing w:val="1"/>
        </w:rPr>
        <w:t xml:space="preserve"> </w:t>
      </w:r>
      <w:r w:rsidRPr="002A7BA4">
        <w:t>ochrony</w:t>
      </w:r>
      <w:r w:rsidRPr="002A7BA4">
        <w:rPr>
          <w:spacing w:val="1"/>
        </w:rPr>
        <w:t xml:space="preserve"> </w:t>
      </w:r>
      <w:r w:rsidRPr="002A7BA4">
        <w:t>środowiska</w:t>
      </w:r>
      <w:r w:rsidRPr="002A7BA4">
        <w:rPr>
          <w:spacing w:val="1"/>
        </w:rPr>
        <w:t xml:space="preserve"> </w:t>
      </w:r>
      <w:r w:rsidRPr="002A7BA4">
        <w:t>naturalnego.</w:t>
      </w:r>
    </w:p>
    <w:p w:rsidR="0014198B" w:rsidRPr="002A7BA4" w:rsidRDefault="001E6599" w:rsidP="002A7BA4">
      <w:pPr>
        <w:pStyle w:val="Tekstpodstawowy"/>
      </w:pPr>
      <w:r w:rsidRPr="002A7BA4">
        <w:t>W</w:t>
      </w:r>
      <w:r w:rsidRPr="002A7BA4">
        <w:rPr>
          <w:spacing w:val="7"/>
        </w:rPr>
        <w:t xml:space="preserve"> </w:t>
      </w:r>
      <w:r w:rsidRPr="002A7BA4">
        <w:t>okresie</w:t>
      </w:r>
      <w:r w:rsidRPr="002A7BA4">
        <w:rPr>
          <w:spacing w:val="-1"/>
        </w:rPr>
        <w:t xml:space="preserve"> </w:t>
      </w:r>
      <w:r w:rsidRPr="002A7BA4">
        <w:t>trwania</w:t>
      </w:r>
      <w:r w:rsidRPr="002A7BA4">
        <w:rPr>
          <w:spacing w:val="1"/>
        </w:rPr>
        <w:t xml:space="preserve"> </w:t>
      </w:r>
      <w:r w:rsidRPr="002A7BA4">
        <w:t>budowy</w:t>
      </w:r>
      <w:r w:rsidRPr="002A7BA4">
        <w:rPr>
          <w:spacing w:val="1"/>
        </w:rPr>
        <w:t xml:space="preserve"> </w:t>
      </w:r>
      <w:r w:rsidRPr="002A7BA4">
        <w:t>i wykonywania</w:t>
      </w:r>
      <w:r w:rsidRPr="002A7BA4">
        <w:rPr>
          <w:spacing w:val="2"/>
        </w:rPr>
        <w:t xml:space="preserve"> </w:t>
      </w:r>
      <w:r w:rsidRPr="002A7BA4">
        <w:t>robót</w:t>
      </w:r>
      <w:r w:rsidRPr="002A7BA4">
        <w:rPr>
          <w:spacing w:val="2"/>
        </w:rPr>
        <w:t xml:space="preserve"> </w:t>
      </w:r>
      <w:r w:rsidRPr="002A7BA4">
        <w:t>wykończeniowych</w:t>
      </w:r>
      <w:r w:rsidRPr="002A7BA4">
        <w:rPr>
          <w:spacing w:val="-1"/>
        </w:rPr>
        <w:t xml:space="preserve"> </w:t>
      </w:r>
      <w:r w:rsidRPr="002A7BA4">
        <w:t>Wykonawca będzie:</w:t>
      </w:r>
    </w:p>
    <w:p w:rsidR="0014198B" w:rsidRPr="002A7BA4" w:rsidRDefault="001E6599" w:rsidP="000C4A70">
      <w:pPr>
        <w:pStyle w:val="Akapitzlist"/>
        <w:numPr>
          <w:ilvl w:val="0"/>
          <w:numId w:val="26"/>
        </w:numPr>
        <w:tabs>
          <w:tab w:val="left" w:pos="294"/>
        </w:tabs>
        <w:spacing w:before="90"/>
        <w:jc w:val="both"/>
        <w:rPr>
          <w:rFonts w:asciiTheme="minorHAnsi" w:hAnsiTheme="minorHAnsi" w:cstheme="minorHAnsi"/>
          <w:sz w:val="16"/>
          <w:szCs w:val="16"/>
        </w:rPr>
      </w:pPr>
      <w:r w:rsidRPr="002A7BA4">
        <w:rPr>
          <w:rFonts w:asciiTheme="minorHAnsi" w:hAnsiTheme="minorHAnsi" w:cstheme="minorHAnsi"/>
          <w:sz w:val="16"/>
          <w:szCs w:val="16"/>
        </w:rPr>
        <w:t>utrzymywać</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teren budowy 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wykopy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 stanie bez</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wody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stojącej,</w:t>
      </w:r>
    </w:p>
    <w:p w:rsidR="0014198B" w:rsidRPr="002A7BA4" w:rsidRDefault="001E6599" w:rsidP="000C4A70">
      <w:pPr>
        <w:pStyle w:val="Akapitzlist"/>
        <w:numPr>
          <w:ilvl w:val="0"/>
          <w:numId w:val="26"/>
        </w:numPr>
        <w:tabs>
          <w:tab w:val="left" w:pos="308"/>
        </w:tabs>
        <w:spacing w:before="90"/>
        <w:ind w:left="392" w:right="104" w:hanging="286"/>
        <w:jc w:val="both"/>
        <w:rPr>
          <w:rFonts w:asciiTheme="minorHAnsi" w:hAnsiTheme="minorHAnsi" w:cstheme="minorHAnsi"/>
          <w:sz w:val="16"/>
          <w:szCs w:val="16"/>
        </w:rPr>
      </w:pPr>
      <w:r w:rsidRPr="002A7BA4">
        <w:rPr>
          <w:rFonts w:asciiTheme="minorHAnsi" w:hAnsiTheme="minorHAnsi" w:cstheme="minorHAnsi"/>
          <w:sz w:val="16"/>
          <w:szCs w:val="16"/>
        </w:rPr>
        <w:t>podejmować wszelkie konieczne kroki mające na celu stosowanie się do przepisów i norm dotyczących ochrony środowiska na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terenie i wokół terenu budowy oraz będzie unikać uszkodzeń lub uciążliwości dla osób lub własności społecznej, a wynikających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skażenia,</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hałasu</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lub</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innych</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przyczyn</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powstałych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 następstwie jego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sposobu</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działania.</w:t>
      </w:r>
    </w:p>
    <w:p w:rsidR="0014198B" w:rsidRPr="002A7BA4" w:rsidRDefault="001E6599" w:rsidP="002A7BA4">
      <w:pPr>
        <w:pStyle w:val="Tekstpodstawowy"/>
      </w:pPr>
      <w:r w:rsidRPr="002A7BA4">
        <w:t>Stosując</w:t>
      </w:r>
      <w:r w:rsidRPr="002A7BA4">
        <w:rPr>
          <w:spacing w:val="5"/>
        </w:rPr>
        <w:t xml:space="preserve"> </w:t>
      </w:r>
      <w:r w:rsidRPr="002A7BA4">
        <w:t>się</w:t>
      </w:r>
      <w:r w:rsidRPr="002A7BA4">
        <w:rPr>
          <w:spacing w:val="1"/>
        </w:rPr>
        <w:t xml:space="preserve"> </w:t>
      </w:r>
      <w:r w:rsidRPr="002A7BA4">
        <w:t>do</w:t>
      </w:r>
      <w:r w:rsidRPr="002A7BA4">
        <w:rPr>
          <w:spacing w:val="4"/>
        </w:rPr>
        <w:t xml:space="preserve"> </w:t>
      </w:r>
      <w:r w:rsidRPr="002A7BA4">
        <w:t>tych</w:t>
      </w:r>
      <w:r w:rsidRPr="002A7BA4">
        <w:rPr>
          <w:spacing w:val="3"/>
        </w:rPr>
        <w:t xml:space="preserve"> </w:t>
      </w:r>
      <w:r w:rsidRPr="002A7BA4">
        <w:t>wymagań,</w:t>
      </w:r>
      <w:r w:rsidRPr="002A7BA4">
        <w:rPr>
          <w:spacing w:val="5"/>
        </w:rPr>
        <w:t xml:space="preserve"> </w:t>
      </w:r>
      <w:r w:rsidRPr="002A7BA4">
        <w:t>Wykonawca</w:t>
      </w:r>
      <w:r w:rsidRPr="002A7BA4">
        <w:rPr>
          <w:spacing w:val="2"/>
        </w:rPr>
        <w:t xml:space="preserve"> </w:t>
      </w:r>
      <w:r w:rsidRPr="002A7BA4">
        <w:t>będzie</w:t>
      </w:r>
      <w:r w:rsidRPr="002A7BA4">
        <w:rPr>
          <w:spacing w:val="2"/>
        </w:rPr>
        <w:t xml:space="preserve"> </w:t>
      </w:r>
      <w:r w:rsidRPr="002A7BA4">
        <w:t>miał</w:t>
      </w:r>
      <w:r w:rsidRPr="002A7BA4">
        <w:rPr>
          <w:spacing w:val="4"/>
        </w:rPr>
        <w:t xml:space="preserve"> </w:t>
      </w:r>
      <w:r w:rsidRPr="002A7BA4">
        <w:t>szczególny</w:t>
      </w:r>
      <w:r w:rsidRPr="002A7BA4">
        <w:rPr>
          <w:spacing w:val="1"/>
        </w:rPr>
        <w:t xml:space="preserve"> </w:t>
      </w:r>
      <w:r w:rsidRPr="002A7BA4">
        <w:t>wzgląd</w:t>
      </w:r>
      <w:r w:rsidRPr="002A7BA4">
        <w:rPr>
          <w:spacing w:val="1"/>
        </w:rPr>
        <w:t xml:space="preserve"> </w:t>
      </w:r>
      <w:r w:rsidRPr="002A7BA4">
        <w:t>na:</w:t>
      </w:r>
    </w:p>
    <w:p w:rsidR="0014198B" w:rsidRPr="002A7BA4" w:rsidRDefault="001E6599" w:rsidP="000C4A70">
      <w:pPr>
        <w:pStyle w:val="Akapitzlist"/>
        <w:numPr>
          <w:ilvl w:val="0"/>
          <w:numId w:val="25"/>
        </w:numPr>
        <w:tabs>
          <w:tab w:val="left" w:pos="587"/>
          <w:tab w:val="left" w:pos="588"/>
        </w:tabs>
        <w:spacing w:before="87"/>
        <w:ind w:hanging="481"/>
        <w:rPr>
          <w:rFonts w:asciiTheme="minorHAnsi" w:hAnsiTheme="minorHAnsi" w:cstheme="minorHAnsi"/>
          <w:sz w:val="16"/>
          <w:szCs w:val="16"/>
        </w:rPr>
      </w:pPr>
      <w:r w:rsidRPr="002A7BA4">
        <w:rPr>
          <w:rFonts w:asciiTheme="minorHAnsi" w:hAnsiTheme="minorHAnsi" w:cstheme="minorHAnsi"/>
          <w:sz w:val="16"/>
          <w:szCs w:val="16"/>
        </w:rPr>
        <w:t>lokalizację</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baz,</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warsztatów,</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magazynów,</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składowisk,</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ukopów</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i dróg</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dojazdowych,</w:t>
      </w:r>
    </w:p>
    <w:p w:rsidR="0014198B" w:rsidRPr="002A7BA4" w:rsidRDefault="001E6599" w:rsidP="000C4A70">
      <w:pPr>
        <w:pStyle w:val="Akapitzlist"/>
        <w:numPr>
          <w:ilvl w:val="0"/>
          <w:numId w:val="25"/>
        </w:numPr>
        <w:tabs>
          <w:tab w:val="left" w:pos="587"/>
          <w:tab w:val="left" w:pos="588"/>
        </w:tabs>
        <w:spacing w:before="85"/>
        <w:ind w:hanging="481"/>
        <w:rPr>
          <w:rFonts w:asciiTheme="minorHAnsi" w:hAnsiTheme="minorHAnsi" w:cstheme="minorHAnsi"/>
          <w:sz w:val="16"/>
          <w:szCs w:val="16"/>
        </w:rPr>
      </w:pPr>
      <w:r w:rsidRPr="002A7BA4">
        <w:rPr>
          <w:rFonts w:asciiTheme="minorHAnsi" w:hAnsiTheme="minorHAnsi" w:cstheme="minorHAnsi"/>
          <w:sz w:val="16"/>
          <w:szCs w:val="16"/>
        </w:rPr>
        <w:t>środki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ostrożności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zabezpieczenia</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przed:</w:t>
      </w:r>
    </w:p>
    <w:p w:rsidR="0014198B" w:rsidRPr="002A7BA4" w:rsidRDefault="001E6599" w:rsidP="000C4A70">
      <w:pPr>
        <w:pStyle w:val="Akapitzlist"/>
        <w:numPr>
          <w:ilvl w:val="1"/>
          <w:numId w:val="25"/>
        </w:numPr>
        <w:tabs>
          <w:tab w:val="left" w:pos="580"/>
        </w:tabs>
        <w:spacing w:before="89"/>
        <w:ind w:hanging="188"/>
        <w:rPr>
          <w:rFonts w:asciiTheme="minorHAnsi" w:hAnsiTheme="minorHAnsi" w:cstheme="minorHAnsi"/>
          <w:sz w:val="16"/>
          <w:szCs w:val="16"/>
        </w:rPr>
      </w:pPr>
      <w:r w:rsidRPr="002A7BA4">
        <w:rPr>
          <w:rFonts w:asciiTheme="minorHAnsi" w:hAnsiTheme="minorHAnsi" w:cstheme="minorHAnsi"/>
          <w:sz w:val="16"/>
          <w:szCs w:val="16"/>
        </w:rPr>
        <w:t>zanieczyszczeniem</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zbiorników i</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cieków wodnych</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pyłami</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lub</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substancjami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toksycznymi,</w:t>
      </w:r>
    </w:p>
    <w:p w:rsidR="0014198B" w:rsidRPr="002A7BA4" w:rsidRDefault="001E6599" w:rsidP="000C4A70">
      <w:pPr>
        <w:pStyle w:val="Akapitzlist"/>
        <w:numPr>
          <w:ilvl w:val="1"/>
          <w:numId w:val="25"/>
        </w:numPr>
        <w:tabs>
          <w:tab w:val="left" w:pos="580"/>
        </w:tabs>
        <w:spacing w:before="90"/>
        <w:ind w:hanging="188"/>
        <w:rPr>
          <w:rFonts w:asciiTheme="minorHAnsi" w:hAnsiTheme="minorHAnsi" w:cstheme="minorHAnsi"/>
          <w:sz w:val="16"/>
          <w:szCs w:val="16"/>
        </w:rPr>
      </w:pPr>
      <w:r w:rsidRPr="002A7BA4">
        <w:rPr>
          <w:rFonts w:asciiTheme="minorHAnsi" w:hAnsiTheme="minorHAnsi" w:cstheme="minorHAnsi"/>
          <w:sz w:val="16"/>
          <w:szCs w:val="16"/>
        </w:rPr>
        <w:t>zanieczyszczeniem</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powietrza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pyłami</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gazami,</w:t>
      </w:r>
    </w:p>
    <w:p w:rsidR="0014198B" w:rsidRPr="002A7BA4" w:rsidRDefault="001E6599" w:rsidP="000C4A70">
      <w:pPr>
        <w:pStyle w:val="Akapitzlist"/>
        <w:numPr>
          <w:ilvl w:val="1"/>
          <w:numId w:val="25"/>
        </w:numPr>
        <w:tabs>
          <w:tab w:val="left" w:pos="574"/>
        </w:tabs>
        <w:spacing w:before="90"/>
        <w:ind w:left="573" w:hanging="182"/>
        <w:rPr>
          <w:rFonts w:asciiTheme="minorHAnsi" w:hAnsiTheme="minorHAnsi" w:cstheme="minorHAnsi"/>
          <w:sz w:val="16"/>
          <w:szCs w:val="16"/>
        </w:rPr>
      </w:pPr>
      <w:r w:rsidRPr="002A7BA4">
        <w:rPr>
          <w:rFonts w:asciiTheme="minorHAnsi" w:hAnsiTheme="minorHAnsi" w:cstheme="minorHAnsi"/>
          <w:sz w:val="16"/>
          <w:szCs w:val="16"/>
        </w:rPr>
        <w:t>możliwością</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powstania pożaru.</w:t>
      </w:r>
    </w:p>
    <w:p w:rsidR="0014198B" w:rsidRPr="002A7BA4" w:rsidRDefault="001E6599" w:rsidP="00FB3D2B">
      <w:pPr>
        <w:pStyle w:val="Nagwek4"/>
      </w:pPr>
      <w:r w:rsidRPr="002A7BA4">
        <w:t>Ochrona</w:t>
      </w:r>
      <w:r w:rsidRPr="002A7BA4">
        <w:rPr>
          <w:spacing w:val="-3"/>
        </w:rPr>
        <w:t xml:space="preserve"> </w:t>
      </w:r>
      <w:r w:rsidRPr="002A7BA4">
        <w:t>przeciwpożarowa</w:t>
      </w:r>
    </w:p>
    <w:p w:rsidR="0014198B" w:rsidRPr="002A7BA4" w:rsidRDefault="001E6599" w:rsidP="002A7BA4">
      <w:pPr>
        <w:pStyle w:val="Tekstpodstawowy"/>
      </w:pPr>
      <w:r w:rsidRPr="002A7BA4">
        <w:t>Wykonawca</w:t>
      </w:r>
      <w:r w:rsidRPr="002A7BA4">
        <w:rPr>
          <w:spacing w:val="-1"/>
        </w:rPr>
        <w:t xml:space="preserve"> </w:t>
      </w:r>
      <w:r w:rsidRPr="002A7BA4">
        <w:t>będzie przestrzegać</w:t>
      </w:r>
      <w:r w:rsidRPr="002A7BA4">
        <w:rPr>
          <w:spacing w:val="2"/>
        </w:rPr>
        <w:t xml:space="preserve"> </w:t>
      </w:r>
      <w:r w:rsidRPr="002A7BA4">
        <w:t>przepisy</w:t>
      </w:r>
      <w:r w:rsidRPr="002A7BA4">
        <w:rPr>
          <w:spacing w:val="-1"/>
        </w:rPr>
        <w:t xml:space="preserve"> </w:t>
      </w:r>
      <w:r w:rsidRPr="002A7BA4">
        <w:t>ochrony</w:t>
      </w:r>
      <w:r w:rsidRPr="002A7BA4">
        <w:rPr>
          <w:spacing w:val="1"/>
        </w:rPr>
        <w:t xml:space="preserve"> </w:t>
      </w:r>
      <w:r w:rsidRPr="002A7BA4">
        <w:t>przeciwpożarowej.</w:t>
      </w:r>
    </w:p>
    <w:p w:rsidR="0014198B" w:rsidRPr="002A7BA4" w:rsidRDefault="001E6599" w:rsidP="002A7BA4">
      <w:pPr>
        <w:pStyle w:val="Tekstpodstawowy"/>
      </w:pPr>
      <w:r w:rsidRPr="002A7BA4">
        <w:t>Wykonawca</w:t>
      </w:r>
      <w:r w:rsidRPr="002A7BA4">
        <w:rPr>
          <w:spacing w:val="24"/>
        </w:rPr>
        <w:t xml:space="preserve"> </w:t>
      </w:r>
      <w:r w:rsidRPr="002A7BA4">
        <w:t>będzie</w:t>
      </w:r>
      <w:r w:rsidRPr="002A7BA4">
        <w:rPr>
          <w:spacing w:val="25"/>
        </w:rPr>
        <w:t xml:space="preserve"> </w:t>
      </w:r>
      <w:r w:rsidRPr="002A7BA4">
        <w:t>utrzymywać</w:t>
      </w:r>
      <w:r w:rsidRPr="002A7BA4">
        <w:rPr>
          <w:spacing w:val="28"/>
        </w:rPr>
        <w:t xml:space="preserve"> </w:t>
      </w:r>
      <w:r w:rsidRPr="002A7BA4">
        <w:t>sprawny</w:t>
      </w:r>
      <w:r w:rsidRPr="002A7BA4">
        <w:rPr>
          <w:spacing w:val="26"/>
        </w:rPr>
        <w:t xml:space="preserve"> </w:t>
      </w:r>
      <w:r w:rsidRPr="002A7BA4">
        <w:t>sprzęt</w:t>
      </w:r>
      <w:r w:rsidRPr="002A7BA4">
        <w:rPr>
          <w:spacing w:val="29"/>
        </w:rPr>
        <w:t xml:space="preserve"> </w:t>
      </w:r>
      <w:r w:rsidRPr="002A7BA4">
        <w:t>przeciwpożarowy,</w:t>
      </w:r>
      <w:r w:rsidRPr="002A7BA4">
        <w:rPr>
          <w:spacing w:val="27"/>
        </w:rPr>
        <w:t xml:space="preserve"> </w:t>
      </w:r>
      <w:r w:rsidRPr="002A7BA4">
        <w:t>wymagany</w:t>
      </w:r>
      <w:r w:rsidRPr="002A7BA4">
        <w:rPr>
          <w:spacing w:val="27"/>
        </w:rPr>
        <w:t xml:space="preserve"> </w:t>
      </w:r>
      <w:r w:rsidRPr="002A7BA4">
        <w:t>odpowiednimi</w:t>
      </w:r>
      <w:r w:rsidRPr="002A7BA4">
        <w:rPr>
          <w:spacing w:val="26"/>
        </w:rPr>
        <w:t xml:space="preserve"> </w:t>
      </w:r>
      <w:r w:rsidRPr="002A7BA4">
        <w:t>przepisami,</w:t>
      </w:r>
      <w:r w:rsidRPr="002A7BA4">
        <w:rPr>
          <w:spacing w:val="27"/>
        </w:rPr>
        <w:t xml:space="preserve"> </w:t>
      </w:r>
      <w:r w:rsidRPr="002A7BA4">
        <w:t>na</w:t>
      </w:r>
      <w:r w:rsidRPr="002A7BA4">
        <w:rPr>
          <w:spacing w:val="27"/>
        </w:rPr>
        <w:t xml:space="preserve"> </w:t>
      </w:r>
      <w:r w:rsidRPr="002A7BA4">
        <w:t>terenie</w:t>
      </w:r>
      <w:r w:rsidRPr="002A7BA4">
        <w:rPr>
          <w:spacing w:val="25"/>
        </w:rPr>
        <w:t xml:space="preserve"> </w:t>
      </w:r>
      <w:r w:rsidRPr="002A7BA4">
        <w:t>baz</w:t>
      </w:r>
      <w:r w:rsidRPr="002A7BA4">
        <w:rPr>
          <w:spacing w:val="-40"/>
        </w:rPr>
        <w:t xml:space="preserve"> </w:t>
      </w:r>
      <w:r w:rsidRPr="002A7BA4">
        <w:t>produkcyjnych,</w:t>
      </w:r>
      <w:r w:rsidRPr="002A7BA4">
        <w:rPr>
          <w:spacing w:val="4"/>
        </w:rPr>
        <w:t xml:space="preserve"> </w:t>
      </w:r>
      <w:r w:rsidRPr="002A7BA4">
        <w:t>w</w:t>
      </w:r>
      <w:r w:rsidRPr="002A7BA4">
        <w:rPr>
          <w:spacing w:val="-2"/>
        </w:rPr>
        <w:t xml:space="preserve"> </w:t>
      </w:r>
      <w:r w:rsidRPr="002A7BA4">
        <w:t>pomieszczeniach</w:t>
      </w:r>
      <w:r w:rsidRPr="002A7BA4">
        <w:rPr>
          <w:spacing w:val="1"/>
        </w:rPr>
        <w:t xml:space="preserve"> </w:t>
      </w:r>
      <w:r w:rsidRPr="002A7BA4">
        <w:t>biurowych,</w:t>
      </w:r>
      <w:r w:rsidRPr="002A7BA4">
        <w:rPr>
          <w:spacing w:val="4"/>
        </w:rPr>
        <w:t xml:space="preserve"> </w:t>
      </w:r>
      <w:r w:rsidRPr="002A7BA4">
        <w:t>mieszkalnych</w:t>
      </w:r>
      <w:r w:rsidRPr="002A7BA4">
        <w:rPr>
          <w:spacing w:val="1"/>
        </w:rPr>
        <w:t xml:space="preserve"> </w:t>
      </w:r>
      <w:r w:rsidRPr="002A7BA4">
        <w:t>i</w:t>
      </w:r>
      <w:r w:rsidRPr="002A7BA4">
        <w:rPr>
          <w:spacing w:val="3"/>
        </w:rPr>
        <w:t xml:space="preserve"> </w:t>
      </w:r>
      <w:r w:rsidRPr="002A7BA4">
        <w:t>magazynowych</w:t>
      </w:r>
      <w:r w:rsidRPr="002A7BA4">
        <w:rPr>
          <w:spacing w:val="2"/>
        </w:rPr>
        <w:t xml:space="preserve"> </w:t>
      </w:r>
      <w:r w:rsidRPr="002A7BA4">
        <w:t>oraz</w:t>
      </w:r>
      <w:r w:rsidRPr="002A7BA4">
        <w:rPr>
          <w:spacing w:val="2"/>
        </w:rPr>
        <w:t xml:space="preserve"> </w:t>
      </w:r>
      <w:r w:rsidRPr="002A7BA4">
        <w:t>w</w:t>
      </w:r>
      <w:r w:rsidRPr="002A7BA4">
        <w:rPr>
          <w:spacing w:val="-2"/>
        </w:rPr>
        <w:t xml:space="preserve"> </w:t>
      </w:r>
      <w:r w:rsidRPr="002A7BA4">
        <w:t>maszynach</w:t>
      </w:r>
      <w:r w:rsidRPr="002A7BA4">
        <w:rPr>
          <w:spacing w:val="1"/>
        </w:rPr>
        <w:t xml:space="preserve"> </w:t>
      </w:r>
      <w:r w:rsidRPr="002A7BA4">
        <w:t>i</w:t>
      </w:r>
      <w:r w:rsidRPr="002A7BA4">
        <w:rPr>
          <w:spacing w:val="3"/>
        </w:rPr>
        <w:t xml:space="preserve"> </w:t>
      </w:r>
      <w:r w:rsidRPr="002A7BA4">
        <w:t>pojazdach.</w:t>
      </w:r>
    </w:p>
    <w:p w:rsidR="0014198B" w:rsidRPr="002A7BA4" w:rsidRDefault="001E6599" w:rsidP="002A7BA4">
      <w:pPr>
        <w:pStyle w:val="Tekstpodstawowy"/>
      </w:pPr>
      <w:r w:rsidRPr="002A7BA4">
        <w:t>Materiały</w:t>
      </w:r>
      <w:r w:rsidRPr="002A7BA4">
        <w:rPr>
          <w:spacing w:val="29"/>
        </w:rPr>
        <w:t xml:space="preserve"> </w:t>
      </w:r>
      <w:r w:rsidRPr="002A7BA4">
        <w:t>łatwopalne</w:t>
      </w:r>
      <w:r w:rsidRPr="002A7BA4">
        <w:rPr>
          <w:spacing w:val="29"/>
        </w:rPr>
        <w:t xml:space="preserve"> </w:t>
      </w:r>
      <w:r w:rsidRPr="002A7BA4">
        <w:t>będą</w:t>
      </w:r>
      <w:r w:rsidRPr="002A7BA4">
        <w:rPr>
          <w:spacing w:val="30"/>
        </w:rPr>
        <w:t xml:space="preserve"> </w:t>
      </w:r>
      <w:r w:rsidRPr="002A7BA4">
        <w:t>składowane</w:t>
      </w:r>
      <w:r w:rsidRPr="002A7BA4">
        <w:rPr>
          <w:spacing w:val="31"/>
        </w:rPr>
        <w:t xml:space="preserve"> </w:t>
      </w:r>
      <w:r w:rsidRPr="002A7BA4">
        <w:t>w</w:t>
      </w:r>
      <w:r w:rsidRPr="002A7BA4">
        <w:rPr>
          <w:spacing w:val="26"/>
        </w:rPr>
        <w:t xml:space="preserve"> </w:t>
      </w:r>
      <w:r w:rsidRPr="002A7BA4">
        <w:t>sposób</w:t>
      </w:r>
      <w:r w:rsidRPr="002A7BA4">
        <w:rPr>
          <w:spacing w:val="29"/>
        </w:rPr>
        <w:t xml:space="preserve"> </w:t>
      </w:r>
      <w:r w:rsidRPr="002A7BA4">
        <w:t>zgodny</w:t>
      </w:r>
      <w:r w:rsidRPr="002A7BA4">
        <w:rPr>
          <w:spacing w:val="29"/>
        </w:rPr>
        <w:t xml:space="preserve"> </w:t>
      </w:r>
      <w:r w:rsidRPr="002A7BA4">
        <w:t>z</w:t>
      </w:r>
      <w:r w:rsidRPr="002A7BA4">
        <w:rPr>
          <w:spacing w:val="32"/>
        </w:rPr>
        <w:t xml:space="preserve"> </w:t>
      </w:r>
      <w:r w:rsidRPr="002A7BA4">
        <w:t>odpowiednimi</w:t>
      </w:r>
      <w:r w:rsidRPr="002A7BA4">
        <w:rPr>
          <w:spacing w:val="32"/>
        </w:rPr>
        <w:t xml:space="preserve"> </w:t>
      </w:r>
      <w:r w:rsidRPr="002A7BA4">
        <w:t>przepisami</w:t>
      </w:r>
      <w:r w:rsidRPr="002A7BA4">
        <w:rPr>
          <w:spacing w:val="33"/>
        </w:rPr>
        <w:t xml:space="preserve"> </w:t>
      </w:r>
      <w:r w:rsidRPr="002A7BA4">
        <w:t>i</w:t>
      </w:r>
      <w:r w:rsidRPr="002A7BA4">
        <w:rPr>
          <w:spacing w:val="34"/>
        </w:rPr>
        <w:t xml:space="preserve"> </w:t>
      </w:r>
      <w:r w:rsidRPr="002A7BA4">
        <w:t>zabezpieczone</w:t>
      </w:r>
      <w:r w:rsidRPr="002A7BA4">
        <w:rPr>
          <w:spacing w:val="32"/>
        </w:rPr>
        <w:t xml:space="preserve"> </w:t>
      </w:r>
      <w:r w:rsidRPr="002A7BA4">
        <w:t>przed</w:t>
      </w:r>
      <w:r w:rsidRPr="002A7BA4">
        <w:rPr>
          <w:spacing w:val="31"/>
        </w:rPr>
        <w:t xml:space="preserve"> </w:t>
      </w:r>
      <w:r w:rsidRPr="002A7BA4">
        <w:t>dostępem</w:t>
      </w:r>
      <w:r w:rsidRPr="002A7BA4">
        <w:rPr>
          <w:spacing w:val="36"/>
        </w:rPr>
        <w:t xml:space="preserve"> </w:t>
      </w:r>
      <w:r w:rsidRPr="002A7BA4">
        <w:t>osób</w:t>
      </w:r>
      <w:r w:rsidRPr="002A7BA4">
        <w:rPr>
          <w:spacing w:val="-40"/>
        </w:rPr>
        <w:t xml:space="preserve"> </w:t>
      </w:r>
      <w:r w:rsidRPr="002A7BA4">
        <w:t>trzecich.</w:t>
      </w:r>
    </w:p>
    <w:p w:rsidR="0014198B" w:rsidRPr="002A7BA4" w:rsidRDefault="001E6599" w:rsidP="002A7BA4">
      <w:pPr>
        <w:pStyle w:val="Tekstpodstawowy"/>
      </w:pPr>
      <w:r w:rsidRPr="002A7BA4">
        <w:t>Wykonawca</w:t>
      </w:r>
      <w:r w:rsidRPr="002A7BA4">
        <w:rPr>
          <w:spacing w:val="-1"/>
        </w:rPr>
        <w:t xml:space="preserve"> </w:t>
      </w:r>
      <w:r w:rsidRPr="002A7BA4">
        <w:t>będzie</w:t>
      </w:r>
      <w:r w:rsidRPr="002A7BA4">
        <w:rPr>
          <w:spacing w:val="-1"/>
        </w:rPr>
        <w:t xml:space="preserve"> </w:t>
      </w:r>
      <w:r w:rsidRPr="002A7BA4">
        <w:t>odpowiedzialny</w:t>
      </w:r>
      <w:r w:rsidRPr="002A7BA4">
        <w:rPr>
          <w:spacing w:val="1"/>
        </w:rPr>
        <w:t xml:space="preserve"> </w:t>
      </w:r>
      <w:r w:rsidRPr="002A7BA4">
        <w:t>za wszelkie</w:t>
      </w:r>
      <w:r w:rsidRPr="002A7BA4">
        <w:rPr>
          <w:spacing w:val="1"/>
        </w:rPr>
        <w:t xml:space="preserve"> </w:t>
      </w:r>
      <w:r w:rsidRPr="002A7BA4">
        <w:t>straty</w:t>
      </w:r>
      <w:r w:rsidRPr="002A7BA4">
        <w:rPr>
          <w:spacing w:val="1"/>
        </w:rPr>
        <w:t xml:space="preserve"> </w:t>
      </w:r>
      <w:r w:rsidRPr="002A7BA4">
        <w:t>spowodowane pożarem</w:t>
      </w:r>
      <w:r w:rsidRPr="002A7BA4">
        <w:rPr>
          <w:spacing w:val="3"/>
        </w:rPr>
        <w:t xml:space="preserve"> </w:t>
      </w:r>
      <w:r w:rsidRPr="002A7BA4">
        <w:t>wywołanym</w:t>
      </w:r>
      <w:r w:rsidRPr="002A7BA4">
        <w:rPr>
          <w:spacing w:val="4"/>
        </w:rPr>
        <w:t xml:space="preserve"> </w:t>
      </w:r>
      <w:r w:rsidRPr="002A7BA4">
        <w:t>jako</w:t>
      </w:r>
      <w:r w:rsidRPr="002A7BA4">
        <w:rPr>
          <w:spacing w:val="-1"/>
        </w:rPr>
        <w:t xml:space="preserve"> </w:t>
      </w:r>
      <w:r w:rsidRPr="002A7BA4">
        <w:t>rezultat</w:t>
      </w:r>
      <w:r w:rsidRPr="002A7BA4">
        <w:rPr>
          <w:spacing w:val="3"/>
        </w:rPr>
        <w:t xml:space="preserve"> </w:t>
      </w:r>
      <w:r w:rsidRPr="002A7BA4">
        <w:t>realizacji</w:t>
      </w:r>
      <w:r w:rsidRPr="002A7BA4">
        <w:rPr>
          <w:spacing w:val="3"/>
        </w:rPr>
        <w:t xml:space="preserve"> </w:t>
      </w:r>
      <w:r w:rsidRPr="002A7BA4">
        <w:t>robót</w:t>
      </w:r>
      <w:r w:rsidRPr="002A7BA4">
        <w:rPr>
          <w:spacing w:val="3"/>
        </w:rPr>
        <w:t xml:space="preserve"> </w:t>
      </w:r>
      <w:r w:rsidRPr="002A7BA4">
        <w:t>albo</w:t>
      </w:r>
      <w:r w:rsidRPr="002A7BA4">
        <w:rPr>
          <w:spacing w:val="2"/>
        </w:rPr>
        <w:t xml:space="preserve"> </w:t>
      </w:r>
      <w:r w:rsidRPr="002A7BA4">
        <w:t>przez</w:t>
      </w:r>
      <w:r w:rsidRPr="002A7BA4">
        <w:rPr>
          <w:spacing w:val="-39"/>
        </w:rPr>
        <w:t xml:space="preserve"> </w:t>
      </w:r>
      <w:r w:rsidRPr="002A7BA4">
        <w:t>personel</w:t>
      </w:r>
      <w:r w:rsidRPr="002A7BA4">
        <w:rPr>
          <w:spacing w:val="2"/>
        </w:rPr>
        <w:t xml:space="preserve"> </w:t>
      </w:r>
      <w:r w:rsidRPr="002A7BA4">
        <w:t>wykonawcy.</w:t>
      </w:r>
    </w:p>
    <w:p w:rsidR="0014198B" w:rsidRPr="002A7BA4" w:rsidRDefault="0014198B" w:rsidP="002A7BA4">
      <w:pPr>
        <w:pStyle w:val="Tekstpodstawowy"/>
      </w:pPr>
    </w:p>
    <w:p w:rsidR="0014198B" w:rsidRPr="002A7BA4" w:rsidRDefault="001E6599" w:rsidP="00FB3D2B">
      <w:pPr>
        <w:pStyle w:val="Nagwek4"/>
      </w:pPr>
      <w:r w:rsidRPr="002A7BA4">
        <w:t>Ochrona własności publicznej i</w:t>
      </w:r>
      <w:r w:rsidRPr="002A7BA4">
        <w:rPr>
          <w:spacing w:val="2"/>
        </w:rPr>
        <w:t xml:space="preserve"> </w:t>
      </w:r>
      <w:r w:rsidRPr="002A7BA4">
        <w:t>prywatnej</w:t>
      </w:r>
    </w:p>
    <w:p w:rsidR="0014198B" w:rsidRPr="002A7BA4" w:rsidRDefault="001E6599" w:rsidP="002A7BA4">
      <w:pPr>
        <w:pStyle w:val="Tekstpodstawowy"/>
      </w:pPr>
      <w:r w:rsidRPr="002A7BA4">
        <w:t>Wykonawca odpowiada za ochronę instalacji i urządzeń zlokalizowanych na powierzchni terenu i pod jego poziomem, takie jak</w:t>
      </w:r>
      <w:r w:rsidRPr="002A7BA4">
        <w:rPr>
          <w:spacing w:val="1"/>
        </w:rPr>
        <w:t xml:space="preserve"> </w:t>
      </w:r>
      <w:r w:rsidRPr="002A7BA4">
        <w:t>rurociągi, kable itp. Wykonawca zapewni właściwe oznaczenie i zabezpieczenie przed uszkodzeniem tych instalacji i urządzeń w</w:t>
      </w:r>
      <w:r w:rsidRPr="002A7BA4">
        <w:rPr>
          <w:spacing w:val="1"/>
        </w:rPr>
        <w:t xml:space="preserve"> </w:t>
      </w:r>
      <w:r w:rsidRPr="002A7BA4">
        <w:t>czasie</w:t>
      </w:r>
      <w:r w:rsidRPr="002A7BA4">
        <w:rPr>
          <w:spacing w:val="2"/>
        </w:rPr>
        <w:t xml:space="preserve"> </w:t>
      </w:r>
      <w:r w:rsidRPr="002A7BA4">
        <w:t>trwania</w:t>
      </w:r>
      <w:r w:rsidRPr="002A7BA4">
        <w:rPr>
          <w:spacing w:val="1"/>
        </w:rPr>
        <w:t xml:space="preserve"> </w:t>
      </w:r>
      <w:r w:rsidRPr="002A7BA4">
        <w:t>budowy.</w:t>
      </w:r>
    </w:p>
    <w:p w:rsidR="0014198B" w:rsidRPr="002A7BA4" w:rsidRDefault="001E6599" w:rsidP="002A7BA4">
      <w:pPr>
        <w:pStyle w:val="Tekstpodstawowy"/>
      </w:pPr>
      <w:r w:rsidRPr="002A7BA4">
        <w:t>O</w:t>
      </w:r>
      <w:r w:rsidRPr="002A7BA4">
        <w:rPr>
          <w:spacing w:val="1"/>
        </w:rPr>
        <w:t xml:space="preserve"> </w:t>
      </w:r>
      <w:r w:rsidRPr="002A7BA4">
        <w:t>fakcie</w:t>
      </w:r>
      <w:r w:rsidRPr="002A7BA4">
        <w:rPr>
          <w:spacing w:val="1"/>
        </w:rPr>
        <w:t xml:space="preserve"> </w:t>
      </w:r>
      <w:r w:rsidRPr="002A7BA4">
        <w:t>przypadkowego</w:t>
      </w:r>
      <w:r w:rsidRPr="002A7BA4">
        <w:rPr>
          <w:spacing w:val="1"/>
        </w:rPr>
        <w:t xml:space="preserve"> </w:t>
      </w:r>
      <w:r w:rsidRPr="002A7BA4">
        <w:t>uszkodzenia</w:t>
      </w:r>
      <w:r w:rsidRPr="002A7BA4">
        <w:rPr>
          <w:spacing w:val="1"/>
        </w:rPr>
        <w:t xml:space="preserve"> </w:t>
      </w:r>
      <w:r w:rsidRPr="002A7BA4">
        <w:t>tych</w:t>
      </w:r>
      <w:r w:rsidRPr="002A7BA4">
        <w:rPr>
          <w:spacing w:val="1"/>
        </w:rPr>
        <w:t xml:space="preserve"> </w:t>
      </w:r>
      <w:r w:rsidRPr="002A7BA4">
        <w:t>instalacji</w:t>
      </w:r>
      <w:r w:rsidRPr="002A7BA4">
        <w:rPr>
          <w:spacing w:val="1"/>
        </w:rPr>
        <w:t xml:space="preserve"> </w:t>
      </w:r>
      <w:r w:rsidRPr="002A7BA4">
        <w:t>Wykonawca</w:t>
      </w:r>
      <w:r w:rsidRPr="002A7BA4">
        <w:rPr>
          <w:spacing w:val="1"/>
        </w:rPr>
        <w:t xml:space="preserve"> </w:t>
      </w:r>
      <w:r w:rsidRPr="002A7BA4">
        <w:t>bezzwłocznie</w:t>
      </w:r>
      <w:r w:rsidRPr="002A7BA4">
        <w:rPr>
          <w:spacing w:val="1"/>
        </w:rPr>
        <w:t xml:space="preserve"> </w:t>
      </w:r>
      <w:r w:rsidRPr="002A7BA4">
        <w:t>powiadomi</w:t>
      </w:r>
      <w:r w:rsidRPr="002A7BA4">
        <w:rPr>
          <w:spacing w:val="1"/>
        </w:rPr>
        <w:t xml:space="preserve"> </w:t>
      </w:r>
      <w:r w:rsidRPr="002A7BA4">
        <w:t>Inspektora</w:t>
      </w:r>
      <w:r w:rsidRPr="002A7BA4">
        <w:rPr>
          <w:spacing w:val="43"/>
        </w:rPr>
        <w:t xml:space="preserve"> </w:t>
      </w:r>
      <w:r w:rsidRPr="002A7BA4">
        <w:t>nadzoru</w:t>
      </w:r>
      <w:r w:rsidRPr="002A7BA4">
        <w:rPr>
          <w:spacing w:val="43"/>
        </w:rPr>
        <w:t xml:space="preserve"> </w:t>
      </w:r>
      <w:r w:rsidRPr="002A7BA4">
        <w:t>i</w:t>
      </w:r>
      <w:r w:rsidRPr="002A7BA4">
        <w:rPr>
          <w:spacing w:val="1"/>
        </w:rPr>
        <w:t xml:space="preserve"> </w:t>
      </w:r>
      <w:r w:rsidRPr="002A7BA4">
        <w:t>zainteresowanych użytkowników oraz będzie z nimi współpracował, dostarczając wszelkiej pomocy potrzebnej przy dokonywaniu</w:t>
      </w:r>
      <w:r w:rsidRPr="002A7BA4">
        <w:rPr>
          <w:spacing w:val="1"/>
        </w:rPr>
        <w:t xml:space="preserve"> </w:t>
      </w:r>
      <w:r w:rsidRPr="002A7BA4">
        <w:t>napraw.</w:t>
      </w:r>
      <w:r w:rsidRPr="002A7BA4">
        <w:rPr>
          <w:spacing w:val="6"/>
        </w:rPr>
        <w:t xml:space="preserve"> </w:t>
      </w:r>
      <w:r w:rsidRPr="002A7BA4">
        <w:t>Wykonawca</w:t>
      </w:r>
      <w:r w:rsidRPr="002A7BA4">
        <w:rPr>
          <w:spacing w:val="5"/>
        </w:rPr>
        <w:t xml:space="preserve"> </w:t>
      </w:r>
      <w:r w:rsidRPr="002A7BA4">
        <w:t>będzie</w:t>
      </w:r>
      <w:r w:rsidRPr="002A7BA4">
        <w:rPr>
          <w:spacing w:val="4"/>
        </w:rPr>
        <w:t xml:space="preserve"> </w:t>
      </w:r>
      <w:r w:rsidRPr="002A7BA4">
        <w:t>odpowiadać</w:t>
      </w:r>
      <w:r w:rsidRPr="002A7BA4">
        <w:rPr>
          <w:spacing w:val="6"/>
        </w:rPr>
        <w:t xml:space="preserve"> </w:t>
      </w:r>
      <w:r w:rsidRPr="002A7BA4">
        <w:t>za</w:t>
      </w:r>
      <w:r w:rsidRPr="002A7BA4">
        <w:rPr>
          <w:spacing w:val="5"/>
        </w:rPr>
        <w:t xml:space="preserve"> </w:t>
      </w:r>
      <w:r w:rsidRPr="002A7BA4">
        <w:t>wszelkie</w:t>
      </w:r>
      <w:r w:rsidRPr="002A7BA4">
        <w:rPr>
          <w:spacing w:val="5"/>
        </w:rPr>
        <w:t xml:space="preserve"> </w:t>
      </w:r>
      <w:r w:rsidRPr="002A7BA4">
        <w:t>spowodowane</w:t>
      </w:r>
      <w:r w:rsidRPr="002A7BA4">
        <w:rPr>
          <w:spacing w:val="5"/>
        </w:rPr>
        <w:t xml:space="preserve"> </w:t>
      </w:r>
      <w:r w:rsidRPr="002A7BA4">
        <w:t>przez</w:t>
      </w:r>
      <w:r w:rsidRPr="002A7BA4">
        <w:rPr>
          <w:spacing w:val="5"/>
        </w:rPr>
        <w:t xml:space="preserve"> </w:t>
      </w:r>
      <w:r w:rsidRPr="002A7BA4">
        <w:t>jego</w:t>
      </w:r>
      <w:r w:rsidRPr="002A7BA4">
        <w:rPr>
          <w:spacing w:val="5"/>
        </w:rPr>
        <w:t xml:space="preserve"> </w:t>
      </w:r>
      <w:r w:rsidRPr="002A7BA4">
        <w:t>działania</w:t>
      </w:r>
      <w:r w:rsidRPr="002A7BA4">
        <w:rPr>
          <w:spacing w:val="5"/>
        </w:rPr>
        <w:t xml:space="preserve"> </w:t>
      </w:r>
      <w:r w:rsidRPr="002A7BA4">
        <w:t>uszkodzenia</w:t>
      </w:r>
      <w:r w:rsidRPr="002A7BA4">
        <w:rPr>
          <w:spacing w:val="7"/>
        </w:rPr>
        <w:t xml:space="preserve"> </w:t>
      </w:r>
      <w:r w:rsidRPr="002A7BA4">
        <w:t>instalacji</w:t>
      </w:r>
      <w:r w:rsidRPr="002A7BA4">
        <w:rPr>
          <w:spacing w:val="7"/>
        </w:rPr>
        <w:t xml:space="preserve"> </w:t>
      </w:r>
      <w:r w:rsidRPr="002A7BA4">
        <w:t>na</w:t>
      </w:r>
      <w:r w:rsidRPr="002A7BA4">
        <w:rPr>
          <w:spacing w:val="7"/>
        </w:rPr>
        <w:t xml:space="preserve"> </w:t>
      </w:r>
      <w:r w:rsidRPr="002A7BA4">
        <w:t>powierzchni</w:t>
      </w:r>
      <w:r w:rsidRPr="002A7BA4">
        <w:rPr>
          <w:spacing w:val="9"/>
        </w:rPr>
        <w:t xml:space="preserve"> </w:t>
      </w:r>
      <w:r w:rsidRPr="002A7BA4">
        <w:t>ziemi</w:t>
      </w:r>
      <w:r w:rsidRPr="002A7BA4">
        <w:rPr>
          <w:spacing w:val="-40"/>
        </w:rPr>
        <w:t xml:space="preserve"> </w:t>
      </w:r>
      <w:r w:rsidRPr="002A7BA4">
        <w:t>i</w:t>
      </w:r>
      <w:r w:rsidRPr="002A7BA4">
        <w:rPr>
          <w:spacing w:val="4"/>
        </w:rPr>
        <w:t xml:space="preserve"> </w:t>
      </w:r>
      <w:r w:rsidRPr="002A7BA4">
        <w:t>urządzeń</w:t>
      </w:r>
      <w:r w:rsidRPr="002A7BA4">
        <w:rPr>
          <w:spacing w:val="2"/>
        </w:rPr>
        <w:t xml:space="preserve"> </w:t>
      </w:r>
      <w:r w:rsidRPr="002A7BA4">
        <w:t>podziemnych</w:t>
      </w:r>
      <w:r w:rsidRPr="002A7BA4">
        <w:rPr>
          <w:spacing w:val="3"/>
        </w:rPr>
        <w:t xml:space="preserve"> </w:t>
      </w:r>
      <w:r w:rsidRPr="002A7BA4">
        <w:t>wykazanych</w:t>
      </w:r>
      <w:r w:rsidRPr="002A7BA4">
        <w:rPr>
          <w:spacing w:val="3"/>
        </w:rPr>
        <w:t xml:space="preserve"> </w:t>
      </w:r>
      <w:r w:rsidRPr="002A7BA4">
        <w:t>w</w:t>
      </w:r>
      <w:r w:rsidRPr="002A7BA4">
        <w:rPr>
          <w:spacing w:val="-2"/>
        </w:rPr>
        <w:t xml:space="preserve"> </w:t>
      </w:r>
      <w:r w:rsidRPr="002A7BA4">
        <w:t>dokumentach</w:t>
      </w:r>
      <w:r w:rsidRPr="002A7BA4">
        <w:rPr>
          <w:spacing w:val="1"/>
        </w:rPr>
        <w:t xml:space="preserve"> </w:t>
      </w:r>
      <w:r w:rsidRPr="002A7BA4">
        <w:t>dostarczonych</w:t>
      </w:r>
      <w:r w:rsidRPr="002A7BA4">
        <w:rPr>
          <w:spacing w:val="3"/>
        </w:rPr>
        <w:t xml:space="preserve"> </w:t>
      </w:r>
      <w:r w:rsidRPr="002A7BA4">
        <w:t>mu</w:t>
      </w:r>
      <w:r w:rsidRPr="002A7BA4">
        <w:rPr>
          <w:spacing w:val="1"/>
        </w:rPr>
        <w:t xml:space="preserve"> </w:t>
      </w:r>
      <w:r w:rsidRPr="002A7BA4">
        <w:t>przez</w:t>
      </w:r>
      <w:r w:rsidRPr="002A7BA4">
        <w:rPr>
          <w:spacing w:val="2"/>
        </w:rPr>
        <w:t xml:space="preserve"> </w:t>
      </w:r>
      <w:r w:rsidRPr="002A7BA4">
        <w:t>Zamawiającego.</w:t>
      </w:r>
    </w:p>
    <w:p w:rsidR="0014198B" w:rsidRPr="002A7BA4" w:rsidRDefault="001E6599" w:rsidP="00FB3D2B">
      <w:pPr>
        <w:pStyle w:val="Nagwek4"/>
      </w:pPr>
      <w:r w:rsidRPr="002A7BA4">
        <w:t>Ograniczenie</w:t>
      </w:r>
      <w:r w:rsidRPr="002A7BA4">
        <w:rPr>
          <w:spacing w:val="2"/>
        </w:rPr>
        <w:t xml:space="preserve"> </w:t>
      </w:r>
      <w:r w:rsidRPr="002A7BA4">
        <w:t>obciążeń osi</w:t>
      </w:r>
      <w:r w:rsidRPr="002A7BA4">
        <w:rPr>
          <w:spacing w:val="1"/>
        </w:rPr>
        <w:t xml:space="preserve"> </w:t>
      </w:r>
      <w:r w:rsidRPr="002A7BA4">
        <w:t>pojazdów</w:t>
      </w:r>
    </w:p>
    <w:p w:rsidR="0014198B" w:rsidRPr="002A7BA4" w:rsidRDefault="001E6599" w:rsidP="002A7BA4">
      <w:pPr>
        <w:pStyle w:val="Tekstpodstawowy"/>
      </w:pPr>
      <w:r w:rsidRPr="002A7BA4">
        <w:t>Wykonawca stosować się będzie do ustawowych ograniczeń obciążenia na oś przy transporcie gruntu, materiałów i wyposażenia na i</w:t>
      </w:r>
      <w:r w:rsidRPr="002A7BA4">
        <w:rPr>
          <w:spacing w:val="1"/>
        </w:rPr>
        <w:t xml:space="preserve"> </w:t>
      </w:r>
      <w:r w:rsidRPr="002A7BA4">
        <w:t>z terenu robót. Uzyska on wszelkie niezbędne zezwolenia od władz co do przewozu nietypowych wagowo ładunków i w sposób ciągły</w:t>
      </w:r>
      <w:r w:rsidRPr="002A7BA4">
        <w:rPr>
          <w:spacing w:val="1"/>
        </w:rPr>
        <w:t xml:space="preserve"> </w:t>
      </w:r>
      <w:r w:rsidRPr="002A7BA4">
        <w:t>będzie o każdym takim przewozie powiadamiał Inspektora nadzoru. Pojazdy i ładunki powodujące nadmierne obciążenie osiowe nie</w:t>
      </w:r>
      <w:r w:rsidRPr="002A7BA4">
        <w:rPr>
          <w:spacing w:val="1"/>
        </w:rPr>
        <w:t xml:space="preserve"> </w:t>
      </w:r>
      <w:r w:rsidRPr="002A7BA4">
        <w:t>będą dopuszczone na świeżo ukończony fragment budowy w obrębie terenu budowy i wykonawca będzie odpowiadał za naprawę</w:t>
      </w:r>
      <w:r w:rsidRPr="002A7BA4">
        <w:rPr>
          <w:spacing w:val="1"/>
        </w:rPr>
        <w:t xml:space="preserve"> </w:t>
      </w:r>
      <w:r w:rsidRPr="002A7BA4">
        <w:t>wszelkich robót</w:t>
      </w:r>
      <w:r w:rsidRPr="002A7BA4">
        <w:rPr>
          <w:spacing w:val="4"/>
        </w:rPr>
        <w:t xml:space="preserve"> </w:t>
      </w:r>
      <w:r w:rsidRPr="002A7BA4">
        <w:t>w</w:t>
      </w:r>
      <w:r w:rsidRPr="002A7BA4">
        <w:rPr>
          <w:spacing w:val="-2"/>
        </w:rPr>
        <w:t xml:space="preserve"> </w:t>
      </w:r>
      <w:r w:rsidRPr="002A7BA4">
        <w:t>ten</w:t>
      </w:r>
      <w:r w:rsidRPr="002A7BA4">
        <w:rPr>
          <w:spacing w:val="3"/>
        </w:rPr>
        <w:t xml:space="preserve"> </w:t>
      </w:r>
      <w:r w:rsidRPr="002A7BA4">
        <w:t>sposób</w:t>
      </w:r>
      <w:r w:rsidRPr="002A7BA4">
        <w:rPr>
          <w:spacing w:val="3"/>
        </w:rPr>
        <w:t xml:space="preserve"> </w:t>
      </w:r>
      <w:r w:rsidRPr="002A7BA4">
        <w:t>uszkodzonych,</w:t>
      </w:r>
      <w:r w:rsidRPr="002A7BA4">
        <w:rPr>
          <w:spacing w:val="4"/>
        </w:rPr>
        <w:t xml:space="preserve"> </w:t>
      </w:r>
      <w:r w:rsidRPr="002A7BA4">
        <w:t>zgodnie</w:t>
      </w:r>
      <w:r w:rsidRPr="002A7BA4">
        <w:rPr>
          <w:spacing w:val="2"/>
        </w:rPr>
        <w:t xml:space="preserve"> </w:t>
      </w:r>
      <w:r w:rsidRPr="002A7BA4">
        <w:t>z</w:t>
      </w:r>
      <w:r w:rsidRPr="002A7BA4">
        <w:rPr>
          <w:spacing w:val="2"/>
        </w:rPr>
        <w:t xml:space="preserve"> </w:t>
      </w:r>
      <w:r w:rsidRPr="002A7BA4">
        <w:t>poleceniami</w:t>
      </w:r>
      <w:r w:rsidRPr="002A7BA4">
        <w:rPr>
          <w:spacing w:val="4"/>
        </w:rPr>
        <w:t xml:space="preserve"> </w:t>
      </w:r>
      <w:r w:rsidRPr="002A7BA4">
        <w:t>Inspektora</w:t>
      </w:r>
      <w:r w:rsidRPr="002A7BA4">
        <w:rPr>
          <w:spacing w:val="3"/>
        </w:rPr>
        <w:t xml:space="preserve"> </w:t>
      </w:r>
      <w:r w:rsidRPr="002A7BA4">
        <w:t>nadzoru.</w:t>
      </w:r>
    </w:p>
    <w:p w:rsidR="0014198B" w:rsidRPr="002A7BA4" w:rsidRDefault="001E6599" w:rsidP="00FB3D2B">
      <w:pPr>
        <w:pStyle w:val="Nagwek4"/>
      </w:pPr>
      <w:r w:rsidRPr="002A7BA4">
        <w:lastRenderedPageBreak/>
        <w:t>Bezpieczeństwo i</w:t>
      </w:r>
      <w:r w:rsidRPr="002A7BA4">
        <w:rPr>
          <w:spacing w:val="2"/>
        </w:rPr>
        <w:t xml:space="preserve"> </w:t>
      </w:r>
      <w:r w:rsidRPr="002A7BA4">
        <w:t>higiena</w:t>
      </w:r>
      <w:r w:rsidRPr="002A7BA4">
        <w:rPr>
          <w:spacing w:val="2"/>
        </w:rPr>
        <w:t xml:space="preserve"> </w:t>
      </w:r>
      <w:r w:rsidRPr="002A7BA4">
        <w:t>pracy</w:t>
      </w:r>
    </w:p>
    <w:p w:rsidR="0014198B" w:rsidRPr="002A7BA4" w:rsidRDefault="001E6599" w:rsidP="002A7BA4">
      <w:pPr>
        <w:pStyle w:val="Tekstpodstawowy"/>
      </w:pPr>
      <w:r w:rsidRPr="002A7BA4">
        <w:t>Podczas</w:t>
      </w:r>
      <w:r w:rsidRPr="002A7BA4">
        <w:rPr>
          <w:spacing w:val="1"/>
        </w:rPr>
        <w:t xml:space="preserve"> </w:t>
      </w:r>
      <w:r w:rsidRPr="002A7BA4">
        <w:t>realizacji</w:t>
      </w:r>
      <w:r w:rsidRPr="002A7BA4">
        <w:rPr>
          <w:spacing w:val="2"/>
        </w:rPr>
        <w:t xml:space="preserve"> </w:t>
      </w:r>
      <w:r w:rsidRPr="002A7BA4">
        <w:t>robót</w:t>
      </w:r>
      <w:r w:rsidRPr="002A7BA4">
        <w:rPr>
          <w:spacing w:val="3"/>
        </w:rPr>
        <w:t xml:space="preserve"> </w:t>
      </w:r>
      <w:r w:rsidRPr="002A7BA4">
        <w:t>wykonawca</w:t>
      </w:r>
      <w:r w:rsidRPr="002A7BA4">
        <w:rPr>
          <w:spacing w:val="1"/>
        </w:rPr>
        <w:t xml:space="preserve"> </w:t>
      </w:r>
      <w:r w:rsidRPr="002A7BA4">
        <w:t>będzie przestrzegać</w:t>
      </w:r>
      <w:r w:rsidRPr="002A7BA4">
        <w:rPr>
          <w:spacing w:val="2"/>
        </w:rPr>
        <w:t xml:space="preserve"> </w:t>
      </w:r>
      <w:r w:rsidRPr="002A7BA4">
        <w:t>przepisów</w:t>
      </w:r>
      <w:r w:rsidRPr="002A7BA4">
        <w:rPr>
          <w:spacing w:val="-1"/>
        </w:rPr>
        <w:t xml:space="preserve"> </w:t>
      </w:r>
      <w:r w:rsidRPr="002A7BA4">
        <w:t>dotyczących bezpieczeństwa i</w:t>
      </w:r>
      <w:r w:rsidRPr="002A7BA4">
        <w:rPr>
          <w:spacing w:val="2"/>
        </w:rPr>
        <w:t xml:space="preserve"> </w:t>
      </w:r>
      <w:r w:rsidRPr="002A7BA4">
        <w:t>higieny pracy.</w:t>
      </w:r>
    </w:p>
    <w:p w:rsidR="0014198B" w:rsidRPr="002A7BA4" w:rsidRDefault="001E6599" w:rsidP="002A7BA4">
      <w:pPr>
        <w:pStyle w:val="Tekstpodstawowy"/>
      </w:pPr>
      <w:r w:rsidRPr="002A7BA4">
        <w:t>W</w:t>
      </w:r>
      <w:r w:rsidRPr="002A7BA4">
        <w:rPr>
          <w:spacing w:val="20"/>
        </w:rPr>
        <w:t xml:space="preserve"> </w:t>
      </w:r>
      <w:r w:rsidRPr="002A7BA4">
        <w:t>szczególności</w:t>
      </w:r>
      <w:r w:rsidRPr="002A7BA4">
        <w:rPr>
          <w:spacing w:val="14"/>
        </w:rPr>
        <w:t xml:space="preserve"> </w:t>
      </w:r>
      <w:r w:rsidRPr="002A7BA4">
        <w:t>wykonawca</w:t>
      </w:r>
      <w:r w:rsidRPr="002A7BA4">
        <w:rPr>
          <w:spacing w:val="14"/>
        </w:rPr>
        <w:t xml:space="preserve"> </w:t>
      </w:r>
      <w:r w:rsidRPr="002A7BA4">
        <w:t>ma</w:t>
      </w:r>
      <w:r w:rsidRPr="002A7BA4">
        <w:rPr>
          <w:spacing w:val="14"/>
        </w:rPr>
        <w:t xml:space="preserve"> </w:t>
      </w:r>
      <w:r w:rsidRPr="002A7BA4">
        <w:t>obowiązek</w:t>
      </w:r>
      <w:r w:rsidRPr="002A7BA4">
        <w:rPr>
          <w:spacing w:val="16"/>
        </w:rPr>
        <w:t xml:space="preserve"> </w:t>
      </w:r>
      <w:r w:rsidRPr="002A7BA4">
        <w:t>zadbać,</w:t>
      </w:r>
      <w:r w:rsidRPr="002A7BA4">
        <w:rPr>
          <w:spacing w:val="15"/>
        </w:rPr>
        <w:t xml:space="preserve"> </w:t>
      </w:r>
      <w:r w:rsidRPr="002A7BA4">
        <w:t>aby</w:t>
      </w:r>
      <w:r w:rsidRPr="002A7BA4">
        <w:rPr>
          <w:spacing w:val="13"/>
        </w:rPr>
        <w:t xml:space="preserve"> </w:t>
      </w:r>
      <w:r w:rsidRPr="002A7BA4">
        <w:t>personel</w:t>
      </w:r>
      <w:r w:rsidRPr="002A7BA4">
        <w:rPr>
          <w:spacing w:val="18"/>
        </w:rPr>
        <w:t xml:space="preserve"> </w:t>
      </w:r>
      <w:r w:rsidRPr="002A7BA4">
        <w:t>nie</w:t>
      </w:r>
      <w:r w:rsidRPr="002A7BA4">
        <w:rPr>
          <w:spacing w:val="17"/>
        </w:rPr>
        <w:t xml:space="preserve"> </w:t>
      </w:r>
      <w:r w:rsidRPr="002A7BA4">
        <w:t>wykonywał</w:t>
      </w:r>
      <w:r w:rsidRPr="002A7BA4">
        <w:rPr>
          <w:spacing w:val="16"/>
        </w:rPr>
        <w:t xml:space="preserve"> </w:t>
      </w:r>
      <w:r w:rsidRPr="002A7BA4">
        <w:t>pracy</w:t>
      </w:r>
      <w:r w:rsidRPr="002A7BA4">
        <w:rPr>
          <w:spacing w:val="14"/>
        </w:rPr>
        <w:t xml:space="preserve"> </w:t>
      </w:r>
      <w:r w:rsidRPr="002A7BA4">
        <w:t>w</w:t>
      </w:r>
      <w:r w:rsidRPr="002A7BA4">
        <w:rPr>
          <w:spacing w:val="14"/>
        </w:rPr>
        <w:t xml:space="preserve"> </w:t>
      </w:r>
      <w:r w:rsidRPr="002A7BA4">
        <w:t>warunkach</w:t>
      </w:r>
      <w:r w:rsidRPr="002A7BA4">
        <w:rPr>
          <w:spacing w:val="15"/>
        </w:rPr>
        <w:t xml:space="preserve"> </w:t>
      </w:r>
      <w:r w:rsidRPr="002A7BA4">
        <w:t>niebezpiecznych,</w:t>
      </w:r>
      <w:r w:rsidRPr="002A7BA4">
        <w:rPr>
          <w:spacing w:val="-40"/>
        </w:rPr>
        <w:t xml:space="preserve"> </w:t>
      </w:r>
      <w:r w:rsidRPr="002A7BA4">
        <w:t>szkodliwych dla</w:t>
      </w:r>
      <w:r w:rsidRPr="002A7BA4">
        <w:rPr>
          <w:spacing w:val="1"/>
        </w:rPr>
        <w:t xml:space="preserve"> </w:t>
      </w:r>
      <w:r w:rsidRPr="002A7BA4">
        <w:t>zdrowia</w:t>
      </w:r>
      <w:r w:rsidRPr="002A7BA4">
        <w:rPr>
          <w:spacing w:val="3"/>
        </w:rPr>
        <w:t xml:space="preserve"> </w:t>
      </w:r>
      <w:r w:rsidRPr="002A7BA4">
        <w:t>oraz nie</w:t>
      </w:r>
      <w:r w:rsidRPr="002A7BA4">
        <w:rPr>
          <w:spacing w:val="3"/>
        </w:rPr>
        <w:t xml:space="preserve"> </w:t>
      </w:r>
      <w:r w:rsidRPr="002A7BA4">
        <w:t>spełniających</w:t>
      </w:r>
      <w:r w:rsidRPr="002A7BA4">
        <w:rPr>
          <w:spacing w:val="3"/>
        </w:rPr>
        <w:t xml:space="preserve"> </w:t>
      </w:r>
      <w:r w:rsidRPr="002A7BA4">
        <w:t>odpowiednich</w:t>
      </w:r>
      <w:r w:rsidRPr="002A7BA4">
        <w:rPr>
          <w:spacing w:val="1"/>
        </w:rPr>
        <w:t xml:space="preserve"> </w:t>
      </w:r>
      <w:r w:rsidRPr="002A7BA4">
        <w:t>wymagań</w:t>
      </w:r>
      <w:r w:rsidRPr="002A7BA4">
        <w:rPr>
          <w:spacing w:val="3"/>
        </w:rPr>
        <w:t xml:space="preserve"> </w:t>
      </w:r>
      <w:r w:rsidRPr="002A7BA4">
        <w:t>sanitarnych.</w:t>
      </w:r>
    </w:p>
    <w:p w:rsidR="0014198B" w:rsidRPr="002A7BA4" w:rsidRDefault="001E6599" w:rsidP="002A7BA4">
      <w:pPr>
        <w:pStyle w:val="Tekstpodstawowy"/>
      </w:pPr>
      <w:r w:rsidRPr="002A7BA4">
        <w:t>Wykonawca</w:t>
      </w:r>
      <w:r w:rsidRPr="002A7BA4">
        <w:rPr>
          <w:spacing w:val="16"/>
        </w:rPr>
        <w:t xml:space="preserve"> </w:t>
      </w:r>
      <w:r w:rsidRPr="002A7BA4">
        <w:t>zapewni</w:t>
      </w:r>
      <w:r w:rsidRPr="002A7BA4">
        <w:rPr>
          <w:spacing w:val="18"/>
        </w:rPr>
        <w:t xml:space="preserve"> </w:t>
      </w:r>
      <w:r w:rsidRPr="002A7BA4">
        <w:t>i</w:t>
      </w:r>
      <w:r w:rsidRPr="002A7BA4">
        <w:rPr>
          <w:spacing w:val="17"/>
        </w:rPr>
        <w:t xml:space="preserve"> </w:t>
      </w:r>
      <w:r w:rsidRPr="002A7BA4">
        <w:t>będzie</w:t>
      </w:r>
      <w:r w:rsidRPr="002A7BA4">
        <w:rPr>
          <w:spacing w:val="18"/>
        </w:rPr>
        <w:t xml:space="preserve"> </w:t>
      </w:r>
      <w:r w:rsidRPr="002A7BA4">
        <w:t>utrzymywał</w:t>
      </w:r>
      <w:r w:rsidRPr="002A7BA4">
        <w:rPr>
          <w:spacing w:val="17"/>
        </w:rPr>
        <w:t xml:space="preserve"> </w:t>
      </w:r>
      <w:r w:rsidRPr="002A7BA4">
        <w:t>wszelkie</w:t>
      </w:r>
      <w:r w:rsidRPr="002A7BA4">
        <w:rPr>
          <w:spacing w:val="17"/>
        </w:rPr>
        <w:t xml:space="preserve"> </w:t>
      </w:r>
      <w:r w:rsidRPr="002A7BA4">
        <w:t>urządzenia</w:t>
      </w:r>
      <w:r w:rsidRPr="002A7BA4">
        <w:rPr>
          <w:spacing w:val="19"/>
        </w:rPr>
        <w:t xml:space="preserve"> </w:t>
      </w:r>
      <w:r w:rsidRPr="002A7BA4">
        <w:t>zabezpieczające,</w:t>
      </w:r>
      <w:r w:rsidRPr="002A7BA4">
        <w:rPr>
          <w:spacing w:val="21"/>
        </w:rPr>
        <w:t xml:space="preserve"> </w:t>
      </w:r>
      <w:r w:rsidRPr="002A7BA4">
        <w:t>socjalne</w:t>
      </w:r>
      <w:r w:rsidRPr="002A7BA4">
        <w:rPr>
          <w:spacing w:val="20"/>
        </w:rPr>
        <w:t xml:space="preserve"> </w:t>
      </w:r>
      <w:r w:rsidRPr="002A7BA4">
        <w:t>oraz</w:t>
      </w:r>
      <w:r w:rsidRPr="002A7BA4">
        <w:rPr>
          <w:spacing w:val="20"/>
        </w:rPr>
        <w:t xml:space="preserve"> </w:t>
      </w:r>
      <w:r w:rsidRPr="002A7BA4">
        <w:t>sprzęt</w:t>
      </w:r>
      <w:r w:rsidRPr="002A7BA4">
        <w:rPr>
          <w:spacing w:val="22"/>
        </w:rPr>
        <w:t xml:space="preserve"> </w:t>
      </w:r>
      <w:r w:rsidRPr="002A7BA4">
        <w:t>i</w:t>
      </w:r>
      <w:r w:rsidRPr="002A7BA4">
        <w:rPr>
          <w:spacing w:val="20"/>
        </w:rPr>
        <w:t xml:space="preserve"> </w:t>
      </w:r>
      <w:r w:rsidRPr="002A7BA4">
        <w:t>odpowiednią</w:t>
      </w:r>
      <w:r w:rsidRPr="002A7BA4">
        <w:rPr>
          <w:spacing w:val="20"/>
        </w:rPr>
        <w:t xml:space="preserve"> </w:t>
      </w:r>
      <w:r w:rsidRPr="002A7BA4">
        <w:t>odzież</w:t>
      </w:r>
      <w:r w:rsidRPr="002A7BA4">
        <w:rPr>
          <w:spacing w:val="18"/>
        </w:rPr>
        <w:t xml:space="preserve"> </w:t>
      </w:r>
      <w:r w:rsidRPr="002A7BA4">
        <w:t>dla</w:t>
      </w:r>
      <w:r w:rsidRPr="002A7BA4">
        <w:rPr>
          <w:spacing w:val="-40"/>
        </w:rPr>
        <w:t xml:space="preserve"> </w:t>
      </w:r>
      <w:r w:rsidRPr="002A7BA4">
        <w:t>ochrony</w:t>
      </w:r>
      <w:r w:rsidRPr="002A7BA4">
        <w:rPr>
          <w:spacing w:val="1"/>
        </w:rPr>
        <w:t xml:space="preserve"> </w:t>
      </w:r>
      <w:r w:rsidRPr="002A7BA4">
        <w:t>życia</w:t>
      </w:r>
      <w:r w:rsidRPr="002A7BA4">
        <w:rPr>
          <w:spacing w:val="3"/>
        </w:rPr>
        <w:t xml:space="preserve"> </w:t>
      </w:r>
      <w:r w:rsidRPr="002A7BA4">
        <w:t>i</w:t>
      </w:r>
      <w:r w:rsidRPr="002A7BA4">
        <w:rPr>
          <w:spacing w:val="2"/>
        </w:rPr>
        <w:t xml:space="preserve"> </w:t>
      </w:r>
      <w:r w:rsidRPr="002A7BA4">
        <w:t>zdrowia</w:t>
      </w:r>
      <w:r w:rsidRPr="002A7BA4">
        <w:rPr>
          <w:spacing w:val="3"/>
        </w:rPr>
        <w:t xml:space="preserve"> </w:t>
      </w:r>
      <w:r w:rsidRPr="002A7BA4">
        <w:t>osób</w:t>
      </w:r>
      <w:r w:rsidRPr="002A7BA4">
        <w:rPr>
          <w:spacing w:val="1"/>
        </w:rPr>
        <w:t xml:space="preserve"> </w:t>
      </w:r>
      <w:r w:rsidRPr="002A7BA4">
        <w:t>zatrudnionych</w:t>
      </w:r>
      <w:r w:rsidRPr="002A7BA4">
        <w:rPr>
          <w:spacing w:val="3"/>
        </w:rPr>
        <w:t xml:space="preserve"> </w:t>
      </w:r>
      <w:r w:rsidRPr="002A7BA4">
        <w:t>na</w:t>
      </w:r>
      <w:r w:rsidRPr="002A7BA4">
        <w:rPr>
          <w:spacing w:val="1"/>
        </w:rPr>
        <w:t xml:space="preserve"> </w:t>
      </w:r>
      <w:r w:rsidRPr="002A7BA4">
        <w:t>budowie.</w:t>
      </w:r>
    </w:p>
    <w:p w:rsidR="0014198B" w:rsidRPr="002A7BA4" w:rsidRDefault="001E6599" w:rsidP="002A7BA4">
      <w:pPr>
        <w:pStyle w:val="Tekstpodstawowy"/>
      </w:pPr>
      <w:r w:rsidRPr="002A7BA4">
        <w:t>Uznaje</w:t>
      </w:r>
      <w:r w:rsidRPr="002A7BA4">
        <w:rPr>
          <w:spacing w:val="22"/>
        </w:rPr>
        <w:t xml:space="preserve"> </w:t>
      </w:r>
      <w:r w:rsidRPr="002A7BA4">
        <w:t>się,</w:t>
      </w:r>
      <w:r w:rsidRPr="002A7BA4">
        <w:rPr>
          <w:spacing w:val="23"/>
        </w:rPr>
        <w:t xml:space="preserve"> </w:t>
      </w:r>
      <w:r w:rsidRPr="002A7BA4">
        <w:t>że</w:t>
      </w:r>
      <w:r w:rsidRPr="002A7BA4">
        <w:rPr>
          <w:spacing w:val="24"/>
        </w:rPr>
        <w:t xml:space="preserve"> </w:t>
      </w:r>
      <w:r w:rsidRPr="002A7BA4">
        <w:t>wszelkie</w:t>
      </w:r>
      <w:r w:rsidRPr="002A7BA4">
        <w:rPr>
          <w:spacing w:val="22"/>
        </w:rPr>
        <w:t xml:space="preserve"> </w:t>
      </w:r>
      <w:r w:rsidRPr="002A7BA4">
        <w:t>koszty</w:t>
      </w:r>
      <w:r w:rsidRPr="002A7BA4">
        <w:rPr>
          <w:spacing w:val="21"/>
        </w:rPr>
        <w:t xml:space="preserve"> </w:t>
      </w:r>
      <w:r w:rsidRPr="002A7BA4">
        <w:t>związane</w:t>
      </w:r>
      <w:r w:rsidRPr="002A7BA4">
        <w:rPr>
          <w:spacing w:val="22"/>
        </w:rPr>
        <w:t xml:space="preserve"> </w:t>
      </w:r>
      <w:r w:rsidRPr="002A7BA4">
        <w:t>z</w:t>
      </w:r>
      <w:r w:rsidRPr="002A7BA4">
        <w:rPr>
          <w:spacing w:val="21"/>
        </w:rPr>
        <w:t xml:space="preserve"> </w:t>
      </w:r>
      <w:r w:rsidRPr="002A7BA4">
        <w:t>wypełnieniem</w:t>
      </w:r>
      <w:r w:rsidRPr="002A7BA4">
        <w:rPr>
          <w:spacing w:val="25"/>
        </w:rPr>
        <w:t xml:space="preserve"> </w:t>
      </w:r>
      <w:r w:rsidRPr="002A7BA4">
        <w:t>wymagań</w:t>
      </w:r>
      <w:r w:rsidRPr="002A7BA4">
        <w:rPr>
          <w:spacing w:val="22"/>
        </w:rPr>
        <w:t xml:space="preserve"> </w:t>
      </w:r>
      <w:r w:rsidRPr="002A7BA4">
        <w:t>określonych</w:t>
      </w:r>
      <w:r w:rsidRPr="002A7BA4">
        <w:rPr>
          <w:spacing w:val="23"/>
        </w:rPr>
        <w:t xml:space="preserve"> </w:t>
      </w:r>
      <w:r w:rsidRPr="002A7BA4">
        <w:t>powyżej</w:t>
      </w:r>
      <w:r w:rsidRPr="002A7BA4">
        <w:rPr>
          <w:spacing w:val="22"/>
        </w:rPr>
        <w:t xml:space="preserve"> </w:t>
      </w:r>
      <w:r w:rsidRPr="002A7BA4">
        <w:t>nie</w:t>
      </w:r>
      <w:r w:rsidRPr="002A7BA4">
        <w:rPr>
          <w:spacing w:val="22"/>
        </w:rPr>
        <w:t xml:space="preserve"> </w:t>
      </w:r>
      <w:r w:rsidRPr="002A7BA4">
        <w:t>podlegają</w:t>
      </w:r>
      <w:r w:rsidRPr="002A7BA4">
        <w:rPr>
          <w:spacing w:val="22"/>
        </w:rPr>
        <w:t xml:space="preserve"> </w:t>
      </w:r>
      <w:r w:rsidRPr="002A7BA4">
        <w:t>odrębnej</w:t>
      </w:r>
      <w:r w:rsidRPr="002A7BA4">
        <w:rPr>
          <w:spacing w:val="22"/>
        </w:rPr>
        <w:t xml:space="preserve"> </w:t>
      </w:r>
      <w:r w:rsidRPr="002A7BA4">
        <w:t>zapłacie</w:t>
      </w:r>
      <w:r w:rsidRPr="002A7BA4">
        <w:rPr>
          <w:spacing w:val="23"/>
        </w:rPr>
        <w:t xml:space="preserve"> </w:t>
      </w:r>
      <w:r w:rsidRPr="002A7BA4">
        <w:t>i</w:t>
      </w:r>
      <w:r w:rsidRPr="002A7BA4">
        <w:rPr>
          <w:spacing w:val="26"/>
        </w:rPr>
        <w:t xml:space="preserve"> </w:t>
      </w:r>
      <w:r w:rsidRPr="002A7BA4">
        <w:t>są</w:t>
      </w:r>
      <w:r w:rsidRPr="002A7BA4">
        <w:rPr>
          <w:spacing w:val="-39"/>
        </w:rPr>
        <w:t xml:space="preserve"> </w:t>
      </w:r>
      <w:r w:rsidRPr="002A7BA4">
        <w:t>uwzględnione</w:t>
      </w:r>
      <w:r w:rsidRPr="002A7BA4">
        <w:rPr>
          <w:spacing w:val="2"/>
        </w:rPr>
        <w:t xml:space="preserve"> </w:t>
      </w:r>
      <w:r w:rsidRPr="002A7BA4">
        <w:t>w</w:t>
      </w:r>
      <w:r w:rsidRPr="002A7BA4">
        <w:rPr>
          <w:spacing w:val="-2"/>
        </w:rPr>
        <w:t xml:space="preserve"> </w:t>
      </w:r>
      <w:r w:rsidRPr="002A7BA4">
        <w:t>cenie</w:t>
      </w:r>
      <w:r w:rsidRPr="002A7BA4">
        <w:rPr>
          <w:spacing w:val="3"/>
        </w:rPr>
        <w:t xml:space="preserve"> </w:t>
      </w:r>
      <w:r w:rsidRPr="002A7BA4">
        <w:t>umownej.</w:t>
      </w:r>
    </w:p>
    <w:p w:rsidR="0014198B" w:rsidRPr="002A7BA4" w:rsidRDefault="0014198B" w:rsidP="002A7BA4">
      <w:pPr>
        <w:pStyle w:val="Tekstpodstawowy"/>
      </w:pPr>
    </w:p>
    <w:p w:rsidR="0014198B" w:rsidRPr="002A7BA4" w:rsidRDefault="001E6599" w:rsidP="00FB3D2B">
      <w:pPr>
        <w:pStyle w:val="Nagwek4"/>
      </w:pPr>
      <w:r w:rsidRPr="002A7BA4">
        <w:t>Ochrona</w:t>
      </w:r>
      <w:r w:rsidRPr="002A7BA4">
        <w:rPr>
          <w:spacing w:val="1"/>
        </w:rPr>
        <w:t xml:space="preserve"> </w:t>
      </w:r>
      <w:r w:rsidRPr="002A7BA4">
        <w:t>i</w:t>
      </w:r>
      <w:r w:rsidRPr="002A7BA4">
        <w:rPr>
          <w:spacing w:val="3"/>
        </w:rPr>
        <w:t xml:space="preserve"> </w:t>
      </w:r>
      <w:r w:rsidRPr="002A7BA4">
        <w:t>utrzymanie</w:t>
      </w:r>
      <w:r w:rsidRPr="002A7BA4">
        <w:rPr>
          <w:spacing w:val="1"/>
        </w:rPr>
        <w:t xml:space="preserve"> </w:t>
      </w:r>
      <w:r w:rsidRPr="002A7BA4">
        <w:t>robót</w:t>
      </w:r>
    </w:p>
    <w:p w:rsidR="0014198B" w:rsidRPr="002A7BA4" w:rsidRDefault="001E6599" w:rsidP="002A7BA4">
      <w:pPr>
        <w:pStyle w:val="Tekstpodstawowy"/>
      </w:pPr>
      <w:r w:rsidRPr="002A7BA4">
        <w:t>Wykonawca będzie odpowiedzialny za ochronę robót i za wszelkie materiały i urządzenia używane do robót od daty rozpoczęcia do</w:t>
      </w:r>
      <w:r w:rsidRPr="002A7BA4">
        <w:rPr>
          <w:spacing w:val="1"/>
        </w:rPr>
        <w:t xml:space="preserve"> </w:t>
      </w:r>
      <w:r w:rsidRPr="002A7BA4">
        <w:t>daty odbioru</w:t>
      </w:r>
      <w:r w:rsidRPr="002A7BA4">
        <w:rPr>
          <w:spacing w:val="3"/>
        </w:rPr>
        <w:t xml:space="preserve"> </w:t>
      </w:r>
      <w:r w:rsidRPr="002A7BA4">
        <w:t>ostatecznego.</w:t>
      </w:r>
    </w:p>
    <w:p w:rsidR="0014198B" w:rsidRPr="002A7BA4" w:rsidRDefault="0014198B" w:rsidP="002A7BA4">
      <w:pPr>
        <w:pStyle w:val="Tekstpodstawowy"/>
      </w:pPr>
    </w:p>
    <w:p w:rsidR="0014198B" w:rsidRPr="002A7BA4" w:rsidRDefault="001E6599" w:rsidP="00FB3D2B">
      <w:pPr>
        <w:pStyle w:val="Nagwek4"/>
      </w:pPr>
      <w:r w:rsidRPr="002A7BA4">
        <w:t>Stosowanie się</w:t>
      </w:r>
      <w:r w:rsidRPr="002A7BA4">
        <w:rPr>
          <w:spacing w:val="2"/>
        </w:rPr>
        <w:t xml:space="preserve"> </w:t>
      </w:r>
      <w:r w:rsidRPr="002A7BA4">
        <w:t>do</w:t>
      </w:r>
      <w:r w:rsidRPr="002A7BA4">
        <w:rPr>
          <w:spacing w:val="3"/>
        </w:rPr>
        <w:t xml:space="preserve"> </w:t>
      </w:r>
      <w:r w:rsidRPr="002A7BA4">
        <w:t>prawa i</w:t>
      </w:r>
      <w:r w:rsidRPr="002A7BA4">
        <w:rPr>
          <w:spacing w:val="3"/>
        </w:rPr>
        <w:t xml:space="preserve"> </w:t>
      </w:r>
      <w:r w:rsidRPr="002A7BA4">
        <w:t>innych</w:t>
      </w:r>
      <w:r w:rsidRPr="002A7BA4">
        <w:rPr>
          <w:spacing w:val="1"/>
        </w:rPr>
        <w:t xml:space="preserve"> </w:t>
      </w:r>
      <w:r w:rsidRPr="002A7BA4">
        <w:t>przepisów</w:t>
      </w:r>
    </w:p>
    <w:p w:rsidR="0014198B" w:rsidRPr="002A7BA4" w:rsidRDefault="001E6599" w:rsidP="002A7BA4">
      <w:pPr>
        <w:pStyle w:val="Tekstpodstawowy"/>
      </w:pPr>
      <w:r w:rsidRPr="002A7BA4">
        <w:t>Wykonawca zobowiązany jest znać wszelkie przepisy wydane przez organy administracji państwowej i samorządowej, które są w</w:t>
      </w:r>
      <w:r w:rsidRPr="002A7BA4">
        <w:rPr>
          <w:spacing w:val="1"/>
        </w:rPr>
        <w:t xml:space="preserve"> </w:t>
      </w:r>
      <w:r w:rsidRPr="002A7BA4">
        <w:t>jakikolwiek sposób związane z robotami i będzie w pełni odpowiedzialny za przestrzeganie</w:t>
      </w:r>
      <w:r w:rsidRPr="002A7BA4">
        <w:rPr>
          <w:spacing w:val="1"/>
        </w:rPr>
        <w:t xml:space="preserve"> </w:t>
      </w:r>
      <w:r w:rsidRPr="002A7BA4">
        <w:t>tych</w:t>
      </w:r>
      <w:r w:rsidRPr="002A7BA4">
        <w:rPr>
          <w:spacing w:val="1"/>
        </w:rPr>
        <w:t xml:space="preserve"> </w:t>
      </w:r>
      <w:r w:rsidRPr="002A7BA4">
        <w:t>praw, przepisów i</w:t>
      </w:r>
      <w:r w:rsidRPr="002A7BA4">
        <w:rPr>
          <w:spacing w:val="42"/>
        </w:rPr>
        <w:t xml:space="preserve"> </w:t>
      </w:r>
      <w:r w:rsidRPr="002A7BA4">
        <w:t>wytycznych</w:t>
      </w:r>
      <w:r w:rsidRPr="002A7BA4">
        <w:rPr>
          <w:spacing w:val="1"/>
        </w:rPr>
        <w:t xml:space="preserve"> </w:t>
      </w:r>
      <w:r w:rsidRPr="002A7BA4">
        <w:t>podczas prowadzenia robót. Np. rozporządzenie Ministra Infrastruktury z dnia 6 lutego 2003 r. w sprawie bezpieczeństwa i higieny</w:t>
      </w:r>
      <w:r w:rsidRPr="002A7BA4">
        <w:rPr>
          <w:spacing w:val="1"/>
        </w:rPr>
        <w:t xml:space="preserve"> </w:t>
      </w:r>
      <w:r w:rsidRPr="002A7BA4">
        <w:t>pracy podczas wykonywania robót budowlanych (Dz. U. z dn. 19.03.2003 r. Nr 47, poz. 401) oraz Ministra Pracy i Polityki Socjalnej z</w:t>
      </w:r>
      <w:r w:rsidRPr="002A7BA4">
        <w:rPr>
          <w:spacing w:val="1"/>
        </w:rPr>
        <w:t xml:space="preserve"> </w:t>
      </w:r>
      <w:r w:rsidRPr="002A7BA4">
        <w:t>dnia 26</w:t>
      </w:r>
      <w:r w:rsidRPr="002A7BA4">
        <w:rPr>
          <w:spacing w:val="3"/>
        </w:rPr>
        <w:t xml:space="preserve"> </w:t>
      </w:r>
      <w:r w:rsidRPr="002A7BA4">
        <w:t>września</w:t>
      </w:r>
      <w:r w:rsidRPr="002A7BA4">
        <w:rPr>
          <w:spacing w:val="3"/>
        </w:rPr>
        <w:t xml:space="preserve"> </w:t>
      </w:r>
      <w:r w:rsidRPr="002A7BA4">
        <w:t>1997</w:t>
      </w:r>
      <w:r w:rsidRPr="002A7BA4">
        <w:rPr>
          <w:spacing w:val="1"/>
        </w:rPr>
        <w:t xml:space="preserve"> </w:t>
      </w:r>
      <w:r w:rsidRPr="002A7BA4">
        <w:t>r.</w:t>
      </w:r>
      <w:r w:rsidRPr="002A7BA4">
        <w:rPr>
          <w:spacing w:val="4"/>
        </w:rPr>
        <w:t xml:space="preserve"> </w:t>
      </w:r>
      <w:r w:rsidRPr="002A7BA4">
        <w:t>w sprawie ogólnych</w:t>
      </w:r>
      <w:r w:rsidRPr="002A7BA4">
        <w:rPr>
          <w:spacing w:val="2"/>
        </w:rPr>
        <w:t xml:space="preserve"> </w:t>
      </w:r>
      <w:r w:rsidRPr="002A7BA4">
        <w:t>przepisów</w:t>
      </w:r>
      <w:r w:rsidRPr="002A7BA4">
        <w:rPr>
          <w:spacing w:val="-2"/>
        </w:rPr>
        <w:t xml:space="preserve"> </w:t>
      </w:r>
      <w:r w:rsidRPr="002A7BA4">
        <w:t>bezpieczeństwa</w:t>
      </w:r>
      <w:r w:rsidRPr="002A7BA4">
        <w:rPr>
          <w:spacing w:val="1"/>
        </w:rPr>
        <w:t xml:space="preserve"> </w:t>
      </w:r>
      <w:r w:rsidRPr="002A7BA4">
        <w:t>i</w:t>
      </w:r>
      <w:r w:rsidRPr="002A7BA4">
        <w:rPr>
          <w:spacing w:val="3"/>
        </w:rPr>
        <w:t xml:space="preserve"> </w:t>
      </w:r>
      <w:r w:rsidRPr="002A7BA4">
        <w:t>higieny</w:t>
      </w:r>
      <w:r w:rsidRPr="002A7BA4">
        <w:rPr>
          <w:spacing w:val="2"/>
        </w:rPr>
        <w:t xml:space="preserve"> </w:t>
      </w:r>
      <w:r w:rsidRPr="002A7BA4">
        <w:t>pracy</w:t>
      </w:r>
      <w:r w:rsidRPr="002A7BA4">
        <w:rPr>
          <w:spacing w:val="1"/>
        </w:rPr>
        <w:t xml:space="preserve"> </w:t>
      </w:r>
      <w:r w:rsidRPr="002A7BA4">
        <w:t>(Dz.</w:t>
      </w:r>
      <w:r w:rsidRPr="002A7BA4">
        <w:rPr>
          <w:spacing w:val="4"/>
        </w:rPr>
        <w:t xml:space="preserve"> </w:t>
      </w:r>
      <w:r w:rsidRPr="002A7BA4">
        <w:t>U.</w:t>
      </w:r>
      <w:r w:rsidRPr="002A7BA4">
        <w:rPr>
          <w:spacing w:val="4"/>
        </w:rPr>
        <w:t xml:space="preserve"> </w:t>
      </w:r>
      <w:r w:rsidRPr="002A7BA4">
        <w:t>Nr</w:t>
      </w:r>
      <w:r w:rsidRPr="002A7BA4">
        <w:rPr>
          <w:spacing w:val="1"/>
        </w:rPr>
        <w:t xml:space="preserve"> </w:t>
      </w:r>
      <w:r w:rsidRPr="002A7BA4">
        <w:t>169</w:t>
      </w:r>
      <w:r w:rsidRPr="002A7BA4">
        <w:rPr>
          <w:spacing w:val="3"/>
        </w:rPr>
        <w:t xml:space="preserve"> </w:t>
      </w:r>
      <w:r w:rsidRPr="002A7BA4">
        <w:t>poz.</w:t>
      </w:r>
      <w:r w:rsidRPr="002A7BA4">
        <w:rPr>
          <w:spacing w:val="4"/>
        </w:rPr>
        <w:t xml:space="preserve"> </w:t>
      </w:r>
      <w:r w:rsidRPr="002A7BA4">
        <w:t>1650).</w:t>
      </w:r>
    </w:p>
    <w:p w:rsidR="0014198B" w:rsidRPr="002A7BA4" w:rsidRDefault="001E6599" w:rsidP="002A7BA4">
      <w:pPr>
        <w:pStyle w:val="Tekstpodstawowy"/>
      </w:pPr>
      <w:r w:rsidRPr="002A7BA4">
        <w:t>Wykonawca</w:t>
      </w:r>
      <w:r w:rsidRPr="002A7BA4">
        <w:rPr>
          <w:spacing w:val="1"/>
        </w:rPr>
        <w:t xml:space="preserve"> </w:t>
      </w:r>
      <w:r w:rsidRPr="002A7BA4">
        <w:t>będzie</w:t>
      </w:r>
      <w:r w:rsidRPr="002A7BA4">
        <w:rPr>
          <w:spacing w:val="1"/>
        </w:rPr>
        <w:t xml:space="preserve"> </w:t>
      </w:r>
      <w:r w:rsidRPr="002A7BA4">
        <w:t>przestrzegać</w:t>
      </w:r>
      <w:r w:rsidRPr="002A7BA4">
        <w:rPr>
          <w:spacing w:val="1"/>
        </w:rPr>
        <w:t xml:space="preserve"> </w:t>
      </w:r>
      <w:r w:rsidRPr="002A7BA4">
        <w:t>praw</w:t>
      </w:r>
      <w:r w:rsidRPr="002A7BA4">
        <w:rPr>
          <w:spacing w:val="1"/>
        </w:rPr>
        <w:t xml:space="preserve"> </w:t>
      </w:r>
      <w:r w:rsidRPr="002A7BA4">
        <w:t>patentowych</w:t>
      </w:r>
      <w:r w:rsidRPr="002A7BA4">
        <w:rPr>
          <w:spacing w:val="1"/>
        </w:rPr>
        <w:t xml:space="preserve"> </w:t>
      </w:r>
      <w:r w:rsidRPr="002A7BA4">
        <w:t>i</w:t>
      </w:r>
      <w:r w:rsidRPr="002A7BA4">
        <w:rPr>
          <w:spacing w:val="1"/>
        </w:rPr>
        <w:t xml:space="preserve"> </w:t>
      </w:r>
      <w:r w:rsidRPr="002A7BA4">
        <w:t>będzie</w:t>
      </w:r>
      <w:r w:rsidRPr="002A7BA4">
        <w:rPr>
          <w:spacing w:val="1"/>
        </w:rPr>
        <w:t xml:space="preserve"> </w:t>
      </w:r>
      <w:r w:rsidRPr="002A7BA4">
        <w:t>w</w:t>
      </w:r>
      <w:r w:rsidRPr="002A7BA4">
        <w:rPr>
          <w:spacing w:val="1"/>
        </w:rPr>
        <w:t xml:space="preserve"> </w:t>
      </w:r>
      <w:r w:rsidRPr="002A7BA4">
        <w:t>pełni</w:t>
      </w:r>
      <w:r w:rsidRPr="002A7BA4">
        <w:rPr>
          <w:spacing w:val="1"/>
        </w:rPr>
        <w:t xml:space="preserve"> </w:t>
      </w:r>
      <w:r w:rsidRPr="002A7BA4">
        <w:t>odpowiedzialny</w:t>
      </w:r>
      <w:r w:rsidRPr="002A7BA4">
        <w:rPr>
          <w:spacing w:val="1"/>
        </w:rPr>
        <w:t xml:space="preserve"> </w:t>
      </w:r>
      <w:r w:rsidRPr="002A7BA4">
        <w:t>za</w:t>
      </w:r>
      <w:r w:rsidRPr="002A7BA4">
        <w:rPr>
          <w:spacing w:val="1"/>
        </w:rPr>
        <w:t xml:space="preserve"> </w:t>
      </w:r>
      <w:r w:rsidRPr="002A7BA4">
        <w:t>wypełnienie</w:t>
      </w:r>
      <w:r w:rsidRPr="002A7BA4">
        <w:rPr>
          <w:spacing w:val="1"/>
        </w:rPr>
        <w:t xml:space="preserve"> </w:t>
      </w:r>
      <w:r w:rsidRPr="002A7BA4">
        <w:t>wszelkich</w:t>
      </w:r>
      <w:r w:rsidRPr="002A7BA4">
        <w:rPr>
          <w:spacing w:val="42"/>
        </w:rPr>
        <w:t xml:space="preserve"> </w:t>
      </w:r>
      <w:r w:rsidRPr="002A7BA4">
        <w:t>wymagań</w:t>
      </w:r>
      <w:r w:rsidRPr="002A7BA4">
        <w:rPr>
          <w:spacing w:val="1"/>
        </w:rPr>
        <w:t xml:space="preserve"> </w:t>
      </w:r>
      <w:r w:rsidRPr="002A7BA4">
        <w:t>prawnych odnośnie wykorzystania opatentowanych urządzeń lub metod i w sposób ciągły będzie informować Inspektora nadzoru o</w:t>
      </w:r>
      <w:r w:rsidRPr="002A7BA4">
        <w:rPr>
          <w:spacing w:val="1"/>
        </w:rPr>
        <w:t xml:space="preserve"> </w:t>
      </w:r>
      <w:r w:rsidRPr="002A7BA4">
        <w:t>swoich</w:t>
      </w:r>
      <w:r w:rsidRPr="002A7BA4">
        <w:rPr>
          <w:spacing w:val="2"/>
        </w:rPr>
        <w:t xml:space="preserve"> </w:t>
      </w:r>
      <w:r w:rsidRPr="002A7BA4">
        <w:t>działaniach,</w:t>
      </w:r>
      <w:r w:rsidRPr="002A7BA4">
        <w:rPr>
          <w:spacing w:val="4"/>
        </w:rPr>
        <w:t xml:space="preserve"> </w:t>
      </w:r>
      <w:r w:rsidRPr="002A7BA4">
        <w:t>przedstawiając</w:t>
      </w:r>
      <w:r w:rsidRPr="002A7BA4">
        <w:rPr>
          <w:spacing w:val="3"/>
        </w:rPr>
        <w:t xml:space="preserve"> </w:t>
      </w:r>
      <w:r w:rsidRPr="002A7BA4">
        <w:t>kopie</w:t>
      </w:r>
      <w:r w:rsidRPr="002A7BA4">
        <w:rPr>
          <w:spacing w:val="1"/>
        </w:rPr>
        <w:t xml:space="preserve"> </w:t>
      </w:r>
      <w:r w:rsidRPr="002A7BA4">
        <w:t>zezwoleń</w:t>
      </w:r>
      <w:r w:rsidRPr="002A7BA4">
        <w:rPr>
          <w:spacing w:val="2"/>
        </w:rPr>
        <w:t xml:space="preserve"> </w:t>
      </w:r>
      <w:r w:rsidRPr="002A7BA4">
        <w:t>i</w:t>
      </w:r>
      <w:r w:rsidRPr="002A7BA4">
        <w:rPr>
          <w:spacing w:val="3"/>
        </w:rPr>
        <w:t xml:space="preserve"> </w:t>
      </w:r>
      <w:r w:rsidRPr="002A7BA4">
        <w:t>inne</w:t>
      </w:r>
      <w:r w:rsidRPr="002A7BA4">
        <w:rPr>
          <w:spacing w:val="3"/>
        </w:rPr>
        <w:t xml:space="preserve"> </w:t>
      </w:r>
      <w:r w:rsidRPr="002A7BA4">
        <w:t>odnośne</w:t>
      </w:r>
      <w:r w:rsidRPr="002A7BA4">
        <w:rPr>
          <w:spacing w:val="2"/>
        </w:rPr>
        <w:t xml:space="preserve"> </w:t>
      </w:r>
      <w:r w:rsidRPr="002A7BA4">
        <w:t>dokumenty.</w:t>
      </w:r>
    </w:p>
    <w:p w:rsidR="0014198B" w:rsidRPr="009A5231" w:rsidRDefault="001E6599" w:rsidP="003742C4">
      <w:pPr>
        <w:pStyle w:val="Nagwek2"/>
      </w:pPr>
      <w:r w:rsidRPr="009A5231">
        <w:t>MATERIAŁY</w:t>
      </w:r>
    </w:p>
    <w:p w:rsidR="0014198B" w:rsidRPr="002A7BA4" w:rsidRDefault="001E6599" w:rsidP="003742C4">
      <w:pPr>
        <w:pStyle w:val="Nagwek3"/>
      </w:pPr>
      <w:r w:rsidRPr="002A7BA4">
        <w:t>Źródła</w:t>
      </w:r>
      <w:r w:rsidRPr="002A7BA4">
        <w:rPr>
          <w:spacing w:val="4"/>
        </w:rPr>
        <w:t xml:space="preserve"> </w:t>
      </w:r>
      <w:r w:rsidRPr="002A7BA4">
        <w:t>uzyskania</w:t>
      </w:r>
      <w:r w:rsidRPr="002A7BA4">
        <w:rPr>
          <w:spacing w:val="2"/>
        </w:rPr>
        <w:t xml:space="preserve"> </w:t>
      </w:r>
      <w:r w:rsidRPr="002A7BA4">
        <w:t>materiałów</w:t>
      </w:r>
      <w:r w:rsidRPr="002A7BA4">
        <w:rPr>
          <w:spacing w:val="2"/>
        </w:rPr>
        <w:t xml:space="preserve"> </w:t>
      </w:r>
      <w:r w:rsidRPr="002A7BA4">
        <w:t>do</w:t>
      </w:r>
      <w:r w:rsidRPr="002A7BA4">
        <w:rPr>
          <w:spacing w:val="3"/>
        </w:rPr>
        <w:t xml:space="preserve"> </w:t>
      </w:r>
      <w:r w:rsidRPr="002A7BA4">
        <w:t>elementów</w:t>
      </w:r>
      <w:r w:rsidRPr="002A7BA4">
        <w:rPr>
          <w:spacing w:val="-1"/>
        </w:rPr>
        <w:t xml:space="preserve"> </w:t>
      </w:r>
      <w:r w:rsidRPr="002A7BA4">
        <w:t>konstrukcyjnych</w:t>
      </w:r>
    </w:p>
    <w:p w:rsidR="0014198B" w:rsidRPr="002A7BA4" w:rsidRDefault="001E6599" w:rsidP="002A7BA4">
      <w:pPr>
        <w:pStyle w:val="Tekstpodstawowy"/>
      </w:pPr>
      <w:r w:rsidRPr="002A7BA4">
        <w:t>Wykonawca</w:t>
      </w:r>
      <w:r w:rsidRPr="002A7BA4">
        <w:rPr>
          <w:spacing w:val="15"/>
        </w:rPr>
        <w:t xml:space="preserve"> </w:t>
      </w:r>
      <w:r w:rsidRPr="002A7BA4">
        <w:t>przedstawi</w:t>
      </w:r>
      <w:r w:rsidRPr="002A7BA4">
        <w:rPr>
          <w:spacing w:val="17"/>
        </w:rPr>
        <w:t xml:space="preserve"> </w:t>
      </w:r>
      <w:r w:rsidRPr="002A7BA4">
        <w:t>Inspektorowi</w:t>
      </w:r>
      <w:r w:rsidRPr="002A7BA4">
        <w:rPr>
          <w:spacing w:val="18"/>
        </w:rPr>
        <w:t xml:space="preserve"> </w:t>
      </w:r>
      <w:r w:rsidRPr="002A7BA4">
        <w:t>nadzoru</w:t>
      </w:r>
      <w:r w:rsidRPr="002A7BA4">
        <w:rPr>
          <w:spacing w:val="15"/>
        </w:rPr>
        <w:t xml:space="preserve"> </w:t>
      </w:r>
      <w:r w:rsidRPr="002A7BA4">
        <w:t>szczegółowe</w:t>
      </w:r>
      <w:r w:rsidRPr="002A7BA4">
        <w:rPr>
          <w:spacing w:val="17"/>
        </w:rPr>
        <w:t xml:space="preserve"> </w:t>
      </w:r>
      <w:r w:rsidRPr="002A7BA4">
        <w:t>informacje</w:t>
      </w:r>
      <w:r w:rsidRPr="002A7BA4">
        <w:rPr>
          <w:spacing w:val="15"/>
        </w:rPr>
        <w:t xml:space="preserve"> </w:t>
      </w:r>
      <w:r w:rsidRPr="002A7BA4">
        <w:t>dotyczące,</w:t>
      </w:r>
      <w:r w:rsidRPr="002A7BA4">
        <w:rPr>
          <w:spacing w:val="18"/>
        </w:rPr>
        <w:t xml:space="preserve"> </w:t>
      </w:r>
      <w:r w:rsidRPr="002A7BA4">
        <w:t>zamawiania</w:t>
      </w:r>
      <w:r w:rsidRPr="002A7BA4">
        <w:rPr>
          <w:spacing w:val="15"/>
        </w:rPr>
        <w:t xml:space="preserve"> </w:t>
      </w:r>
      <w:r w:rsidRPr="002A7BA4">
        <w:t>lub</w:t>
      </w:r>
      <w:r w:rsidRPr="002A7BA4">
        <w:rPr>
          <w:spacing w:val="15"/>
        </w:rPr>
        <w:t xml:space="preserve"> </w:t>
      </w:r>
      <w:r w:rsidRPr="002A7BA4">
        <w:t>wydobywania</w:t>
      </w:r>
      <w:r w:rsidRPr="002A7BA4">
        <w:rPr>
          <w:spacing w:val="15"/>
        </w:rPr>
        <w:t xml:space="preserve"> </w:t>
      </w:r>
      <w:r w:rsidRPr="002A7BA4">
        <w:t>materiałów</w:t>
      </w:r>
      <w:r w:rsidRPr="002A7BA4">
        <w:rPr>
          <w:spacing w:val="13"/>
        </w:rPr>
        <w:t xml:space="preserve"> </w:t>
      </w:r>
      <w:r w:rsidRPr="002A7BA4">
        <w:t>i</w:t>
      </w:r>
      <w:r w:rsidRPr="002A7BA4">
        <w:rPr>
          <w:spacing w:val="-40"/>
        </w:rPr>
        <w:t xml:space="preserve"> </w:t>
      </w:r>
      <w:r w:rsidRPr="002A7BA4">
        <w:t>odpowiednie aprobaty</w:t>
      </w:r>
      <w:r w:rsidRPr="002A7BA4">
        <w:rPr>
          <w:spacing w:val="1"/>
        </w:rPr>
        <w:t xml:space="preserve"> </w:t>
      </w:r>
      <w:r w:rsidRPr="002A7BA4">
        <w:t>techniczne lub</w:t>
      </w:r>
      <w:r w:rsidRPr="002A7BA4">
        <w:rPr>
          <w:spacing w:val="2"/>
        </w:rPr>
        <w:t xml:space="preserve"> </w:t>
      </w:r>
      <w:r w:rsidRPr="002A7BA4">
        <w:t>świadectwa</w:t>
      </w:r>
      <w:r w:rsidRPr="002A7BA4">
        <w:rPr>
          <w:spacing w:val="2"/>
        </w:rPr>
        <w:t xml:space="preserve"> </w:t>
      </w:r>
      <w:r w:rsidRPr="002A7BA4">
        <w:t>badań</w:t>
      </w:r>
      <w:r w:rsidRPr="002A7BA4">
        <w:rPr>
          <w:spacing w:val="2"/>
        </w:rPr>
        <w:t xml:space="preserve"> </w:t>
      </w:r>
      <w:r w:rsidRPr="002A7BA4">
        <w:t>laboratoryjnych</w:t>
      </w:r>
      <w:r w:rsidRPr="002A7BA4">
        <w:rPr>
          <w:spacing w:val="2"/>
        </w:rPr>
        <w:t xml:space="preserve"> </w:t>
      </w:r>
      <w:r w:rsidRPr="002A7BA4">
        <w:t>oraz</w:t>
      </w:r>
      <w:r w:rsidRPr="002A7BA4">
        <w:rPr>
          <w:spacing w:val="-1"/>
        </w:rPr>
        <w:t xml:space="preserve"> </w:t>
      </w:r>
      <w:r w:rsidRPr="002A7BA4">
        <w:t>próbki</w:t>
      </w:r>
      <w:r w:rsidRPr="002A7BA4">
        <w:rPr>
          <w:spacing w:val="1"/>
        </w:rPr>
        <w:t xml:space="preserve"> </w:t>
      </w:r>
      <w:r w:rsidRPr="002A7BA4">
        <w:t>do</w:t>
      </w:r>
      <w:r w:rsidRPr="002A7BA4">
        <w:rPr>
          <w:spacing w:val="3"/>
        </w:rPr>
        <w:t xml:space="preserve"> </w:t>
      </w:r>
      <w:r w:rsidRPr="002A7BA4">
        <w:t>zatwierdzenia</w:t>
      </w:r>
      <w:r w:rsidRPr="002A7BA4">
        <w:rPr>
          <w:spacing w:val="2"/>
        </w:rPr>
        <w:t xml:space="preserve"> </w:t>
      </w:r>
      <w:r w:rsidRPr="002A7BA4">
        <w:t>przez</w:t>
      </w:r>
      <w:r w:rsidRPr="002A7BA4">
        <w:rPr>
          <w:spacing w:val="1"/>
        </w:rPr>
        <w:t xml:space="preserve"> </w:t>
      </w:r>
      <w:r w:rsidRPr="002A7BA4">
        <w:t>Inspektora nadzoru.</w:t>
      </w:r>
    </w:p>
    <w:p w:rsidR="0014198B" w:rsidRPr="002A7BA4" w:rsidRDefault="001E6599" w:rsidP="002A7BA4">
      <w:pPr>
        <w:pStyle w:val="Tekstpodstawowy"/>
      </w:pPr>
      <w:r w:rsidRPr="002A7BA4">
        <w:t>Wykonawca</w:t>
      </w:r>
      <w:r w:rsidRPr="002A7BA4">
        <w:rPr>
          <w:spacing w:val="1"/>
        </w:rPr>
        <w:t xml:space="preserve"> </w:t>
      </w:r>
      <w:r w:rsidRPr="002A7BA4">
        <w:t>zobowiązany</w:t>
      </w:r>
      <w:r w:rsidRPr="002A7BA4">
        <w:rPr>
          <w:spacing w:val="1"/>
        </w:rPr>
        <w:t xml:space="preserve"> </w:t>
      </w:r>
      <w:r w:rsidRPr="002A7BA4">
        <w:t>jest</w:t>
      </w:r>
      <w:r w:rsidRPr="002A7BA4">
        <w:rPr>
          <w:spacing w:val="1"/>
        </w:rPr>
        <w:t xml:space="preserve"> </w:t>
      </w:r>
      <w:r w:rsidRPr="002A7BA4">
        <w:t>do</w:t>
      </w:r>
      <w:r w:rsidRPr="002A7BA4">
        <w:rPr>
          <w:spacing w:val="1"/>
        </w:rPr>
        <w:t xml:space="preserve"> </w:t>
      </w:r>
      <w:r w:rsidRPr="002A7BA4">
        <w:t>prowadzenia</w:t>
      </w:r>
      <w:r w:rsidRPr="002A7BA4">
        <w:rPr>
          <w:spacing w:val="1"/>
        </w:rPr>
        <w:t xml:space="preserve"> </w:t>
      </w:r>
      <w:r w:rsidRPr="002A7BA4">
        <w:t>ciągłych</w:t>
      </w:r>
      <w:r w:rsidRPr="002A7BA4">
        <w:rPr>
          <w:spacing w:val="1"/>
        </w:rPr>
        <w:t xml:space="preserve"> </w:t>
      </w:r>
      <w:r w:rsidRPr="002A7BA4">
        <w:t>badań</w:t>
      </w:r>
      <w:r w:rsidRPr="002A7BA4">
        <w:rPr>
          <w:spacing w:val="1"/>
        </w:rPr>
        <w:t xml:space="preserve"> </w:t>
      </w:r>
      <w:r w:rsidRPr="002A7BA4">
        <w:t>określonych</w:t>
      </w:r>
      <w:r w:rsidRPr="002A7BA4">
        <w:rPr>
          <w:spacing w:val="1"/>
        </w:rPr>
        <w:t xml:space="preserve"> </w:t>
      </w:r>
      <w:r w:rsidRPr="002A7BA4">
        <w:t>w</w:t>
      </w:r>
      <w:r w:rsidRPr="002A7BA4">
        <w:rPr>
          <w:spacing w:val="1"/>
        </w:rPr>
        <w:t xml:space="preserve"> </w:t>
      </w:r>
      <w:r w:rsidRPr="002A7BA4">
        <w:t>SST</w:t>
      </w:r>
      <w:r w:rsidRPr="002A7BA4">
        <w:rPr>
          <w:spacing w:val="1"/>
        </w:rPr>
        <w:t xml:space="preserve"> </w:t>
      </w:r>
      <w:r w:rsidRPr="002A7BA4">
        <w:t>w</w:t>
      </w:r>
      <w:r w:rsidRPr="002A7BA4">
        <w:rPr>
          <w:spacing w:val="1"/>
        </w:rPr>
        <w:t xml:space="preserve"> </w:t>
      </w:r>
      <w:r w:rsidRPr="002A7BA4">
        <w:t>celu</w:t>
      </w:r>
      <w:r w:rsidRPr="002A7BA4">
        <w:rPr>
          <w:spacing w:val="1"/>
        </w:rPr>
        <w:t xml:space="preserve"> </w:t>
      </w:r>
      <w:r w:rsidRPr="002A7BA4">
        <w:t>udokumentowania,</w:t>
      </w:r>
      <w:r w:rsidRPr="002A7BA4">
        <w:rPr>
          <w:spacing w:val="1"/>
        </w:rPr>
        <w:t xml:space="preserve"> </w:t>
      </w:r>
      <w:r w:rsidRPr="002A7BA4">
        <w:t>że</w:t>
      </w:r>
      <w:r w:rsidRPr="002A7BA4">
        <w:rPr>
          <w:spacing w:val="1"/>
        </w:rPr>
        <w:t xml:space="preserve"> </w:t>
      </w:r>
      <w:r w:rsidRPr="002A7BA4">
        <w:t>materiały</w:t>
      </w:r>
      <w:r w:rsidRPr="002A7BA4">
        <w:rPr>
          <w:spacing w:val="-40"/>
        </w:rPr>
        <w:t xml:space="preserve"> </w:t>
      </w:r>
      <w:r w:rsidRPr="002A7BA4">
        <w:t>uzyskane</w:t>
      </w:r>
      <w:r w:rsidRPr="002A7BA4">
        <w:rPr>
          <w:spacing w:val="3"/>
        </w:rPr>
        <w:t xml:space="preserve"> </w:t>
      </w:r>
      <w:r w:rsidRPr="002A7BA4">
        <w:t>z dopuszczalnego</w:t>
      </w:r>
      <w:r w:rsidRPr="002A7BA4">
        <w:rPr>
          <w:spacing w:val="2"/>
        </w:rPr>
        <w:t xml:space="preserve"> </w:t>
      </w:r>
      <w:r w:rsidRPr="002A7BA4">
        <w:t>źródła</w:t>
      </w:r>
      <w:r w:rsidRPr="002A7BA4">
        <w:rPr>
          <w:spacing w:val="3"/>
        </w:rPr>
        <w:t xml:space="preserve"> </w:t>
      </w:r>
      <w:r w:rsidRPr="002A7BA4">
        <w:t>spełniają</w:t>
      </w:r>
      <w:r w:rsidRPr="002A7BA4">
        <w:rPr>
          <w:spacing w:val="1"/>
        </w:rPr>
        <w:t xml:space="preserve"> </w:t>
      </w:r>
      <w:r w:rsidRPr="002A7BA4">
        <w:t>wymagania</w:t>
      </w:r>
      <w:r w:rsidRPr="002A7BA4">
        <w:rPr>
          <w:spacing w:val="3"/>
        </w:rPr>
        <w:t xml:space="preserve"> </w:t>
      </w:r>
      <w:r w:rsidRPr="002A7BA4">
        <w:t>SST</w:t>
      </w:r>
      <w:r w:rsidRPr="002A7BA4">
        <w:rPr>
          <w:spacing w:val="3"/>
        </w:rPr>
        <w:t xml:space="preserve"> </w:t>
      </w:r>
      <w:r w:rsidRPr="002A7BA4">
        <w:t>w czasie</w:t>
      </w:r>
      <w:r w:rsidRPr="002A7BA4">
        <w:rPr>
          <w:spacing w:val="1"/>
        </w:rPr>
        <w:t xml:space="preserve"> </w:t>
      </w:r>
      <w:r w:rsidRPr="002A7BA4">
        <w:t>postępu</w:t>
      </w:r>
      <w:r w:rsidRPr="002A7BA4">
        <w:rPr>
          <w:spacing w:val="2"/>
        </w:rPr>
        <w:t xml:space="preserve"> </w:t>
      </w:r>
      <w:r w:rsidRPr="002A7BA4">
        <w:t>robót.</w:t>
      </w:r>
    </w:p>
    <w:p w:rsidR="0014198B" w:rsidRDefault="001E6599" w:rsidP="002A7BA4">
      <w:pPr>
        <w:pStyle w:val="Tekstpodstawowy"/>
      </w:pPr>
      <w:r w:rsidRPr="002A7BA4">
        <w:t>Pozostałe</w:t>
      </w:r>
      <w:r w:rsidRPr="002A7BA4">
        <w:rPr>
          <w:spacing w:val="4"/>
        </w:rPr>
        <w:t xml:space="preserve"> </w:t>
      </w:r>
      <w:r w:rsidRPr="002A7BA4">
        <w:t>materiały</w:t>
      </w:r>
      <w:r w:rsidRPr="002A7BA4">
        <w:rPr>
          <w:spacing w:val="3"/>
        </w:rPr>
        <w:t xml:space="preserve"> </w:t>
      </w:r>
      <w:r w:rsidRPr="002A7BA4">
        <w:t>budowlane</w:t>
      </w:r>
      <w:r w:rsidRPr="002A7BA4">
        <w:rPr>
          <w:spacing w:val="4"/>
        </w:rPr>
        <w:t xml:space="preserve"> </w:t>
      </w:r>
      <w:r w:rsidRPr="002A7BA4">
        <w:t>powinny</w:t>
      </w:r>
      <w:r w:rsidRPr="002A7BA4">
        <w:rPr>
          <w:spacing w:val="3"/>
        </w:rPr>
        <w:t xml:space="preserve"> </w:t>
      </w:r>
      <w:r w:rsidRPr="002A7BA4">
        <w:t>spełniać</w:t>
      </w:r>
      <w:r w:rsidRPr="002A7BA4">
        <w:rPr>
          <w:spacing w:val="8"/>
        </w:rPr>
        <w:t xml:space="preserve"> </w:t>
      </w:r>
      <w:r w:rsidRPr="002A7BA4">
        <w:t>wymagania</w:t>
      </w:r>
      <w:r w:rsidRPr="002A7BA4">
        <w:rPr>
          <w:spacing w:val="4"/>
        </w:rPr>
        <w:t xml:space="preserve"> </w:t>
      </w:r>
      <w:r w:rsidRPr="002A7BA4">
        <w:t>jakościowe</w:t>
      </w:r>
      <w:r w:rsidRPr="002A7BA4">
        <w:rPr>
          <w:spacing w:val="6"/>
        </w:rPr>
        <w:t xml:space="preserve"> </w:t>
      </w:r>
      <w:r w:rsidRPr="002A7BA4">
        <w:t>określone</w:t>
      </w:r>
      <w:r w:rsidRPr="002A7BA4">
        <w:rPr>
          <w:spacing w:val="4"/>
        </w:rPr>
        <w:t xml:space="preserve"> </w:t>
      </w:r>
      <w:r w:rsidRPr="002A7BA4">
        <w:t>Polskimi</w:t>
      </w:r>
      <w:r w:rsidRPr="002A7BA4">
        <w:rPr>
          <w:spacing w:val="6"/>
        </w:rPr>
        <w:t xml:space="preserve"> </w:t>
      </w:r>
      <w:r w:rsidRPr="002A7BA4">
        <w:t>Normami,</w:t>
      </w:r>
      <w:r w:rsidRPr="002A7BA4">
        <w:rPr>
          <w:spacing w:val="5"/>
        </w:rPr>
        <w:t xml:space="preserve"> </w:t>
      </w:r>
      <w:r w:rsidRPr="002A7BA4">
        <w:t>aprobatami</w:t>
      </w:r>
      <w:r w:rsidRPr="002A7BA4">
        <w:rPr>
          <w:spacing w:val="5"/>
        </w:rPr>
        <w:t xml:space="preserve"> </w:t>
      </w:r>
      <w:r w:rsidRPr="002A7BA4">
        <w:t>technicznymi,</w:t>
      </w:r>
      <w:r w:rsidRPr="002A7BA4">
        <w:rPr>
          <w:spacing w:val="-39"/>
        </w:rPr>
        <w:t xml:space="preserve"> </w:t>
      </w:r>
      <w:r w:rsidRPr="002A7BA4">
        <w:t>o</w:t>
      </w:r>
      <w:r w:rsidRPr="002A7BA4">
        <w:rPr>
          <w:spacing w:val="3"/>
        </w:rPr>
        <w:t xml:space="preserve"> </w:t>
      </w:r>
      <w:r w:rsidRPr="002A7BA4">
        <w:t>których</w:t>
      </w:r>
      <w:r w:rsidRPr="002A7BA4">
        <w:rPr>
          <w:spacing w:val="2"/>
        </w:rPr>
        <w:t xml:space="preserve"> </w:t>
      </w:r>
      <w:r w:rsidRPr="002A7BA4">
        <w:t>mowa</w:t>
      </w:r>
      <w:r w:rsidRPr="002A7BA4">
        <w:rPr>
          <w:spacing w:val="3"/>
        </w:rPr>
        <w:t xml:space="preserve"> </w:t>
      </w:r>
      <w:r w:rsidRPr="002A7BA4">
        <w:t>w</w:t>
      </w:r>
      <w:r w:rsidRPr="002A7BA4">
        <w:rPr>
          <w:spacing w:val="-2"/>
        </w:rPr>
        <w:t xml:space="preserve"> </w:t>
      </w:r>
      <w:r w:rsidRPr="002A7BA4">
        <w:t>Szczegółowych</w:t>
      </w:r>
      <w:r w:rsidRPr="002A7BA4">
        <w:rPr>
          <w:spacing w:val="3"/>
        </w:rPr>
        <w:t xml:space="preserve"> </w:t>
      </w:r>
      <w:r w:rsidRPr="002A7BA4">
        <w:t>Specyfikacjach</w:t>
      </w:r>
      <w:r w:rsidRPr="002A7BA4">
        <w:rPr>
          <w:spacing w:val="1"/>
        </w:rPr>
        <w:t xml:space="preserve"> </w:t>
      </w:r>
      <w:r w:rsidRPr="002A7BA4">
        <w:t>Technicznych</w:t>
      </w:r>
      <w:r w:rsidRPr="002A7BA4">
        <w:rPr>
          <w:spacing w:val="1"/>
        </w:rPr>
        <w:t xml:space="preserve"> </w:t>
      </w:r>
      <w:r w:rsidRPr="002A7BA4">
        <w:t>(SST).</w:t>
      </w:r>
    </w:p>
    <w:p w:rsidR="00590287" w:rsidRPr="002A7BA4" w:rsidRDefault="00590287" w:rsidP="002A7BA4">
      <w:pPr>
        <w:pStyle w:val="Tekstpodstawowy"/>
      </w:pPr>
    </w:p>
    <w:p w:rsidR="0014198B" w:rsidRPr="002A7BA4" w:rsidRDefault="001E6599" w:rsidP="003742C4">
      <w:pPr>
        <w:pStyle w:val="Nagwek3"/>
      </w:pPr>
      <w:r w:rsidRPr="002A7BA4">
        <w:t>Pozyskiwanie</w:t>
      </w:r>
      <w:r w:rsidRPr="002A7BA4">
        <w:rPr>
          <w:spacing w:val="1"/>
        </w:rPr>
        <w:t xml:space="preserve"> </w:t>
      </w:r>
      <w:r w:rsidRPr="002A7BA4">
        <w:t>masowych</w:t>
      </w:r>
      <w:r w:rsidRPr="002A7BA4">
        <w:rPr>
          <w:spacing w:val="3"/>
        </w:rPr>
        <w:t xml:space="preserve"> </w:t>
      </w:r>
      <w:r w:rsidRPr="002A7BA4">
        <w:t>materiałów</w:t>
      </w:r>
      <w:r w:rsidRPr="002A7BA4">
        <w:rPr>
          <w:spacing w:val="-2"/>
        </w:rPr>
        <w:t xml:space="preserve"> </w:t>
      </w:r>
      <w:r w:rsidRPr="002A7BA4">
        <w:t>pochodzenia</w:t>
      </w:r>
      <w:r w:rsidRPr="002A7BA4">
        <w:rPr>
          <w:spacing w:val="1"/>
        </w:rPr>
        <w:t xml:space="preserve"> </w:t>
      </w:r>
      <w:r w:rsidRPr="002A7BA4">
        <w:t>miejscowego</w:t>
      </w:r>
    </w:p>
    <w:p w:rsidR="0014198B" w:rsidRPr="002A7BA4" w:rsidRDefault="001E6599" w:rsidP="002A7BA4">
      <w:pPr>
        <w:pStyle w:val="Tekstpodstawowy"/>
      </w:pPr>
      <w:r w:rsidRPr="002A7BA4">
        <w:t>Wykonawca odpowiada za uzyskanie pozwoleń od właścicieli i odnośnych władz na pozyskanie materiałów z jakichkolwiek złóż</w:t>
      </w:r>
      <w:r w:rsidRPr="002A7BA4">
        <w:rPr>
          <w:spacing w:val="1"/>
        </w:rPr>
        <w:t xml:space="preserve"> </w:t>
      </w:r>
      <w:r w:rsidRPr="002A7BA4">
        <w:t>miejscowych, włączając w to źródła wskazane przez Zamawiającego i jest zobowiązany dostarczyć Inspektorowi nadzoru wymagane</w:t>
      </w:r>
      <w:r w:rsidRPr="002A7BA4">
        <w:rPr>
          <w:spacing w:val="1"/>
        </w:rPr>
        <w:t xml:space="preserve"> </w:t>
      </w:r>
      <w:r w:rsidRPr="002A7BA4">
        <w:t>dokumenty przed</w:t>
      </w:r>
      <w:r w:rsidRPr="002A7BA4">
        <w:rPr>
          <w:spacing w:val="3"/>
        </w:rPr>
        <w:t xml:space="preserve"> </w:t>
      </w:r>
      <w:r w:rsidRPr="002A7BA4">
        <w:t>rozpoczęciem</w:t>
      </w:r>
      <w:r w:rsidRPr="002A7BA4">
        <w:rPr>
          <w:spacing w:val="4"/>
        </w:rPr>
        <w:t xml:space="preserve"> </w:t>
      </w:r>
      <w:r w:rsidRPr="002A7BA4">
        <w:t>eksploatacji</w:t>
      </w:r>
      <w:r w:rsidRPr="002A7BA4">
        <w:rPr>
          <w:spacing w:val="2"/>
        </w:rPr>
        <w:t xml:space="preserve"> </w:t>
      </w:r>
      <w:r w:rsidRPr="002A7BA4">
        <w:t>złoża.</w:t>
      </w:r>
    </w:p>
    <w:p w:rsidR="0014198B" w:rsidRPr="002A7BA4" w:rsidRDefault="001E6599" w:rsidP="002A7BA4">
      <w:pPr>
        <w:pStyle w:val="Tekstpodstawowy"/>
      </w:pPr>
      <w:r w:rsidRPr="002A7BA4">
        <w:t>Wykonawca</w:t>
      </w:r>
      <w:r w:rsidRPr="002A7BA4">
        <w:rPr>
          <w:spacing w:val="7"/>
        </w:rPr>
        <w:t xml:space="preserve"> </w:t>
      </w:r>
      <w:r w:rsidRPr="002A7BA4">
        <w:t>przedstawi</w:t>
      </w:r>
      <w:r w:rsidRPr="002A7BA4">
        <w:rPr>
          <w:spacing w:val="9"/>
        </w:rPr>
        <w:t xml:space="preserve"> </w:t>
      </w:r>
      <w:r w:rsidRPr="002A7BA4">
        <w:t>dokumentację</w:t>
      </w:r>
      <w:r w:rsidRPr="002A7BA4">
        <w:rPr>
          <w:spacing w:val="8"/>
        </w:rPr>
        <w:t xml:space="preserve"> </w:t>
      </w:r>
      <w:r w:rsidRPr="002A7BA4">
        <w:t>zawierającą</w:t>
      </w:r>
      <w:r w:rsidRPr="002A7BA4">
        <w:rPr>
          <w:spacing w:val="8"/>
        </w:rPr>
        <w:t xml:space="preserve"> </w:t>
      </w:r>
      <w:r w:rsidRPr="002A7BA4">
        <w:t>raporty</w:t>
      </w:r>
      <w:r w:rsidRPr="002A7BA4">
        <w:rPr>
          <w:spacing w:val="9"/>
        </w:rPr>
        <w:t xml:space="preserve"> </w:t>
      </w:r>
      <w:r w:rsidRPr="002A7BA4">
        <w:t>z</w:t>
      </w:r>
      <w:r w:rsidRPr="002A7BA4">
        <w:rPr>
          <w:spacing w:val="7"/>
        </w:rPr>
        <w:t xml:space="preserve"> </w:t>
      </w:r>
      <w:r w:rsidRPr="002A7BA4">
        <w:t>badań</w:t>
      </w:r>
      <w:r w:rsidRPr="002A7BA4">
        <w:rPr>
          <w:spacing w:val="9"/>
        </w:rPr>
        <w:t xml:space="preserve"> </w:t>
      </w:r>
      <w:r w:rsidRPr="002A7BA4">
        <w:t>terenowych</w:t>
      </w:r>
      <w:r w:rsidRPr="002A7BA4">
        <w:rPr>
          <w:spacing w:val="8"/>
        </w:rPr>
        <w:t xml:space="preserve"> </w:t>
      </w:r>
      <w:r w:rsidRPr="002A7BA4">
        <w:t>i</w:t>
      </w:r>
      <w:r w:rsidRPr="002A7BA4">
        <w:rPr>
          <w:spacing w:val="10"/>
        </w:rPr>
        <w:t xml:space="preserve"> </w:t>
      </w:r>
      <w:r w:rsidRPr="002A7BA4">
        <w:t>laboratoryjnych</w:t>
      </w:r>
      <w:r w:rsidRPr="002A7BA4">
        <w:rPr>
          <w:spacing w:val="8"/>
        </w:rPr>
        <w:t xml:space="preserve"> </w:t>
      </w:r>
      <w:r w:rsidRPr="002A7BA4">
        <w:t>oraz</w:t>
      </w:r>
      <w:r w:rsidRPr="002A7BA4">
        <w:rPr>
          <w:spacing w:val="7"/>
        </w:rPr>
        <w:t xml:space="preserve"> </w:t>
      </w:r>
      <w:r w:rsidRPr="002A7BA4">
        <w:t>proponowaną</w:t>
      </w:r>
      <w:r w:rsidRPr="002A7BA4">
        <w:rPr>
          <w:spacing w:val="8"/>
        </w:rPr>
        <w:t xml:space="preserve"> </w:t>
      </w:r>
      <w:r w:rsidRPr="002A7BA4">
        <w:t>przez</w:t>
      </w:r>
      <w:r w:rsidRPr="002A7BA4">
        <w:rPr>
          <w:spacing w:val="11"/>
        </w:rPr>
        <w:t xml:space="preserve"> </w:t>
      </w:r>
      <w:r w:rsidRPr="002A7BA4">
        <w:t>siebie</w:t>
      </w:r>
      <w:r w:rsidRPr="002A7BA4">
        <w:rPr>
          <w:spacing w:val="-40"/>
        </w:rPr>
        <w:t xml:space="preserve"> </w:t>
      </w:r>
      <w:r w:rsidRPr="002A7BA4">
        <w:t>metodę</w:t>
      </w:r>
      <w:r w:rsidRPr="002A7BA4">
        <w:rPr>
          <w:spacing w:val="2"/>
        </w:rPr>
        <w:t xml:space="preserve"> </w:t>
      </w:r>
      <w:r w:rsidRPr="002A7BA4">
        <w:t>wydobycia</w:t>
      </w:r>
      <w:r w:rsidRPr="002A7BA4">
        <w:rPr>
          <w:spacing w:val="1"/>
        </w:rPr>
        <w:t xml:space="preserve"> </w:t>
      </w:r>
      <w:r w:rsidRPr="002A7BA4">
        <w:t>i</w:t>
      </w:r>
      <w:r w:rsidRPr="002A7BA4">
        <w:rPr>
          <w:spacing w:val="3"/>
        </w:rPr>
        <w:t xml:space="preserve"> </w:t>
      </w:r>
      <w:r w:rsidRPr="002A7BA4">
        <w:t>selekcji</w:t>
      </w:r>
      <w:r w:rsidRPr="002A7BA4">
        <w:rPr>
          <w:spacing w:val="2"/>
        </w:rPr>
        <w:t xml:space="preserve"> </w:t>
      </w:r>
      <w:r w:rsidRPr="002A7BA4">
        <w:t>do</w:t>
      </w:r>
      <w:r w:rsidRPr="002A7BA4">
        <w:rPr>
          <w:spacing w:val="3"/>
        </w:rPr>
        <w:t xml:space="preserve"> </w:t>
      </w:r>
      <w:r w:rsidRPr="002A7BA4">
        <w:t>zatwierdzenia</w:t>
      </w:r>
      <w:r w:rsidRPr="002A7BA4">
        <w:rPr>
          <w:spacing w:val="3"/>
        </w:rPr>
        <w:t xml:space="preserve"> </w:t>
      </w:r>
      <w:r w:rsidRPr="002A7BA4">
        <w:t>Inspektorowi</w:t>
      </w:r>
      <w:r w:rsidRPr="002A7BA4">
        <w:rPr>
          <w:spacing w:val="4"/>
        </w:rPr>
        <w:t xml:space="preserve"> </w:t>
      </w:r>
      <w:r w:rsidRPr="002A7BA4">
        <w:t>nadzoru.</w:t>
      </w:r>
    </w:p>
    <w:p w:rsidR="0014198B" w:rsidRPr="002A7BA4" w:rsidRDefault="001E6599" w:rsidP="002A7BA4">
      <w:pPr>
        <w:pStyle w:val="Tekstpodstawowy"/>
      </w:pPr>
      <w:r w:rsidRPr="002A7BA4">
        <w:t>Wykonawca ponosi</w:t>
      </w:r>
      <w:r w:rsidRPr="002A7BA4">
        <w:rPr>
          <w:spacing w:val="3"/>
        </w:rPr>
        <w:t xml:space="preserve"> </w:t>
      </w:r>
      <w:r w:rsidRPr="002A7BA4">
        <w:t>odpowiedzialność</w:t>
      </w:r>
      <w:r w:rsidRPr="002A7BA4">
        <w:rPr>
          <w:spacing w:val="2"/>
        </w:rPr>
        <w:t xml:space="preserve"> </w:t>
      </w:r>
      <w:r w:rsidRPr="002A7BA4">
        <w:t>za</w:t>
      </w:r>
      <w:r w:rsidRPr="002A7BA4">
        <w:rPr>
          <w:spacing w:val="1"/>
        </w:rPr>
        <w:t xml:space="preserve"> </w:t>
      </w:r>
      <w:r w:rsidRPr="002A7BA4">
        <w:t>spełnienie wymagań</w:t>
      </w:r>
      <w:r w:rsidRPr="002A7BA4">
        <w:rPr>
          <w:spacing w:val="2"/>
        </w:rPr>
        <w:t xml:space="preserve"> </w:t>
      </w:r>
      <w:r w:rsidRPr="002A7BA4">
        <w:t>ilościowych</w:t>
      </w:r>
      <w:r w:rsidRPr="002A7BA4">
        <w:rPr>
          <w:spacing w:val="3"/>
        </w:rPr>
        <w:t xml:space="preserve"> </w:t>
      </w:r>
      <w:r w:rsidRPr="002A7BA4">
        <w:t>i</w:t>
      </w:r>
      <w:r w:rsidRPr="002A7BA4">
        <w:rPr>
          <w:spacing w:val="1"/>
        </w:rPr>
        <w:t xml:space="preserve"> </w:t>
      </w:r>
      <w:r w:rsidRPr="002A7BA4">
        <w:t>jakościowych</w:t>
      </w:r>
      <w:r w:rsidRPr="002A7BA4">
        <w:rPr>
          <w:spacing w:val="2"/>
        </w:rPr>
        <w:t xml:space="preserve"> </w:t>
      </w:r>
      <w:r w:rsidRPr="002A7BA4">
        <w:t>materiałów</w:t>
      </w:r>
      <w:r w:rsidRPr="002A7BA4">
        <w:rPr>
          <w:spacing w:val="-3"/>
        </w:rPr>
        <w:t xml:space="preserve"> </w:t>
      </w:r>
      <w:r w:rsidRPr="002A7BA4">
        <w:t>z</w:t>
      </w:r>
      <w:r w:rsidRPr="002A7BA4">
        <w:rPr>
          <w:spacing w:val="1"/>
        </w:rPr>
        <w:t xml:space="preserve"> </w:t>
      </w:r>
      <w:r w:rsidRPr="002A7BA4">
        <w:t>jakiegokolwiek</w:t>
      </w:r>
      <w:r w:rsidRPr="002A7BA4">
        <w:rPr>
          <w:spacing w:val="2"/>
        </w:rPr>
        <w:t xml:space="preserve"> </w:t>
      </w:r>
      <w:r w:rsidRPr="002A7BA4">
        <w:t>złoża.</w:t>
      </w:r>
    </w:p>
    <w:p w:rsidR="0014198B" w:rsidRPr="002A7BA4" w:rsidRDefault="001E6599" w:rsidP="002A7BA4">
      <w:pPr>
        <w:pStyle w:val="Tekstpodstawowy"/>
      </w:pPr>
      <w:r w:rsidRPr="002A7BA4">
        <w:t>Wykonawca</w:t>
      </w:r>
      <w:r w:rsidRPr="002A7BA4">
        <w:rPr>
          <w:spacing w:val="24"/>
        </w:rPr>
        <w:t xml:space="preserve"> </w:t>
      </w:r>
      <w:r w:rsidRPr="002A7BA4">
        <w:t>poniesie</w:t>
      </w:r>
      <w:r w:rsidRPr="002A7BA4">
        <w:rPr>
          <w:spacing w:val="24"/>
        </w:rPr>
        <w:t xml:space="preserve"> </w:t>
      </w:r>
      <w:r w:rsidRPr="002A7BA4">
        <w:t>wszystkie</w:t>
      </w:r>
      <w:r w:rsidRPr="002A7BA4">
        <w:rPr>
          <w:spacing w:val="25"/>
        </w:rPr>
        <w:t xml:space="preserve"> </w:t>
      </w:r>
      <w:r w:rsidRPr="002A7BA4">
        <w:t>koszty,</w:t>
      </w:r>
      <w:r w:rsidRPr="002A7BA4">
        <w:rPr>
          <w:spacing w:val="26"/>
        </w:rPr>
        <w:t xml:space="preserve"> </w:t>
      </w:r>
      <w:r w:rsidRPr="002A7BA4">
        <w:t>a</w:t>
      </w:r>
      <w:r w:rsidRPr="002A7BA4">
        <w:rPr>
          <w:spacing w:val="27"/>
        </w:rPr>
        <w:t xml:space="preserve"> </w:t>
      </w:r>
      <w:r w:rsidRPr="002A7BA4">
        <w:t>w</w:t>
      </w:r>
      <w:r w:rsidRPr="002A7BA4">
        <w:rPr>
          <w:spacing w:val="24"/>
        </w:rPr>
        <w:t xml:space="preserve"> </w:t>
      </w:r>
      <w:r w:rsidRPr="002A7BA4">
        <w:t>tym:</w:t>
      </w:r>
      <w:r w:rsidRPr="002A7BA4">
        <w:rPr>
          <w:spacing w:val="27"/>
        </w:rPr>
        <w:t xml:space="preserve"> </w:t>
      </w:r>
      <w:r w:rsidRPr="002A7BA4">
        <w:t>opłaty,</w:t>
      </w:r>
      <w:r w:rsidRPr="002A7BA4">
        <w:rPr>
          <w:spacing w:val="26"/>
        </w:rPr>
        <w:t xml:space="preserve"> </w:t>
      </w:r>
      <w:r w:rsidRPr="002A7BA4">
        <w:t>wynagrodzenia</w:t>
      </w:r>
      <w:r w:rsidRPr="002A7BA4">
        <w:rPr>
          <w:spacing w:val="29"/>
        </w:rPr>
        <w:t xml:space="preserve"> </w:t>
      </w:r>
      <w:r w:rsidRPr="002A7BA4">
        <w:t>i</w:t>
      </w:r>
      <w:r w:rsidRPr="002A7BA4">
        <w:rPr>
          <w:spacing w:val="29"/>
        </w:rPr>
        <w:t xml:space="preserve"> </w:t>
      </w:r>
      <w:r w:rsidRPr="002A7BA4">
        <w:t>jakiekolwiek</w:t>
      </w:r>
      <w:r w:rsidRPr="002A7BA4">
        <w:rPr>
          <w:spacing w:val="31"/>
        </w:rPr>
        <w:t xml:space="preserve"> </w:t>
      </w:r>
      <w:r w:rsidRPr="002A7BA4">
        <w:t>inne</w:t>
      </w:r>
      <w:r w:rsidRPr="002A7BA4">
        <w:rPr>
          <w:spacing w:val="28"/>
        </w:rPr>
        <w:t xml:space="preserve"> </w:t>
      </w:r>
      <w:r w:rsidRPr="002A7BA4">
        <w:t>koszty</w:t>
      </w:r>
      <w:r w:rsidRPr="002A7BA4">
        <w:rPr>
          <w:spacing w:val="28"/>
        </w:rPr>
        <w:t xml:space="preserve"> </w:t>
      </w:r>
      <w:r w:rsidRPr="002A7BA4">
        <w:t>związane</w:t>
      </w:r>
      <w:r w:rsidRPr="002A7BA4">
        <w:rPr>
          <w:spacing w:val="28"/>
        </w:rPr>
        <w:t xml:space="preserve"> </w:t>
      </w:r>
      <w:r w:rsidRPr="002A7BA4">
        <w:t>z</w:t>
      </w:r>
      <w:r w:rsidRPr="002A7BA4">
        <w:rPr>
          <w:spacing w:val="28"/>
        </w:rPr>
        <w:t xml:space="preserve"> </w:t>
      </w:r>
      <w:r w:rsidRPr="002A7BA4">
        <w:t>dostarczeniem</w:t>
      </w:r>
      <w:r w:rsidRPr="002A7BA4">
        <w:rPr>
          <w:spacing w:val="-40"/>
        </w:rPr>
        <w:t xml:space="preserve"> </w:t>
      </w:r>
      <w:r w:rsidRPr="002A7BA4">
        <w:t>materiałów</w:t>
      </w:r>
      <w:r w:rsidRPr="002A7BA4">
        <w:rPr>
          <w:spacing w:val="-1"/>
        </w:rPr>
        <w:t xml:space="preserve"> </w:t>
      </w:r>
      <w:r w:rsidRPr="002A7BA4">
        <w:t>do</w:t>
      </w:r>
      <w:r w:rsidRPr="002A7BA4">
        <w:rPr>
          <w:spacing w:val="1"/>
        </w:rPr>
        <w:t xml:space="preserve"> </w:t>
      </w:r>
      <w:r w:rsidRPr="002A7BA4">
        <w:t>robót,</w:t>
      </w:r>
      <w:r w:rsidRPr="002A7BA4">
        <w:rPr>
          <w:spacing w:val="4"/>
        </w:rPr>
        <w:t xml:space="preserve"> </w:t>
      </w:r>
      <w:r w:rsidRPr="002A7BA4">
        <w:t>chyba</w:t>
      </w:r>
      <w:r w:rsidRPr="002A7BA4">
        <w:rPr>
          <w:spacing w:val="3"/>
        </w:rPr>
        <w:t xml:space="preserve"> </w:t>
      </w:r>
      <w:r w:rsidRPr="002A7BA4">
        <w:t>że</w:t>
      </w:r>
      <w:r w:rsidRPr="002A7BA4">
        <w:rPr>
          <w:spacing w:val="1"/>
        </w:rPr>
        <w:t xml:space="preserve"> </w:t>
      </w:r>
      <w:r w:rsidRPr="002A7BA4">
        <w:t>postanowienia ogólne</w:t>
      </w:r>
      <w:r w:rsidRPr="002A7BA4">
        <w:rPr>
          <w:spacing w:val="3"/>
        </w:rPr>
        <w:t xml:space="preserve"> </w:t>
      </w:r>
      <w:r w:rsidRPr="002A7BA4">
        <w:t>lub</w:t>
      </w:r>
      <w:r w:rsidRPr="002A7BA4">
        <w:rPr>
          <w:spacing w:val="3"/>
        </w:rPr>
        <w:t xml:space="preserve"> </w:t>
      </w:r>
      <w:r w:rsidRPr="002A7BA4">
        <w:t>szczegółowe</w:t>
      </w:r>
      <w:r w:rsidRPr="002A7BA4">
        <w:rPr>
          <w:spacing w:val="3"/>
        </w:rPr>
        <w:t xml:space="preserve"> </w:t>
      </w:r>
      <w:r w:rsidRPr="002A7BA4">
        <w:t>warunków</w:t>
      </w:r>
      <w:r w:rsidRPr="002A7BA4">
        <w:rPr>
          <w:spacing w:val="-2"/>
        </w:rPr>
        <w:t xml:space="preserve"> </w:t>
      </w:r>
      <w:r w:rsidRPr="002A7BA4">
        <w:t>umowy</w:t>
      </w:r>
      <w:r w:rsidRPr="002A7BA4">
        <w:rPr>
          <w:spacing w:val="-1"/>
        </w:rPr>
        <w:t xml:space="preserve"> </w:t>
      </w:r>
      <w:r w:rsidRPr="002A7BA4">
        <w:t>stanowią</w:t>
      </w:r>
      <w:r w:rsidRPr="002A7BA4">
        <w:rPr>
          <w:spacing w:val="1"/>
        </w:rPr>
        <w:t xml:space="preserve"> </w:t>
      </w:r>
      <w:r w:rsidRPr="002A7BA4">
        <w:t>inaczej.</w:t>
      </w:r>
    </w:p>
    <w:p w:rsidR="0014198B" w:rsidRPr="002A7BA4" w:rsidRDefault="001E6599" w:rsidP="00590287">
      <w:pPr>
        <w:pStyle w:val="Tekstpodstawowy"/>
      </w:pPr>
      <w:r w:rsidRPr="002A7BA4">
        <w:t>Humus</w:t>
      </w:r>
      <w:r w:rsidRPr="002A7BA4">
        <w:rPr>
          <w:spacing w:val="32"/>
        </w:rPr>
        <w:t xml:space="preserve"> </w:t>
      </w:r>
      <w:r w:rsidRPr="002A7BA4">
        <w:t>i</w:t>
      </w:r>
      <w:r w:rsidRPr="002A7BA4">
        <w:rPr>
          <w:spacing w:val="32"/>
        </w:rPr>
        <w:t xml:space="preserve"> </w:t>
      </w:r>
      <w:r w:rsidRPr="002A7BA4">
        <w:t>nadkład</w:t>
      </w:r>
      <w:r w:rsidRPr="002A7BA4">
        <w:rPr>
          <w:spacing w:val="30"/>
        </w:rPr>
        <w:t xml:space="preserve"> </w:t>
      </w:r>
      <w:r w:rsidRPr="002A7BA4">
        <w:t>czasowo</w:t>
      </w:r>
      <w:r w:rsidRPr="002A7BA4">
        <w:rPr>
          <w:spacing w:val="29"/>
        </w:rPr>
        <w:t xml:space="preserve"> </w:t>
      </w:r>
      <w:r w:rsidRPr="002A7BA4">
        <w:t>zdjęte</w:t>
      </w:r>
      <w:r w:rsidRPr="002A7BA4">
        <w:rPr>
          <w:spacing w:val="30"/>
        </w:rPr>
        <w:t xml:space="preserve"> </w:t>
      </w:r>
      <w:r w:rsidRPr="002A7BA4">
        <w:t>z</w:t>
      </w:r>
      <w:r w:rsidRPr="002A7BA4">
        <w:rPr>
          <w:spacing w:val="30"/>
        </w:rPr>
        <w:t xml:space="preserve"> </w:t>
      </w:r>
      <w:r w:rsidRPr="002A7BA4">
        <w:t>terenu</w:t>
      </w:r>
      <w:r w:rsidRPr="002A7BA4">
        <w:rPr>
          <w:spacing w:val="30"/>
        </w:rPr>
        <w:t xml:space="preserve"> </w:t>
      </w:r>
      <w:r w:rsidRPr="002A7BA4">
        <w:t>wykopów,</w:t>
      </w:r>
      <w:r w:rsidRPr="002A7BA4">
        <w:rPr>
          <w:spacing w:val="32"/>
        </w:rPr>
        <w:t xml:space="preserve"> </w:t>
      </w:r>
      <w:r w:rsidRPr="002A7BA4">
        <w:t>ukopów</w:t>
      </w:r>
      <w:r w:rsidRPr="002A7BA4">
        <w:rPr>
          <w:spacing w:val="30"/>
        </w:rPr>
        <w:t xml:space="preserve"> </w:t>
      </w:r>
      <w:r w:rsidRPr="002A7BA4">
        <w:t>i</w:t>
      </w:r>
      <w:r w:rsidRPr="002A7BA4">
        <w:rPr>
          <w:spacing w:val="30"/>
        </w:rPr>
        <w:t xml:space="preserve"> </w:t>
      </w:r>
      <w:r w:rsidRPr="002A7BA4">
        <w:t>miejsc</w:t>
      </w:r>
      <w:r w:rsidRPr="002A7BA4">
        <w:rPr>
          <w:spacing w:val="32"/>
        </w:rPr>
        <w:t xml:space="preserve"> </w:t>
      </w:r>
      <w:r w:rsidRPr="002A7BA4">
        <w:t>pozyskania</w:t>
      </w:r>
      <w:r w:rsidRPr="002A7BA4">
        <w:rPr>
          <w:spacing w:val="30"/>
        </w:rPr>
        <w:t xml:space="preserve"> </w:t>
      </w:r>
      <w:r w:rsidRPr="002A7BA4">
        <w:t>piasku</w:t>
      </w:r>
      <w:r w:rsidRPr="002A7BA4">
        <w:rPr>
          <w:spacing w:val="31"/>
        </w:rPr>
        <w:t xml:space="preserve"> </w:t>
      </w:r>
      <w:r w:rsidRPr="002A7BA4">
        <w:t>i</w:t>
      </w:r>
      <w:r w:rsidRPr="002A7BA4">
        <w:rPr>
          <w:spacing w:val="31"/>
        </w:rPr>
        <w:t xml:space="preserve"> </w:t>
      </w:r>
      <w:r w:rsidRPr="002A7BA4">
        <w:t>żwiru</w:t>
      </w:r>
      <w:r w:rsidRPr="002A7BA4">
        <w:rPr>
          <w:spacing w:val="29"/>
        </w:rPr>
        <w:t xml:space="preserve"> </w:t>
      </w:r>
      <w:r w:rsidRPr="002A7BA4">
        <w:t>będą</w:t>
      </w:r>
      <w:r w:rsidRPr="002A7BA4">
        <w:rPr>
          <w:spacing w:val="30"/>
        </w:rPr>
        <w:t xml:space="preserve"> </w:t>
      </w:r>
      <w:r w:rsidRPr="002A7BA4">
        <w:t>formowane</w:t>
      </w:r>
      <w:r w:rsidRPr="002A7BA4">
        <w:rPr>
          <w:spacing w:val="32"/>
        </w:rPr>
        <w:t xml:space="preserve"> </w:t>
      </w:r>
      <w:r w:rsidRPr="002A7BA4">
        <w:t>w</w:t>
      </w:r>
      <w:r w:rsidRPr="002A7BA4">
        <w:rPr>
          <w:spacing w:val="31"/>
        </w:rPr>
        <w:t xml:space="preserve"> </w:t>
      </w:r>
      <w:r w:rsidRPr="002A7BA4">
        <w:t>hałdy</w:t>
      </w:r>
      <w:r w:rsidRPr="002A7BA4">
        <w:rPr>
          <w:spacing w:val="32"/>
        </w:rPr>
        <w:t xml:space="preserve"> </w:t>
      </w:r>
      <w:r w:rsidRPr="002A7BA4">
        <w:t>i</w:t>
      </w:r>
      <w:r w:rsidR="00590287">
        <w:t xml:space="preserve"> </w:t>
      </w:r>
      <w:r w:rsidRPr="002A7BA4">
        <w:t>wykorzystywane przy zasypce i rekultywacji</w:t>
      </w:r>
      <w:r w:rsidRPr="002A7BA4">
        <w:rPr>
          <w:spacing w:val="2"/>
        </w:rPr>
        <w:t xml:space="preserve"> </w:t>
      </w:r>
      <w:r w:rsidRPr="002A7BA4">
        <w:t>terenu po</w:t>
      </w:r>
      <w:r w:rsidRPr="002A7BA4">
        <w:rPr>
          <w:spacing w:val="1"/>
        </w:rPr>
        <w:t xml:space="preserve"> </w:t>
      </w:r>
      <w:r w:rsidRPr="002A7BA4">
        <w:t>ukończeniu</w:t>
      </w:r>
      <w:r w:rsidRPr="002A7BA4">
        <w:rPr>
          <w:spacing w:val="1"/>
        </w:rPr>
        <w:t xml:space="preserve"> </w:t>
      </w:r>
      <w:r w:rsidRPr="002A7BA4">
        <w:t>robót.</w:t>
      </w:r>
    </w:p>
    <w:p w:rsidR="0014198B" w:rsidRPr="002A7BA4" w:rsidRDefault="001E6599" w:rsidP="002A7BA4">
      <w:pPr>
        <w:pStyle w:val="Tekstpodstawowy"/>
      </w:pPr>
      <w:r w:rsidRPr="002A7BA4">
        <w:t>Wszystkie</w:t>
      </w:r>
      <w:r w:rsidRPr="002A7BA4">
        <w:rPr>
          <w:spacing w:val="24"/>
        </w:rPr>
        <w:t xml:space="preserve"> </w:t>
      </w:r>
      <w:r w:rsidRPr="002A7BA4">
        <w:t>odpowiednie</w:t>
      </w:r>
      <w:r w:rsidRPr="002A7BA4">
        <w:rPr>
          <w:spacing w:val="25"/>
        </w:rPr>
        <w:t xml:space="preserve"> </w:t>
      </w:r>
      <w:r w:rsidRPr="002A7BA4">
        <w:t>materiały</w:t>
      </w:r>
      <w:r w:rsidRPr="002A7BA4">
        <w:rPr>
          <w:spacing w:val="27"/>
        </w:rPr>
        <w:t xml:space="preserve"> </w:t>
      </w:r>
      <w:r w:rsidRPr="002A7BA4">
        <w:t>pozyskane</w:t>
      </w:r>
      <w:r w:rsidRPr="002A7BA4">
        <w:rPr>
          <w:spacing w:val="27"/>
        </w:rPr>
        <w:t xml:space="preserve"> </w:t>
      </w:r>
      <w:r w:rsidRPr="002A7BA4">
        <w:t>z</w:t>
      </w:r>
      <w:r w:rsidRPr="002A7BA4">
        <w:rPr>
          <w:spacing w:val="28"/>
        </w:rPr>
        <w:t xml:space="preserve"> </w:t>
      </w:r>
      <w:r w:rsidRPr="002A7BA4">
        <w:t>wykopów</w:t>
      </w:r>
      <w:r w:rsidRPr="002A7BA4">
        <w:rPr>
          <w:spacing w:val="22"/>
        </w:rPr>
        <w:t xml:space="preserve"> </w:t>
      </w:r>
      <w:r w:rsidRPr="002A7BA4">
        <w:t>na</w:t>
      </w:r>
      <w:r w:rsidRPr="002A7BA4">
        <w:rPr>
          <w:spacing w:val="27"/>
        </w:rPr>
        <w:t xml:space="preserve"> </w:t>
      </w:r>
      <w:r w:rsidRPr="002A7BA4">
        <w:t>terenie</w:t>
      </w:r>
      <w:r w:rsidRPr="002A7BA4">
        <w:rPr>
          <w:spacing w:val="25"/>
        </w:rPr>
        <w:t xml:space="preserve"> </w:t>
      </w:r>
      <w:r w:rsidRPr="002A7BA4">
        <w:t>budowy</w:t>
      </w:r>
      <w:r w:rsidRPr="002A7BA4">
        <w:rPr>
          <w:spacing w:val="26"/>
        </w:rPr>
        <w:t xml:space="preserve"> </w:t>
      </w:r>
      <w:r w:rsidRPr="002A7BA4">
        <w:t>lub</w:t>
      </w:r>
      <w:r w:rsidRPr="002A7BA4">
        <w:rPr>
          <w:spacing w:val="25"/>
        </w:rPr>
        <w:t xml:space="preserve"> </w:t>
      </w:r>
      <w:r w:rsidRPr="002A7BA4">
        <w:t>z</w:t>
      </w:r>
      <w:r w:rsidRPr="002A7BA4">
        <w:rPr>
          <w:spacing w:val="26"/>
        </w:rPr>
        <w:t xml:space="preserve"> </w:t>
      </w:r>
      <w:r w:rsidRPr="002A7BA4">
        <w:t>innych</w:t>
      </w:r>
      <w:r w:rsidRPr="002A7BA4">
        <w:rPr>
          <w:spacing w:val="27"/>
        </w:rPr>
        <w:t xml:space="preserve"> </w:t>
      </w:r>
      <w:r w:rsidRPr="002A7BA4">
        <w:t>miejsc</w:t>
      </w:r>
      <w:r w:rsidRPr="002A7BA4">
        <w:rPr>
          <w:spacing w:val="28"/>
        </w:rPr>
        <w:t xml:space="preserve"> </w:t>
      </w:r>
      <w:r w:rsidRPr="002A7BA4">
        <w:t>wskazanych</w:t>
      </w:r>
      <w:r w:rsidRPr="002A7BA4">
        <w:rPr>
          <w:spacing w:val="27"/>
        </w:rPr>
        <w:t xml:space="preserve"> </w:t>
      </w:r>
      <w:r w:rsidRPr="002A7BA4">
        <w:t>w</w:t>
      </w:r>
      <w:r w:rsidRPr="002A7BA4">
        <w:rPr>
          <w:spacing w:val="26"/>
        </w:rPr>
        <w:t xml:space="preserve"> </w:t>
      </w:r>
      <w:r w:rsidRPr="002A7BA4">
        <w:t>dokumentach</w:t>
      </w:r>
      <w:r w:rsidRPr="002A7BA4">
        <w:rPr>
          <w:spacing w:val="-39"/>
        </w:rPr>
        <w:t xml:space="preserve"> </w:t>
      </w:r>
      <w:r w:rsidRPr="002A7BA4">
        <w:t>umowy</w:t>
      </w:r>
      <w:r w:rsidRPr="002A7BA4">
        <w:rPr>
          <w:spacing w:val="1"/>
        </w:rPr>
        <w:t xml:space="preserve"> </w:t>
      </w:r>
      <w:r w:rsidRPr="002A7BA4">
        <w:t>będą</w:t>
      </w:r>
      <w:r w:rsidRPr="002A7BA4">
        <w:rPr>
          <w:spacing w:val="1"/>
        </w:rPr>
        <w:t xml:space="preserve"> </w:t>
      </w:r>
      <w:r w:rsidRPr="002A7BA4">
        <w:t>wykorzystane</w:t>
      </w:r>
      <w:r w:rsidRPr="002A7BA4">
        <w:rPr>
          <w:spacing w:val="3"/>
        </w:rPr>
        <w:t xml:space="preserve"> </w:t>
      </w:r>
      <w:r w:rsidRPr="002A7BA4">
        <w:t>do robót</w:t>
      </w:r>
      <w:r w:rsidRPr="002A7BA4">
        <w:rPr>
          <w:spacing w:val="3"/>
        </w:rPr>
        <w:t xml:space="preserve"> </w:t>
      </w:r>
      <w:r w:rsidRPr="002A7BA4">
        <w:t>lub</w:t>
      </w:r>
      <w:r w:rsidRPr="002A7BA4">
        <w:rPr>
          <w:spacing w:val="1"/>
        </w:rPr>
        <w:t xml:space="preserve"> </w:t>
      </w:r>
      <w:r w:rsidRPr="002A7BA4">
        <w:t>odwiezione</w:t>
      </w:r>
      <w:r w:rsidRPr="002A7BA4">
        <w:rPr>
          <w:spacing w:val="2"/>
        </w:rPr>
        <w:t xml:space="preserve"> </w:t>
      </w:r>
      <w:r w:rsidRPr="002A7BA4">
        <w:t>na odkład</w:t>
      </w:r>
      <w:r w:rsidRPr="002A7BA4">
        <w:rPr>
          <w:spacing w:val="1"/>
        </w:rPr>
        <w:t xml:space="preserve"> </w:t>
      </w:r>
      <w:r w:rsidRPr="002A7BA4">
        <w:t>odpowiednio do</w:t>
      </w:r>
      <w:r w:rsidRPr="002A7BA4">
        <w:rPr>
          <w:spacing w:val="2"/>
        </w:rPr>
        <w:t xml:space="preserve"> </w:t>
      </w:r>
      <w:r w:rsidRPr="002A7BA4">
        <w:t>wymagań</w:t>
      </w:r>
      <w:r w:rsidRPr="002A7BA4">
        <w:rPr>
          <w:spacing w:val="2"/>
        </w:rPr>
        <w:t xml:space="preserve"> </w:t>
      </w:r>
      <w:r w:rsidRPr="002A7BA4">
        <w:t>umowy</w:t>
      </w:r>
      <w:r w:rsidRPr="002A7BA4">
        <w:rPr>
          <w:spacing w:val="-1"/>
        </w:rPr>
        <w:t xml:space="preserve"> </w:t>
      </w:r>
      <w:r w:rsidRPr="002A7BA4">
        <w:t>lub</w:t>
      </w:r>
      <w:r w:rsidRPr="002A7BA4">
        <w:rPr>
          <w:spacing w:val="2"/>
        </w:rPr>
        <w:t xml:space="preserve"> </w:t>
      </w:r>
      <w:r w:rsidRPr="002A7BA4">
        <w:t>wskazań</w:t>
      </w:r>
      <w:r w:rsidRPr="002A7BA4">
        <w:rPr>
          <w:spacing w:val="3"/>
        </w:rPr>
        <w:t xml:space="preserve"> </w:t>
      </w:r>
      <w:r w:rsidRPr="002A7BA4">
        <w:t>Inspektora</w:t>
      </w:r>
      <w:r w:rsidRPr="002A7BA4">
        <w:rPr>
          <w:spacing w:val="2"/>
        </w:rPr>
        <w:t xml:space="preserve"> </w:t>
      </w:r>
      <w:r w:rsidRPr="002A7BA4">
        <w:t>nadzoru.</w:t>
      </w:r>
    </w:p>
    <w:p w:rsidR="0014198B" w:rsidRPr="002A7BA4" w:rsidRDefault="001E6599" w:rsidP="002A7BA4">
      <w:pPr>
        <w:pStyle w:val="Tekstpodstawowy"/>
      </w:pPr>
      <w:r w:rsidRPr="002A7BA4">
        <w:t>Eksploatacja</w:t>
      </w:r>
      <w:r w:rsidRPr="002A7BA4">
        <w:rPr>
          <w:spacing w:val="2"/>
        </w:rPr>
        <w:t xml:space="preserve"> </w:t>
      </w:r>
      <w:r w:rsidRPr="002A7BA4">
        <w:t>źródeł</w:t>
      </w:r>
      <w:r w:rsidRPr="002A7BA4">
        <w:rPr>
          <w:spacing w:val="2"/>
        </w:rPr>
        <w:t xml:space="preserve"> </w:t>
      </w:r>
      <w:r w:rsidRPr="002A7BA4">
        <w:t>materiałów</w:t>
      </w:r>
      <w:r w:rsidRPr="002A7BA4">
        <w:rPr>
          <w:spacing w:val="-1"/>
        </w:rPr>
        <w:t xml:space="preserve"> </w:t>
      </w:r>
      <w:r w:rsidRPr="002A7BA4">
        <w:t>będzie zgodna</w:t>
      </w:r>
      <w:r w:rsidRPr="002A7BA4">
        <w:rPr>
          <w:spacing w:val="2"/>
        </w:rPr>
        <w:t xml:space="preserve"> </w:t>
      </w:r>
      <w:r w:rsidRPr="002A7BA4">
        <w:t>z</w:t>
      </w:r>
      <w:r w:rsidRPr="002A7BA4">
        <w:rPr>
          <w:spacing w:val="-1"/>
        </w:rPr>
        <w:t xml:space="preserve"> </w:t>
      </w:r>
      <w:r w:rsidRPr="002A7BA4">
        <w:t>wszelkimi</w:t>
      </w:r>
      <w:r w:rsidRPr="002A7BA4">
        <w:rPr>
          <w:spacing w:val="3"/>
        </w:rPr>
        <w:t xml:space="preserve"> </w:t>
      </w:r>
      <w:r w:rsidRPr="002A7BA4">
        <w:t>regulacjami</w:t>
      </w:r>
      <w:r w:rsidRPr="002A7BA4">
        <w:rPr>
          <w:spacing w:val="2"/>
        </w:rPr>
        <w:t xml:space="preserve"> </w:t>
      </w:r>
      <w:r w:rsidRPr="002A7BA4">
        <w:t>prawnymi</w:t>
      </w:r>
      <w:r w:rsidRPr="002A7BA4">
        <w:rPr>
          <w:spacing w:val="1"/>
        </w:rPr>
        <w:t xml:space="preserve"> </w:t>
      </w:r>
      <w:r w:rsidRPr="002A7BA4">
        <w:t>obowiązującymi</w:t>
      </w:r>
      <w:r w:rsidRPr="002A7BA4">
        <w:rPr>
          <w:spacing w:val="2"/>
        </w:rPr>
        <w:t xml:space="preserve"> </w:t>
      </w:r>
      <w:r w:rsidRPr="002A7BA4">
        <w:t>na</w:t>
      </w:r>
      <w:r w:rsidRPr="002A7BA4">
        <w:rPr>
          <w:spacing w:val="2"/>
        </w:rPr>
        <w:t xml:space="preserve"> </w:t>
      </w:r>
      <w:r w:rsidRPr="002A7BA4">
        <w:t>danym</w:t>
      </w:r>
      <w:r w:rsidRPr="002A7BA4">
        <w:rPr>
          <w:spacing w:val="5"/>
        </w:rPr>
        <w:t xml:space="preserve"> </w:t>
      </w:r>
      <w:r w:rsidRPr="002A7BA4">
        <w:t>obszarze.</w:t>
      </w:r>
    </w:p>
    <w:p w:rsidR="0014198B" w:rsidRPr="002A7BA4" w:rsidRDefault="0014198B" w:rsidP="002A7BA4">
      <w:pPr>
        <w:pStyle w:val="Tekstpodstawowy"/>
      </w:pPr>
    </w:p>
    <w:p w:rsidR="0014198B" w:rsidRPr="002A7BA4" w:rsidRDefault="001E6599" w:rsidP="003742C4">
      <w:pPr>
        <w:pStyle w:val="Nagwek3"/>
      </w:pPr>
      <w:r w:rsidRPr="002A7BA4">
        <w:t>Materiały</w:t>
      </w:r>
      <w:r w:rsidRPr="002A7BA4">
        <w:rPr>
          <w:spacing w:val="-1"/>
        </w:rPr>
        <w:t xml:space="preserve"> </w:t>
      </w:r>
      <w:r w:rsidRPr="002A7BA4">
        <w:t>nie</w:t>
      </w:r>
      <w:r w:rsidRPr="002A7BA4">
        <w:rPr>
          <w:spacing w:val="1"/>
        </w:rPr>
        <w:t xml:space="preserve"> </w:t>
      </w:r>
      <w:r w:rsidRPr="002A7BA4">
        <w:t>odpowiadające</w:t>
      </w:r>
      <w:r w:rsidRPr="002A7BA4">
        <w:rPr>
          <w:spacing w:val="-2"/>
        </w:rPr>
        <w:t xml:space="preserve"> </w:t>
      </w:r>
      <w:r w:rsidRPr="002A7BA4">
        <w:t>wymaganiom</w:t>
      </w:r>
      <w:r w:rsidRPr="002A7BA4">
        <w:rPr>
          <w:spacing w:val="2"/>
        </w:rPr>
        <w:t xml:space="preserve"> </w:t>
      </w:r>
      <w:r w:rsidRPr="002A7BA4">
        <w:t>jakościowym</w:t>
      </w:r>
    </w:p>
    <w:p w:rsidR="0014198B" w:rsidRPr="002A7BA4" w:rsidRDefault="001E6599" w:rsidP="002A7BA4">
      <w:pPr>
        <w:pStyle w:val="Tekstpodstawowy"/>
      </w:pPr>
      <w:r w:rsidRPr="002A7BA4">
        <w:t>Materiały</w:t>
      </w:r>
      <w:r w:rsidRPr="002A7BA4">
        <w:rPr>
          <w:spacing w:val="21"/>
        </w:rPr>
        <w:t xml:space="preserve"> </w:t>
      </w:r>
      <w:r w:rsidRPr="002A7BA4">
        <w:t>nie</w:t>
      </w:r>
      <w:r w:rsidRPr="002A7BA4">
        <w:rPr>
          <w:spacing w:val="22"/>
        </w:rPr>
        <w:t xml:space="preserve"> </w:t>
      </w:r>
      <w:r w:rsidRPr="002A7BA4">
        <w:t>odpowiadające</w:t>
      </w:r>
      <w:r w:rsidRPr="002A7BA4">
        <w:rPr>
          <w:spacing w:val="22"/>
        </w:rPr>
        <w:t xml:space="preserve"> </w:t>
      </w:r>
      <w:r w:rsidRPr="002A7BA4">
        <w:t>wymaganiom</w:t>
      </w:r>
      <w:r w:rsidRPr="002A7BA4">
        <w:rPr>
          <w:spacing w:val="25"/>
        </w:rPr>
        <w:t xml:space="preserve"> </w:t>
      </w:r>
      <w:r w:rsidRPr="002A7BA4">
        <w:t>jakościowym</w:t>
      </w:r>
      <w:r w:rsidRPr="002A7BA4">
        <w:rPr>
          <w:spacing w:val="25"/>
        </w:rPr>
        <w:t xml:space="preserve"> </w:t>
      </w:r>
      <w:r w:rsidRPr="002A7BA4">
        <w:t>zostaną</w:t>
      </w:r>
      <w:r w:rsidRPr="002A7BA4">
        <w:rPr>
          <w:spacing w:val="22"/>
        </w:rPr>
        <w:t xml:space="preserve"> </w:t>
      </w:r>
      <w:r w:rsidRPr="002A7BA4">
        <w:t>przez</w:t>
      </w:r>
      <w:r w:rsidRPr="002A7BA4">
        <w:rPr>
          <w:spacing w:val="21"/>
        </w:rPr>
        <w:t xml:space="preserve"> </w:t>
      </w:r>
      <w:r w:rsidRPr="002A7BA4">
        <w:t>Wykonawcę</w:t>
      </w:r>
      <w:r w:rsidRPr="002A7BA4">
        <w:rPr>
          <w:spacing w:val="22"/>
        </w:rPr>
        <w:t xml:space="preserve"> </w:t>
      </w:r>
      <w:r w:rsidRPr="002A7BA4">
        <w:t>wywiezione</w:t>
      </w:r>
      <w:r w:rsidRPr="002A7BA4">
        <w:rPr>
          <w:spacing w:val="22"/>
        </w:rPr>
        <w:t xml:space="preserve"> </w:t>
      </w:r>
      <w:r w:rsidRPr="002A7BA4">
        <w:t>z</w:t>
      </w:r>
      <w:r w:rsidRPr="002A7BA4">
        <w:rPr>
          <w:spacing w:val="23"/>
        </w:rPr>
        <w:t xml:space="preserve"> </w:t>
      </w:r>
      <w:r w:rsidRPr="002A7BA4">
        <w:t>terenu</w:t>
      </w:r>
      <w:r w:rsidRPr="002A7BA4">
        <w:rPr>
          <w:spacing w:val="23"/>
        </w:rPr>
        <w:t xml:space="preserve"> </w:t>
      </w:r>
      <w:r w:rsidRPr="002A7BA4">
        <w:t>budowy,</w:t>
      </w:r>
      <w:r w:rsidRPr="002A7BA4">
        <w:rPr>
          <w:spacing w:val="23"/>
        </w:rPr>
        <w:t xml:space="preserve"> </w:t>
      </w:r>
      <w:r w:rsidRPr="002A7BA4">
        <w:t>bądź</w:t>
      </w:r>
      <w:r w:rsidRPr="002A7BA4">
        <w:rPr>
          <w:spacing w:val="21"/>
        </w:rPr>
        <w:t xml:space="preserve"> </w:t>
      </w:r>
      <w:r w:rsidRPr="002A7BA4">
        <w:t>złożone</w:t>
      </w:r>
      <w:r w:rsidRPr="002A7BA4">
        <w:rPr>
          <w:spacing w:val="25"/>
        </w:rPr>
        <w:t xml:space="preserve"> </w:t>
      </w:r>
      <w:r w:rsidRPr="002A7BA4">
        <w:t>w</w:t>
      </w:r>
      <w:r w:rsidRPr="002A7BA4">
        <w:rPr>
          <w:spacing w:val="-40"/>
        </w:rPr>
        <w:t xml:space="preserve"> </w:t>
      </w:r>
      <w:r w:rsidRPr="002A7BA4">
        <w:t>miejscu</w:t>
      </w:r>
      <w:r w:rsidRPr="002A7BA4">
        <w:rPr>
          <w:spacing w:val="2"/>
        </w:rPr>
        <w:t xml:space="preserve"> </w:t>
      </w:r>
      <w:r w:rsidRPr="002A7BA4">
        <w:t>wskazanym</w:t>
      </w:r>
      <w:r w:rsidRPr="002A7BA4">
        <w:rPr>
          <w:spacing w:val="6"/>
        </w:rPr>
        <w:t xml:space="preserve"> </w:t>
      </w:r>
      <w:r w:rsidRPr="002A7BA4">
        <w:t>przez</w:t>
      </w:r>
      <w:r w:rsidRPr="002A7BA4">
        <w:rPr>
          <w:spacing w:val="2"/>
        </w:rPr>
        <w:t xml:space="preserve"> </w:t>
      </w:r>
      <w:r w:rsidRPr="002A7BA4">
        <w:t>Inspektora</w:t>
      </w:r>
      <w:r w:rsidRPr="002A7BA4">
        <w:rPr>
          <w:spacing w:val="1"/>
        </w:rPr>
        <w:t xml:space="preserve"> </w:t>
      </w:r>
      <w:r w:rsidRPr="002A7BA4">
        <w:t>nadzoru.</w:t>
      </w:r>
    </w:p>
    <w:p w:rsidR="0014198B" w:rsidRPr="002A7BA4" w:rsidRDefault="001E6599" w:rsidP="002A7BA4">
      <w:pPr>
        <w:pStyle w:val="Tekstpodstawowy"/>
      </w:pPr>
      <w:r w:rsidRPr="002A7BA4">
        <w:t>Każdy</w:t>
      </w:r>
      <w:r w:rsidRPr="002A7BA4">
        <w:rPr>
          <w:spacing w:val="7"/>
        </w:rPr>
        <w:t xml:space="preserve"> </w:t>
      </w:r>
      <w:r w:rsidRPr="002A7BA4">
        <w:t>rodzaj</w:t>
      </w:r>
      <w:r w:rsidRPr="002A7BA4">
        <w:rPr>
          <w:spacing w:val="9"/>
        </w:rPr>
        <w:t xml:space="preserve"> </w:t>
      </w:r>
      <w:r w:rsidRPr="002A7BA4">
        <w:t>robót,</w:t>
      </w:r>
      <w:r w:rsidRPr="002A7BA4">
        <w:rPr>
          <w:spacing w:val="11"/>
        </w:rPr>
        <w:t xml:space="preserve"> </w:t>
      </w:r>
      <w:r w:rsidRPr="002A7BA4">
        <w:t>w</w:t>
      </w:r>
      <w:r w:rsidRPr="002A7BA4">
        <w:rPr>
          <w:spacing w:val="6"/>
        </w:rPr>
        <w:t xml:space="preserve"> </w:t>
      </w:r>
      <w:r w:rsidRPr="002A7BA4">
        <w:t>którym</w:t>
      </w:r>
      <w:r w:rsidRPr="002A7BA4">
        <w:rPr>
          <w:spacing w:val="11"/>
        </w:rPr>
        <w:t xml:space="preserve"> </w:t>
      </w:r>
      <w:r w:rsidRPr="002A7BA4">
        <w:t>znajdują</w:t>
      </w:r>
      <w:r w:rsidRPr="002A7BA4">
        <w:rPr>
          <w:spacing w:val="9"/>
        </w:rPr>
        <w:t xml:space="preserve"> </w:t>
      </w:r>
      <w:r w:rsidRPr="002A7BA4">
        <w:t>się</w:t>
      </w:r>
      <w:r w:rsidRPr="002A7BA4">
        <w:rPr>
          <w:spacing w:val="9"/>
        </w:rPr>
        <w:t xml:space="preserve"> </w:t>
      </w:r>
      <w:r w:rsidRPr="002A7BA4">
        <w:t>nie</w:t>
      </w:r>
      <w:r w:rsidRPr="002A7BA4">
        <w:rPr>
          <w:spacing w:val="8"/>
        </w:rPr>
        <w:t xml:space="preserve"> </w:t>
      </w:r>
      <w:r w:rsidRPr="002A7BA4">
        <w:t>zbadane</w:t>
      </w:r>
      <w:r w:rsidRPr="002A7BA4">
        <w:rPr>
          <w:spacing w:val="12"/>
        </w:rPr>
        <w:t xml:space="preserve"> </w:t>
      </w:r>
      <w:r w:rsidRPr="002A7BA4">
        <w:t>i</w:t>
      </w:r>
      <w:r w:rsidRPr="002A7BA4">
        <w:rPr>
          <w:spacing w:val="10"/>
        </w:rPr>
        <w:t xml:space="preserve"> </w:t>
      </w:r>
      <w:r w:rsidRPr="002A7BA4">
        <w:t>nie</w:t>
      </w:r>
      <w:r w:rsidRPr="002A7BA4">
        <w:rPr>
          <w:spacing w:val="10"/>
        </w:rPr>
        <w:t xml:space="preserve"> </w:t>
      </w:r>
      <w:r w:rsidRPr="002A7BA4">
        <w:t>zaakceptowane</w:t>
      </w:r>
      <w:r w:rsidRPr="002A7BA4">
        <w:rPr>
          <w:spacing w:val="11"/>
        </w:rPr>
        <w:t xml:space="preserve"> </w:t>
      </w:r>
      <w:r w:rsidRPr="002A7BA4">
        <w:t>materiały,</w:t>
      </w:r>
      <w:r w:rsidRPr="002A7BA4">
        <w:rPr>
          <w:spacing w:val="13"/>
        </w:rPr>
        <w:t xml:space="preserve"> </w:t>
      </w:r>
      <w:r w:rsidRPr="002A7BA4">
        <w:t>Wykonawca</w:t>
      </w:r>
      <w:r w:rsidRPr="002A7BA4">
        <w:rPr>
          <w:spacing w:val="9"/>
        </w:rPr>
        <w:t xml:space="preserve"> </w:t>
      </w:r>
      <w:r w:rsidRPr="002A7BA4">
        <w:t>wykonuje</w:t>
      </w:r>
      <w:r w:rsidRPr="002A7BA4">
        <w:rPr>
          <w:spacing w:val="10"/>
        </w:rPr>
        <w:t xml:space="preserve"> </w:t>
      </w:r>
      <w:r w:rsidRPr="002A7BA4">
        <w:t>na</w:t>
      </w:r>
      <w:r w:rsidRPr="002A7BA4">
        <w:rPr>
          <w:spacing w:val="12"/>
        </w:rPr>
        <w:t xml:space="preserve"> </w:t>
      </w:r>
      <w:r w:rsidRPr="002A7BA4">
        <w:t>własne</w:t>
      </w:r>
      <w:r w:rsidRPr="002A7BA4">
        <w:rPr>
          <w:spacing w:val="11"/>
        </w:rPr>
        <w:t xml:space="preserve"> </w:t>
      </w:r>
      <w:r w:rsidRPr="002A7BA4">
        <w:t>ryzyko,</w:t>
      </w:r>
      <w:r w:rsidRPr="002A7BA4">
        <w:rPr>
          <w:spacing w:val="-39"/>
        </w:rPr>
        <w:t xml:space="preserve"> </w:t>
      </w:r>
      <w:r w:rsidRPr="002A7BA4">
        <w:t>licząc</w:t>
      </w:r>
      <w:r w:rsidRPr="002A7BA4">
        <w:rPr>
          <w:spacing w:val="2"/>
        </w:rPr>
        <w:t xml:space="preserve"> </w:t>
      </w:r>
      <w:r w:rsidRPr="002A7BA4">
        <w:t>się</w:t>
      </w:r>
      <w:r w:rsidRPr="002A7BA4">
        <w:rPr>
          <w:spacing w:val="3"/>
        </w:rPr>
        <w:t xml:space="preserve"> </w:t>
      </w:r>
      <w:r w:rsidRPr="002A7BA4">
        <w:t>z jego</w:t>
      </w:r>
      <w:r w:rsidRPr="002A7BA4">
        <w:rPr>
          <w:spacing w:val="3"/>
        </w:rPr>
        <w:t xml:space="preserve"> </w:t>
      </w:r>
      <w:r w:rsidRPr="002A7BA4">
        <w:t>nieprzyjęciem</w:t>
      </w:r>
      <w:r w:rsidRPr="002A7BA4">
        <w:rPr>
          <w:spacing w:val="4"/>
        </w:rPr>
        <w:t xml:space="preserve"> </w:t>
      </w:r>
      <w:r w:rsidRPr="002A7BA4">
        <w:t>i</w:t>
      </w:r>
      <w:r w:rsidRPr="002A7BA4">
        <w:rPr>
          <w:spacing w:val="3"/>
        </w:rPr>
        <w:t xml:space="preserve"> </w:t>
      </w:r>
      <w:r w:rsidRPr="002A7BA4">
        <w:t>niezapłaceniem.</w:t>
      </w:r>
    </w:p>
    <w:p w:rsidR="0014198B" w:rsidRPr="002A7BA4" w:rsidRDefault="0014198B" w:rsidP="002A7BA4">
      <w:pPr>
        <w:pStyle w:val="Tekstpodstawowy"/>
      </w:pPr>
    </w:p>
    <w:p w:rsidR="0014198B" w:rsidRPr="002A7BA4" w:rsidRDefault="001E6599" w:rsidP="003742C4">
      <w:pPr>
        <w:pStyle w:val="Nagwek3"/>
      </w:pPr>
      <w:r w:rsidRPr="002A7BA4">
        <w:t>Przechowywanie</w:t>
      </w:r>
      <w:r w:rsidRPr="002A7BA4">
        <w:rPr>
          <w:spacing w:val="1"/>
        </w:rPr>
        <w:t xml:space="preserve"> </w:t>
      </w:r>
      <w:r w:rsidRPr="002A7BA4">
        <w:t>i składowanie</w:t>
      </w:r>
      <w:r w:rsidRPr="002A7BA4">
        <w:rPr>
          <w:spacing w:val="-1"/>
        </w:rPr>
        <w:t xml:space="preserve"> </w:t>
      </w:r>
      <w:r w:rsidRPr="002A7BA4">
        <w:t>materiałów</w:t>
      </w:r>
    </w:p>
    <w:p w:rsidR="0014198B" w:rsidRPr="002A7BA4" w:rsidRDefault="001E6599" w:rsidP="002A7BA4">
      <w:pPr>
        <w:pStyle w:val="Tekstpodstawowy"/>
      </w:pPr>
      <w:r w:rsidRPr="002A7BA4">
        <w:t>Wykonawca</w:t>
      </w:r>
      <w:r w:rsidRPr="002A7BA4">
        <w:rPr>
          <w:spacing w:val="3"/>
        </w:rPr>
        <w:t xml:space="preserve"> </w:t>
      </w:r>
      <w:r w:rsidRPr="002A7BA4">
        <w:t>zapewni,</w:t>
      </w:r>
      <w:r w:rsidRPr="002A7BA4">
        <w:rPr>
          <w:spacing w:val="5"/>
        </w:rPr>
        <w:t xml:space="preserve"> </w:t>
      </w:r>
      <w:r w:rsidRPr="002A7BA4">
        <w:t>aby</w:t>
      </w:r>
      <w:r w:rsidRPr="002A7BA4">
        <w:rPr>
          <w:spacing w:val="2"/>
        </w:rPr>
        <w:t xml:space="preserve"> </w:t>
      </w:r>
      <w:r w:rsidRPr="002A7BA4">
        <w:t>tymczasowo</w:t>
      </w:r>
      <w:r w:rsidRPr="002A7BA4">
        <w:rPr>
          <w:spacing w:val="4"/>
        </w:rPr>
        <w:t xml:space="preserve"> </w:t>
      </w:r>
      <w:r w:rsidRPr="002A7BA4">
        <w:t>składowane</w:t>
      </w:r>
      <w:r w:rsidRPr="002A7BA4">
        <w:rPr>
          <w:spacing w:val="4"/>
        </w:rPr>
        <w:t xml:space="preserve"> </w:t>
      </w:r>
      <w:r w:rsidRPr="002A7BA4">
        <w:t>materiały,</w:t>
      </w:r>
      <w:r w:rsidRPr="002A7BA4">
        <w:rPr>
          <w:spacing w:val="6"/>
        </w:rPr>
        <w:t xml:space="preserve"> </w:t>
      </w:r>
      <w:r w:rsidRPr="002A7BA4">
        <w:t>do</w:t>
      </w:r>
      <w:r w:rsidRPr="002A7BA4">
        <w:rPr>
          <w:spacing w:val="4"/>
        </w:rPr>
        <w:t xml:space="preserve"> </w:t>
      </w:r>
      <w:r w:rsidRPr="002A7BA4">
        <w:t>czasu</w:t>
      </w:r>
      <w:r w:rsidRPr="002A7BA4">
        <w:rPr>
          <w:spacing w:val="6"/>
        </w:rPr>
        <w:t xml:space="preserve"> </w:t>
      </w:r>
      <w:r w:rsidRPr="002A7BA4">
        <w:t>gdy</w:t>
      </w:r>
      <w:r w:rsidRPr="002A7BA4">
        <w:rPr>
          <w:spacing w:val="7"/>
        </w:rPr>
        <w:t xml:space="preserve"> </w:t>
      </w:r>
      <w:r w:rsidRPr="002A7BA4">
        <w:t>będą</w:t>
      </w:r>
      <w:r w:rsidRPr="002A7BA4">
        <w:rPr>
          <w:spacing w:val="6"/>
        </w:rPr>
        <w:t xml:space="preserve"> </w:t>
      </w:r>
      <w:r w:rsidRPr="002A7BA4">
        <w:t>one</w:t>
      </w:r>
      <w:r w:rsidRPr="002A7BA4">
        <w:rPr>
          <w:spacing w:val="7"/>
        </w:rPr>
        <w:t xml:space="preserve"> </w:t>
      </w:r>
      <w:r w:rsidRPr="002A7BA4">
        <w:t>potrzebne</w:t>
      </w:r>
      <w:r w:rsidRPr="002A7BA4">
        <w:rPr>
          <w:spacing w:val="7"/>
        </w:rPr>
        <w:t xml:space="preserve"> </w:t>
      </w:r>
      <w:r w:rsidRPr="002A7BA4">
        <w:t>do</w:t>
      </w:r>
      <w:r w:rsidRPr="002A7BA4">
        <w:rPr>
          <w:spacing w:val="6"/>
        </w:rPr>
        <w:t xml:space="preserve"> </w:t>
      </w:r>
      <w:r w:rsidRPr="002A7BA4">
        <w:t>robót,</w:t>
      </w:r>
      <w:r w:rsidRPr="002A7BA4">
        <w:rPr>
          <w:spacing w:val="7"/>
        </w:rPr>
        <w:t xml:space="preserve"> </w:t>
      </w:r>
      <w:r w:rsidRPr="002A7BA4">
        <w:t>były</w:t>
      </w:r>
      <w:r w:rsidRPr="002A7BA4">
        <w:rPr>
          <w:spacing w:val="4"/>
        </w:rPr>
        <w:t xml:space="preserve"> </w:t>
      </w:r>
      <w:r w:rsidRPr="002A7BA4">
        <w:t>zabezpieczone</w:t>
      </w:r>
      <w:r w:rsidRPr="002A7BA4">
        <w:rPr>
          <w:spacing w:val="7"/>
        </w:rPr>
        <w:t xml:space="preserve"> </w:t>
      </w:r>
      <w:r w:rsidRPr="002A7BA4">
        <w:t>przed</w:t>
      </w:r>
      <w:r w:rsidRPr="002A7BA4">
        <w:rPr>
          <w:spacing w:val="-40"/>
        </w:rPr>
        <w:t xml:space="preserve"> </w:t>
      </w:r>
      <w:r w:rsidRPr="002A7BA4">
        <w:t>zanieczyszczeniem,</w:t>
      </w:r>
      <w:r w:rsidRPr="002A7BA4">
        <w:rPr>
          <w:spacing w:val="3"/>
        </w:rPr>
        <w:t xml:space="preserve"> </w:t>
      </w:r>
      <w:r w:rsidRPr="002A7BA4">
        <w:t>zachowały</w:t>
      </w:r>
      <w:r w:rsidRPr="002A7BA4">
        <w:rPr>
          <w:spacing w:val="2"/>
        </w:rPr>
        <w:t xml:space="preserve"> </w:t>
      </w:r>
      <w:r w:rsidRPr="002A7BA4">
        <w:t>swoją</w:t>
      </w:r>
      <w:r w:rsidRPr="002A7BA4">
        <w:rPr>
          <w:spacing w:val="3"/>
        </w:rPr>
        <w:t xml:space="preserve"> </w:t>
      </w:r>
      <w:r w:rsidRPr="002A7BA4">
        <w:t>jakość</w:t>
      </w:r>
      <w:r w:rsidRPr="002A7BA4">
        <w:rPr>
          <w:spacing w:val="3"/>
        </w:rPr>
        <w:t xml:space="preserve"> </w:t>
      </w:r>
      <w:r w:rsidRPr="002A7BA4">
        <w:t>i</w:t>
      </w:r>
      <w:r w:rsidRPr="002A7BA4">
        <w:rPr>
          <w:spacing w:val="2"/>
        </w:rPr>
        <w:t xml:space="preserve"> </w:t>
      </w:r>
      <w:r w:rsidRPr="002A7BA4">
        <w:t>właściwość</w:t>
      </w:r>
      <w:r w:rsidRPr="002A7BA4">
        <w:rPr>
          <w:spacing w:val="3"/>
        </w:rPr>
        <w:t xml:space="preserve"> </w:t>
      </w:r>
      <w:r w:rsidRPr="002A7BA4">
        <w:t>do</w:t>
      </w:r>
      <w:r w:rsidRPr="002A7BA4">
        <w:rPr>
          <w:spacing w:val="1"/>
        </w:rPr>
        <w:t xml:space="preserve"> </w:t>
      </w:r>
      <w:r w:rsidRPr="002A7BA4">
        <w:t>robót</w:t>
      </w:r>
      <w:r w:rsidRPr="002A7BA4">
        <w:rPr>
          <w:spacing w:val="4"/>
        </w:rPr>
        <w:t xml:space="preserve"> </w:t>
      </w:r>
      <w:r w:rsidRPr="002A7BA4">
        <w:t>i</w:t>
      </w:r>
      <w:r w:rsidRPr="002A7BA4">
        <w:rPr>
          <w:spacing w:val="3"/>
        </w:rPr>
        <w:t xml:space="preserve"> </w:t>
      </w:r>
      <w:r w:rsidRPr="002A7BA4">
        <w:t>były</w:t>
      </w:r>
      <w:r w:rsidRPr="002A7BA4">
        <w:rPr>
          <w:spacing w:val="-1"/>
        </w:rPr>
        <w:t xml:space="preserve"> </w:t>
      </w:r>
      <w:r w:rsidRPr="002A7BA4">
        <w:t>dostępne</w:t>
      </w:r>
      <w:r w:rsidRPr="002A7BA4">
        <w:rPr>
          <w:spacing w:val="3"/>
        </w:rPr>
        <w:t xml:space="preserve"> </w:t>
      </w:r>
      <w:r w:rsidRPr="002A7BA4">
        <w:t>do</w:t>
      </w:r>
      <w:r w:rsidRPr="002A7BA4">
        <w:rPr>
          <w:spacing w:val="3"/>
        </w:rPr>
        <w:t xml:space="preserve"> </w:t>
      </w:r>
      <w:r w:rsidRPr="002A7BA4">
        <w:t>kontroli</w:t>
      </w:r>
      <w:r w:rsidRPr="002A7BA4">
        <w:rPr>
          <w:spacing w:val="2"/>
        </w:rPr>
        <w:t xml:space="preserve"> </w:t>
      </w:r>
      <w:r w:rsidRPr="002A7BA4">
        <w:t>przez</w:t>
      </w:r>
      <w:r w:rsidRPr="002A7BA4">
        <w:rPr>
          <w:spacing w:val="2"/>
        </w:rPr>
        <w:t xml:space="preserve"> </w:t>
      </w:r>
      <w:r w:rsidRPr="002A7BA4">
        <w:t>Inspektora nadzoru.</w:t>
      </w:r>
    </w:p>
    <w:p w:rsidR="0014198B" w:rsidRPr="002A7BA4" w:rsidRDefault="001E6599" w:rsidP="002A7BA4">
      <w:pPr>
        <w:pStyle w:val="Tekstpodstawowy"/>
      </w:pPr>
      <w:r w:rsidRPr="002A7BA4">
        <w:t>Miejsca</w:t>
      </w:r>
      <w:r w:rsidRPr="002A7BA4">
        <w:rPr>
          <w:spacing w:val="14"/>
        </w:rPr>
        <w:t xml:space="preserve"> </w:t>
      </w:r>
      <w:r w:rsidRPr="002A7BA4">
        <w:t>czasowego</w:t>
      </w:r>
      <w:r w:rsidRPr="002A7BA4">
        <w:rPr>
          <w:spacing w:val="14"/>
        </w:rPr>
        <w:t xml:space="preserve"> </w:t>
      </w:r>
      <w:r w:rsidRPr="002A7BA4">
        <w:t>składowania</w:t>
      </w:r>
      <w:r w:rsidRPr="002A7BA4">
        <w:rPr>
          <w:spacing w:val="14"/>
        </w:rPr>
        <w:t xml:space="preserve"> </w:t>
      </w:r>
      <w:r w:rsidRPr="002A7BA4">
        <w:t>materiałów</w:t>
      </w:r>
      <w:r w:rsidRPr="002A7BA4">
        <w:rPr>
          <w:spacing w:val="12"/>
        </w:rPr>
        <w:t xml:space="preserve"> </w:t>
      </w:r>
      <w:r w:rsidRPr="002A7BA4">
        <w:t>będą</w:t>
      </w:r>
      <w:r w:rsidRPr="002A7BA4">
        <w:rPr>
          <w:spacing w:val="14"/>
        </w:rPr>
        <w:t xml:space="preserve"> </w:t>
      </w:r>
      <w:r w:rsidRPr="002A7BA4">
        <w:t>zlokalizowane</w:t>
      </w:r>
      <w:r w:rsidRPr="002A7BA4">
        <w:rPr>
          <w:spacing w:val="14"/>
        </w:rPr>
        <w:t xml:space="preserve"> </w:t>
      </w:r>
      <w:r w:rsidRPr="002A7BA4">
        <w:t>w</w:t>
      </w:r>
      <w:r w:rsidRPr="002A7BA4">
        <w:rPr>
          <w:spacing w:val="12"/>
        </w:rPr>
        <w:t xml:space="preserve"> </w:t>
      </w:r>
      <w:r w:rsidRPr="002A7BA4">
        <w:t>obrębie</w:t>
      </w:r>
      <w:r w:rsidRPr="002A7BA4">
        <w:rPr>
          <w:spacing w:val="14"/>
        </w:rPr>
        <w:t xml:space="preserve"> </w:t>
      </w:r>
      <w:r w:rsidRPr="002A7BA4">
        <w:t>terenu</w:t>
      </w:r>
      <w:r w:rsidRPr="002A7BA4">
        <w:rPr>
          <w:spacing w:val="15"/>
        </w:rPr>
        <w:t xml:space="preserve"> </w:t>
      </w:r>
      <w:r w:rsidRPr="002A7BA4">
        <w:t>budowy</w:t>
      </w:r>
      <w:r w:rsidRPr="002A7BA4">
        <w:rPr>
          <w:spacing w:val="14"/>
        </w:rPr>
        <w:t xml:space="preserve"> </w:t>
      </w:r>
      <w:r w:rsidRPr="002A7BA4">
        <w:t>w</w:t>
      </w:r>
      <w:r w:rsidRPr="002A7BA4">
        <w:rPr>
          <w:spacing w:val="12"/>
        </w:rPr>
        <w:t xml:space="preserve"> </w:t>
      </w:r>
      <w:r w:rsidRPr="002A7BA4">
        <w:t>miejscach</w:t>
      </w:r>
      <w:r w:rsidRPr="002A7BA4">
        <w:rPr>
          <w:spacing w:val="15"/>
        </w:rPr>
        <w:t xml:space="preserve"> </w:t>
      </w:r>
      <w:r w:rsidRPr="002A7BA4">
        <w:t>uzgodnionych</w:t>
      </w:r>
      <w:r w:rsidRPr="002A7BA4">
        <w:rPr>
          <w:spacing w:val="18"/>
        </w:rPr>
        <w:t xml:space="preserve"> </w:t>
      </w:r>
      <w:r w:rsidRPr="002A7BA4">
        <w:t>z</w:t>
      </w:r>
      <w:r w:rsidRPr="002A7BA4">
        <w:rPr>
          <w:spacing w:val="-40"/>
        </w:rPr>
        <w:t xml:space="preserve"> </w:t>
      </w:r>
      <w:r w:rsidRPr="002A7BA4">
        <w:t>Inspektorem</w:t>
      </w:r>
      <w:r w:rsidRPr="002A7BA4">
        <w:rPr>
          <w:spacing w:val="4"/>
        </w:rPr>
        <w:t xml:space="preserve"> </w:t>
      </w:r>
      <w:r w:rsidRPr="002A7BA4">
        <w:t>nadzoru.</w:t>
      </w:r>
    </w:p>
    <w:p w:rsidR="0014198B" w:rsidRPr="002A7BA4" w:rsidRDefault="0014198B" w:rsidP="002A7BA4">
      <w:pPr>
        <w:pStyle w:val="Tekstpodstawowy"/>
      </w:pPr>
    </w:p>
    <w:p w:rsidR="0014198B" w:rsidRPr="002A7BA4" w:rsidRDefault="001E6599" w:rsidP="003742C4">
      <w:pPr>
        <w:pStyle w:val="Nagwek3"/>
      </w:pPr>
      <w:r w:rsidRPr="002A7BA4">
        <w:t>Wariantowe</w:t>
      </w:r>
      <w:r w:rsidRPr="002A7BA4">
        <w:rPr>
          <w:spacing w:val="4"/>
        </w:rPr>
        <w:t xml:space="preserve"> </w:t>
      </w:r>
      <w:r w:rsidRPr="002A7BA4">
        <w:t>stosowanie</w:t>
      </w:r>
      <w:r w:rsidRPr="002A7BA4">
        <w:rPr>
          <w:spacing w:val="3"/>
        </w:rPr>
        <w:t xml:space="preserve"> </w:t>
      </w:r>
      <w:r w:rsidRPr="002A7BA4">
        <w:t>materiałów</w:t>
      </w:r>
    </w:p>
    <w:p w:rsidR="0014198B" w:rsidRPr="002A7BA4" w:rsidRDefault="001E6599" w:rsidP="002A7BA4">
      <w:pPr>
        <w:pStyle w:val="Tekstpodstawowy"/>
      </w:pPr>
      <w:r w:rsidRPr="002A7BA4">
        <w:t>Jeśli</w:t>
      </w:r>
      <w:r w:rsidRPr="002A7BA4">
        <w:rPr>
          <w:spacing w:val="1"/>
        </w:rPr>
        <w:t xml:space="preserve"> </w:t>
      </w:r>
      <w:r w:rsidRPr="002A7BA4">
        <w:t>dokumentacja</w:t>
      </w:r>
      <w:r w:rsidRPr="002A7BA4">
        <w:rPr>
          <w:spacing w:val="1"/>
        </w:rPr>
        <w:t xml:space="preserve"> </w:t>
      </w:r>
      <w:r w:rsidRPr="002A7BA4">
        <w:t>projektowa</w:t>
      </w:r>
      <w:r w:rsidRPr="002A7BA4">
        <w:rPr>
          <w:spacing w:val="1"/>
        </w:rPr>
        <w:t xml:space="preserve"> </w:t>
      </w:r>
      <w:r w:rsidRPr="002A7BA4">
        <w:t>lub</w:t>
      </w:r>
      <w:r w:rsidRPr="002A7BA4">
        <w:rPr>
          <w:spacing w:val="1"/>
        </w:rPr>
        <w:t xml:space="preserve"> </w:t>
      </w:r>
      <w:r w:rsidRPr="002A7BA4">
        <w:t>SST</w:t>
      </w:r>
      <w:r w:rsidRPr="002A7BA4">
        <w:rPr>
          <w:spacing w:val="1"/>
        </w:rPr>
        <w:t xml:space="preserve"> </w:t>
      </w:r>
      <w:r w:rsidRPr="002A7BA4">
        <w:t>przewidują</w:t>
      </w:r>
      <w:r w:rsidRPr="002A7BA4">
        <w:rPr>
          <w:spacing w:val="1"/>
        </w:rPr>
        <w:t xml:space="preserve"> </w:t>
      </w:r>
      <w:r w:rsidRPr="002A7BA4">
        <w:t>możliwość</w:t>
      </w:r>
      <w:r w:rsidRPr="002A7BA4">
        <w:rPr>
          <w:spacing w:val="1"/>
        </w:rPr>
        <w:t xml:space="preserve"> </w:t>
      </w:r>
      <w:r w:rsidRPr="002A7BA4">
        <w:t>zastosowania</w:t>
      </w:r>
      <w:r w:rsidRPr="002A7BA4">
        <w:rPr>
          <w:spacing w:val="1"/>
        </w:rPr>
        <w:t xml:space="preserve"> </w:t>
      </w:r>
      <w:r w:rsidRPr="002A7BA4">
        <w:t>różnych</w:t>
      </w:r>
      <w:r w:rsidRPr="002A7BA4">
        <w:rPr>
          <w:spacing w:val="1"/>
        </w:rPr>
        <w:t xml:space="preserve"> </w:t>
      </w:r>
      <w:r w:rsidRPr="002A7BA4">
        <w:t>rodzajów</w:t>
      </w:r>
      <w:r w:rsidRPr="002A7BA4">
        <w:rPr>
          <w:spacing w:val="1"/>
        </w:rPr>
        <w:t xml:space="preserve"> </w:t>
      </w:r>
      <w:r w:rsidRPr="002A7BA4">
        <w:t>materiałów</w:t>
      </w:r>
      <w:r w:rsidRPr="002A7BA4">
        <w:rPr>
          <w:spacing w:val="1"/>
        </w:rPr>
        <w:t xml:space="preserve"> </w:t>
      </w:r>
      <w:r w:rsidRPr="002A7BA4">
        <w:t>do</w:t>
      </w:r>
      <w:r w:rsidRPr="002A7BA4">
        <w:rPr>
          <w:spacing w:val="1"/>
        </w:rPr>
        <w:t xml:space="preserve"> </w:t>
      </w:r>
      <w:r w:rsidRPr="002A7BA4">
        <w:t>wykonywania</w:t>
      </w:r>
      <w:r w:rsidRPr="002A7BA4">
        <w:rPr>
          <w:spacing w:val="1"/>
        </w:rPr>
        <w:t xml:space="preserve"> </w:t>
      </w:r>
      <w:r w:rsidRPr="002A7BA4">
        <w:t>poszczególnych</w:t>
      </w:r>
      <w:r w:rsidRPr="002A7BA4">
        <w:rPr>
          <w:spacing w:val="1"/>
        </w:rPr>
        <w:t xml:space="preserve"> </w:t>
      </w:r>
      <w:r w:rsidRPr="002A7BA4">
        <w:t>elementów</w:t>
      </w:r>
      <w:r w:rsidRPr="002A7BA4">
        <w:rPr>
          <w:spacing w:val="1"/>
        </w:rPr>
        <w:t xml:space="preserve"> </w:t>
      </w:r>
      <w:r w:rsidRPr="002A7BA4">
        <w:t>robót</w:t>
      </w:r>
      <w:r w:rsidRPr="002A7BA4">
        <w:rPr>
          <w:spacing w:val="1"/>
        </w:rPr>
        <w:t xml:space="preserve"> </w:t>
      </w:r>
      <w:r w:rsidRPr="002A7BA4">
        <w:t>Wykonawca</w:t>
      </w:r>
      <w:r w:rsidRPr="002A7BA4">
        <w:rPr>
          <w:spacing w:val="1"/>
        </w:rPr>
        <w:t xml:space="preserve"> </w:t>
      </w:r>
      <w:r w:rsidRPr="002A7BA4">
        <w:t>powiadomi</w:t>
      </w:r>
      <w:r w:rsidRPr="002A7BA4">
        <w:rPr>
          <w:spacing w:val="1"/>
        </w:rPr>
        <w:t xml:space="preserve"> </w:t>
      </w:r>
      <w:r w:rsidRPr="002A7BA4">
        <w:t>Inspektora</w:t>
      </w:r>
      <w:r w:rsidRPr="002A7BA4">
        <w:rPr>
          <w:spacing w:val="1"/>
        </w:rPr>
        <w:t xml:space="preserve"> </w:t>
      </w:r>
      <w:r w:rsidRPr="002A7BA4">
        <w:t>nadzoru</w:t>
      </w:r>
      <w:r w:rsidRPr="002A7BA4">
        <w:rPr>
          <w:spacing w:val="1"/>
        </w:rPr>
        <w:t xml:space="preserve"> </w:t>
      </w:r>
      <w:r w:rsidRPr="002A7BA4">
        <w:t>o</w:t>
      </w:r>
      <w:r w:rsidRPr="002A7BA4">
        <w:rPr>
          <w:spacing w:val="1"/>
        </w:rPr>
        <w:t xml:space="preserve"> </w:t>
      </w:r>
      <w:r w:rsidRPr="002A7BA4">
        <w:t>zamiarze</w:t>
      </w:r>
      <w:r w:rsidRPr="002A7BA4">
        <w:rPr>
          <w:spacing w:val="1"/>
        </w:rPr>
        <w:t xml:space="preserve"> </w:t>
      </w:r>
      <w:r w:rsidRPr="002A7BA4">
        <w:t>zastosowania</w:t>
      </w:r>
      <w:r w:rsidRPr="002A7BA4">
        <w:rPr>
          <w:spacing w:val="1"/>
        </w:rPr>
        <w:t xml:space="preserve"> </w:t>
      </w:r>
      <w:r w:rsidRPr="002A7BA4">
        <w:t>konkretnego</w:t>
      </w:r>
      <w:r w:rsidRPr="002A7BA4">
        <w:rPr>
          <w:spacing w:val="1"/>
        </w:rPr>
        <w:t xml:space="preserve"> </w:t>
      </w:r>
      <w:r w:rsidRPr="002A7BA4">
        <w:t>rodzaju</w:t>
      </w:r>
      <w:r w:rsidRPr="002A7BA4">
        <w:rPr>
          <w:spacing w:val="1"/>
        </w:rPr>
        <w:t xml:space="preserve"> </w:t>
      </w:r>
      <w:r w:rsidRPr="002A7BA4">
        <w:t>materiału.</w:t>
      </w:r>
      <w:r w:rsidRPr="002A7BA4">
        <w:rPr>
          <w:spacing w:val="4"/>
        </w:rPr>
        <w:t xml:space="preserve"> </w:t>
      </w:r>
      <w:r w:rsidRPr="002A7BA4">
        <w:t>Wybrany</w:t>
      </w:r>
      <w:r w:rsidRPr="002A7BA4">
        <w:rPr>
          <w:spacing w:val="2"/>
        </w:rPr>
        <w:t xml:space="preserve"> </w:t>
      </w:r>
      <w:r w:rsidRPr="002A7BA4">
        <w:t>i</w:t>
      </w:r>
      <w:r w:rsidRPr="002A7BA4">
        <w:rPr>
          <w:spacing w:val="2"/>
        </w:rPr>
        <w:t xml:space="preserve"> </w:t>
      </w:r>
      <w:r w:rsidRPr="002A7BA4">
        <w:t>zaakceptowany</w:t>
      </w:r>
      <w:r w:rsidRPr="002A7BA4">
        <w:rPr>
          <w:spacing w:val="2"/>
        </w:rPr>
        <w:t xml:space="preserve"> </w:t>
      </w:r>
      <w:r w:rsidRPr="002A7BA4">
        <w:t>rodzaj</w:t>
      </w:r>
      <w:r w:rsidRPr="002A7BA4">
        <w:rPr>
          <w:spacing w:val="3"/>
        </w:rPr>
        <w:t xml:space="preserve"> </w:t>
      </w:r>
      <w:r w:rsidRPr="002A7BA4">
        <w:t>materiału</w:t>
      </w:r>
      <w:r w:rsidRPr="002A7BA4">
        <w:rPr>
          <w:spacing w:val="3"/>
        </w:rPr>
        <w:t xml:space="preserve"> </w:t>
      </w:r>
      <w:r w:rsidRPr="002A7BA4">
        <w:t>nie</w:t>
      </w:r>
      <w:r w:rsidRPr="002A7BA4">
        <w:rPr>
          <w:spacing w:val="3"/>
        </w:rPr>
        <w:t xml:space="preserve"> </w:t>
      </w:r>
      <w:r w:rsidRPr="002A7BA4">
        <w:t>może</w:t>
      </w:r>
      <w:r w:rsidRPr="002A7BA4">
        <w:rPr>
          <w:spacing w:val="2"/>
        </w:rPr>
        <w:t xml:space="preserve"> </w:t>
      </w:r>
      <w:r w:rsidRPr="002A7BA4">
        <w:t>być</w:t>
      </w:r>
      <w:r w:rsidRPr="002A7BA4">
        <w:rPr>
          <w:spacing w:val="3"/>
        </w:rPr>
        <w:t xml:space="preserve"> </w:t>
      </w:r>
      <w:r w:rsidRPr="002A7BA4">
        <w:t>później</w:t>
      </w:r>
      <w:r w:rsidRPr="002A7BA4">
        <w:rPr>
          <w:spacing w:val="2"/>
        </w:rPr>
        <w:t xml:space="preserve"> </w:t>
      </w:r>
      <w:r w:rsidRPr="002A7BA4">
        <w:t>zamieniany</w:t>
      </w:r>
      <w:r w:rsidRPr="002A7BA4">
        <w:rPr>
          <w:spacing w:val="2"/>
        </w:rPr>
        <w:t xml:space="preserve"> </w:t>
      </w:r>
      <w:r w:rsidRPr="002A7BA4">
        <w:t>bez</w:t>
      </w:r>
      <w:r w:rsidRPr="002A7BA4">
        <w:rPr>
          <w:spacing w:val="2"/>
        </w:rPr>
        <w:t xml:space="preserve"> </w:t>
      </w:r>
      <w:r w:rsidRPr="002A7BA4">
        <w:t>zgody</w:t>
      </w:r>
      <w:r w:rsidRPr="002A7BA4">
        <w:rPr>
          <w:spacing w:val="2"/>
        </w:rPr>
        <w:t xml:space="preserve"> </w:t>
      </w:r>
      <w:r w:rsidRPr="002A7BA4">
        <w:t>Inspektora</w:t>
      </w:r>
      <w:r w:rsidRPr="002A7BA4">
        <w:rPr>
          <w:spacing w:val="1"/>
        </w:rPr>
        <w:t xml:space="preserve"> </w:t>
      </w:r>
      <w:r w:rsidRPr="002A7BA4">
        <w:t>nadzoru.</w:t>
      </w:r>
    </w:p>
    <w:p w:rsidR="0014198B" w:rsidRPr="002A7BA4" w:rsidRDefault="001E6599" w:rsidP="003742C4">
      <w:pPr>
        <w:pStyle w:val="Nagwek2"/>
      </w:pPr>
      <w:r w:rsidRPr="002A7BA4">
        <w:t>SPRZĘT</w:t>
      </w:r>
    </w:p>
    <w:p w:rsidR="0014198B" w:rsidRPr="002A7BA4" w:rsidRDefault="001E6599" w:rsidP="002A7BA4">
      <w:pPr>
        <w:pStyle w:val="Tekstpodstawowy"/>
      </w:pPr>
      <w:r w:rsidRPr="002A7BA4">
        <w:t>Wykonawca</w:t>
      </w:r>
      <w:r w:rsidRPr="002A7BA4">
        <w:rPr>
          <w:spacing w:val="1"/>
        </w:rPr>
        <w:t xml:space="preserve"> </w:t>
      </w:r>
      <w:r w:rsidRPr="002A7BA4">
        <w:t>jest</w:t>
      </w:r>
      <w:r w:rsidRPr="002A7BA4">
        <w:rPr>
          <w:spacing w:val="1"/>
        </w:rPr>
        <w:t xml:space="preserve"> </w:t>
      </w:r>
      <w:r w:rsidRPr="002A7BA4">
        <w:t>zobowiązany</w:t>
      </w:r>
      <w:r w:rsidRPr="002A7BA4">
        <w:rPr>
          <w:spacing w:val="1"/>
        </w:rPr>
        <w:t xml:space="preserve"> </w:t>
      </w:r>
      <w:r w:rsidRPr="002A7BA4">
        <w:t>do</w:t>
      </w:r>
      <w:r w:rsidRPr="002A7BA4">
        <w:rPr>
          <w:spacing w:val="1"/>
        </w:rPr>
        <w:t xml:space="preserve"> </w:t>
      </w:r>
      <w:r w:rsidRPr="002A7BA4">
        <w:t>używania</w:t>
      </w:r>
      <w:r w:rsidRPr="002A7BA4">
        <w:rPr>
          <w:spacing w:val="1"/>
        </w:rPr>
        <w:t xml:space="preserve"> </w:t>
      </w:r>
      <w:r w:rsidRPr="002A7BA4">
        <w:t>jedynie</w:t>
      </w:r>
      <w:r w:rsidRPr="002A7BA4">
        <w:rPr>
          <w:spacing w:val="1"/>
        </w:rPr>
        <w:t xml:space="preserve"> </w:t>
      </w:r>
      <w:r w:rsidRPr="002A7BA4">
        <w:t>takiego</w:t>
      </w:r>
      <w:r w:rsidRPr="002A7BA4">
        <w:rPr>
          <w:spacing w:val="1"/>
        </w:rPr>
        <w:t xml:space="preserve"> </w:t>
      </w:r>
      <w:r w:rsidRPr="002A7BA4">
        <w:t>sprzętu,</w:t>
      </w:r>
      <w:r w:rsidRPr="002A7BA4">
        <w:rPr>
          <w:spacing w:val="1"/>
        </w:rPr>
        <w:t xml:space="preserve"> </w:t>
      </w:r>
      <w:r w:rsidRPr="002A7BA4">
        <w:t>który</w:t>
      </w:r>
      <w:r w:rsidRPr="002A7BA4">
        <w:rPr>
          <w:spacing w:val="1"/>
        </w:rPr>
        <w:t xml:space="preserve"> </w:t>
      </w:r>
      <w:r w:rsidRPr="002A7BA4">
        <w:t>nie</w:t>
      </w:r>
      <w:r w:rsidRPr="002A7BA4">
        <w:rPr>
          <w:spacing w:val="1"/>
        </w:rPr>
        <w:t xml:space="preserve"> </w:t>
      </w:r>
      <w:r w:rsidRPr="002A7BA4">
        <w:t>spowoduje</w:t>
      </w:r>
      <w:r w:rsidRPr="002A7BA4">
        <w:rPr>
          <w:spacing w:val="1"/>
        </w:rPr>
        <w:t xml:space="preserve"> </w:t>
      </w:r>
      <w:r w:rsidRPr="002A7BA4">
        <w:t>niekorzystnego</w:t>
      </w:r>
      <w:r w:rsidRPr="002A7BA4">
        <w:rPr>
          <w:spacing w:val="1"/>
        </w:rPr>
        <w:t xml:space="preserve"> </w:t>
      </w:r>
      <w:r w:rsidRPr="002A7BA4">
        <w:t>wpływu</w:t>
      </w:r>
      <w:r w:rsidRPr="002A7BA4">
        <w:rPr>
          <w:spacing w:val="1"/>
        </w:rPr>
        <w:t xml:space="preserve"> </w:t>
      </w:r>
      <w:r w:rsidRPr="002A7BA4">
        <w:t>na</w:t>
      </w:r>
      <w:r w:rsidRPr="002A7BA4">
        <w:rPr>
          <w:spacing w:val="1"/>
        </w:rPr>
        <w:t xml:space="preserve"> </w:t>
      </w:r>
      <w:r w:rsidRPr="002A7BA4">
        <w:t>jakość</w:t>
      </w:r>
      <w:r w:rsidRPr="002A7BA4">
        <w:rPr>
          <w:spacing w:val="1"/>
        </w:rPr>
        <w:t xml:space="preserve"> </w:t>
      </w:r>
      <w:r w:rsidRPr="002A7BA4">
        <w:t>wykonywanych robót. Sprzęt używany do robót powinien być</w:t>
      </w:r>
      <w:r w:rsidRPr="002A7BA4">
        <w:rPr>
          <w:spacing w:val="1"/>
        </w:rPr>
        <w:t xml:space="preserve"> </w:t>
      </w:r>
      <w:r w:rsidRPr="002A7BA4">
        <w:t>zgodny z ofertą Wykonawcy i powinien odpowiadać</w:t>
      </w:r>
      <w:r w:rsidRPr="002A7BA4">
        <w:rPr>
          <w:spacing w:val="42"/>
        </w:rPr>
        <w:t xml:space="preserve"> </w:t>
      </w:r>
      <w:r w:rsidRPr="002A7BA4">
        <w:t>pod względem</w:t>
      </w:r>
      <w:r w:rsidRPr="002A7BA4">
        <w:rPr>
          <w:spacing w:val="1"/>
        </w:rPr>
        <w:t xml:space="preserve"> </w:t>
      </w:r>
      <w:r w:rsidRPr="002A7BA4">
        <w:t>typów i ilości wskazaniom zawartym w SST, programie zapewnienia jakości lub projekcie organizacji robót, zaakceptowanym przez</w:t>
      </w:r>
      <w:r w:rsidRPr="002A7BA4">
        <w:rPr>
          <w:spacing w:val="1"/>
        </w:rPr>
        <w:t xml:space="preserve"> </w:t>
      </w:r>
      <w:r w:rsidRPr="002A7BA4">
        <w:t>Inspektora</w:t>
      </w:r>
      <w:r w:rsidRPr="002A7BA4">
        <w:rPr>
          <w:spacing w:val="1"/>
        </w:rPr>
        <w:t xml:space="preserve"> </w:t>
      </w:r>
      <w:r w:rsidRPr="002A7BA4">
        <w:t>nadzoru.</w:t>
      </w:r>
    </w:p>
    <w:p w:rsidR="0014198B" w:rsidRPr="002A7BA4" w:rsidRDefault="001E6599" w:rsidP="002A7BA4">
      <w:pPr>
        <w:pStyle w:val="Tekstpodstawowy"/>
      </w:pPr>
      <w:r w:rsidRPr="002A7BA4">
        <w:t>Liczba</w:t>
      </w:r>
      <w:r w:rsidRPr="002A7BA4">
        <w:rPr>
          <w:spacing w:val="1"/>
        </w:rPr>
        <w:t xml:space="preserve"> </w:t>
      </w:r>
      <w:r w:rsidRPr="002A7BA4">
        <w:t>i</w:t>
      </w:r>
      <w:r w:rsidRPr="002A7BA4">
        <w:rPr>
          <w:spacing w:val="1"/>
        </w:rPr>
        <w:t xml:space="preserve"> </w:t>
      </w:r>
      <w:r w:rsidRPr="002A7BA4">
        <w:t>wydajność</w:t>
      </w:r>
      <w:r w:rsidRPr="002A7BA4">
        <w:rPr>
          <w:spacing w:val="1"/>
        </w:rPr>
        <w:t xml:space="preserve"> </w:t>
      </w:r>
      <w:r w:rsidRPr="002A7BA4">
        <w:t>sprzętu</w:t>
      </w:r>
      <w:r w:rsidRPr="002A7BA4">
        <w:rPr>
          <w:spacing w:val="1"/>
        </w:rPr>
        <w:t xml:space="preserve"> </w:t>
      </w:r>
      <w:r w:rsidRPr="002A7BA4">
        <w:t>będzie</w:t>
      </w:r>
      <w:r w:rsidRPr="002A7BA4">
        <w:rPr>
          <w:spacing w:val="1"/>
        </w:rPr>
        <w:t xml:space="preserve"> </w:t>
      </w:r>
      <w:r w:rsidRPr="002A7BA4">
        <w:t>gwarantować</w:t>
      </w:r>
      <w:r w:rsidRPr="002A7BA4">
        <w:rPr>
          <w:spacing w:val="1"/>
        </w:rPr>
        <w:t xml:space="preserve"> </w:t>
      </w:r>
      <w:r w:rsidRPr="002A7BA4">
        <w:t>przeprowadzenie</w:t>
      </w:r>
      <w:r w:rsidRPr="002A7BA4">
        <w:rPr>
          <w:spacing w:val="1"/>
        </w:rPr>
        <w:t xml:space="preserve"> </w:t>
      </w:r>
      <w:r w:rsidRPr="002A7BA4">
        <w:t>robót,</w:t>
      </w:r>
      <w:r w:rsidRPr="002A7BA4">
        <w:rPr>
          <w:spacing w:val="1"/>
        </w:rPr>
        <w:t xml:space="preserve"> </w:t>
      </w:r>
      <w:r w:rsidRPr="002A7BA4">
        <w:t>zgodnie</w:t>
      </w:r>
      <w:r w:rsidRPr="002A7BA4">
        <w:rPr>
          <w:spacing w:val="1"/>
        </w:rPr>
        <w:t xml:space="preserve"> </w:t>
      </w:r>
      <w:r w:rsidRPr="002A7BA4">
        <w:t>z</w:t>
      </w:r>
      <w:r w:rsidRPr="002A7BA4">
        <w:rPr>
          <w:spacing w:val="1"/>
        </w:rPr>
        <w:t xml:space="preserve"> </w:t>
      </w:r>
      <w:r w:rsidRPr="002A7BA4">
        <w:t>zasadami</w:t>
      </w:r>
      <w:r w:rsidRPr="002A7BA4">
        <w:rPr>
          <w:spacing w:val="1"/>
        </w:rPr>
        <w:t xml:space="preserve"> </w:t>
      </w:r>
      <w:r w:rsidRPr="002A7BA4">
        <w:t>określonymi</w:t>
      </w:r>
      <w:r w:rsidRPr="002A7BA4">
        <w:rPr>
          <w:spacing w:val="1"/>
        </w:rPr>
        <w:t xml:space="preserve"> </w:t>
      </w:r>
      <w:r w:rsidRPr="002A7BA4">
        <w:t>w</w:t>
      </w:r>
      <w:r w:rsidRPr="002A7BA4">
        <w:rPr>
          <w:spacing w:val="1"/>
        </w:rPr>
        <w:t xml:space="preserve"> </w:t>
      </w:r>
      <w:r w:rsidRPr="002A7BA4">
        <w:t>dokumentacji</w:t>
      </w:r>
      <w:r w:rsidRPr="002A7BA4">
        <w:rPr>
          <w:spacing w:val="1"/>
        </w:rPr>
        <w:t xml:space="preserve"> </w:t>
      </w:r>
      <w:r w:rsidRPr="002A7BA4">
        <w:t>projektowej,</w:t>
      </w:r>
      <w:r w:rsidRPr="002A7BA4">
        <w:rPr>
          <w:spacing w:val="3"/>
        </w:rPr>
        <w:t xml:space="preserve"> </w:t>
      </w:r>
      <w:r w:rsidRPr="002A7BA4">
        <w:t>SST</w:t>
      </w:r>
      <w:r w:rsidRPr="002A7BA4">
        <w:rPr>
          <w:spacing w:val="2"/>
        </w:rPr>
        <w:t xml:space="preserve"> </w:t>
      </w:r>
      <w:r w:rsidRPr="002A7BA4">
        <w:t>i</w:t>
      </w:r>
      <w:r w:rsidRPr="002A7BA4">
        <w:rPr>
          <w:spacing w:val="3"/>
        </w:rPr>
        <w:t xml:space="preserve"> </w:t>
      </w:r>
      <w:r w:rsidRPr="002A7BA4">
        <w:t>wskazaniach</w:t>
      </w:r>
      <w:r w:rsidRPr="002A7BA4">
        <w:rPr>
          <w:spacing w:val="3"/>
        </w:rPr>
        <w:t xml:space="preserve"> </w:t>
      </w:r>
      <w:r w:rsidRPr="002A7BA4">
        <w:t>Inspektora</w:t>
      </w:r>
      <w:r w:rsidRPr="002A7BA4">
        <w:rPr>
          <w:spacing w:val="1"/>
        </w:rPr>
        <w:t xml:space="preserve"> </w:t>
      </w:r>
      <w:r w:rsidRPr="002A7BA4">
        <w:t>nadzoru</w:t>
      </w:r>
      <w:r w:rsidRPr="002A7BA4">
        <w:rPr>
          <w:spacing w:val="1"/>
        </w:rPr>
        <w:t xml:space="preserve"> </w:t>
      </w:r>
      <w:r w:rsidRPr="002A7BA4">
        <w:t>w terminie</w:t>
      </w:r>
      <w:r w:rsidRPr="002A7BA4">
        <w:rPr>
          <w:spacing w:val="1"/>
        </w:rPr>
        <w:t xml:space="preserve"> </w:t>
      </w:r>
      <w:r w:rsidRPr="002A7BA4">
        <w:t>przewidzianym</w:t>
      </w:r>
      <w:r w:rsidRPr="002A7BA4">
        <w:rPr>
          <w:spacing w:val="6"/>
        </w:rPr>
        <w:t xml:space="preserve"> </w:t>
      </w:r>
      <w:r w:rsidRPr="002A7BA4">
        <w:t>umową.</w:t>
      </w:r>
    </w:p>
    <w:p w:rsidR="0014198B" w:rsidRPr="002A7BA4" w:rsidRDefault="001E6599" w:rsidP="002A7BA4">
      <w:pPr>
        <w:pStyle w:val="Tekstpodstawowy"/>
      </w:pPr>
      <w:r w:rsidRPr="002A7BA4">
        <w:t>Sprzęt będący własnością Wykonawcy lub wynajęty do wykonania robót ma być utrzymywany w dobrym stanie i gotowości do</w:t>
      </w:r>
      <w:r w:rsidRPr="002A7BA4">
        <w:rPr>
          <w:spacing w:val="1"/>
        </w:rPr>
        <w:t xml:space="preserve"> </w:t>
      </w:r>
      <w:r w:rsidRPr="002A7BA4">
        <w:t>pracy.</w:t>
      </w:r>
      <w:r w:rsidRPr="002A7BA4">
        <w:rPr>
          <w:spacing w:val="3"/>
        </w:rPr>
        <w:t xml:space="preserve"> </w:t>
      </w:r>
      <w:r w:rsidRPr="002A7BA4">
        <w:t>Będzie</w:t>
      </w:r>
      <w:r w:rsidRPr="002A7BA4">
        <w:rPr>
          <w:spacing w:val="1"/>
        </w:rPr>
        <w:t xml:space="preserve"> </w:t>
      </w:r>
      <w:r w:rsidRPr="002A7BA4">
        <w:t>spełniał</w:t>
      </w:r>
      <w:r w:rsidRPr="002A7BA4">
        <w:rPr>
          <w:spacing w:val="3"/>
        </w:rPr>
        <w:t xml:space="preserve"> </w:t>
      </w:r>
      <w:r w:rsidRPr="002A7BA4">
        <w:t>normy ochrony</w:t>
      </w:r>
      <w:r w:rsidRPr="002A7BA4">
        <w:rPr>
          <w:spacing w:val="2"/>
        </w:rPr>
        <w:t xml:space="preserve"> </w:t>
      </w:r>
      <w:r w:rsidRPr="002A7BA4">
        <w:t>środowiska</w:t>
      </w:r>
      <w:r w:rsidRPr="002A7BA4">
        <w:rPr>
          <w:spacing w:val="1"/>
        </w:rPr>
        <w:t xml:space="preserve"> </w:t>
      </w:r>
      <w:r w:rsidRPr="002A7BA4">
        <w:t>i</w:t>
      </w:r>
      <w:r w:rsidRPr="002A7BA4">
        <w:rPr>
          <w:spacing w:val="3"/>
        </w:rPr>
        <w:t xml:space="preserve"> </w:t>
      </w:r>
      <w:r w:rsidRPr="002A7BA4">
        <w:t>przepisy</w:t>
      </w:r>
      <w:r w:rsidRPr="002A7BA4">
        <w:rPr>
          <w:spacing w:val="2"/>
        </w:rPr>
        <w:t xml:space="preserve"> </w:t>
      </w:r>
      <w:r w:rsidRPr="002A7BA4">
        <w:t>dotyczące</w:t>
      </w:r>
      <w:r w:rsidRPr="002A7BA4">
        <w:rPr>
          <w:spacing w:val="3"/>
        </w:rPr>
        <w:t xml:space="preserve"> </w:t>
      </w:r>
      <w:r w:rsidRPr="002A7BA4">
        <w:t>jego</w:t>
      </w:r>
      <w:r w:rsidRPr="002A7BA4">
        <w:rPr>
          <w:spacing w:val="3"/>
        </w:rPr>
        <w:t xml:space="preserve"> </w:t>
      </w:r>
      <w:r w:rsidRPr="002A7BA4">
        <w:t>użytkowania.</w:t>
      </w:r>
    </w:p>
    <w:p w:rsidR="0014198B" w:rsidRPr="002A7BA4" w:rsidRDefault="001E6599" w:rsidP="002A7BA4">
      <w:pPr>
        <w:pStyle w:val="Tekstpodstawowy"/>
      </w:pPr>
      <w:r w:rsidRPr="002A7BA4">
        <w:t>Wykonawca dostarczy Inspektorowi nadzoru kopie dokumentów potwierdzających dopuszczenie sprzętu do użytkowania, tam</w:t>
      </w:r>
      <w:r w:rsidRPr="002A7BA4">
        <w:rPr>
          <w:spacing w:val="1"/>
        </w:rPr>
        <w:t xml:space="preserve"> </w:t>
      </w:r>
      <w:r w:rsidRPr="002A7BA4">
        <w:t>gdzie</w:t>
      </w:r>
      <w:r w:rsidRPr="002A7BA4">
        <w:rPr>
          <w:spacing w:val="1"/>
        </w:rPr>
        <w:t xml:space="preserve"> </w:t>
      </w:r>
      <w:r w:rsidRPr="002A7BA4">
        <w:t>jest</w:t>
      </w:r>
      <w:r w:rsidRPr="002A7BA4">
        <w:rPr>
          <w:spacing w:val="4"/>
        </w:rPr>
        <w:t xml:space="preserve"> </w:t>
      </w:r>
      <w:r w:rsidRPr="002A7BA4">
        <w:t>to</w:t>
      </w:r>
      <w:r w:rsidRPr="002A7BA4">
        <w:rPr>
          <w:spacing w:val="2"/>
        </w:rPr>
        <w:t xml:space="preserve"> </w:t>
      </w:r>
      <w:r w:rsidRPr="002A7BA4">
        <w:t>wymagane</w:t>
      </w:r>
      <w:r w:rsidRPr="002A7BA4">
        <w:rPr>
          <w:spacing w:val="2"/>
        </w:rPr>
        <w:t xml:space="preserve"> </w:t>
      </w:r>
      <w:r w:rsidRPr="002A7BA4">
        <w:t>przepisami.</w:t>
      </w:r>
    </w:p>
    <w:p w:rsidR="0014198B" w:rsidRPr="002A7BA4" w:rsidRDefault="001E6599" w:rsidP="002A7BA4">
      <w:pPr>
        <w:pStyle w:val="Tekstpodstawowy"/>
      </w:pPr>
      <w:r w:rsidRPr="002A7BA4">
        <w:t>Jeżeli dokumentacja projektowa lub SST przewidują możliwość wariantowego użycia sprzętu przy wykonywanych robotach,</w:t>
      </w:r>
      <w:r w:rsidRPr="002A7BA4">
        <w:rPr>
          <w:spacing w:val="1"/>
        </w:rPr>
        <w:t xml:space="preserve"> </w:t>
      </w:r>
      <w:r w:rsidRPr="002A7BA4">
        <w:t>wykonawca powiadomi Inspektora nadzoru o swoim zamiarze wyboru i uzyska jego akceptację przed użyciem sprzętu. Wybrany</w:t>
      </w:r>
      <w:r w:rsidRPr="002A7BA4">
        <w:rPr>
          <w:spacing w:val="1"/>
        </w:rPr>
        <w:t xml:space="preserve"> </w:t>
      </w:r>
      <w:r w:rsidRPr="002A7BA4">
        <w:t>sprzęt,</w:t>
      </w:r>
      <w:r w:rsidRPr="002A7BA4">
        <w:rPr>
          <w:spacing w:val="3"/>
        </w:rPr>
        <w:t xml:space="preserve"> </w:t>
      </w:r>
      <w:r w:rsidRPr="002A7BA4">
        <w:t>po</w:t>
      </w:r>
      <w:r w:rsidRPr="002A7BA4">
        <w:rPr>
          <w:spacing w:val="3"/>
        </w:rPr>
        <w:t xml:space="preserve"> </w:t>
      </w:r>
      <w:r w:rsidRPr="002A7BA4">
        <w:t>akceptacji</w:t>
      </w:r>
      <w:r w:rsidRPr="002A7BA4">
        <w:rPr>
          <w:spacing w:val="2"/>
        </w:rPr>
        <w:t xml:space="preserve"> </w:t>
      </w:r>
      <w:r w:rsidRPr="002A7BA4">
        <w:t>Inspektora</w:t>
      </w:r>
      <w:r w:rsidRPr="002A7BA4">
        <w:rPr>
          <w:spacing w:val="1"/>
        </w:rPr>
        <w:t xml:space="preserve"> </w:t>
      </w:r>
      <w:r w:rsidRPr="002A7BA4">
        <w:t>nadzoru,</w:t>
      </w:r>
      <w:r w:rsidRPr="002A7BA4">
        <w:rPr>
          <w:spacing w:val="4"/>
        </w:rPr>
        <w:t xml:space="preserve"> </w:t>
      </w:r>
      <w:r w:rsidRPr="002A7BA4">
        <w:t>nie</w:t>
      </w:r>
      <w:r w:rsidRPr="002A7BA4">
        <w:rPr>
          <w:spacing w:val="1"/>
        </w:rPr>
        <w:t xml:space="preserve"> </w:t>
      </w:r>
      <w:r w:rsidRPr="002A7BA4">
        <w:t>może</w:t>
      </w:r>
      <w:r w:rsidRPr="002A7BA4">
        <w:rPr>
          <w:spacing w:val="3"/>
        </w:rPr>
        <w:t xml:space="preserve"> </w:t>
      </w:r>
      <w:r w:rsidRPr="002A7BA4">
        <w:t>być</w:t>
      </w:r>
      <w:r w:rsidRPr="002A7BA4">
        <w:rPr>
          <w:spacing w:val="3"/>
        </w:rPr>
        <w:t xml:space="preserve"> </w:t>
      </w:r>
      <w:r w:rsidRPr="002A7BA4">
        <w:t>później</w:t>
      </w:r>
      <w:r w:rsidRPr="002A7BA4">
        <w:rPr>
          <w:spacing w:val="3"/>
        </w:rPr>
        <w:t xml:space="preserve"> </w:t>
      </w:r>
      <w:r w:rsidRPr="002A7BA4">
        <w:t>zmieniany</w:t>
      </w:r>
      <w:r w:rsidRPr="002A7BA4">
        <w:rPr>
          <w:spacing w:val="2"/>
        </w:rPr>
        <w:t xml:space="preserve"> </w:t>
      </w:r>
      <w:r w:rsidRPr="002A7BA4">
        <w:t>bez</w:t>
      </w:r>
      <w:r w:rsidRPr="002A7BA4">
        <w:rPr>
          <w:spacing w:val="2"/>
        </w:rPr>
        <w:t xml:space="preserve"> </w:t>
      </w:r>
      <w:r w:rsidRPr="002A7BA4">
        <w:t>jego</w:t>
      </w:r>
      <w:r w:rsidRPr="002A7BA4">
        <w:rPr>
          <w:spacing w:val="3"/>
        </w:rPr>
        <w:t xml:space="preserve"> </w:t>
      </w:r>
      <w:r w:rsidRPr="002A7BA4">
        <w:t>zgody.</w:t>
      </w:r>
    </w:p>
    <w:p w:rsidR="0014198B" w:rsidRPr="002A7BA4" w:rsidRDefault="001E6599" w:rsidP="003742C4">
      <w:pPr>
        <w:pStyle w:val="Nagwek2"/>
      </w:pPr>
      <w:r w:rsidRPr="002A7BA4">
        <w:lastRenderedPageBreak/>
        <w:t>TRANSPORT</w:t>
      </w:r>
    </w:p>
    <w:p w:rsidR="0014198B" w:rsidRPr="002A7BA4" w:rsidRDefault="001E6599" w:rsidP="003742C4">
      <w:pPr>
        <w:pStyle w:val="Nagwek3"/>
      </w:pPr>
      <w:r w:rsidRPr="002A7BA4">
        <w:t>Ogólne</w:t>
      </w:r>
      <w:r w:rsidRPr="002A7BA4">
        <w:rPr>
          <w:spacing w:val="1"/>
        </w:rPr>
        <w:t xml:space="preserve"> </w:t>
      </w:r>
      <w:r w:rsidRPr="002A7BA4">
        <w:t>wymagania</w:t>
      </w:r>
      <w:r w:rsidRPr="002A7BA4">
        <w:rPr>
          <w:spacing w:val="1"/>
        </w:rPr>
        <w:t xml:space="preserve"> </w:t>
      </w:r>
      <w:r w:rsidRPr="002A7BA4">
        <w:t>dotyczące</w:t>
      </w:r>
      <w:r w:rsidRPr="002A7BA4">
        <w:rPr>
          <w:spacing w:val="3"/>
        </w:rPr>
        <w:t xml:space="preserve"> </w:t>
      </w:r>
      <w:r w:rsidRPr="002A7BA4">
        <w:t>transportu</w:t>
      </w:r>
    </w:p>
    <w:p w:rsidR="0014198B" w:rsidRPr="002A7BA4" w:rsidRDefault="001E6599" w:rsidP="002A7BA4">
      <w:pPr>
        <w:pStyle w:val="Tekstpodstawowy"/>
      </w:pPr>
      <w:r w:rsidRPr="002A7BA4">
        <w:t>Wykonawca</w:t>
      </w:r>
      <w:r w:rsidRPr="002A7BA4">
        <w:rPr>
          <w:spacing w:val="1"/>
        </w:rPr>
        <w:t xml:space="preserve"> </w:t>
      </w:r>
      <w:r w:rsidRPr="002A7BA4">
        <w:t>jest</w:t>
      </w:r>
      <w:r w:rsidRPr="002A7BA4">
        <w:rPr>
          <w:spacing w:val="1"/>
        </w:rPr>
        <w:t xml:space="preserve"> </w:t>
      </w:r>
      <w:r w:rsidRPr="002A7BA4">
        <w:t>zobowiązany</w:t>
      </w:r>
      <w:r w:rsidRPr="002A7BA4">
        <w:rPr>
          <w:spacing w:val="1"/>
        </w:rPr>
        <w:t xml:space="preserve"> </w:t>
      </w:r>
      <w:r w:rsidRPr="002A7BA4">
        <w:t>do</w:t>
      </w:r>
      <w:r w:rsidRPr="002A7BA4">
        <w:rPr>
          <w:spacing w:val="1"/>
        </w:rPr>
        <w:t xml:space="preserve"> </w:t>
      </w:r>
      <w:r w:rsidRPr="002A7BA4">
        <w:t>stosowania</w:t>
      </w:r>
      <w:r w:rsidRPr="002A7BA4">
        <w:rPr>
          <w:spacing w:val="1"/>
        </w:rPr>
        <w:t xml:space="preserve"> </w:t>
      </w:r>
      <w:r w:rsidRPr="002A7BA4">
        <w:t>jedynie</w:t>
      </w:r>
      <w:r w:rsidRPr="002A7BA4">
        <w:rPr>
          <w:spacing w:val="1"/>
        </w:rPr>
        <w:t xml:space="preserve"> </w:t>
      </w:r>
      <w:r w:rsidRPr="002A7BA4">
        <w:t>takich</w:t>
      </w:r>
      <w:r w:rsidRPr="002A7BA4">
        <w:rPr>
          <w:spacing w:val="1"/>
        </w:rPr>
        <w:t xml:space="preserve"> </w:t>
      </w:r>
      <w:r w:rsidRPr="002A7BA4">
        <w:t>środków</w:t>
      </w:r>
      <w:r w:rsidRPr="002A7BA4">
        <w:rPr>
          <w:spacing w:val="1"/>
        </w:rPr>
        <w:t xml:space="preserve"> </w:t>
      </w:r>
      <w:r w:rsidRPr="002A7BA4">
        <w:t>transportu,</w:t>
      </w:r>
      <w:r w:rsidRPr="002A7BA4">
        <w:rPr>
          <w:spacing w:val="1"/>
        </w:rPr>
        <w:t xml:space="preserve"> </w:t>
      </w:r>
      <w:r w:rsidRPr="002A7BA4">
        <w:t>które</w:t>
      </w:r>
      <w:r w:rsidRPr="002A7BA4">
        <w:rPr>
          <w:spacing w:val="1"/>
        </w:rPr>
        <w:t xml:space="preserve"> </w:t>
      </w:r>
      <w:r w:rsidRPr="002A7BA4">
        <w:t>nie</w:t>
      </w:r>
      <w:r w:rsidRPr="002A7BA4">
        <w:rPr>
          <w:spacing w:val="1"/>
        </w:rPr>
        <w:t xml:space="preserve"> </w:t>
      </w:r>
      <w:r w:rsidRPr="002A7BA4">
        <w:t>wpłyną</w:t>
      </w:r>
      <w:r w:rsidRPr="002A7BA4">
        <w:rPr>
          <w:spacing w:val="1"/>
        </w:rPr>
        <w:t xml:space="preserve"> </w:t>
      </w:r>
      <w:r w:rsidRPr="002A7BA4">
        <w:t>niekorzystnie</w:t>
      </w:r>
      <w:r w:rsidRPr="002A7BA4">
        <w:rPr>
          <w:spacing w:val="1"/>
        </w:rPr>
        <w:t xml:space="preserve"> </w:t>
      </w:r>
      <w:r w:rsidRPr="002A7BA4">
        <w:t>na</w:t>
      </w:r>
      <w:r w:rsidRPr="002A7BA4">
        <w:rPr>
          <w:spacing w:val="1"/>
        </w:rPr>
        <w:t xml:space="preserve"> </w:t>
      </w:r>
      <w:r w:rsidRPr="002A7BA4">
        <w:t>jakość</w:t>
      </w:r>
      <w:r w:rsidRPr="002A7BA4">
        <w:rPr>
          <w:spacing w:val="1"/>
        </w:rPr>
        <w:t xml:space="preserve"> </w:t>
      </w:r>
      <w:r w:rsidRPr="002A7BA4">
        <w:t>wykonywanych</w:t>
      </w:r>
      <w:r w:rsidRPr="002A7BA4">
        <w:rPr>
          <w:spacing w:val="2"/>
        </w:rPr>
        <w:t xml:space="preserve"> </w:t>
      </w:r>
      <w:r w:rsidRPr="002A7BA4">
        <w:t>robót</w:t>
      </w:r>
      <w:r w:rsidRPr="002A7BA4">
        <w:rPr>
          <w:spacing w:val="4"/>
        </w:rPr>
        <w:t xml:space="preserve"> </w:t>
      </w:r>
      <w:r w:rsidRPr="002A7BA4">
        <w:t>i</w:t>
      </w:r>
      <w:r w:rsidRPr="002A7BA4">
        <w:rPr>
          <w:spacing w:val="2"/>
        </w:rPr>
        <w:t xml:space="preserve"> </w:t>
      </w:r>
      <w:r w:rsidRPr="002A7BA4">
        <w:t>właściwości</w:t>
      </w:r>
      <w:r w:rsidRPr="002A7BA4">
        <w:rPr>
          <w:spacing w:val="2"/>
        </w:rPr>
        <w:t xml:space="preserve"> </w:t>
      </w:r>
      <w:r w:rsidRPr="002A7BA4">
        <w:t>przewożonych</w:t>
      </w:r>
      <w:r w:rsidRPr="002A7BA4">
        <w:rPr>
          <w:spacing w:val="3"/>
        </w:rPr>
        <w:t xml:space="preserve"> </w:t>
      </w:r>
      <w:r w:rsidRPr="002A7BA4">
        <w:t>materiałów.</w:t>
      </w:r>
    </w:p>
    <w:p w:rsidR="0014198B" w:rsidRPr="002A7BA4" w:rsidRDefault="001E6599" w:rsidP="002A7BA4">
      <w:pPr>
        <w:pStyle w:val="Tekstpodstawowy"/>
      </w:pPr>
      <w:r w:rsidRPr="002A7BA4">
        <w:t>Liczba środków transportu będzie zapewniać prowadzenie robót zgodnie z zasadami określonymi w dokumentacji projektowej,</w:t>
      </w:r>
      <w:r w:rsidRPr="002A7BA4">
        <w:rPr>
          <w:spacing w:val="1"/>
        </w:rPr>
        <w:t xml:space="preserve"> </w:t>
      </w:r>
      <w:r w:rsidRPr="002A7BA4">
        <w:t>SST</w:t>
      </w:r>
      <w:r w:rsidRPr="002A7BA4">
        <w:rPr>
          <w:spacing w:val="1"/>
        </w:rPr>
        <w:t xml:space="preserve"> </w:t>
      </w:r>
      <w:r w:rsidRPr="002A7BA4">
        <w:t>i</w:t>
      </w:r>
      <w:r w:rsidRPr="002A7BA4">
        <w:rPr>
          <w:spacing w:val="3"/>
        </w:rPr>
        <w:t xml:space="preserve"> </w:t>
      </w:r>
      <w:r w:rsidRPr="002A7BA4">
        <w:t>wskazaniach</w:t>
      </w:r>
      <w:r w:rsidRPr="002A7BA4">
        <w:rPr>
          <w:spacing w:val="1"/>
        </w:rPr>
        <w:t xml:space="preserve"> </w:t>
      </w:r>
      <w:r w:rsidRPr="002A7BA4">
        <w:t>Inspektora</w:t>
      </w:r>
      <w:r w:rsidRPr="002A7BA4">
        <w:rPr>
          <w:spacing w:val="1"/>
        </w:rPr>
        <w:t xml:space="preserve"> </w:t>
      </w:r>
      <w:r w:rsidRPr="002A7BA4">
        <w:t>nadzoru</w:t>
      </w:r>
      <w:r w:rsidRPr="002A7BA4">
        <w:rPr>
          <w:spacing w:val="1"/>
        </w:rPr>
        <w:t xml:space="preserve"> </w:t>
      </w:r>
      <w:r w:rsidRPr="002A7BA4">
        <w:t>w terminie</w:t>
      </w:r>
      <w:r w:rsidRPr="002A7BA4">
        <w:rPr>
          <w:spacing w:val="3"/>
        </w:rPr>
        <w:t xml:space="preserve"> </w:t>
      </w:r>
      <w:r w:rsidRPr="002A7BA4">
        <w:t>przewidzianym</w:t>
      </w:r>
      <w:r w:rsidRPr="002A7BA4">
        <w:rPr>
          <w:spacing w:val="4"/>
        </w:rPr>
        <w:t xml:space="preserve"> </w:t>
      </w:r>
      <w:r w:rsidRPr="002A7BA4">
        <w:t>w umowie.</w:t>
      </w:r>
    </w:p>
    <w:p w:rsidR="0014198B" w:rsidRPr="002A7BA4" w:rsidRDefault="001E6599" w:rsidP="003742C4">
      <w:pPr>
        <w:pStyle w:val="Nagwek3"/>
      </w:pPr>
      <w:r w:rsidRPr="002A7BA4">
        <w:t>Wymagania</w:t>
      </w:r>
      <w:r w:rsidRPr="002A7BA4">
        <w:rPr>
          <w:spacing w:val="1"/>
        </w:rPr>
        <w:t xml:space="preserve"> </w:t>
      </w:r>
      <w:r w:rsidRPr="002A7BA4">
        <w:t>dotyczące</w:t>
      </w:r>
      <w:r w:rsidRPr="002A7BA4">
        <w:rPr>
          <w:spacing w:val="2"/>
        </w:rPr>
        <w:t xml:space="preserve"> </w:t>
      </w:r>
      <w:r w:rsidRPr="002A7BA4">
        <w:t>przewozu</w:t>
      </w:r>
      <w:r w:rsidRPr="002A7BA4">
        <w:rPr>
          <w:spacing w:val="3"/>
        </w:rPr>
        <w:t xml:space="preserve"> </w:t>
      </w:r>
      <w:r w:rsidRPr="002A7BA4">
        <w:t>po</w:t>
      </w:r>
      <w:r w:rsidRPr="002A7BA4">
        <w:rPr>
          <w:spacing w:val="3"/>
        </w:rPr>
        <w:t xml:space="preserve"> </w:t>
      </w:r>
      <w:r w:rsidRPr="002A7BA4">
        <w:t>drogach</w:t>
      </w:r>
      <w:r w:rsidRPr="002A7BA4">
        <w:rPr>
          <w:spacing w:val="2"/>
        </w:rPr>
        <w:t xml:space="preserve"> </w:t>
      </w:r>
      <w:r w:rsidRPr="002A7BA4">
        <w:t>publicznych</w:t>
      </w:r>
    </w:p>
    <w:p w:rsidR="0014198B" w:rsidRPr="002A7BA4" w:rsidRDefault="001E6599" w:rsidP="002A7BA4">
      <w:pPr>
        <w:pStyle w:val="Tekstpodstawowy"/>
      </w:pPr>
      <w:r w:rsidRPr="002A7BA4">
        <w:t>Przy ruchu na drogach publicznych pojazdy będą spełniać wymagania dotyczące przepisów ruchu drogowego w odniesieniu do</w:t>
      </w:r>
      <w:r w:rsidRPr="002A7BA4">
        <w:rPr>
          <w:spacing w:val="1"/>
        </w:rPr>
        <w:t xml:space="preserve"> </w:t>
      </w:r>
      <w:r w:rsidRPr="002A7BA4">
        <w:t>dopuszczalnych</w:t>
      </w:r>
      <w:r w:rsidRPr="002A7BA4">
        <w:rPr>
          <w:spacing w:val="1"/>
        </w:rPr>
        <w:t xml:space="preserve"> </w:t>
      </w:r>
      <w:r w:rsidRPr="002A7BA4">
        <w:t>obciążeń</w:t>
      </w:r>
      <w:r w:rsidRPr="002A7BA4">
        <w:rPr>
          <w:spacing w:val="1"/>
        </w:rPr>
        <w:t xml:space="preserve"> </w:t>
      </w:r>
      <w:r w:rsidRPr="002A7BA4">
        <w:t>na</w:t>
      </w:r>
      <w:r w:rsidRPr="002A7BA4">
        <w:rPr>
          <w:spacing w:val="1"/>
        </w:rPr>
        <w:t xml:space="preserve"> </w:t>
      </w:r>
      <w:r w:rsidRPr="002A7BA4">
        <w:t>osie</w:t>
      </w:r>
      <w:r w:rsidRPr="002A7BA4">
        <w:rPr>
          <w:spacing w:val="1"/>
        </w:rPr>
        <w:t xml:space="preserve"> </w:t>
      </w:r>
      <w:r w:rsidRPr="002A7BA4">
        <w:t>i</w:t>
      </w:r>
      <w:r w:rsidRPr="002A7BA4">
        <w:rPr>
          <w:spacing w:val="1"/>
        </w:rPr>
        <w:t xml:space="preserve"> </w:t>
      </w:r>
      <w:r w:rsidRPr="002A7BA4">
        <w:t>innych</w:t>
      </w:r>
      <w:r w:rsidRPr="002A7BA4">
        <w:rPr>
          <w:spacing w:val="1"/>
        </w:rPr>
        <w:t xml:space="preserve"> </w:t>
      </w:r>
      <w:r w:rsidRPr="002A7BA4">
        <w:t>parametrów</w:t>
      </w:r>
      <w:r w:rsidRPr="002A7BA4">
        <w:rPr>
          <w:spacing w:val="1"/>
        </w:rPr>
        <w:t xml:space="preserve"> </w:t>
      </w:r>
      <w:r w:rsidRPr="002A7BA4">
        <w:t>technicznych.</w:t>
      </w:r>
      <w:r w:rsidRPr="002A7BA4">
        <w:rPr>
          <w:spacing w:val="1"/>
        </w:rPr>
        <w:t xml:space="preserve"> </w:t>
      </w:r>
      <w:r w:rsidRPr="002A7BA4">
        <w:t>Środki</w:t>
      </w:r>
      <w:r w:rsidRPr="002A7BA4">
        <w:rPr>
          <w:spacing w:val="1"/>
        </w:rPr>
        <w:t xml:space="preserve"> </w:t>
      </w:r>
      <w:r w:rsidRPr="002A7BA4">
        <w:t>transportu</w:t>
      </w:r>
      <w:r w:rsidRPr="002A7BA4">
        <w:rPr>
          <w:spacing w:val="1"/>
        </w:rPr>
        <w:t xml:space="preserve"> </w:t>
      </w:r>
      <w:r w:rsidRPr="002A7BA4">
        <w:t>nie</w:t>
      </w:r>
      <w:r w:rsidRPr="002A7BA4">
        <w:rPr>
          <w:spacing w:val="43"/>
        </w:rPr>
        <w:t xml:space="preserve"> </w:t>
      </w:r>
      <w:r w:rsidRPr="002A7BA4">
        <w:t>odpowiadające</w:t>
      </w:r>
      <w:r w:rsidRPr="002A7BA4">
        <w:rPr>
          <w:spacing w:val="43"/>
        </w:rPr>
        <w:t xml:space="preserve"> </w:t>
      </w:r>
      <w:r w:rsidRPr="002A7BA4">
        <w:t>warunkom</w:t>
      </w:r>
      <w:r w:rsidRPr="002A7BA4">
        <w:rPr>
          <w:spacing w:val="1"/>
        </w:rPr>
        <w:t xml:space="preserve"> </w:t>
      </w:r>
      <w:r w:rsidRPr="002A7BA4">
        <w:t>dopuszczalnych</w:t>
      </w:r>
      <w:r w:rsidRPr="002A7BA4">
        <w:rPr>
          <w:spacing w:val="1"/>
        </w:rPr>
        <w:t xml:space="preserve"> </w:t>
      </w:r>
      <w:r w:rsidRPr="002A7BA4">
        <w:t>obciążeń</w:t>
      </w:r>
      <w:r w:rsidRPr="002A7BA4">
        <w:rPr>
          <w:spacing w:val="1"/>
        </w:rPr>
        <w:t xml:space="preserve"> </w:t>
      </w:r>
      <w:r w:rsidRPr="002A7BA4">
        <w:t>na</w:t>
      </w:r>
      <w:r w:rsidRPr="002A7BA4">
        <w:rPr>
          <w:spacing w:val="1"/>
        </w:rPr>
        <w:t xml:space="preserve"> </w:t>
      </w:r>
      <w:r w:rsidRPr="002A7BA4">
        <w:t>osie</w:t>
      </w:r>
      <w:r w:rsidRPr="002A7BA4">
        <w:rPr>
          <w:spacing w:val="1"/>
        </w:rPr>
        <w:t xml:space="preserve"> </w:t>
      </w:r>
      <w:r w:rsidRPr="002A7BA4">
        <w:t>mogą</w:t>
      </w:r>
      <w:r w:rsidRPr="002A7BA4">
        <w:rPr>
          <w:spacing w:val="1"/>
        </w:rPr>
        <w:t xml:space="preserve"> </w:t>
      </w:r>
      <w:r w:rsidRPr="002A7BA4">
        <w:t>być</w:t>
      </w:r>
      <w:r w:rsidRPr="002A7BA4">
        <w:rPr>
          <w:spacing w:val="1"/>
        </w:rPr>
        <w:t xml:space="preserve"> </w:t>
      </w:r>
      <w:r w:rsidRPr="002A7BA4">
        <w:t>dopuszczone</w:t>
      </w:r>
      <w:r w:rsidRPr="002A7BA4">
        <w:rPr>
          <w:spacing w:val="1"/>
        </w:rPr>
        <w:t xml:space="preserve"> </w:t>
      </w:r>
      <w:r w:rsidRPr="002A7BA4">
        <w:t>przez</w:t>
      </w:r>
      <w:r w:rsidRPr="002A7BA4">
        <w:rPr>
          <w:spacing w:val="1"/>
        </w:rPr>
        <w:t xml:space="preserve"> </w:t>
      </w:r>
      <w:r w:rsidRPr="002A7BA4">
        <w:t>właściwy</w:t>
      </w:r>
      <w:r w:rsidRPr="002A7BA4">
        <w:rPr>
          <w:spacing w:val="1"/>
        </w:rPr>
        <w:t xml:space="preserve"> </w:t>
      </w:r>
      <w:r w:rsidRPr="002A7BA4">
        <w:t>zarząd</w:t>
      </w:r>
      <w:r w:rsidRPr="002A7BA4">
        <w:rPr>
          <w:spacing w:val="1"/>
        </w:rPr>
        <w:t xml:space="preserve"> </w:t>
      </w:r>
      <w:r w:rsidRPr="002A7BA4">
        <w:t>drogi</w:t>
      </w:r>
      <w:r w:rsidRPr="002A7BA4">
        <w:rPr>
          <w:spacing w:val="1"/>
        </w:rPr>
        <w:t xml:space="preserve"> </w:t>
      </w:r>
      <w:r w:rsidRPr="002A7BA4">
        <w:t>pod</w:t>
      </w:r>
      <w:r w:rsidRPr="002A7BA4">
        <w:rPr>
          <w:spacing w:val="1"/>
        </w:rPr>
        <w:t xml:space="preserve"> </w:t>
      </w:r>
      <w:r w:rsidRPr="002A7BA4">
        <w:t>warunkiem</w:t>
      </w:r>
      <w:r w:rsidRPr="002A7BA4">
        <w:rPr>
          <w:spacing w:val="1"/>
        </w:rPr>
        <w:t xml:space="preserve"> </w:t>
      </w:r>
      <w:r w:rsidRPr="002A7BA4">
        <w:t>przywrócenia</w:t>
      </w:r>
      <w:r w:rsidRPr="002A7BA4">
        <w:rPr>
          <w:spacing w:val="1"/>
        </w:rPr>
        <w:t xml:space="preserve"> </w:t>
      </w:r>
      <w:r w:rsidRPr="002A7BA4">
        <w:t>stanu</w:t>
      </w:r>
      <w:r w:rsidRPr="002A7BA4">
        <w:rPr>
          <w:spacing w:val="1"/>
        </w:rPr>
        <w:t xml:space="preserve"> </w:t>
      </w:r>
      <w:r w:rsidRPr="002A7BA4">
        <w:t>pierwotnego</w:t>
      </w:r>
      <w:r w:rsidRPr="002A7BA4">
        <w:rPr>
          <w:spacing w:val="1"/>
        </w:rPr>
        <w:t xml:space="preserve"> </w:t>
      </w:r>
      <w:r w:rsidRPr="002A7BA4">
        <w:t>użytkowanych</w:t>
      </w:r>
      <w:r w:rsidRPr="002A7BA4">
        <w:rPr>
          <w:spacing w:val="3"/>
        </w:rPr>
        <w:t xml:space="preserve"> </w:t>
      </w:r>
      <w:r w:rsidRPr="002A7BA4">
        <w:t>odcinków dróg</w:t>
      </w:r>
      <w:r w:rsidRPr="002A7BA4">
        <w:rPr>
          <w:spacing w:val="1"/>
        </w:rPr>
        <w:t xml:space="preserve"> </w:t>
      </w:r>
      <w:r w:rsidRPr="002A7BA4">
        <w:t>na</w:t>
      </w:r>
      <w:r w:rsidRPr="002A7BA4">
        <w:rPr>
          <w:spacing w:val="3"/>
        </w:rPr>
        <w:t xml:space="preserve"> </w:t>
      </w:r>
      <w:r w:rsidRPr="002A7BA4">
        <w:t>koszt</w:t>
      </w:r>
      <w:r w:rsidRPr="002A7BA4">
        <w:rPr>
          <w:spacing w:val="4"/>
        </w:rPr>
        <w:t xml:space="preserve"> </w:t>
      </w:r>
      <w:r w:rsidRPr="002A7BA4">
        <w:t>Wykonawcy.</w:t>
      </w:r>
    </w:p>
    <w:p w:rsidR="0014198B" w:rsidRPr="002A7BA4" w:rsidRDefault="001E6599" w:rsidP="002A7BA4">
      <w:pPr>
        <w:pStyle w:val="Tekstpodstawowy"/>
      </w:pPr>
      <w:r w:rsidRPr="002A7BA4">
        <w:t>Wykonawca będzie usuwać na bieżąco, na własny koszt, wszelkie zanieczyszczenia spowodowane jego pojazdami na drogach</w:t>
      </w:r>
      <w:r w:rsidRPr="002A7BA4">
        <w:rPr>
          <w:spacing w:val="1"/>
        </w:rPr>
        <w:t xml:space="preserve"> </w:t>
      </w:r>
      <w:r w:rsidRPr="002A7BA4">
        <w:t>publicznych oraz</w:t>
      </w:r>
      <w:r w:rsidRPr="002A7BA4">
        <w:rPr>
          <w:spacing w:val="2"/>
        </w:rPr>
        <w:t xml:space="preserve"> </w:t>
      </w:r>
      <w:r w:rsidRPr="002A7BA4">
        <w:t>dojazdach</w:t>
      </w:r>
      <w:r w:rsidRPr="002A7BA4">
        <w:rPr>
          <w:spacing w:val="1"/>
        </w:rPr>
        <w:t xml:space="preserve"> </w:t>
      </w:r>
      <w:r w:rsidRPr="002A7BA4">
        <w:t>do</w:t>
      </w:r>
      <w:r w:rsidRPr="002A7BA4">
        <w:rPr>
          <w:spacing w:val="2"/>
        </w:rPr>
        <w:t xml:space="preserve"> </w:t>
      </w:r>
      <w:r w:rsidRPr="002A7BA4">
        <w:t>terenu</w:t>
      </w:r>
      <w:r w:rsidRPr="002A7BA4">
        <w:rPr>
          <w:spacing w:val="3"/>
        </w:rPr>
        <w:t xml:space="preserve"> </w:t>
      </w:r>
      <w:r w:rsidRPr="002A7BA4">
        <w:t>budowy.</w:t>
      </w:r>
    </w:p>
    <w:p w:rsidR="0014198B" w:rsidRPr="002A7BA4" w:rsidRDefault="001E6599" w:rsidP="003742C4">
      <w:pPr>
        <w:pStyle w:val="Nagwek2"/>
      </w:pPr>
      <w:r w:rsidRPr="002A7BA4">
        <w:t>WYKONANIE</w:t>
      </w:r>
      <w:r w:rsidRPr="002A7BA4">
        <w:rPr>
          <w:spacing w:val="9"/>
        </w:rPr>
        <w:t xml:space="preserve"> </w:t>
      </w:r>
      <w:r w:rsidRPr="002A7BA4">
        <w:t>ROBÓT</w:t>
      </w:r>
    </w:p>
    <w:p w:rsidR="0014198B" w:rsidRPr="002A7BA4" w:rsidRDefault="001E6599" w:rsidP="003742C4">
      <w:pPr>
        <w:pStyle w:val="Nagwek3"/>
      </w:pPr>
      <w:r w:rsidRPr="002A7BA4">
        <w:t>Przed rozpoczęciem</w:t>
      </w:r>
      <w:r w:rsidRPr="002A7BA4">
        <w:rPr>
          <w:spacing w:val="5"/>
        </w:rPr>
        <w:t xml:space="preserve"> </w:t>
      </w:r>
      <w:r w:rsidRPr="002A7BA4">
        <w:t>robót</w:t>
      </w:r>
      <w:r w:rsidRPr="002A7BA4">
        <w:rPr>
          <w:spacing w:val="2"/>
        </w:rPr>
        <w:t xml:space="preserve"> </w:t>
      </w:r>
      <w:r w:rsidRPr="002A7BA4">
        <w:t>wykonawca</w:t>
      </w:r>
      <w:r w:rsidRPr="002A7BA4">
        <w:rPr>
          <w:spacing w:val="1"/>
        </w:rPr>
        <w:t xml:space="preserve"> </w:t>
      </w:r>
      <w:r w:rsidRPr="002A7BA4">
        <w:t>opracuje:</w:t>
      </w:r>
    </w:p>
    <w:p w:rsidR="0014198B" w:rsidRPr="002A7BA4" w:rsidRDefault="001E6599" w:rsidP="000C4A70">
      <w:pPr>
        <w:pStyle w:val="Akapitzlist"/>
        <w:numPr>
          <w:ilvl w:val="0"/>
          <w:numId w:val="27"/>
        </w:numPr>
        <w:tabs>
          <w:tab w:val="left" w:pos="206"/>
        </w:tabs>
        <w:ind w:left="205"/>
        <w:jc w:val="both"/>
        <w:rPr>
          <w:rFonts w:asciiTheme="minorHAnsi" w:hAnsiTheme="minorHAnsi" w:cstheme="minorHAnsi"/>
          <w:sz w:val="16"/>
          <w:szCs w:val="16"/>
        </w:rPr>
      </w:pPr>
      <w:r w:rsidRPr="002A7BA4">
        <w:rPr>
          <w:rFonts w:asciiTheme="minorHAnsi" w:hAnsiTheme="minorHAnsi" w:cstheme="minorHAnsi"/>
          <w:sz w:val="16"/>
          <w:szCs w:val="16"/>
        </w:rPr>
        <w:t>projekt</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zagospodarowania placu</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budowy,</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który</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powinien</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składać</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się z</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części</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opisowej</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i</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graficznej,</w:t>
      </w:r>
    </w:p>
    <w:p w:rsidR="0014198B" w:rsidRPr="002A7BA4" w:rsidRDefault="001E6599" w:rsidP="000C4A70">
      <w:pPr>
        <w:pStyle w:val="Akapitzlist"/>
        <w:numPr>
          <w:ilvl w:val="0"/>
          <w:numId w:val="27"/>
        </w:numPr>
        <w:tabs>
          <w:tab w:val="left" w:pos="206"/>
        </w:tabs>
        <w:ind w:left="205"/>
        <w:jc w:val="both"/>
        <w:rPr>
          <w:rFonts w:asciiTheme="minorHAnsi" w:hAnsiTheme="minorHAnsi" w:cstheme="minorHAnsi"/>
          <w:sz w:val="16"/>
          <w:szCs w:val="16"/>
        </w:rPr>
      </w:pPr>
      <w:r w:rsidRPr="002A7BA4">
        <w:rPr>
          <w:rFonts w:asciiTheme="minorHAnsi" w:hAnsiTheme="minorHAnsi" w:cstheme="minorHAnsi"/>
          <w:sz w:val="16"/>
          <w:szCs w:val="16"/>
        </w:rPr>
        <w:t>plan bezpieczeństwa</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i</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ochrony zdrowia</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(plan bioz),</w:t>
      </w:r>
    </w:p>
    <w:p w:rsidR="0014198B" w:rsidRPr="002A7BA4" w:rsidRDefault="001E6599" w:rsidP="000C4A70">
      <w:pPr>
        <w:pStyle w:val="Akapitzlist"/>
        <w:numPr>
          <w:ilvl w:val="0"/>
          <w:numId w:val="27"/>
        </w:numPr>
        <w:tabs>
          <w:tab w:val="left" w:pos="206"/>
        </w:tabs>
        <w:ind w:left="205"/>
        <w:jc w:val="both"/>
        <w:rPr>
          <w:rFonts w:asciiTheme="minorHAnsi" w:hAnsiTheme="minorHAnsi" w:cstheme="minorHAnsi"/>
          <w:sz w:val="16"/>
          <w:szCs w:val="16"/>
        </w:rPr>
      </w:pPr>
      <w:r w:rsidRPr="002A7BA4">
        <w:rPr>
          <w:rFonts w:asciiTheme="minorHAnsi" w:hAnsiTheme="minorHAnsi" w:cstheme="minorHAnsi"/>
          <w:sz w:val="16"/>
          <w:szCs w:val="16"/>
        </w:rPr>
        <w:t>projekt</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organizacji budowy,</w:t>
      </w:r>
    </w:p>
    <w:p w:rsidR="0014198B" w:rsidRPr="002A7BA4" w:rsidRDefault="001E6599" w:rsidP="000C4A70">
      <w:pPr>
        <w:pStyle w:val="Akapitzlist"/>
        <w:numPr>
          <w:ilvl w:val="0"/>
          <w:numId w:val="27"/>
        </w:numPr>
        <w:tabs>
          <w:tab w:val="left" w:pos="219"/>
        </w:tabs>
        <w:ind w:left="205"/>
        <w:jc w:val="both"/>
        <w:rPr>
          <w:rFonts w:asciiTheme="minorHAnsi" w:hAnsiTheme="minorHAnsi" w:cstheme="minorHAnsi"/>
          <w:sz w:val="16"/>
          <w:szCs w:val="16"/>
        </w:rPr>
      </w:pPr>
      <w:r w:rsidRPr="002A7BA4">
        <w:rPr>
          <w:rFonts w:asciiTheme="minorHAnsi" w:hAnsiTheme="minorHAnsi" w:cstheme="minorHAnsi"/>
          <w:sz w:val="16"/>
          <w:szCs w:val="16"/>
        </w:rPr>
        <w:t>projekt</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technologii</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i</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organizacji</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montażu</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(dla</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obiektów</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prefabrykowanych</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lub</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elementów</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konstrukcyjnych</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o</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większych</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gabarytach</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lub</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masie).</w:t>
      </w:r>
    </w:p>
    <w:p w:rsidR="0014198B" w:rsidRPr="002A7BA4" w:rsidRDefault="001E6599" w:rsidP="003742C4">
      <w:pPr>
        <w:pStyle w:val="Nagwek3"/>
      </w:pPr>
      <w:r w:rsidRPr="002A7BA4">
        <w:t>Wykonawca</w:t>
      </w:r>
      <w:r w:rsidRPr="002A7BA4">
        <w:rPr>
          <w:spacing w:val="1"/>
        </w:rPr>
        <w:t xml:space="preserve"> </w:t>
      </w:r>
      <w:r w:rsidRPr="002A7BA4">
        <w:t>jest</w:t>
      </w:r>
      <w:r w:rsidRPr="002A7BA4">
        <w:rPr>
          <w:spacing w:val="1"/>
        </w:rPr>
        <w:t xml:space="preserve"> </w:t>
      </w:r>
      <w:r w:rsidRPr="002A7BA4">
        <w:t>odpowiedzialny</w:t>
      </w:r>
      <w:r w:rsidRPr="002A7BA4">
        <w:rPr>
          <w:spacing w:val="1"/>
        </w:rPr>
        <w:t xml:space="preserve"> </w:t>
      </w:r>
      <w:r w:rsidRPr="002A7BA4">
        <w:t>za</w:t>
      </w:r>
      <w:r w:rsidRPr="002A7BA4">
        <w:rPr>
          <w:spacing w:val="1"/>
        </w:rPr>
        <w:t xml:space="preserve"> </w:t>
      </w:r>
      <w:r w:rsidRPr="002A7BA4">
        <w:t>prowadzenie</w:t>
      </w:r>
      <w:r w:rsidRPr="002A7BA4">
        <w:rPr>
          <w:spacing w:val="1"/>
        </w:rPr>
        <w:t xml:space="preserve"> </w:t>
      </w:r>
      <w:r w:rsidRPr="002A7BA4">
        <w:t>robót</w:t>
      </w:r>
      <w:r w:rsidRPr="002A7BA4">
        <w:rPr>
          <w:spacing w:val="1"/>
        </w:rPr>
        <w:t xml:space="preserve"> </w:t>
      </w:r>
      <w:r w:rsidRPr="002A7BA4">
        <w:t>zgodnie</w:t>
      </w:r>
      <w:r w:rsidRPr="002A7BA4">
        <w:rPr>
          <w:spacing w:val="1"/>
        </w:rPr>
        <w:t xml:space="preserve"> </w:t>
      </w:r>
      <w:r w:rsidRPr="002A7BA4">
        <w:t>z</w:t>
      </w:r>
      <w:r w:rsidRPr="002A7BA4">
        <w:rPr>
          <w:spacing w:val="1"/>
        </w:rPr>
        <w:t xml:space="preserve"> </w:t>
      </w:r>
      <w:r w:rsidRPr="002A7BA4">
        <w:t>umową</w:t>
      </w:r>
      <w:r w:rsidRPr="002A7BA4">
        <w:rPr>
          <w:spacing w:val="1"/>
        </w:rPr>
        <w:t xml:space="preserve"> </w:t>
      </w:r>
      <w:r w:rsidRPr="002A7BA4">
        <w:t>lub</w:t>
      </w:r>
      <w:r w:rsidRPr="002A7BA4">
        <w:rPr>
          <w:spacing w:val="1"/>
        </w:rPr>
        <w:t xml:space="preserve"> </w:t>
      </w:r>
      <w:r w:rsidRPr="002A7BA4">
        <w:t>kontraktem</w:t>
      </w:r>
      <w:r w:rsidRPr="002A7BA4">
        <w:rPr>
          <w:spacing w:val="1"/>
        </w:rPr>
        <w:t xml:space="preserve"> </w:t>
      </w:r>
      <w:r w:rsidRPr="002A7BA4">
        <w:t>oraz</w:t>
      </w:r>
      <w:r w:rsidRPr="002A7BA4">
        <w:rPr>
          <w:spacing w:val="1"/>
        </w:rPr>
        <w:t xml:space="preserve"> </w:t>
      </w:r>
      <w:r w:rsidRPr="002A7BA4">
        <w:t>za</w:t>
      </w:r>
      <w:r w:rsidRPr="002A7BA4">
        <w:rPr>
          <w:spacing w:val="1"/>
        </w:rPr>
        <w:t xml:space="preserve"> </w:t>
      </w:r>
      <w:r w:rsidRPr="002A7BA4">
        <w:t>jakość</w:t>
      </w:r>
      <w:r w:rsidRPr="002A7BA4">
        <w:rPr>
          <w:spacing w:val="1"/>
        </w:rPr>
        <w:t xml:space="preserve"> </w:t>
      </w:r>
      <w:r w:rsidRPr="002A7BA4">
        <w:t>zastosowanych</w:t>
      </w:r>
      <w:r w:rsidRPr="002A7BA4">
        <w:rPr>
          <w:spacing w:val="1"/>
        </w:rPr>
        <w:t xml:space="preserve"> </w:t>
      </w:r>
      <w:r w:rsidRPr="002A7BA4">
        <w:t>materiałów i wykonywanych robót, za ich zgodność z dokumentacją pro-jektową, wymaganiami SST, PZJ, projektu projektem</w:t>
      </w:r>
      <w:r w:rsidRPr="002A7BA4">
        <w:rPr>
          <w:spacing w:val="1"/>
        </w:rPr>
        <w:t xml:space="preserve"> </w:t>
      </w:r>
      <w:r w:rsidRPr="002A7BA4">
        <w:t>organizacji</w:t>
      </w:r>
      <w:r w:rsidRPr="002A7BA4">
        <w:rPr>
          <w:spacing w:val="3"/>
        </w:rPr>
        <w:t xml:space="preserve"> </w:t>
      </w:r>
      <w:r w:rsidRPr="002A7BA4">
        <w:t>robót</w:t>
      </w:r>
      <w:r w:rsidRPr="002A7BA4">
        <w:rPr>
          <w:spacing w:val="3"/>
        </w:rPr>
        <w:t xml:space="preserve"> </w:t>
      </w:r>
      <w:r w:rsidRPr="002A7BA4">
        <w:t>oraz poleceniami</w:t>
      </w:r>
      <w:r w:rsidRPr="002A7BA4">
        <w:rPr>
          <w:spacing w:val="2"/>
        </w:rPr>
        <w:t xml:space="preserve"> </w:t>
      </w:r>
      <w:r w:rsidRPr="002A7BA4">
        <w:t>Inspektora</w:t>
      </w:r>
      <w:r w:rsidRPr="002A7BA4">
        <w:rPr>
          <w:spacing w:val="1"/>
        </w:rPr>
        <w:t xml:space="preserve"> </w:t>
      </w:r>
      <w:r w:rsidRPr="002A7BA4">
        <w:t>nadzoru.</w:t>
      </w:r>
    </w:p>
    <w:p w:rsidR="0014198B" w:rsidRPr="002A7BA4" w:rsidRDefault="001E6599" w:rsidP="00FB3D2B">
      <w:pPr>
        <w:pStyle w:val="Nagwek4"/>
      </w:pPr>
      <w:r w:rsidRPr="002A7BA4">
        <w:t>Wykonawca</w:t>
      </w:r>
      <w:r w:rsidRPr="00590287">
        <w:t xml:space="preserve"> </w:t>
      </w:r>
      <w:r w:rsidRPr="002A7BA4">
        <w:t>ponosi</w:t>
      </w:r>
      <w:r w:rsidRPr="00590287">
        <w:t xml:space="preserve"> </w:t>
      </w:r>
      <w:r w:rsidRPr="002A7BA4">
        <w:t>odpowiedzialność</w:t>
      </w:r>
      <w:r w:rsidRPr="00590287">
        <w:t xml:space="preserve"> </w:t>
      </w:r>
      <w:r w:rsidRPr="002A7BA4">
        <w:t>za</w:t>
      </w:r>
      <w:r w:rsidRPr="00590287">
        <w:t xml:space="preserve"> </w:t>
      </w:r>
      <w:r w:rsidRPr="002A7BA4">
        <w:t>pełną</w:t>
      </w:r>
      <w:r w:rsidRPr="00590287">
        <w:t xml:space="preserve"> </w:t>
      </w:r>
      <w:r w:rsidRPr="002A7BA4">
        <w:t>obsługę</w:t>
      </w:r>
      <w:r w:rsidRPr="00590287">
        <w:t xml:space="preserve"> </w:t>
      </w:r>
      <w:r w:rsidRPr="002A7BA4">
        <w:t>geodezyjną</w:t>
      </w:r>
      <w:r w:rsidRPr="00590287">
        <w:t xml:space="preserve"> </w:t>
      </w:r>
      <w:r w:rsidRPr="002A7BA4">
        <w:t>przy</w:t>
      </w:r>
      <w:r w:rsidRPr="00590287">
        <w:t xml:space="preserve"> </w:t>
      </w:r>
      <w:r w:rsidRPr="002A7BA4">
        <w:t>wykonywaniu</w:t>
      </w:r>
      <w:r w:rsidRPr="00590287">
        <w:t xml:space="preserve"> </w:t>
      </w:r>
      <w:r w:rsidRPr="002A7BA4">
        <w:t>wszystkich</w:t>
      </w:r>
      <w:r w:rsidRPr="00590287">
        <w:t xml:space="preserve"> </w:t>
      </w:r>
      <w:r w:rsidRPr="002A7BA4">
        <w:t>elementów</w:t>
      </w:r>
      <w:r w:rsidRPr="00590287">
        <w:t xml:space="preserve"> </w:t>
      </w:r>
      <w:r w:rsidRPr="002A7BA4">
        <w:t>robót</w:t>
      </w:r>
      <w:r w:rsidRPr="00590287">
        <w:t xml:space="preserve"> </w:t>
      </w:r>
      <w:r w:rsidRPr="002A7BA4">
        <w:t>określonych</w:t>
      </w:r>
      <w:r w:rsidRPr="00590287">
        <w:t xml:space="preserve"> </w:t>
      </w:r>
      <w:r w:rsidRPr="002A7BA4">
        <w:t>w dokumentacji</w:t>
      </w:r>
      <w:r w:rsidRPr="00590287">
        <w:t xml:space="preserve"> </w:t>
      </w:r>
      <w:r w:rsidRPr="002A7BA4">
        <w:t>projektowej</w:t>
      </w:r>
      <w:r w:rsidRPr="00590287">
        <w:t xml:space="preserve"> </w:t>
      </w:r>
      <w:r w:rsidRPr="002A7BA4">
        <w:t>lub</w:t>
      </w:r>
      <w:r w:rsidRPr="00590287">
        <w:t xml:space="preserve"> </w:t>
      </w:r>
      <w:r w:rsidRPr="002A7BA4">
        <w:t>przekazanych</w:t>
      </w:r>
      <w:r w:rsidRPr="00590287">
        <w:t xml:space="preserve"> </w:t>
      </w:r>
      <w:r w:rsidRPr="002A7BA4">
        <w:t>na</w:t>
      </w:r>
      <w:r w:rsidRPr="00590287">
        <w:t xml:space="preserve"> </w:t>
      </w:r>
      <w:r w:rsidRPr="002A7BA4">
        <w:t>piśmie</w:t>
      </w:r>
      <w:r w:rsidRPr="00590287">
        <w:t xml:space="preserve"> </w:t>
      </w:r>
      <w:r w:rsidRPr="002A7BA4">
        <w:t>przez</w:t>
      </w:r>
      <w:r w:rsidRPr="00590287">
        <w:t xml:space="preserve"> </w:t>
      </w:r>
      <w:r w:rsidRPr="002A7BA4">
        <w:t>Inspektora</w:t>
      </w:r>
      <w:r w:rsidRPr="00590287">
        <w:t xml:space="preserve"> </w:t>
      </w:r>
      <w:r w:rsidRPr="002A7BA4">
        <w:t>nadzoru.</w:t>
      </w:r>
    </w:p>
    <w:p w:rsidR="0014198B" w:rsidRPr="00590287" w:rsidRDefault="001E6599" w:rsidP="00FB3D2B">
      <w:pPr>
        <w:pStyle w:val="Nagwek4"/>
      </w:pPr>
      <w:r w:rsidRPr="002A7BA4">
        <w:t>Następstwa jakiegokolwiek</w:t>
      </w:r>
      <w:r w:rsidRPr="00590287">
        <w:t xml:space="preserve"> </w:t>
      </w:r>
      <w:r w:rsidRPr="002A7BA4">
        <w:t>błędu</w:t>
      </w:r>
      <w:r w:rsidRPr="00590287">
        <w:t xml:space="preserve"> </w:t>
      </w:r>
      <w:r w:rsidRPr="002A7BA4">
        <w:t>spowodowanego</w:t>
      </w:r>
      <w:r w:rsidRPr="00590287">
        <w:t xml:space="preserve"> </w:t>
      </w:r>
      <w:r w:rsidRPr="002A7BA4">
        <w:t>przez</w:t>
      </w:r>
      <w:r w:rsidRPr="00590287">
        <w:t xml:space="preserve"> </w:t>
      </w:r>
      <w:r w:rsidRPr="002A7BA4">
        <w:t>Wykonawcę</w:t>
      </w:r>
      <w:r w:rsidRPr="00590287">
        <w:t xml:space="preserve"> </w:t>
      </w:r>
      <w:r w:rsidRPr="002A7BA4">
        <w:t>w</w:t>
      </w:r>
      <w:r w:rsidRPr="00590287">
        <w:t xml:space="preserve"> </w:t>
      </w:r>
      <w:r w:rsidRPr="002A7BA4">
        <w:t>wytyczeniu</w:t>
      </w:r>
      <w:r w:rsidR="00590287">
        <w:t xml:space="preserve"> </w:t>
      </w:r>
      <w:r w:rsidRPr="00590287">
        <w:t>i wykonywaniu robót zostaną, jeśli wymagać tego będzie Inspektor nadzoru, poprawione przez Wykonawcę na własny koszt.</w:t>
      </w:r>
    </w:p>
    <w:p w:rsidR="0014198B" w:rsidRPr="002A7BA4" w:rsidRDefault="001E6599" w:rsidP="00FB3D2B">
      <w:pPr>
        <w:pStyle w:val="Nagwek4"/>
      </w:pPr>
      <w:r w:rsidRPr="002A7BA4">
        <w:t>Decyzje</w:t>
      </w:r>
      <w:r w:rsidRPr="00590287">
        <w:t xml:space="preserve"> </w:t>
      </w:r>
      <w:r w:rsidRPr="002A7BA4">
        <w:t>Inspektora</w:t>
      </w:r>
      <w:r w:rsidRPr="00590287">
        <w:t xml:space="preserve"> </w:t>
      </w:r>
      <w:r w:rsidRPr="002A7BA4">
        <w:t>nadzoru</w:t>
      </w:r>
      <w:r w:rsidRPr="00590287">
        <w:t xml:space="preserve"> </w:t>
      </w:r>
      <w:r w:rsidRPr="002A7BA4">
        <w:t>dotyczące</w:t>
      </w:r>
      <w:r w:rsidRPr="00590287">
        <w:t xml:space="preserve"> </w:t>
      </w:r>
      <w:r w:rsidRPr="002A7BA4">
        <w:t>akceptacji</w:t>
      </w:r>
      <w:r w:rsidRPr="00590287">
        <w:t xml:space="preserve"> </w:t>
      </w:r>
      <w:r w:rsidRPr="002A7BA4">
        <w:t>lub</w:t>
      </w:r>
      <w:r w:rsidRPr="00590287">
        <w:t xml:space="preserve"> </w:t>
      </w:r>
      <w:r w:rsidRPr="002A7BA4">
        <w:t>odrzucenia</w:t>
      </w:r>
      <w:r w:rsidRPr="00590287">
        <w:t xml:space="preserve"> </w:t>
      </w:r>
      <w:r w:rsidRPr="002A7BA4">
        <w:t>materiałów</w:t>
      </w:r>
      <w:r w:rsidRPr="00590287">
        <w:t xml:space="preserve"> </w:t>
      </w:r>
      <w:r w:rsidRPr="002A7BA4">
        <w:t>i</w:t>
      </w:r>
      <w:r w:rsidRPr="00590287">
        <w:t xml:space="preserve"> </w:t>
      </w:r>
      <w:r w:rsidRPr="002A7BA4">
        <w:t>elemen-tów</w:t>
      </w:r>
      <w:r w:rsidRPr="00590287">
        <w:t xml:space="preserve"> </w:t>
      </w:r>
      <w:r w:rsidRPr="002A7BA4">
        <w:t>robót</w:t>
      </w:r>
      <w:r w:rsidRPr="00590287">
        <w:t xml:space="preserve"> </w:t>
      </w:r>
      <w:r w:rsidRPr="002A7BA4">
        <w:t>będą</w:t>
      </w:r>
      <w:r w:rsidRPr="00590287">
        <w:t xml:space="preserve"> </w:t>
      </w:r>
      <w:r w:rsidRPr="002A7BA4">
        <w:t>oparte</w:t>
      </w:r>
      <w:r w:rsidRPr="00590287">
        <w:t xml:space="preserve"> </w:t>
      </w:r>
      <w:r w:rsidRPr="002A7BA4">
        <w:t>na</w:t>
      </w:r>
      <w:r w:rsidRPr="00590287">
        <w:t xml:space="preserve"> </w:t>
      </w:r>
      <w:r w:rsidRPr="002A7BA4">
        <w:t>wymaganiach</w:t>
      </w:r>
      <w:r w:rsidRPr="002A7BA4">
        <w:rPr>
          <w:spacing w:val="2"/>
        </w:rPr>
        <w:t xml:space="preserve"> </w:t>
      </w:r>
      <w:r w:rsidRPr="002A7BA4">
        <w:t>sformułowanych</w:t>
      </w:r>
      <w:r w:rsidRPr="002A7BA4">
        <w:rPr>
          <w:spacing w:val="3"/>
        </w:rPr>
        <w:t xml:space="preserve"> </w:t>
      </w:r>
      <w:r w:rsidRPr="002A7BA4">
        <w:t>w</w:t>
      </w:r>
      <w:r w:rsidRPr="002A7BA4">
        <w:rPr>
          <w:spacing w:val="-2"/>
        </w:rPr>
        <w:t xml:space="preserve"> </w:t>
      </w:r>
      <w:r w:rsidRPr="002A7BA4">
        <w:t>dokumentach</w:t>
      </w:r>
      <w:r w:rsidRPr="002A7BA4">
        <w:rPr>
          <w:spacing w:val="1"/>
        </w:rPr>
        <w:t xml:space="preserve"> </w:t>
      </w:r>
      <w:r w:rsidRPr="002A7BA4">
        <w:t>umowy,</w:t>
      </w:r>
      <w:r w:rsidRPr="002A7BA4">
        <w:rPr>
          <w:spacing w:val="4"/>
        </w:rPr>
        <w:t xml:space="preserve"> </w:t>
      </w:r>
      <w:r w:rsidRPr="002A7BA4">
        <w:t>doku-mentacji</w:t>
      </w:r>
      <w:r w:rsidRPr="002A7BA4">
        <w:rPr>
          <w:spacing w:val="5"/>
        </w:rPr>
        <w:t xml:space="preserve"> </w:t>
      </w:r>
      <w:r w:rsidRPr="002A7BA4">
        <w:t>projektowej</w:t>
      </w:r>
      <w:r w:rsidRPr="002A7BA4">
        <w:rPr>
          <w:spacing w:val="3"/>
        </w:rPr>
        <w:t xml:space="preserve"> </w:t>
      </w:r>
      <w:r w:rsidRPr="002A7BA4">
        <w:t>i</w:t>
      </w:r>
      <w:r w:rsidRPr="002A7BA4">
        <w:rPr>
          <w:spacing w:val="3"/>
        </w:rPr>
        <w:t xml:space="preserve"> </w:t>
      </w:r>
      <w:r w:rsidRPr="002A7BA4">
        <w:t>w SST,</w:t>
      </w:r>
      <w:r w:rsidRPr="002A7BA4">
        <w:rPr>
          <w:spacing w:val="4"/>
        </w:rPr>
        <w:t xml:space="preserve"> </w:t>
      </w:r>
      <w:r w:rsidRPr="002A7BA4">
        <w:t>a</w:t>
      </w:r>
      <w:r w:rsidRPr="002A7BA4">
        <w:rPr>
          <w:spacing w:val="2"/>
        </w:rPr>
        <w:t xml:space="preserve"> </w:t>
      </w:r>
      <w:r w:rsidRPr="002A7BA4">
        <w:t>także</w:t>
      </w:r>
      <w:r w:rsidRPr="002A7BA4">
        <w:rPr>
          <w:spacing w:val="3"/>
        </w:rPr>
        <w:t xml:space="preserve"> </w:t>
      </w:r>
      <w:r w:rsidRPr="002A7BA4">
        <w:t>w</w:t>
      </w:r>
      <w:r w:rsidRPr="002A7BA4">
        <w:rPr>
          <w:spacing w:val="-2"/>
        </w:rPr>
        <w:t xml:space="preserve"> </w:t>
      </w:r>
      <w:r w:rsidRPr="002A7BA4">
        <w:t>normach</w:t>
      </w:r>
      <w:r w:rsidRPr="002A7BA4">
        <w:rPr>
          <w:spacing w:val="1"/>
        </w:rPr>
        <w:t xml:space="preserve"> </w:t>
      </w:r>
      <w:r w:rsidRPr="002A7BA4">
        <w:t>i</w:t>
      </w:r>
      <w:r w:rsidRPr="002A7BA4">
        <w:rPr>
          <w:spacing w:val="3"/>
        </w:rPr>
        <w:t xml:space="preserve"> </w:t>
      </w:r>
      <w:r w:rsidRPr="002A7BA4">
        <w:t>wytycznych.</w:t>
      </w:r>
    </w:p>
    <w:p w:rsidR="0014198B" w:rsidRPr="002A7BA4" w:rsidRDefault="001E6599" w:rsidP="00FB3D2B">
      <w:pPr>
        <w:pStyle w:val="Nagwek4"/>
      </w:pPr>
      <w:r w:rsidRPr="002A7BA4">
        <w:t>Polecenia Inspektora nadzoru dotyczące realizacji robót będą wykonywane przez Wy-konawcę nie później niż w czasie przez</w:t>
      </w:r>
      <w:r w:rsidRPr="002A7BA4">
        <w:rPr>
          <w:spacing w:val="1"/>
        </w:rPr>
        <w:t xml:space="preserve"> </w:t>
      </w:r>
      <w:r w:rsidRPr="002A7BA4">
        <w:t>niego</w:t>
      </w:r>
      <w:r w:rsidRPr="002A7BA4">
        <w:rPr>
          <w:spacing w:val="1"/>
        </w:rPr>
        <w:t xml:space="preserve"> </w:t>
      </w:r>
      <w:r w:rsidRPr="002A7BA4">
        <w:t>wyznaczonym,</w:t>
      </w:r>
      <w:r w:rsidRPr="002A7BA4">
        <w:rPr>
          <w:spacing w:val="1"/>
        </w:rPr>
        <w:t xml:space="preserve"> </w:t>
      </w:r>
      <w:r w:rsidRPr="002A7BA4">
        <w:t>pod</w:t>
      </w:r>
      <w:r w:rsidRPr="002A7BA4">
        <w:rPr>
          <w:spacing w:val="1"/>
        </w:rPr>
        <w:t xml:space="preserve"> </w:t>
      </w:r>
      <w:r w:rsidRPr="002A7BA4">
        <w:t>groźbą</w:t>
      </w:r>
      <w:r w:rsidRPr="002A7BA4">
        <w:rPr>
          <w:spacing w:val="1"/>
        </w:rPr>
        <w:t xml:space="preserve"> </w:t>
      </w:r>
      <w:r w:rsidRPr="002A7BA4">
        <w:t>wstrzymania</w:t>
      </w:r>
      <w:r w:rsidRPr="002A7BA4">
        <w:rPr>
          <w:spacing w:val="1"/>
        </w:rPr>
        <w:t xml:space="preserve"> </w:t>
      </w:r>
      <w:r w:rsidRPr="002A7BA4">
        <w:t>robót.</w:t>
      </w:r>
      <w:r w:rsidRPr="002A7BA4">
        <w:rPr>
          <w:spacing w:val="1"/>
        </w:rPr>
        <w:t xml:space="preserve"> </w:t>
      </w:r>
      <w:r w:rsidRPr="002A7BA4">
        <w:t>Skutki</w:t>
      </w:r>
      <w:r w:rsidRPr="002A7BA4">
        <w:rPr>
          <w:spacing w:val="1"/>
        </w:rPr>
        <w:t xml:space="preserve"> </w:t>
      </w:r>
      <w:r w:rsidRPr="002A7BA4">
        <w:t>finansowe</w:t>
      </w:r>
      <w:r w:rsidRPr="002A7BA4">
        <w:rPr>
          <w:spacing w:val="1"/>
        </w:rPr>
        <w:t xml:space="preserve"> </w:t>
      </w:r>
      <w:r w:rsidRPr="002A7BA4">
        <w:t>z</w:t>
      </w:r>
      <w:r w:rsidRPr="002A7BA4">
        <w:rPr>
          <w:spacing w:val="1"/>
        </w:rPr>
        <w:t xml:space="preserve"> </w:t>
      </w:r>
      <w:r w:rsidRPr="002A7BA4">
        <w:t>tytułu</w:t>
      </w:r>
      <w:r w:rsidRPr="002A7BA4">
        <w:rPr>
          <w:spacing w:val="1"/>
        </w:rPr>
        <w:t xml:space="preserve"> </w:t>
      </w:r>
      <w:r w:rsidRPr="002A7BA4">
        <w:t>wstrzymania</w:t>
      </w:r>
      <w:r w:rsidRPr="002A7BA4">
        <w:rPr>
          <w:spacing w:val="1"/>
        </w:rPr>
        <w:t xml:space="preserve"> </w:t>
      </w:r>
      <w:r w:rsidRPr="002A7BA4">
        <w:t>robót</w:t>
      </w:r>
      <w:r w:rsidRPr="002A7BA4">
        <w:rPr>
          <w:spacing w:val="1"/>
        </w:rPr>
        <w:t xml:space="preserve"> </w:t>
      </w:r>
      <w:r w:rsidRPr="002A7BA4">
        <w:t>w</w:t>
      </w:r>
      <w:r w:rsidRPr="002A7BA4">
        <w:rPr>
          <w:spacing w:val="1"/>
        </w:rPr>
        <w:t xml:space="preserve"> </w:t>
      </w:r>
      <w:r w:rsidRPr="002A7BA4">
        <w:t>takiej</w:t>
      </w:r>
      <w:r w:rsidRPr="002A7BA4">
        <w:rPr>
          <w:spacing w:val="42"/>
        </w:rPr>
        <w:t xml:space="preserve"> </w:t>
      </w:r>
      <w:r w:rsidRPr="002A7BA4">
        <w:t>sytuacji</w:t>
      </w:r>
      <w:r w:rsidRPr="002A7BA4">
        <w:rPr>
          <w:spacing w:val="43"/>
        </w:rPr>
        <w:t xml:space="preserve"> </w:t>
      </w:r>
      <w:r w:rsidRPr="002A7BA4">
        <w:t>ponosi</w:t>
      </w:r>
      <w:r w:rsidRPr="002A7BA4">
        <w:rPr>
          <w:spacing w:val="1"/>
        </w:rPr>
        <w:t xml:space="preserve"> </w:t>
      </w:r>
      <w:r w:rsidRPr="002A7BA4">
        <w:t>Wykonawca.</w:t>
      </w:r>
    </w:p>
    <w:p w:rsidR="0014198B" w:rsidRPr="002A7BA4" w:rsidRDefault="001E6599" w:rsidP="003742C4">
      <w:pPr>
        <w:pStyle w:val="Nagwek2"/>
      </w:pPr>
      <w:r w:rsidRPr="002A7BA4">
        <w:t>KONTROLA</w:t>
      </w:r>
      <w:r w:rsidRPr="002A7BA4">
        <w:rPr>
          <w:spacing w:val="8"/>
        </w:rPr>
        <w:t xml:space="preserve"> </w:t>
      </w:r>
      <w:r w:rsidRPr="002A7BA4">
        <w:t>JAKOŚCI</w:t>
      </w:r>
      <w:r w:rsidRPr="002A7BA4">
        <w:rPr>
          <w:spacing w:val="8"/>
        </w:rPr>
        <w:t xml:space="preserve"> </w:t>
      </w:r>
      <w:r w:rsidRPr="002A7BA4">
        <w:t>ROBÓT</w:t>
      </w:r>
    </w:p>
    <w:p w:rsidR="0014198B" w:rsidRPr="002A7BA4" w:rsidRDefault="001E6599" w:rsidP="003742C4">
      <w:pPr>
        <w:pStyle w:val="Nagwek3"/>
      </w:pPr>
      <w:r w:rsidRPr="002A7BA4">
        <w:t>Program</w:t>
      </w:r>
      <w:r w:rsidRPr="002A7BA4">
        <w:rPr>
          <w:spacing w:val="3"/>
        </w:rPr>
        <w:t xml:space="preserve"> </w:t>
      </w:r>
      <w:r w:rsidRPr="002A7BA4">
        <w:t>zapewnienia</w:t>
      </w:r>
      <w:r w:rsidRPr="002A7BA4">
        <w:rPr>
          <w:spacing w:val="-1"/>
        </w:rPr>
        <w:t xml:space="preserve"> </w:t>
      </w:r>
      <w:r w:rsidRPr="002A7BA4">
        <w:t>jakości</w:t>
      </w:r>
    </w:p>
    <w:p w:rsidR="0014198B" w:rsidRPr="002A7BA4" w:rsidRDefault="001E6599" w:rsidP="002A7BA4">
      <w:pPr>
        <w:pStyle w:val="Tekstpodstawowy"/>
      </w:pPr>
      <w:r w:rsidRPr="002A7BA4">
        <w:t>Do</w:t>
      </w:r>
      <w:r w:rsidRPr="002A7BA4">
        <w:rPr>
          <w:spacing w:val="1"/>
        </w:rPr>
        <w:t xml:space="preserve"> </w:t>
      </w:r>
      <w:r w:rsidRPr="002A7BA4">
        <w:t>obowiązków</w:t>
      </w:r>
      <w:r w:rsidRPr="002A7BA4">
        <w:rPr>
          <w:spacing w:val="1"/>
        </w:rPr>
        <w:t xml:space="preserve"> </w:t>
      </w:r>
      <w:r w:rsidRPr="002A7BA4">
        <w:t>Wykonawcy</w:t>
      </w:r>
      <w:r w:rsidRPr="002A7BA4">
        <w:rPr>
          <w:spacing w:val="1"/>
        </w:rPr>
        <w:t xml:space="preserve"> </w:t>
      </w:r>
      <w:r w:rsidRPr="002A7BA4">
        <w:t>należy</w:t>
      </w:r>
      <w:r w:rsidRPr="002A7BA4">
        <w:rPr>
          <w:spacing w:val="1"/>
        </w:rPr>
        <w:t xml:space="preserve"> </w:t>
      </w:r>
      <w:r w:rsidRPr="002A7BA4">
        <w:t>opracowanie</w:t>
      </w:r>
      <w:r w:rsidRPr="002A7BA4">
        <w:rPr>
          <w:spacing w:val="1"/>
        </w:rPr>
        <w:t xml:space="preserve"> </w:t>
      </w:r>
      <w:r w:rsidRPr="002A7BA4">
        <w:t>i</w:t>
      </w:r>
      <w:r w:rsidRPr="002A7BA4">
        <w:rPr>
          <w:spacing w:val="1"/>
        </w:rPr>
        <w:t xml:space="preserve"> </w:t>
      </w:r>
      <w:r w:rsidRPr="002A7BA4">
        <w:t>przedstawienie</w:t>
      </w:r>
      <w:r w:rsidRPr="002A7BA4">
        <w:rPr>
          <w:spacing w:val="1"/>
        </w:rPr>
        <w:t xml:space="preserve"> </w:t>
      </w:r>
      <w:r w:rsidRPr="002A7BA4">
        <w:t>do</w:t>
      </w:r>
      <w:r w:rsidRPr="002A7BA4">
        <w:rPr>
          <w:spacing w:val="1"/>
        </w:rPr>
        <w:t xml:space="preserve"> </w:t>
      </w:r>
      <w:r w:rsidRPr="002A7BA4">
        <w:t>zaakceptowania</w:t>
      </w:r>
      <w:r w:rsidRPr="002A7BA4">
        <w:rPr>
          <w:spacing w:val="1"/>
        </w:rPr>
        <w:t xml:space="preserve"> </w:t>
      </w:r>
      <w:r w:rsidRPr="002A7BA4">
        <w:t>przez</w:t>
      </w:r>
      <w:r w:rsidRPr="002A7BA4">
        <w:rPr>
          <w:spacing w:val="1"/>
        </w:rPr>
        <w:t xml:space="preserve"> </w:t>
      </w:r>
      <w:r w:rsidRPr="002A7BA4">
        <w:t>Inspektora</w:t>
      </w:r>
      <w:r w:rsidRPr="002A7BA4">
        <w:rPr>
          <w:spacing w:val="1"/>
        </w:rPr>
        <w:t xml:space="preserve"> </w:t>
      </w:r>
      <w:r w:rsidRPr="002A7BA4">
        <w:t>nadzoru</w:t>
      </w:r>
      <w:r w:rsidRPr="002A7BA4">
        <w:rPr>
          <w:spacing w:val="1"/>
        </w:rPr>
        <w:t xml:space="preserve"> </w:t>
      </w:r>
      <w:r w:rsidRPr="002A7BA4">
        <w:t>programu</w:t>
      </w:r>
      <w:r w:rsidRPr="002A7BA4">
        <w:rPr>
          <w:spacing w:val="1"/>
        </w:rPr>
        <w:t xml:space="preserve"> </w:t>
      </w:r>
      <w:r w:rsidRPr="002A7BA4">
        <w:t>zapewnienia</w:t>
      </w:r>
      <w:r w:rsidRPr="002A7BA4">
        <w:rPr>
          <w:spacing w:val="1"/>
        </w:rPr>
        <w:t xml:space="preserve"> </w:t>
      </w:r>
      <w:r w:rsidRPr="002A7BA4">
        <w:t>jakości</w:t>
      </w:r>
      <w:r w:rsidRPr="002A7BA4">
        <w:rPr>
          <w:spacing w:val="1"/>
        </w:rPr>
        <w:t xml:space="preserve"> </w:t>
      </w:r>
      <w:r w:rsidRPr="002A7BA4">
        <w:t>(PZJ),</w:t>
      </w:r>
      <w:r w:rsidRPr="002A7BA4">
        <w:rPr>
          <w:spacing w:val="1"/>
        </w:rPr>
        <w:t xml:space="preserve"> </w:t>
      </w:r>
      <w:r w:rsidRPr="002A7BA4">
        <w:t>w</w:t>
      </w:r>
      <w:r w:rsidRPr="002A7BA4">
        <w:rPr>
          <w:spacing w:val="1"/>
        </w:rPr>
        <w:t xml:space="preserve"> </w:t>
      </w:r>
      <w:r w:rsidRPr="002A7BA4">
        <w:t>którym</w:t>
      </w:r>
      <w:r w:rsidRPr="002A7BA4">
        <w:rPr>
          <w:spacing w:val="1"/>
        </w:rPr>
        <w:t xml:space="preserve"> </w:t>
      </w:r>
      <w:r w:rsidRPr="002A7BA4">
        <w:t>przedstawi</w:t>
      </w:r>
      <w:r w:rsidRPr="002A7BA4">
        <w:rPr>
          <w:spacing w:val="1"/>
        </w:rPr>
        <w:t xml:space="preserve"> </w:t>
      </w:r>
      <w:r w:rsidRPr="002A7BA4">
        <w:t>on</w:t>
      </w:r>
      <w:r w:rsidRPr="002A7BA4">
        <w:rPr>
          <w:spacing w:val="1"/>
        </w:rPr>
        <w:t xml:space="preserve"> </w:t>
      </w:r>
      <w:r w:rsidRPr="002A7BA4">
        <w:t>zamierzony</w:t>
      </w:r>
      <w:r w:rsidRPr="002A7BA4">
        <w:rPr>
          <w:spacing w:val="1"/>
        </w:rPr>
        <w:t xml:space="preserve"> </w:t>
      </w:r>
      <w:r w:rsidRPr="002A7BA4">
        <w:t>sposób</w:t>
      </w:r>
      <w:r w:rsidRPr="002A7BA4">
        <w:rPr>
          <w:spacing w:val="1"/>
        </w:rPr>
        <w:t xml:space="preserve"> </w:t>
      </w:r>
      <w:r w:rsidRPr="002A7BA4">
        <w:t>wykonania</w:t>
      </w:r>
      <w:r w:rsidRPr="002A7BA4">
        <w:rPr>
          <w:spacing w:val="1"/>
        </w:rPr>
        <w:t xml:space="preserve"> </w:t>
      </w:r>
      <w:r w:rsidRPr="002A7BA4">
        <w:t>robót,</w:t>
      </w:r>
      <w:r w:rsidRPr="002A7BA4">
        <w:rPr>
          <w:spacing w:val="1"/>
        </w:rPr>
        <w:t xml:space="preserve"> </w:t>
      </w:r>
      <w:r w:rsidRPr="002A7BA4">
        <w:t>możliwości</w:t>
      </w:r>
      <w:r w:rsidRPr="002A7BA4">
        <w:rPr>
          <w:spacing w:val="1"/>
        </w:rPr>
        <w:t xml:space="preserve"> </w:t>
      </w:r>
      <w:r w:rsidRPr="002A7BA4">
        <w:t>techniczne,</w:t>
      </w:r>
      <w:r w:rsidRPr="002A7BA4">
        <w:rPr>
          <w:spacing w:val="1"/>
        </w:rPr>
        <w:t xml:space="preserve"> </w:t>
      </w:r>
      <w:r w:rsidRPr="002A7BA4">
        <w:t>kadrowe</w:t>
      </w:r>
      <w:r w:rsidRPr="002A7BA4">
        <w:rPr>
          <w:spacing w:val="1"/>
        </w:rPr>
        <w:t xml:space="preserve"> </w:t>
      </w:r>
      <w:r w:rsidRPr="002A7BA4">
        <w:t>i</w:t>
      </w:r>
      <w:r w:rsidRPr="002A7BA4">
        <w:rPr>
          <w:spacing w:val="1"/>
        </w:rPr>
        <w:t xml:space="preserve"> </w:t>
      </w:r>
      <w:r w:rsidRPr="002A7BA4">
        <w:t>organizacyjne gwarantujące</w:t>
      </w:r>
      <w:r w:rsidRPr="002A7BA4">
        <w:rPr>
          <w:spacing w:val="1"/>
        </w:rPr>
        <w:t xml:space="preserve"> </w:t>
      </w:r>
      <w:r w:rsidRPr="002A7BA4">
        <w:t>wykonanie</w:t>
      </w:r>
      <w:r w:rsidRPr="002A7BA4">
        <w:rPr>
          <w:spacing w:val="1"/>
        </w:rPr>
        <w:t xml:space="preserve"> </w:t>
      </w:r>
      <w:r w:rsidRPr="002A7BA4">
        <w:t>robót</w:t>
      </w:r>
      <w:r w:rsidRPr="002A7BA4">
        <w:rPr>
          <w:spacing w:val="4"/>
        </w:rPr>
        <w:t xml:space="preserve"> </w:t>
      </w:r>
      <w:r w:rsidRPr="002A7BA4">
        <w:t>zgodnie</w:t>
      </w:r>
      <w:r w:rsidRPr="002A7BA4">
        <w:rPr>
          <w:spacing w:val="3"/>
        </w:rPr>
        <w:t xml:space="preserve"> </w:t>
      </w:r>
      <w:r w:rsidRPr="002A7BA4">
        <w:t>z dokumentacją</w:t>
      </w:r>
      <w:r w:rsidRPr="002A7BA4">
        <w:rPr>
          <w:spacing w:val="1"/>
        </w:rPr>
        <w:t xml:space="preserve"> </w:t>
      </w:r>
      <w:r w:rsidRPr="002A7BA4">
        <w:t>projektową,</w:t>
      </w:r>
      <w:r w:rsidRPr="002A7BA4">
        <w:rPr>
          <w:spacing w:val="4"/>
        </w:rPr>
        <w:t xml:space="preserve"> </w:t>
      </w:r>
      <w:r w:rsidRPr="002A7BA4">
        <w:t>SST.</w:t>
      </w:r>
    </w:p>
    <w:p w:rsidR="0014198B" w:rsidRPr="002A7BA4" w:rsidRDefault="001E6599" w:rsidP="002A7BA4">
      <w:pPr>
        <w:pStyle w:val="Tekstpodstawowy"/>
      </w:pPr>
      <w:r w:rsidRPr="002A7BA4">
        <w:t>Program</w:t>
      </w:r>
      <w:r w:rsidRPr="002A7BA4">
        <w:rPr>
          <w:spacing w:val="3"/>
        </w:rPr>
        <w:t xml:space="preserve"> </w:t>
      </w:r>
      <w:r w:rsidRPr="002A7BA4">
        <w:t>zapewnienia</w:t>
      </w:r>
      <w:r w:rsidRPr="002A7BA4">
        <w:rPr>
          <w:spacing w:val="-2"/>
        </w:rPr>
        <w:t xml:space="preserve"> </w:t>
      </w:r>
      <w:r w:rsidRPr="002A7BA4">
        <w:t>jakości</w:t>
      </w:r>
      <w:r w:rsidRPr="002A7BA4">
        <w:rPr>
          <w:spacing w:val="1"/>
        </w:rPr>
        <w:t xml:space="preserve"> </w:t>
      </w:r>
      <w:r w:rsidRPr="002A7BA4">
        <w:t>winien zawierać:</w:t>
      </w:r>
    </w:p>
    <w:p w:rsidR="0014198B" w:rsidRPr="002A7BA4" w:rsidRDefault="001E6599" w:rsidP="000C4A70">
      <w:pPr>
        <w:pStyle w:val="Akapitzlist"/>
        <w:numPr>
          <w:ilvl w:val="0"/>
          <w:numId w:val="27"/>
        </w:numPr>
        <w:tabs>
          <w:tab w:val="left" w:pos="528"/>
        </w:tabs>
        <w:spacing w:before="1"/>
        <w:ind w:hanging="421"/>
        <w:jc w:val="both"/>
        <w:rPr>
          <w:rFonts w:asciiTheme="minorHAnsi" w:hAnsiTheme="minorHAnsi" w:cstheme="minorHAnsi"/>
          <w:sz w:val="16"/>
          <w:szCs w:val="16"/>
        </w:rPr>
      </w:pPr>
      <w:r w:rsidRPr="002A7BA4">
        <w:rPr>
          <w:rFonts w:asciiTheme="minorHAnsi" w:hAnsiTheme="minorHAnsi" w:cstheme="minorHAnsi"/>
          <w:sz w:val="16"/>
          <w:szCs w:val="16"/>
        </w:rPr>
        <w:t>organizację</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wykonania</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robót,</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w tym</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termin i</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sposób</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prowadzenia</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robót,</w:t>
      </w:r>
    </w:p>
    <w:p w:rsidR="0014198B" w:rsidRPr="002A7BA4" w:rsidRDefault="001E6599" w:rsidP="000C4A70">
      <w:pPr>
        <w:pStyle w:val="Akapitzlist"/>
        <w:numPr>
          <w:ilvl w:val="0"/>
          <w:numId w:val="27"/>
        </w:numPr>
        <w:tabs>
          <w:tab w:val="left" w:pos="528"/>
        </w:tabs>
        <w:spacing w:before="1"/>
        <w:ind w:hanging="421"/>
        <w:jc w:val="both"/>
        <w:rPr>
          <w:rFonts w:asciiTheme="minorHAnsi" w:hAnsiTheme="minorHAnsi" w:cstheme="minorHAnsi"/>
          <w:sz w:val="16"/>
          <w:szCs w:val="16"/>
        </w:rPr>
      </w:pPr>
      <w:r w:rsidRPr="002A7BA4">
        <w:rPr>
          <w:rFonts w:asciiTheme="minorHAnsi" w:hAnsiTheme="minorHAnsi" w:cstheme="minorHAnsi"/>
          <w:sz w:val="16"/>
          <w:szCs w:val="16"/>
        </w:rPr>
        <w:t>organizację</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ruchu</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na budowie wraz</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z</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oznakowaniem</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robót,</w:t>
      </w:r>
    </w:p>
    <w:p w:rsidR="0014198B" w:rsidRPr="002A7BA4" w:rsidRDefault="001E6599" w:rsidP="000C4A70">
      <w:pPr>
        <w:pStyle w:val="Akapitzlist"/>
        <w:numPr>
          <w:ilvl w:val="0"/>
          <w:numId w:val="27"/>
        </w:numPr>
        <w:tabs>
          <w:tab w:val="left" w:pos="528"/>
        </w:tabs>
        <w:spacing w:before="1"/>
        <w:ind w:hanging="421"/>
        <w:jc w:val="both"/>
        <w:rPr>
          <w:rFonts w:asciiTheme="minorHAnsi" w:hAnsiTheme="minorHAnsi" w:cstheme="minorHAnsi"/>
          <w:sz w:val="16"/>
          <w:szCs w:val="16"/>
        </w:rPr>
      </w:pPr>
      <w:r w:rsidRPr="002A7BA4">
        <w:rPr>
          <w:rFonts w:asciiTheme="minorHAnsi" w:hAnsiTheme="minorHAnsi" w:cstheme="minorHAnsi"/>
          <w:sz w:val="16"/>
          <w:szCs w:val="16"/>
        </w:rPr>
        <w:t>plan</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bezpieczeństwa</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i</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ochrony zdrowia,</w:t>
      </w:r>
    </w:p>
    <w:p w:rsidR="0014198B" w:rsidRPr="002A7BA4" w:rsidRDefault="001E6599" w:rsidP="000C4A70">
      <w:pPr>
        <w:pStyle w:val="Akapitzlist"/>
        <w:numPr>
          <w:ilvl w:val="0"/>
          <w:numId w:val="27"/>
        </w:numPr>
        <w:tabs>
          <w:tab w:val="left" w:pos="528"/>
        </w:tabs>
        <w:spacing w:before="1"/>
        <w:ind w:hanging="421"/>
        <w:jc w:val="both"/>
        <w:rPr>
          <w:rFonts w:asciiTheme="minorHAnsi" w:hAnsiTheme="minorHAnsi" w:cstheme="minorHAnsi"/>
          <w:sz w:val="16"/>
          <w:szCs w:val="16"/>
        </w:rPr>
      </w:pPr>
      <w:r w:rsidRPr="002A7BA4">
        <w:rPr>
          <w:rFonts w:asciiTheme="minorHAnsi" w:hAnsiTheme="minorHAnsi" w:cstheme="minorHAnsi"/>
          <w:sz w:val="16"/>
          <w:szCs w:val="16"/>
        </w:rPr>
        <w:t>wykaz zespołów</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roboczych,</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ich</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kwalifikacje</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i</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przygotowanie</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praktyczne,</w:t>
      </w:r>
    </w:p>
    <w:p w:rsidR="0014198B" w:rsidRPr="002A7BA4" w:rsidRDefault="001E6599" w:rsidP="000C4A70">
      <w:pPr>
        <w:pStyle w:val="Akapitzlist"/>
        <w:numPr>
          <w:ilvl w:val="0"/>
          <w:numId w:val="27"/>
        </w:numPr>
        <w:tabs>
          <w:tab w:val="left" w:pos="528"/>
        </w:tabs>
        <w:spacing w:before="1"/>
        <w:ind w:hanging="421"/>
        <w:jc w:val="both"/>
        <w:rPr>
          <w:rFonts w:asciiTheme="minorHAnsi" w:hAnsiTheme="minorHAnsi" w:cstheme="minorHAnsi"/>
          <w:sz w:val="16"/>
          <w:szCs w:val="16"/>
        </w:rPr>
      </w:pPr>
      <w:r w:rsidRPr="002A7BA4">
        <w:rPr>
          <w:rFonts w:asciiTheme="minorHAnsi" w:hAnsiTheme="minorHAnsi" w:cstheme="minorHAnsi"/>
          <w:sz w:val="16"/>
          <w:szCs w:val="16"/>
        </w:rPr>
        <w:t>wykaz</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osób</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odpowiedzialnych</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za jakość</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i</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terminowość</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wykonania poszczególnych elementów</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robót,</w:t>
      </w:r>
    </w:p>
    <w:p w:rsidR="0014198B" w:rsidRPr="002A7BA4" w:rsidRDefault="001E6599" w:rsidP="000C4A70">
      <w:pPr>
        <w:pStyle w:val="Akapitzlist"/>
        <w:numPr>
          <w:ilvl w:val="0"/>
          <w:numId w:val="27"/>
        </w:numPr>
        <w:tabs>
          <w:tab w:val="left" w:pos="528"/>
        </w:tabs>
        <w:spacing w:before="1"/>
        <w:ind w:hanging="421"/>
        <w:jc w:val="both"/>
        <w:rPr>
          <w:rFonts w:asciiTheme="minorHAnsi" w:hAnsiTheme="minorHAnsi" w:cstheme="minorHAnsi"/>
          <w:sz w:val="16"/>
          <w:szCs w:val="16"/>
        </w:rPr>
      </w:pPr>
      <w:r w:rsidRPr="002A7BA4">
        <w:rPr>
          <w:rFonts w:asciiTheme="minorHAnsi" w:hAnsiTheme="minorHAnsi" w:cstheme="minorHAnsi"/>
          <w:sz w:val="16"/>
          <w:szCs w:val="16"/>
        </w:rPr>
        <w:t>system</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(sposób</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i</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procedurę)</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proponowanej</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kontroli</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i</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sterowania jakością wykonywanych</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robót,</w:t>
      </w:r>
    </w:p>
    <w:p w:rsidR="0014198B" w:rsidRPr="002A7BA4" w:rsidRDefault="001E6599" w:rsidP="000C4A70">
      <w:pPr>
        <w:pStyle w:val="Akapitzlist"/>
        <w:numPr>
          <w:ilvl w:val="0"/>
          <w:numId w:val="27"/>
        </w:numPr>
        <w:tabs>
          <w:tab w:val="left" w:pos="528"/>
        </w:tabs>
        <w:spacing w:before="1"/>
        <w:ind w:hanging="421"/>
        <w:jc w:val="both"/>
        <w:rPr>
          <w:rFonts w:asciiTheme="minorHAnsi" w:hAnsiTheme="minorHAnsi" w:cstheme="minorHAnsi"/>
          <w:sz w:val="16"/>
          <w:szCs w:val="16"/>
        </w:rPr>
      </w:pPr>
      <w:r w:rsidRPr="002A7BA4">
        <w:rPr>
          <w:rFonts w:asciiTheme="minorHAnsi" w:hAnsiTheme="minorHAnsi" w:cstheme="minorHAnsi"/>
          <w:sz w:val="16"/>
          <w:szCs w:val="16"/>
        </w:rPr>
        <w:t>wyposażenie w sprzęt i urządzenia do pomiarów i kontroli (opis laboratorium własnego lub laboratorium, któremu Wykonawca</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zamierza zlecić</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prowadzenie</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badań),</w:t>
      </w:r>
    </w:p>
    <w:p w:rsidR="0014198B" w:rsidRPr="002A7BA4" w:rsidRDefault="001E6599" w:rsidP="000C4A70">
      <w:pPr>
        <w:pStyle w:val="Akapitzlist"/>
        <w:numPr>
          <w:ilvl w:val="0"/>
          <w:numId w:val="27"/>
        </w:numPr>
        <w:tabs>
          <w:tab w:val="left" w:pos="528"/>
        </w:tabs>
        <w:spacing w:before="1"/>
        <w:ind w:hanging="421"/>
        <w:jc w:val="both"/>
        <w:rPr>
          <w:rFonts w:asciiTheme="minorHAnsi" w:hAnsiTheme="minorHAnsi" w:cstheme="minorHAnsi"/>
          <w:sz w:val="16"/>
          <w:szCs w:val="16"/>
        </w:rPr>
      </w:pPr>
      <w:r w:rsidRPr="002A7BA4">
        <w:rPr>
          <w:rFonts w:asciiTheme="minorHAnsi" w:hAnsiTheme="minorHAnsi" w:cstheme="minorHAnsi"/>
          <w:sz w:val="16"/>
          <w:szCs w:val="16"/>
        </w:rPr>
        <w:t>sposób</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oraz</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formę</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gromadzenia</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wyników</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badań</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laboratoryjnych,</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zapis</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pomiarów,</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a</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także</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wyciąganych</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wniosków</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i</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zastosowanych korekt w procesie technologicznym, proponowany sposób i formę przekazywania tych informacji Inspektorowi</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nadzoru,</w:t>
      </w:r>
    </w:p>
    <w:p w:rsidR="0014198B" w:rsidRPr="002A7BA4" w:rsidRDefault="001E6599" w:rsidP="000C4A70">
      <w:pPr>
        <w:pStyle w:val="Akapitzlist"/>
        <w:numPr>
          <w:ilvl w:val="0"/>
          <w:numId w:val="27"/>
        </w:numPr>
        <w:tabs>
          <w:tab w:val="left" w:pos="528"/>
        </w:tabs>
        <w:spacing w:before="1"/>
        <w:ind w:hanging="421"/>
        <w:jc w:val="both"/>
        <w:rPr>
          <w:rFonts w:asciiTheme="minorHAnsi" w:hAnsiTheme="minorHAnsi" w:cstheme="minorHAnsi"/>
          <w:sz w:val="16"/>
          <w:szCs w:val="16"/>
        </w:rPr>
      </w:pPr>
      <w:r w:rsidRPr="002A7BA4">
        <w:rPr>
          <w:rFonts w:asciiTheme="minorHAnsi" w:hAnsiTheme="minorHAnsi" w:cstheme="minorHAnsi"/>
          <w:sz w:val="16"/>
          <w:szCs w:val="16"/>
        </w:rPr>
        <w:t>wykaz maszyn i urządzeń stosowanych na budowie z ich parametrami technicznymi oraz wyposażeniem w mechanizmy do</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sterowania i</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urządzenia</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pomiarowo-kontrolne,</w:t>
      </w:r>
    </w:p>
    <w:p w:rsidR="0014198B" w:rsidRPr="00590287" w:rsidRDefault="001E6599" w:rsidP="000C4A70">
      <w:pPr>
        <w:pStyle w:val="Akapitzlist"/>
        <w:numPr>
          <w:ilvl w:val="0"/>
          <w:numId w:val="27"/>
        </w:numPr>
        <w:tabs>
          <w:tab w:val="left" w:pos="528"/>
        </w:tabs>
        <w:spacing w:before="1"/>
        <w:ind w:hanging="421"/>
        <w:jc w:val="both"/>
        <w:rPr>
          <w:rFonts w:asciiTheme="minorHAnsi" w:hAnsiTheme="minorHAnsi" w:cstheme="minorHAnsi"/>
          <w:sz w:val="16"/>
          <w:szCs w:val="16"/>
        </w:rPr>
      </w:pPr>
      <w:r w:rsidRPr="00590287">
        <w:rPr>
          <w:rFonts w:asciiTheme="minorHAnsi" w:hAnsiTheme="minorHAnsi" w:cstheme="minorHAnsi"/>
          <w:sz w:val="16"/>
          <w:szCs w:val="16"/>
        </w:rPr>
        <w:tab/>
        <w:t>rodzaje i ilość środków transportu oraz urządzeń do magazynowania i załadunku materiałów, spoiw, lepiszczy, kruszyw itp.,</w:t>
      </w:r>
    </w:p>
    <w:p w:rsidR="0014198B" w:rsidRPr="002A7BA4" w:rsidRDefault="001E6599" w:rsidP="000C4A70">
      <w:pPr>
        <w:pStyle w:val="Akapitzlist"/>
        <w:numPr>
          <w:ilvl w:val="0"/>
          <w:numId w:val="27"/>
        </w:numPr>
        <w:tabs>
          <w:tab w:val="left" w:pos="528"/>
        </w:tabs>
        <w:spacing w:before="1"/>
        <w:ind w:hanging="421"/>
        <w:jc w:val="both"/>
        <w:rPr>
          <w:rFonts w:asciiTheme="minorHAnsi" w:hAnsiTheme="minorHAnsi" w:cstheme="minorHAnsi"/>
          <w:sz w:val="16"/>
          <w:szCs w:val="16"/>
        </w:rPr>
      </w:pPr>
      <w:r w:rsidRPr="002A7BA4">
        <w:rPr>
          <w:rFonts w:asciiTheme="minorHAnsi" w:hAnsiTheme="minorHAnsi" w:cstheme="minorHAnsi"/>
          <w:sz w:val="16"/>
          <w:szCs w:val="16"/>
        </w:rPr>
        <w:t>sposób i procedurę pomiarów i badań (rodzaj</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i częstotliwość, pobieranie próbek, legalizacja i sprawdzanie urządzeń itp.)</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prowadzonych</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podczas</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dostaw</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materiałów,</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wytwarzania</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mieszanek</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i</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wykonywania</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poszczególnych elementów</w:t>
      </w:r>
      <w:r w:rsidRPr="00590287">
        <w:rPr>
          <w:rFonts w:asciiTheme="minorHAnsi" w:hAnsiTheme="minorHAnsi" w:cstheme="minorHAnsi"/>
          <w:sz w:val="16"/>
          <w:szCs w:val="16"/>
        </w:rPr>
        <w:t xml:space="preserve"> </w:t>
      </w:r>
      <w:r w:rsidRPr="002A7BA4">
        <w:rPr>
          <w:rFonts w:asciiTheme="minorHAnsi" w:hAnsiTheme="minorHAnsi" w:cstheme="minorHAnsi"/>
          <w:sz w:val="16"/>
          <w:szCs w:val="16"/>
        </w:rPr>
        <w:t>robót.</w:t>
      </w:r>
    </w:p>
    <w:p w:rsidR="0014198B" w:rsidRPr="002A7BA4" w:rsidRDefault="001E6599" w:rsidP="003742C4">
      <w:pPr>
        <w:pStyle w:val="Nagwek3"/>
      </w:pPr>
      <w:r w:rsidRPr="002A7BA4">
        <w:t>Zasady</w:t>
      </w:r>
      <w:r w:rsidRPr="002A7BA4">
        <w:rPr>
          <w:spacing w:val="2"/>
        </w:rPr>
        <w:t xml:space="preserve"> </w:t>
      </w:r>
      <w:r w:rsidRPr="002A7BA4">
        <w:t>kontroli</w:t>
      </w:r>
      <w:r w:rsidRPr="002A7BA4">
        <w:rPr>
          <w:spacing w:val="3"/>
        </w:rPr>
        <w:t xml:space="preserve"> </w:t>
      </w:r>
      <w:r w:rsidRPr="002A7BA4">
        <w:t>jakości</w:t>
      </w:r>
      <w:r w:rsidRPr="002A7BA4">
        <w:rPr>
          <w:spacing w:val="3"/>
        </w:rPr>
        <w:t xml:space="preserve"> </w:t>
      </w:r>
      <w:r w:rsidRPr="002A7BA4">
        <w:t>robót</w:t>
      </w:r>
    </w:p>
    <w:p w:rsidR="0014198B" w:rsidRPr="002A7BA4" w:rsidRDefault="001E6599" w:rsidP="002A7BA4">
      <w:pPr>
        <w:pStyle w:val="Tekstpodstawowy"/>
      </w:pPr>
      <w:r w:rsidRPr="002A7BA4">
        <w:t>Wykonawca jest odpowiedzialny za pełną kontrolę jakości robót i stosowanych materiałów. Wykonawca zapewni odpowiedni system</w:t>
      </w:r>
      <w:r w:rsidRPr="002A7BA4">
        <w:rPr>
          <w:spacing w:val="1"/>
        </w:rPr>
        <w:t xml:space="preserve"> </w:t>
      </w:r>
      <w:r w:rsidRPr="002A7BA4">
        <w:t>kontroli, włączając w to personel, laboratorium, sprzęt, zaopatrzenie i wszystkie urządzenia niezbędne do pobierania próbek i badań</w:t>
      </w:r>
      <w:r w:rsidRPr="002A7BA4">
        <w:rPr>
          <w:spacing w:val="1"/>
        </w:rPr>
        <w:t xml:space="preserve"> </w:t>
      </w:r>
      <w:r w:rsidRPr="002A7BA4">
        <w:t>materiałów oraz robót.</w:t>
      </w:r>
    </w:p>
    <w:p w:rsidR="0014198B" w:rsidRPr="002A7BA4" w:rsidRDefault="001E6599" w:rsidP="002A7BA4">
      <w:pPr>
        <w:pStyle w:val="Tekstpodstawowy"/>
      </w:pPr>
      <w:r w:rsidRPr="002A7BA4">
        <w:t>Wykonawca będzie przeprowadzać pomiary i badania materiałów oraz robót z częstotliwością zapewniającą stwierdzenie, że</w:t>
      </w:r>
      <w:r w:rsidRPr="002A7BA4">
        <w:rPr>
          <w:spacing w:val="1"/>
        </w:rPr>
        <w:t xml:space="preserve"> </w:t>
      </w:r>
      <w:r w:rsidRPr="002A7BA4">
        <w:t>roboty</w:t>
      </w:r>
      <w:r w:rsidRPr="002A7BA4">
        <w:rPr>
          <w:spacing w:val="-1"/>
        </w:rPr>
        <w:t xml:space="preserve"> </w:t>
      </w:r>
      <w:r w:rsidRPr="002A7BA4">
        <w:t>wykonano</w:t>
      </w:r>
      <w:r w:rsidRPr="002A7BA4">
        <w:rPr>
          <w:spacing w:val="2"/>
        </w:rPr>
        <w:t xml:space="preserve"> </w:t>
      </w:r>
      <w:r w:rsidRPr="002A7BA4">
        <w:t>zgodnie</w:t>
      </w:r>
      <w:r w:rsidRPr="002A7BA4">
        <w:rPr>
          <w:spacing w:val="1"/>
        </w:rPr>
        <w:t xml:space="preserve"> </w:t>
      </w:r>
      <w:r w:rsidRPr="002A7BA4">
        <w:t>z</w:t>
      </w:r>
      <w:r w:rsidRPr="002A7BA4">
        <w:rPr>
          <w:spacing w:val="2"/>
        </w:rPr>
        <w:t xml:space="preserve"> </w:t>
      </w:r>
      <w:r w:rsidRPr="002A7BA4">
        <w:t>wymaganiami</w:t>
      </w:r>
      <w:r w:rsidRPr="002A7BA4">
        <w:rPr>
          <w:spacing w:val="3"/>
        </w:rPr>
        <w:t xml:space="preserve"> </w:t>
      </w:r>
      <w:r w:rsidRPr="002A7BA4">
        <w:t>zawartymi</w:t>
      </w:r>
      <w:r w:rsidRPr="002A7BA4">
        <w:rPr>
          <w:spacing w:val="2"/>
        </w:rPr>
        <w:t xml:space="preserve"> </w:t>
      </w:r>
      <w:r w:rsidRPr="002A7BA4">
        <w:t>w dokumentacji</w:t>
      </w:r>
      <w:r w:rsidRPr="002A7BA4">
        <w:rPr>
          <w:spacing w:val="4"/>
        </w:rPr>
        <w:t xml:space="preserve"> </w:t>
      </w:r>
      <w:r w:rsidRPr="002A7BA4">
        <w:t>projektowej</w:t>
      </w:r>
      <w:r w:rsidRPr="002A7BA4">
        <w:rPr>
          <w:spacing w:val="3"/>
        </w:rPr>
        <w:t xml:space="preserve"> </w:t>
      </w:r>
      <w:r w:rsidRPr="002A7BA4">
        <w:t>i</w:t>
      </w:r>
      <w:r w:rsidRPr="002A7BA4">
        <w:rPr>
          <w:spacing w:val="3"/>
        </w:rPr>
        <w:t xml:space="preserve"> </w:t>
      </w:r>
      <w:r w:rsidRPr="002A7BA4">
        <w:t>SST.</w:t>
      </w:r>
    </w:p>
    <w:p w:rsidR="0014198B" w:rsidRPr="002A7BA4" w:rsidRDefault="001E6599" w:rsidP="002A7BA4">
      <w:pPr>
        <w:pStyle w:val="Tekstpodstawowy"/>
      </w:pPr>
      <w:r w:rsidRPr="002A7BA4">
        <w:t>Minimalne wymagania co do zakresu badań i ich częstotliwości są określone w SST. W przypadku, gdy nie zostały one tam</w:t>
      </w:r>
      <w:r w:rsidRPr="002A7BA4">
        <w:rPr>
          <w:spacing w:val="1"/>
        </w:rPr>
        <w:t xml:space="preserve"> </w:t>
      </w:r>
      <w:r w:rsidRPr="002A7BA4">
        <w:t>określone,</w:t>
      </w:r>
      <w:r w:rsidRPr="002A7BA4">
        <w:rPr>
          <w:spacing w:val="3"/>
        </w:rPr>
        <w:t xml:space="preserve"> </w:t>
      </w:r>
      <w:r w:rsidRPr="002A7BA4">
        <w:t>Inspektor</w:t>
      </w:r>
      <w:r w:rsidRPr="002A7BA4">
        <w:rPr>
          <w:spacing w:val="2"/>
        </w:rPr>
        <w:t xml:space="preserve"> </w:t>
      </w:r>
      <w:r w:rsidRPr="002A7BA4">
        <w:t>nadzoru</w:t>
      </w:r>
      <w:r w:rsidRPr="002A7BA4">
        <w:rPr>
          <w:spacing w:val="1"/>
        </w:rPr>
        <w:t xml:space="preserve"> </w:t>
      </w:r>
      <w:r w:rsidRPr="002A7BA4">
        <w:t>ustali</w:t>
      </w:r>
      <w:r w:rsidRPr="002A7BA4">
        <w:rPr>
          <w:spacing w:val="1"/>
        </w:rPr>
        <w:t xml:space="preserve"> </w:t>
      </w:r>
      <w:r w:rsidRPr="002A7BA4">
        <w:t>jaki</w:t>
      </w:r>
      <w:r w:rsidRPr="002A7BA4">
        <w:rPr>
          <w:spacing w:val="2"/>
        </w:rPr>
        <w:t xml:space="preserve"> </w:t>
      </w:r>
      <w:r w:rsidRPr="002A7BA4">
        <w:t>zakres</w:t>
      </w:r>
      <w:r w:rsidRPr="002A7BA4">
        <w:rPr>
          <w:spacing w:val="5"/>
        </w:rPr>
        <w:t xml:space="preserve"> </w:t>
      </w:r>
      <w:r w:rsidRPr="002A7BA4">
        <w:t>kontroli</w:t>
      </w:r>
      <w:r w:rsidRPr="002A7BA4">
        <w:rPr>
          <w:spacing w:val="2"/>
        </w:rPr>
        <w:t xml:space="preserve"> </w:t>
      </w:r>
      <w:r w:rsidRPr="002A7BA4">
        <w:t>jest</w:t>
      </w:r>
      <w:r w:rsidRPr="002A7BA4">
        <w:rPr>
          <w:spacing w:val="4"/>
        </w:rPr>
        <w:t xml:space="preserve"> </w:t>
      </w:r>
      <w:r w:rsidRPr="002A7BA4">
        <w:t>konieczny,</w:t>
      </w:r>
      <w:r w:rsidRPr="002A7BA4">
        <w:rPr>
          <w:spacing w:val="4"/>
        </w:rPr>
        <w:t xml:space="preserve"> </w:t>
      </w:r>
      <w:r w:rsidRPr="002A7BA4">
        <w:t>aby</w:t>
      </w:r>
      <w:r w:rsidRPr="002A7BA4">
        <w:rPr>
          <w:spacing w:val="1"/>
        </w:rPr>
        <w:t xml:space="preserve"> </w:t>
      </w:r>
      <w:r w:rsidRPr="002A7BA4">
        <w:t>zapewnić</w:t>
      </w:r>
      <w:r w:rsidRPr="002A7BA4">
        <w:rPr>
          <w:spacing w:val="3"/>
        </w:rPr>
        <w:t xml:space="preserve"> </w:t>
      </w:r>
      <w:r w:rsidRPr="002A7BA4">
        <w:t>wykonanie</w:t>
      </w:r>
      <w:r w:rsidRPr="002A7BA4">
        <w:rPr>
          <w:spacing w:val="3"/>
        </w:rPr>
        <w:t xml:space="preserve"> </w:t>
      </w:r>
      <w:r w:rsidRPr="002A7BA4">
        <w:t>robót</w:t>
      </w:r>
      <w:r w:rsidRPr="002A7BA4">
        <w:rPr>
          <w:spacing w:val="3"/>
        </w:rPr>
        <w:t xml:space="preserve"> </w:t>
      </w:r>
      <w:r w:rsidRPr="002A7BA4">
        <w:t>zgodnie</w:t>
      </w:r>
      <w:r w:rsidRPr="002A7BA4">
        <w:rPr>
          <w:spacing w:val="1"/>
        </w:rPr>
        <w:t xml:space="preserve"> </w:t>
      </w:r>
      <w:r w:rsidRPr="002A7BA4">
        <w:t>z</w:t>
      </w:r>
      <w:r w:rsidRPr="002A7BA4">
        <w:rPr>
          <w:spacing w:val="2"/>
        </w:rPr>
        <w:t xml:space="preserve"> </w:t>
      </w:r>
      <w:r w:rsidRPr="002A7BA4">
        <w:t>umową.</w:t>
      </w:r>
    </w:p>
    <w:p w:rsidR="0014198B" w:rsidRPr="002A7BA4" w:rsidRDefault="001E6599" w:rsidP="002A7BA4">
      <w:pPr>
        <w:pStyle w:val="Tekstpodstawowy"/>
      </w:pPr>
      <w:r w:rsidRPr="002A7BA4">
        <w:t>Inspektor</w:t>
      </w:r>
      <w:r w:rsidRPr="002A7BA4">
        <w:rPr>
          <w:spacing w:val="2"/>
        </w:rPr>
        <w:t xml:space="preserve"> </w:t>
      </w:r>
      <w:r w:rsidRPr="002A7BA4">
        <w:t>nadzoru</w:t>
      </w:r>
      <w:r w:rsidRPr="002A7BA4">
        <w:rPr>
          <w:spacing w:val="2"/>
        </w:rPr>
        <w:t xml:space="preserve"> </w:t>
      </w:r>
      <w:r w:rsidRPr="002A7BA4">
        <w:t>będzie</w:t>
      </w:r>
      <w:r w:rsidRPr="002A7BA4">
        <w:rPr>
          <w:spacing w:val="2"/>
        </w:rPr>
        <w:t xml:space="preserve"> </w:t>
      </w:r>
      <w:r w:rsidRPr="002A7BA4">
        <w:t>mieć</w:t>
      </w:r>
      <w:r w:rsidRPr="002A7BA4">
        <w:rPr>
          <w:spacing w:val="4"/>
        </w:rPr>
        <w:t xml:space="preserve"> </w:t>
      </w:r>
      <w:r w:rsidRPr="002A7BA4">
        <w:t>nieograniczony</w:t>
      </w:r>
      <w:r w:rsidRPr="002A7BA4">
        <w:rPr>
          <w:spacing w:val="3"/>
        </w:rPr>
        <w:t xml:space="preserve"> </w:t>
      </w:r>
      <w:r w:rsidRPr="002A7BA4">
        <w:t>dostęp</w:t>
      </w:r>
      <w:r w:rsidRPr="002A7BA4">
        <w:rPr>
          <w:spacing w:val="4"/>
        </w:rPr>
        <w:t xml:space="preserve"> </w:t>
      </w:r>
      <w:r w:rsidRPr="002A7BA4">
        <w:t>do</w:t>
      </w:r>
      <w:r w:rsidRPr="002A7BA4">
        <w:rPr>
          <w:spacing w:val="2"/>
        </w:rPr>
        <w:t xml:space="preserve"> </w:t>
      </w:r>
      <w:r w:rsidRPr="002A7BA4">
        <w:t>pomieszczeń</w:t>
      </w:r>
      <w:r w:rsidRPr="002A7BA4">
        <w:rPr>
          <w:spacing w:val="4"/>
        </w:rPr>
        <w:t xml:space="preserve"> </w:t>
      </w:r>
      <w:r w:rsidRPr="002A7BA4">
        <w:t>laboratoryjnych</w:t>
      </w:r>
      <w:r w:rsidRPr="002A7BA4">
        <w:rPr>
          <w:spacing w:val="4"/>
        </w:rPr>
        <w:t xml:space="preserve"> </w:t>
      </w:r>
      <w:r w:rsidRPr="002A7BA4">
        <w:t>Wykonawcy</w:t>
      </w:r>
      <w:r w:rsidRPr="002A7BA4">
        <w:rPr>
          <w:spacing w:val="3"/>
        </w:rPr>
        <w:t xml:space="preserve"> </w:t>
      </w:r>
      <w:r w:rsidRPr="002A7BA4">
        <w:t>w</w:t>
      </w:r>
      <w:r w:rsidRPr="002A7BA4">
        <w:rPr>
          <w:spacing w:val="-1"/>
        </w:rPr>
        <w:t xml:space="preserve"> </w:t>
      </w:r>
      <w:r w:rsidRPr="002A7BA4">
        <w:t>celu</w:t>
      </w:r>
      <w:r w:rsidRPr="002A7BA4">
        <w:rPr>
          <w:spacing w:val="4"/>
        </w:rPr>
        <w:t xml:space="preserve"> </w:t>
      </w:r>
      <w:r w:rsidRPr="002A7BA4">
        <w:t>ich</w:t>
      </w:r>
      <w:r w:rsidRPr="002A7BA4">
        <w:rPr>
          <w:spacing w:val="2"/>
        </w:rPr>
        <w:t xml:space="preserve"> </w:t>
      </w:r>
      <w:r w:rsidRPr="002A7BA4">
        <w:t>inspekcji.</w:t>
      </w:r>
    </w:p>
    <w:p w:rsidR="0014198B" w:rsidRPr="002A7BA4" w:rsidRDefault="001E6599" w:rsidP="002A7BA4">
      <w:pPr>
        <w:pStyle w:val="Tekstpodstawowy"/>
      </w:pPr>
      <w:r w:rsidRPr="002A7BA4">
        <w:t>Inspektor nadzoru będzie przekazywać Wykonawcy pisemne informacje o jakichkolwiek niedociągnięciach dotyczących urządzeń</w:t>
      </w:r>
      <w:r w:rsidRPr="002A7BA4">
        <w:rPr>
          <w:spacing w:val="1"/>
        </w:rPr>
        <w:t xml:space="preserve"> </w:t>
      </w:r>
      <w:r w:rsidRPr="002A7BA4">
        <w:t>laboratoryjnych, sprzętu, zaopatrzenia laboratorium, pracy personelu lub metod badawczych. Jeżeli niedociągnięcia te będą tak</w:t>
      </w:r>
      <w:r w:rsidRPr="002A7BA4">
        <w:rPr>
          <w:spacing w:val="1"/>
        </w:rPr>
        <w:t xml:space="preserve"> </w:t>
      </w:r>
      <w:r w:rsidRPr="002A7BA4">
        <w:t>poważne,</w:t>
      </w:r>
      <w:r w:rsidRPr="002A7BA4">
        <w:rPr>
          <w:spacing w:val="3"/>
        </w:rPr>
        <w:t xml:space="preserve"> </w:t>
      </w:r>
      <w:r w:rsidRPr="002A7BA4">
        <w:t>że</w:t>
      </w:r>
      <w:r w:rsidRPr="002A7BA4">
        <w:rPr>
          <w:spacing w:val="3"/>
        </w:rPr>
        <w:t xml:space="preserve"> </w:t>
      </w:r>
      <w:r w:rsidRPr="002A7BA4">
        <w:t>mogą</w:t>
      </w:r>
      <w:r w:rsidRPr="002A7BA4">
        <w:rPr>
          <w:spacing w:val="3"/>
        </w:rPr>
        <w:t xml:space="preserve"> </w:t>
      </w:r>
      <w:r w:rsidRPr="002A7BA4">
        <w:t>wpłynąć</w:t>
      </w:r>
      <w:r w:rsidRPr="002A7BA4">
        <w:rPr>
          <w:spacing w:val="3"/>
        </w:rPr>
        <w:t xml:space="preserve"> </w:t>
      </w:r>
      <w:r w:rsidRPr="002A7BA4">
        <w:t>ujemnie</w:t>
      </w:r>
      <w:r w:rsidRPr="002A7BA4">
        <w:rPr>
          <w:spacing w:val="2"/>
        </w:rPr>
        <w:t xml:space="preserve"> </w:t>
      </w:r>
      <w:r w:rsidRPr="002A7BA4">
        <w:t>na</w:t>
      </w:r>
      <w:r w:rsidRPr="002A7BA4">
        <w:rPr>
          <w:spacing w:val="4"/>
        </w:rPr>
        <w:t xml:space="preserve"> </w:t>
      </w:r>
      <w:r w:rsidRPr="002A7BA4">
        <w:t>wyniki</w:t>
      </w:r>
      <w:r w:rsidRPr="002A7BA4">
        <w:rPr>
          <w:spacing w:val="5"/>
        </w:rPr>
        <w:t xml:space="preserve"> </w:t>
      </w:r>
      <w:r w:rsidRPr="002A7BA4">
        <w:t>badań,</w:t>
      </w:r>
      <w:r w:rsidRPr="002A7BA4">
        <w:rPr>
          <w:spacing w:val="5"/>
        </w:rPr>
        <w:t xml:space="preserve"> </w:t>
      </w:r>
      <w:r w:rsidRPr="002A7BA4">
        <w:t>Inspektor</w:t>
      </w:r>
      <w:r w:rsidRPr="002A7BA4">
        <w:rPr>
          <w:spacing w:val="4"/>
        </w:rPr>
        <w:t xml:space="preserve"> </w:t>
      </w:r>
      <w:r w:rsidRPr="002A7BA4">
        <w:t>nadzoru</w:t>
      </w:r>
      <w:r w:rsidRPr="002A7BA4">
        <w:rPr>
          <w:spacing w:val="3"/>
        </w:rPr>
        <w:t xml:space="preserve"> </w:t>
      </w:r>
      <w:r w:rsidRPr="002A7BA4">
        <w:t>natychmiast</w:t>
      </w:r>
      <w:r w:rsidRPr="002A7BA4">
        <w:rPr>
          <w:spacing w:val="6"/>
        </w:rPr>
        <w:t xml:space="preserve"> </w:t>
      </w:r>
      <w:r w:rsidRPr="002A7BA4">
        <w:t>wstrzyma</w:t>
      </w:r>
      <w:r w:rsidRPr="002A7BA4">
        <w:rPr>
          <w:spacing w:val="4"/>
        </w:rPr>
        <w:t xml:space="preserve"> </w:t>
      </w:r>
      <w:r w:rsidRPr="002A7BA4">
        <w:t>użycie</w:t>
      </w:r>
      <w:r w:rsidRPr="002A7BA4">
        <w:rPr>
          <w:spacing w:val="4"/>
        </w:rPr>
        <w:t xml:space="preserve"> </w:t>
      </w:r>
      <w:r w:rsidRPr="002A7BA4">
        <w:t>do</w:t>
      </w:r>
      <w:r w:rsidRPr="002A7BA4">
        <w:rPr>
          <w:spacing w:val="4"/>
        </w:rPr>
        <w:t xml:space="preserve"> </w:t>
      </w:r>
      <w:r w:rsidRPr="002A7BA4">
        <w:t>robót</w:t>
      </w:r>
      <w:r w:rsidRPr="002A7BA4">
        <w:rPr>
          <w:spacing w:val="4"/>
        </w:rPr>
        <w:t xml:space="preserve"> </w:t>
      </w:r>
      <w:r w:rsidRPr="002A7BA4">
        <w:t>badanych</w:t>
      </w:r>
      <w:r w:rsidRPr="002A7BA4">
        <w:rPr>
          <w:spacing w:val="4"/>
        </w:rPr>
        <w:t xml:space="preserve"> </w:t>
      </w:r>
      <w:r w:rsidRPr="002A7BA4">
        <w:t>materiałów</w:t>
      </w:r>
      <w:r w:rsidRPr="002A7BA4">
        <w:rPr>
          <w:spacing w:val="-40"/>
        </w:rPr>
        <w:t xml:space="preserve"> </w:t>
      </w:r>
      <w:r w:rsidRPr="002A7BA4">
        <w:t>i dopuści je do użytku dopiero wtedy, gdy niedociągnięcia w pracy laboratorium Wykonawcy zostaną usunięte i stwierdzona zostanie</w:t>
      </w:r>
      <w:r w:rsidRPr="002A7BA4">
        <w:rPr>
          <w:spacing w:val="1"/>
        </w:rPr>
        <w:t xml:space="preserve"> </w:t>
      </w:r>
      <w:r w:rsidRPr="002A7BA4">
        <w:t>odpowiednia jakość</w:t>
      </w:r>
      <w:r w:rsidRPr="002A7BA4">
        <w:rPr>
          <w:spacing w:val="3"/>
        </w:rPr>
        <w:t xml:space="preserve"> </w:t>
      </w:r>
      <w:r w:rsidRPr="002A7BA4">
        <w:t>tych</w:t>
      </w:r>
      <w:r w:rsidRPr="002A7BA4">
        <w:rPr>
          <w:spacing w:val="1"/>
        </w:rPr>
        <w:t xml:space="preserve"> </w:t>
      </w:r>
      <w:r w:rsidRPr="002A7BA4">
        <w:t>materiałów.</w:t>
      </w:r>
    </w:p>
    <w:p w:rsidR="0014198B" w:rsidRPr="002A7BA4" w:rsidRDefault="001E6599" w:rsidP="002A7BA4">
      <w:pPr>
        <w:pStyle w:val="Tekstpodstawowy"/>
      </w:pPr>
      <w:r w:rsidRPr="002A7BA4">
        <w:t>Wszystkie koszty</w:t>
      </w:r>
      <w:r w:rsidRPr="002A7BA4">
        <w:rPr>
          <w:spacing w:val="2"/>
        </w:rPr>
        <w:t xml:space="preserve"> </w:t>
      </w:r>
      <w:r w:rsidRPr="002A7BA4">
        <w:t>związane</w:t>
      </w:r>
      <w:r w:rsidRPr="002A7BA4">
        <w:rPr>
          <w:spacing w:val="3"/>
        </w:rPr>
        <w:t xml:space="preserve"> </w:t>
      </w:r>
      <w:r w:rsidRPr="002A7BA4">
        <w:t>z organizowaniem</w:t>
      </w:r>
      <w:r w:rsidRPr="002A7BA4">
        <w:rPr>
          <w:spacing w:val="4"/>
        </w:rPr>
        <w:t xml:space="preserve"> </w:t>
      </w:r>
      <w:r w:rsidRPr="002A7BA4">
        <w:t>i</w:t>
      </w:r>
      <w:r w:rsidRPr="002A7BA4">
        <w:rPr>
          <w:spacing w:val="3"/>
        </w:rPr>
        <w:t xml:space="preserve"> </w:t>
      </w:r>
      <w:r w:rsidRPr="002A7BA4">
        <w:t>prowadzeniem</w:t>
      </w:r>
      <w:r w:rsidRPr="002A7BA4">
        <w:rPr>
          <w:spacing w:val="4"/>
        </w:rPr>
        <w:t xml:space="preserve"> </w:t>
      </w:r>
      <w:r w:rsidRPr="002A7BA4">
        <w:t>badań</w:t>
      </w:r>
      <w:r w:rsidRPr="002A7BA4">
        <w:rPr>
          <w:spacing w:val="3"/>
        </w:rPr>
        <w:t xml:space="preserve"> </w:t>
      </w:r>
      <w:r w:rsidRPr="002A7BA4">
        <w:t>materiałów i</w:t>
      </w:r>
      <w:r w:rsidRPr="002A7BA4">
        <w:rPr>
          <w:spacing w:val="3"/>
        </w:rPr>
        <w:t xml:space="preserve"> </w:t>
      </w:r>
      <w:r w:rsidRPr="002A7BA4">
        <w:t>robót</w:t>
      </w:r>
      <w:r w:rsidRPr="002A7BA4">
        <w:rPr>
          <w:spacing w:val="4"/>
        </w:rPr>
        <w:t xml:space="preserve"> </w:t>
      </w:r>
      <w:r w:rsidRPr="002A7BA4">
        <w:t>ponosi</w:t>
      </w:r>
      <w:r w:rsidRPr="002A7BA4">
        <w:rPr>
          <w:spacing w:val="2"/>
        </w:rPr>
        <w:t xml:space="preserve"> </w:t>
      </w:r>
      <w:r w:rsidRPr="002A7BA4">
        <w:t>Wykonawca.</w:t>
      </w:r>
    </w:p>
    <w:p w:rsidR="0014198B" w:rsidRPr="002A7BA4" w:rsidRDefault="001E6599" w:rsidP="003742C4">
      <w:pPr>
        <w:pStyle w:val="Nagwek3"/>
      </w:pPr>
      <w:r w:rsidRPr="002A7BA4">
        <w:t>Pobieranie</w:t>
      </w:r>
      <w:r w:rsidRPr="002A7BA4">
        <w:rPr>
          <w:spacing w:val="1"/>
        </w:rPr>
        <w:t xml:space="preserve"> </w:t>
      </w:r>
      <w:r w:rsidRPr="002A7BA4">
        <w:t>próbek</w:t>
      </w:r>
    </w:p>
    <w:p w:rsidR="0014198B" w:rsidRPr="002A7BA4" w:rsidRDefault="001E6599" w:rsidP="002A7BA4">
      <w:pPr>
        <w:pStyle w:val="Tekstpodstawowy"/>
      </w:pPr>
      <w:r w:rsidRPr="002A7BA4">
        <w:t>Próbki będą pobierane losowo. Zaleca się stosowanie statystycznych metod pobierania próbek, opartych na zasadzie, że wszystkie</w:t>
      </w:r>
      <w:r w:rsidRPr="002A7BA4">
        <w:rPr>
          <w:spacing w:val="1"/>
        </w:rPr>
        <w:t xml:space="preserve"> </w:t>
      </w:r>
      <w:r w:rsidRPr="002A7BA4">
        <w:t>jednostkowe</w:t>
      </w:r>
      <w:r w:rsidRPr="002A7BA4">
        <w:rPr>
          <w:spacing w:val="2"/>
        </w:rPr>
        <w:t xml:space="preserve"> </w:t>
      </w:r>
      <w:r w:rsidRPr="002A7BA4">
        <w:t>elementy produkcji</w:t>
      </w:r>
      <w:r w:rsidRPr="002A7BA4">
        <w:rPr>
          <w:spacing w:val="2"/>
        </w:rPr>
        <w:t xml:space="preserve"> </w:t>
      </w:r>
      <w:r w:rsidRPr="002A7BA4">
        <w:t>mogą</w:t>
      </w:r>
      <w:r w:rsidRPr="002A7BA4">
        <w:rPr>
          <w:spacing w:val="2"/>
        </w:rPr>
        <w:t xml:space="preserve"> </w:t>
      </w:r>
      <w:r w:rsidRPr="002A7BA4">
        <w:t>być</w:t>
      </w:r>
      <w:r w:rsidRPr="002A7BA4">
        <w:rPr>
          <w:spacing w:val="3"/>
        </w:rPr>
        <w:t xml:space="preserve"> </w:t>
      </w:r>
      <w:r w:rsidRPr="002A7BA4">
        <w:t>z</w:t>
      </w:r>
      <w:r w:rsidRPr="002A7BA4">
        <w:rPr>
          <w:spacing w:val="2"/>
        </w:rPr>
        <w:t xml:space="preserve"> </w:t>
      </w:r>
      <w:r w:rsidRPr="002A7BA4">
        <w:t>jednakowym</w:t>
      </w:r>
      <w:r w:rsidRPr="002A7BA4">
        <w:rPr>
          <w:spacing w:val="6"/>
        </w:rPr>
        <w:t xml:space="preserve"> </w:t>
      </w:r>
      <w:r w:rsidRPr="002A7BA4">
        <w:t>prawdopodobieństwem</w:t>
      </w:r>
      <w:r w:rsidRPr="002A7BA4">
        <w:rPr>
          <w:spacing w:val="3"/>
        </w:rPr>
        <w:t xml:space="preserve"> </w:t>
      </w:r>
      <w:r w:rsidRPr="002A7BA4">
        <w:t>wytypowane</w:t>
      </w:r>
      <w:r w:rsidRPr="002A7BA4">
        <w:rPr>
          <w:spacing w:val="3"/>
        </w:rPr>
        <w:t xml:space="preserve"> </w:t>
      </w:r>
      <w:r w:rsidRPr="002A7BA4">
        <w:t>do</w:t>
      </w:r>
      <w:r w:rsidRPr="002A7BA4">
        <w:rPr>
          <w:spacing w:val="1"/>
        </w:rPr>
        <w:t xml:space="preserve"> </w:t>
      </w:r>
      <w:r w:rsidRPr="002A7BA4">
        <w:t>badań.</w:t>
      </w:r>
    </w:p>
    <w:p w:rsidR="0014198B" w:rsidRPr="002A7BA4" w:rsidRDefault="001E6599" w:rsidP="002A7BA4">
      <w:pPr>
        <w:pStyle w:val="Tekstpodstawowy"/>
      </w:pPr>
      <w:r w:rsidRPr="002A7BA4">
        <w:t>Inspektor nadzoru będzie mieć zapewnioną możliwość udziału w pobieraniu próbek. Na zlecenie Inspektora nadzoru Wykonawca</w:t>
      </w:r>
      <w:r w:rsidRPr="002A7BA4">
        <w:rPr>
          <w:spacing w:val="1"/>
        </w:rPr>
        <w:t xml:space="preserve"> </w:t>
      </w:r>
      <w:r w:rsidRPr="002A7BA4">
        <w:t>będzie przeprowadzać dodatkowe badania tych materiałów, które budzą wątpliwości co do jakości, o ile kwestionowane materiały nie</w:t>
      </w:r>
      <w:r w:rsidRPr="002A7BA4">
        <w:rPr>
          <w:spacing w:val="1"/>
        </w:rPr>
        <w:t xml:space="preserve"> </w:t>
      </w:r>
      <w:r w:rsidRPr="002A7BA4">
        <w:t>zostaną przez Wykonawcę usunięte lub ulepszone z własnej woli. Koszty tych dodatkowych badań pokrywa Wykonawca tylko w</w:t>
      </w:r>
      <w:r w:rsidRPr="002A7BA4">
        <w:rPr>
          <w:spacing w:val="1"/>
        </w:rPr>
        <w:t xml:space="preserve"> </w:t>
      </w:r>
      <w:r w:rsidRPr="002A7BA4">
        <w:t>przypadku</w:t>
      </w:r>
      <w:r w:rsidRPr="002A7BA4">
        <w:rPr>
          <w:spacing w:val="2"/>
        </w:rPr>
        <w:t xml:space="preserve"> </w:t>
      </w:r>
      <w:r w:rsidRPr="002A7BA4">
        <w:t>stwierdzenia</w:t>
      </w:r>
      <w:r w:rsidRPr="002A7BA4">
        <w:rPr>
          <w:spacing w:val="1"/>
        </w:rPr>
        <w:t xml:space="preserve"> </w:t>
      </w:r>
      <w:r w:rsidRPr="002A7BA4">
        <w:t>usterek;</w:t>
      </w:r>
      <w:r w:rsidRPr="002A7BA4">
        <w:rPr>
          <w:spacing w:val="4"/>
        </w:rPr>
        <w:t xml:space="preserve"> </w:t>
      </w:r>
      <w:r w:rsidRPr="002A7BA4">
        <w:t>w</w:t>
      </w:r>
      <w:r w:rsidRPr="002A7BA4">
        <w:rPr>
          <w:spacing w:val="-2"/>
        </w:rPr>
        <w:t xml:space="preserve"> </w:t>
      </w:r>
      <w:r w:rsidRPr="002A7BA4">
        <w:t>przeciwnym</w:t>
      </w:r>
      <w:r w:rsidRPr="002A7BA4">
        <w:rPr>
          <w:spacing w:val="6"/>
        </w:rPr>
        <w:t xml:space="preserve"> </w:t>
      </w:r>
      <w:r w:rsidRPr="002A7BA4">
        <w:t>przypadku</w:t>
      </w:r>
      <w:r w:rsidRPr="002A7BA4">
        <w:rPr>
          <w:spacing w:val="3"/>
        </w:rPr>
        <w:t xml:space="preserve"> </w:t>
      </w:r>
      <w:r w:rsidRPr="002A7BA4">
        <w:t>koszty</w:t>
      </w:r>
      <w:r w:rsidRPr="002A7BA4">
        <w:rPr>
          <w:spacing w:val="1"/>
        </w:rPr>
        <w:t xml:space="preserve"> </w:t>
      </w:r>
      <w:r w:rsidRPr="002A7BA4">
        <w:t>te</w:t>
      </w:r>
      <w:r w:rsidRPr="002A7BA4">
        <w:rPr>
          <w:spacing w:val="1"/>
        </w:rPr>
        <w:t xml:space="preserve"> </w:t>
      </w:r>
      <w:r w:rsidRPr="002A7BA4">
        <w:t>pokrywa</w:t>
      </w:r>
      <w:r w:rsidRPr="002A7BA4">
        <w:rPr>
          <w:spacing w:val="1"/>
        </w:rPr>
        <w:t xml:space="preserve"> </w:t>
      </w:r>
      <w:r w:rsidRPr="002A7BA4">
        <w:t>Zamawiający.</w:t>
      </w:r>
    </w:p>
    <w:p w:rsidR="0014198B" w:rsidRPr="002A7BA4" w:rsidRDefault="001E6599" w:rsidP="002A7BA4">
      <w:pPr>
        <w:pStyle w:val="Tekstpodstawowy"/>
      </w:pPr>
      <w:r w:rsidRPr="002A7BA4">
        <w:t>Pojemniki</w:t>
      </w:r>
      <w:r w:rsidRPr="002A7BA4">
        <w:rPr>
          <w:spacing w:val="1"/>
        </w:rPr>
        <w:t xml:space="preserve"> </w:t>
      </w:r>
      <w:r w:rsidRPr="002A7BA4">
        <w:t>do</w:t>
      </w:r>
      <w:r w:rsidRPr="002A7BA4">
        <w:rPr>
          <w:spacing w:val="1"/>
        </w:rPr>
        <w:t xml:space="preserve"> </w:t>
      </w:r>
      <w:r w:rsidRPr="002A7BA4">
        <w:t>pobierania</w:t>
      </w:r>
      <w:r w:rsidRPr="002A7BA4">
        <w:rPr>
          <w:spacing w:val="1"/>
        </w:rPr>
        <w:t xml:space="preserve"> </w:t>
      </w:r>
      <w:r w:rsidRPr="002A7BA4">
        <w:t>próbek</w:t>
      </w:r>
      <w:r w:rsidRPr="002A7BA4">
        <w:rPr>
          <w:spacing w:val="1"/>
        </w:rPr>
        <w:t xml:space="preserve"> </w:t>
      </w:r>
      <w:r w:rsidRPr="002A7BA4">
        <w:t>będą</w:t>
      </w:r>
      <w:r w:rsidRPr="002A7BA4">
        <w:rPr>
          <w:spacing w:val="1"/>
        </w:rPr>
        <w:t xml:space="preserve"> </w:t>
      </w:r>
      <w:r w:rsidRPr="002A7BA4">
        <w:t>dostarczone</w:t>
      </w:r>
      <w:r w:rsidRPr="002A7BA4">
        <w:rPr>
          <w:spacing w:val="1"/>
        </w:rPr>
        <w:t xml:space="preserve"> </w:t>
      </w:r>
      <w:r w:rsidRPr="002A7BA4">
        <w:t>przez</w:t>
      </w:r>
      <w:r w:rsidRPr="002A7BA4">
        <w:rPr>
          <w:spacing w:val="1"/>
        </w:rPr>
        <w:t xml:space="preserve"> </w:t>
      </w:r>
      <w:r w:rsidRPr="002A7BA4">
        <w:t>Wykonawcę</w:t>
      </w:r>
      <w:r w:rsidRPr="002A7BA4">
        <w:rPr>
          <w:spacing w:val="1"/>
        </w:rPr>
        <w:t xml:space="preserve"> </w:t>
      </w:r>
      <w:r w:rsidRPr="002A7BA4">
        <w:t>i</w:t>
      </w:r>
      <w:r w:rsidRPr="002A7BA4">
        <w:rPr>
          <w:spacing w:val="1"/>
        </w:rPr>
        <w:t xml:space="preserve"> </w:t>
      </w:r>
      <w:r w:rsidRPr="002A7BA4">
        <w:t>zatwierdzone</w:t>
      </w:r>
      <w:r w:rsidRPr="002A7BA4">
        <w:rPr>
          <w:spacing w:val="1"/>
        </w:rPr>
        <w:t xml:space="preserve"> </w:t>
      </w:r>
      <w:r w:rsidRPr="002A7BA4">
        <w:t>przez</w:t>
      </w:r>
      <w:r w:rsidRPr="002A7BA4">
        <w:rPr>
          <w:spacing w:val="1"/>
        </w:rPr>
        <w:t xml:space="preserve"> </w:t>
      </w:r>
      <w:r w:rsidRPr="002A7BA4">
        <w:t>Inspektora</w:t>
      </w:r>
      <w:r w:rsidRPr="002A7BA4">
        <w:rPr>
          <w:spacing w:val="1"/>
        </w:rPr>
        <w:t xml:space="preserve"> </w:t>
      </w:r>
      <w:r w:rsidRPr="002A7BA4">
        <w:t>nadzoru.</w:t>
      </w:r>
      <w:r w:rsidRPr="002A7BA4">
        <w:rPr>
          <w:spacing w:val="1"/>
        </w:rPr>
        <w:t xml:space="preserve"> </w:t>
      </w:r>
      <w:r w:rsidRPr="002A7BA4">
        <w:t>Próbki</w:t>
      </w:r>
      <w:r w:rsidRPr="002A7BA4">
        <w:rPr>
          <w:spacing w:val="1"/>
        </w:rPr>
        <w:t xml:space="preserve"> </w:t>
      </w:r>
      <w:r w:rsidRPr="002A7BA4">
        <w:t>dostarczone przez Wykonawcę do badań będą odpowiednio opisane i oznakowane, w sposób zaakceptowany przez Inspektora</w:t>
      </w:r>
      <w:r w:rsidRPr="002A7BA4">
        <w:rPr>
          <w:spacing w:val="1"/>
        </w:rPr>
        <w:t xml:space="preserve"> </w:t>
      </w:r>
      <w:r w:rsidRPr="002A7BA4">
        <w:t>nadzoru.</w:t>
      </w:r>
    </w:p>
    <w:p w:rsidR="0014198B" w:rsidRPr="002A7BA4" w:rsidRDefault="001E6599" w:rsidP="003742C4">
      <w:pPr>
        <w:pStyle w:val="Nagwek3"/>
      </w:pPr>
      <w:r w:rsidRPr="002A7BA4">
        <w:t>Badania</w:t>
      </w:r>
      <w:r w:rsidRPr="002A7BA4">
        <w:rPr>
          <w:spacing w:val="1"/>
        </w:rPr>
        <w:t xml:space="preserve"> </w:t>
      </w:r>
      <w:r w:rsidRPr="002A7BA4">
        <w:t>i</w:t>
      </w:r>
      <w:r w:rsidRPr="002A7BA4">
        <w:rPr>
          <w:spacing w:val="5"/>
        </w:rPr>
        <w:t xml:space="preserve"> </w:t>
      </w:r>
      <w:r w:rsidRPr="002A7BA4">
        <w:t>pomiary</w:t>
      </w:r>
    </w:p>
    <w:p w:rsidR="0014198B" w:rsidRPr="002A7BA4" w:rsidRDefault="001E6599" w:rsidP="002A7BA4">
      <w:pPr>
        <w:pStyle w:val="Tekstpodstawowy"/>
      </w:pPr>
      <w:r w:rsidRPr="002A7BA4">
        <w:t>Wszystkie</w:t>
      </w:r>
      <w:r w:rsidRPr="002A7BA4">
        <w:rPr>
          <w:spacing w:val="1"/>
        </w:rPr>
        <w:t xml:space="preserve"> </w:t>
      </w:r>
      <w:r w:rsidRPr="002A7BA4">
        <w:t>badania</w:t>
      </w:r>
      <w:r w:rsidRPr="002A7BA4">
        <w:rPr>
          <w:spacing w:val="1"/>
        </w:rPr>
        <w:t xml:space="preserve"> </w:t>
      </w:r>
      <w:r w:rsidRPr="002A7BA4">
        <w:t>i</w:t>
      </w:r>
      <w:r w:rsidRPr="002A7BA4">
        <w:rPr>
          <w:spacing w:val="1"/>
        </w:rPr>
        <w:t xml:space="preserve"> </w:t>
      </w:r>
      <w:r w:rsidRPr="002A7BA4">
        <w:t>pomiary</w:t>
      </w:r>
      <w:r w:rsidRPr="002A7BA4">
        <w:rPr>
          <w:spacing w:val="1"/>
        </w:rPr>
        <w:t xml:space="preserve"> </w:t>
      </w:r>
      <w:r w:rsidRPr="002A7BA4">
        <w:t>będą</w:t>
      </w:r>
      <w:r w:rsidRPr="002A7BA4">
        <w:rPr>
          <w:spacing w:val="1"/>
        </w:rPr>
        <w:t xml:space="preserve"> </w:t>
      </w:r>
      <w:r w:rsidRPr="002A7BA4">
        <w:t>przeprowadzone</w:t>
      </w:r>
      <w:r w:rsidRPr="002A7BA4">
        <w:rPr>
          <w:spacing w:val="1"/>
        </w:rPr>
        <w:t xml:space="preserve"> </w:t>
      </w:r>
      <w:r w:rsidRPr="002A7BA4">
        <w:t>zgodnie</w:t>
      </w:r>
      <w:r w:rsidRPr="002A7BA4">
        <w:rPr>
          <w:spacing w:val="1"/>
        </w:rPr>
        <w:t xml:space="preserve"> </w:t>
      </w:r>
      <w:r w:rsidRPr="002A7BA4">
        <w:t>z</w:t>
      </w:r>
      <w:r w:rsidRPr="002A7BA4">
        <w:rPr>
          <w:spacing w:val="1"/>
        </w:rPr>
        <w:t xml:space="preserve"> </w:t>
      </w:r>
      <w:r w:rsidRPr="002A7BA4">
        <w:t>wymaganiami</w:t>
      </w:r>
      <w:r w:rsidRPr="002A7BA4">
        <w:rPr>
          <w:spacing w:val="1"/>
        </w:rPr>
        <w:t xml:space="preserve"> </w:t>
      </w:r>
      <w:r w:rsidRPr="002A7BA4">
        <w:t>norm.</w:t>
      </w:r>
      <w:r w:rsidRPr="002A7BA4">
        <w:rPr>
          <w:spacing w:val="1"/>
        </w:rPr>
        <w:t xml:space="preserve"> </w:t>
      </w:r>
      <w:r w:rsidRPr="002A7BA4">
        <w:t>W</w:t>
      </w:r>
      <w:r w:rsidRPr="002A7BA4">
        <w:rPr>
          <w:spacing w:val="1"/>
        </w:rPr>
        <w:t xml:space="preserve"> </w:t>
      </w:r>
      <w:r w:rsidRPr="002A7BA4">
        <w:t>przypadku,</w:t>
      </w:r>
      <w:r w:rsidRPr="002A7BA4">
        <w:rPr>
          <w:spacing w:val="1"/>
        </w:rPr>
        <w:t xml:space="preserve"> </w:t>
      </w:r>
      <w:r w:rsidRPr="002A7BA4">
        <w:t>gdy</w:t>
      </w:r>
      <w:r w:rsidRPr="002A7BA4">
        <w:rPr>
          <w:spacing w:val="1"/>
        </w:rPr>
        <w:t xml:space="preserve"> </w:t>
      </w:r>
      <w:r w:rsidRPr="002A7BA4">
        <w:t>normy</w:t>
      </w:r>
      <w:r w:rsidRPr="002A7BA4">
        <w:rPr>
          <w:spacing w:val="1"/>
        </w:rPr>
        <w:t xml:space="preserve"> </w:t>
      </w:r>
      <w:r w:rsidRPr="002A7BA4">
        <w:t>nie</w:t>
      </w:r>
      <w:r w:rsidRPr="002A7BA4">
        <w:rPr>
          <w:spacing w:val="1"/>
        </w:rPr>
        <w:t xml:space="preserve"> </w:t>
      </w:r>
      <w:r w:rsidRPr="002A7BA4">
        <w:t>obejmują</w:t>
      </w:r>
      <w:r w:rsidRPr="002A7BA4">
        <w:rPr>
          <w:spacing w:val="1"/>
        </w:rPr>
        <w:t xml:space="preserve"> </w:t>
      </w:r>
      <w:r w:rsidRPr="002A7BA4">
        <w:t>jakiegokolwiek</w:t>
      </w:r>
      <w:r w:rsidRPr="002A7BA4">
        <w:rPr>
          <w:spacing w:val="1"/>
        </w:rPr>
        <w:t xml:space="preserve"> </w:t>
      </w:r>
      <w:r w:rsidRPr="002A7BA4">
        <w:t>badania</w:t>
      </w:r>
      <w:r w:rsidRPr="002A7BA4">
        <w:rPr>
          <w:spacing w:val="1"/>
        </w:rPr>
        <w:t xml:space="preserve"> </w:t>
      </w:r>
      <w:r w:rsidRPr="002A7BA4">
        <w:t>wymaganego</w:t>
      </w:r>
      <w:r w:rsidRPr="002A7BA4">
        <w:rPr>
          <w:spacing w:val="1"/>
        </w:rPr>
        <w:t xml:space="preserve"> </w:t>
      </w:r>
      <w:r w:rsidRPr="002A7BA4">
        <w:t>w</w:t>
      </w:r>
      <w:r w:rsidRPr="002A7BA4">
        <w:rPr>
          <w:spacing w:val="1"/>
        </w:rPr>
        <w:t xml:space="preserve"> </w:t>
      </w:r>
      <w:r w:rsidRPr="002A7BA4">
        <w:t>SST,</w:t>
      </w:r>
      <w:r w:rsidRPr="002A7BA4">
        <w:rPr>
          <w:spacing w:val="1"/>
        </w:rPr>
        <w:t xml:space="preserve"> </w:t>
      </w:r>
      <w:r w:rsidRPr="002A7BA4">
        <w:t>stosować</w:t>
      </w:r>
      <w:r w:rsidRPr="002A7BA4">
        <w:rPr>
          <w:spacing w:val="1"/>
        </w:rPr>
        <w:t xml:space="preserve"> </w:t>
      </w:r>
      <w:r w:rsidRPr="002A7BA4">
        <w:t>można</w:t>
      </w:r>
      <w:r w:rsidRPr="002A7BA4">
        <w:rPr>
          <w:spacing w:val="1"/>
        </w:rPr>
        <w:t xml:space="preserve"> </w:t>
      </w:r>
      <w:r w:rsidRPr="002A7BA4">
        <w:t>wytyczne</w:t>
      </w:r>
      <w:r w:rsidRPr="002A7BA4">
        <w:rPr>
          <w:spacing w:val="1"/>
        </w:rPr>
        <w:t xml:space="preserve"> </w:t>
      </w:r>
      <w:r w:rsidRPr="002A7BA4">
        <w:t>krajowe,</w:t>
      </w:r>
      <w:r w:rsidRPr="002A7BA4">
        <w:rPr>
          <w:spacing w:val="1"/>
        </w:rPr>
        <w:t xml:space="preserve"> </w:t>
      </w:r>
      <w:r w:rsidRPr="002A7BA4">
        <w:t>albo</w:t>
      </w:r>
      <w:r w:rsidRPr="002A7BA4">
        <w:rPr>
          <w:spacing w:val="1"/>
        </w:rPr>
        <w:t xml:space="preserve"> </w:t>
      </w:r>
      <w:r w:rsidRPr="002A7BA4">
        <w:t>inne</w:t>
      </w:r>
      <w:r w:rsidRPr="002A7BA4">
        <w:rPr>
          <w:spacing w:val="1"/>
        </w:rPr>
        <w:t xml:space="preserve"> </w:t>
      </w:r>
      <w:r w:rsidRPr="002A7BA4">
        <w:t>procedury,</w:t>
      </w:r>
      <w:r w:rsidRPr="002A7BA4">
        <w:rPr>
          <w:spacing w:val="1"/>
        </w:rPr>
        <w:t xml:space="preserve"> </w:t>
      </w:r>
      <w:r w:rsidRPr="002A7BA4">
        <w:t>zaakceptowane</w:t>
      </w:r>
      <w:r w:rsidRPr="002A7BA4">
        <w:rPr>
          <w:spacing w:val="1"/>
        </w:rPr>
        <w:t xml:space="preserve"> </w:t>
      </w:r>
      <w:r w:rsidRPr="002A7BA4">
        <w:t>przez</w:t>
      </w:r>
      <w:r w:rsidRPr="002A7BA4">
        <w:rPr>
          <w:spacing w:val="1"/>
        </w:rPr>
        <w:t xml:space="preserve"> </w:t>
      </w:r>
      <w:r w:rsidRPr="002A7BA4">
        <w:t>Inspektora</w:t>
      </w:r>
      <w:r w:rsidRPr="002A7BA4">
        <w:rPr>
          <w:spacing w:val="1"/>
        </w:rPr>
        <w:t xml:space="preserve"> </w:t>
      </w:r>
      <w:r w:rsidRPr="002A7BA4">
        <w:t>nadzoru.</w:t>
      </w:r>
    </w:p>
    <w:p w:rsidR="0014198B" w:rsidRPr="002A7BA4" w:rsidRDefault="001E6599" w:rsidP="002A7BA4">
      <w:pPr>
        <w:pStyle w:val="Tekstpodstawowy"/>
      </w:pPr>
      <w:r w:rsidRPr="002A7BA4">
        <w:t>Przed przystąpieniem do pomiarów lub badań, Wykonawca powiadomi Inspektora nadzoru o rodzaju, miejscu i terminie pomiaru</w:t>
      </w:r>
      <w:r w:rsidRPr="002A7BA4">
        <w:rPr>
          <w:spacing w:val="1"/>
        </w:rPr>
        <w:t xml:space="preserve"> </w:t>
      </w:r>
      <w:r w:rsidRPr="002A7BA4">
        <w:t>lub</w:t>
      </w:r>
      <w:r w:rsidRPr="002A7BA4">
        <w:rPr>
          <w:spacing w:val="2"/>
        </w:rPr>
        <w:t xml:space="preserve"> </w:t>
      </w:r>
      <w:r w:rsidRPr="002A7BA4">
        <w:t>badania.</w:t>
      </w:r>
      <w:r w:rsidRPr="002A7BA4">
        <w:rPr>
          <w:spacing w:val="4"/>
        </w:rPr>
        <w:t xml:space="preserve"> </w:t>
      </w:r>
      <w:r w:rsidRPr="002A7BA4">
        <w:t>Po</w:t>
      </w:r>
      <w:r w:rsidRPr="002A7BA4">
        <w:rPr>
          <w:spacing w:val="2"/>
        </w:rPr>
        <w:t xml:space="preserve"> </w:t>
      </w:r>
      <w:r w:rsidRPr="002A7BA4">
        <w:t>wykonaniu</w:t>
      </w:r>
      <w:r w:rsidRPr="002A7BA4">
        <w:rPr>
          <w:spacing w:val="3"/>
        </w:rPr>
        <w:t xml:space="preserve"> </w:t>
      </w:r>
      <w:r w:rsidRPr="002A7BA4">
        <w:t>pomiaru</w:t>
      </w:r>
      <w:r w:rsidRPr="002A7BA4">
        <w:rPr>
          <w:spacing w:val="1"/>
        </w:rPr>
        <w:t xml:space="preserve"> </w:t>
      </w:r>
      <w:r w:rsidRPr="002A7BA4">
        <w:t>lub</w:t>
      </w:r>
      <w:r w:rsidRPr="002A7BA4">
        <w:rPr>
          <w:spacing w:val="1"/>
        </w:rPr>
        <w:t xml:space="preserve"> </w:t>
      </w:r>
      <w:r w:rsidRPr="002A7BA4">
        <w:t>badania,</w:t>
      </w:r>
      <w:r w:rsidRPr="002A7BA4">
        <w:rPr>
          <w:spacing w:val="4"/>
        </w:rPr>
        <w:t xml:space="preserve"> </w:t>
      </w:r>
      <w:r w:rsidRPr="002A7BA4">
        <w:t>Wykonawca</w:t>
      </w:r>
      <w:r w:rsidRPr="002A7BA4">
        <w:rPr>
          <w:spacing w:val="2"/>
        </w:rPr>
        <w:t xml:space="preserve"> </w:t>
      </w:r>
      <w:r w:rsidRPr="002A7BA4">
        <w:t>przedstawi</w:t>
      </w:r>
      <w:r w:rsidRPr="002A7BA4">
        <w:rPr>
          <w:spacing w:val="3"/>
        </w:rPr>
        <w:t xml:space="preserve"> </w:t>
      </w:r>
      <w:r w:rsidRPr="002A7BA4">
        <w:t>na</w:t>
      </w:r>
      <w:r w:rsidRPr="002A7BA4">
        <w:rPr>
          <w:spacing w:val="3"/>
        </w:rPr>
        <w:t xml:space="preserve"> </w:t>
      </w:r>
      <w:r w:rsidRPr="002A7BA4">
        <w:t>piśmie</w:t>
      </w:r>
      <w:r w:rsidRPr="002A7BA4">
        <w:rPr>
          <w:spacing w:val="3"/>
        </w:rPr>
        <w:t xml:space="preserve"> </w:t>
      </w:r>
      <w:r w:rsidRPr="002A7BA4">
        <w:t>ich</w:t>
      </w:r>
      <w:r w:rsidRPr="002A7BA4">
        <w:rPr>
          <w:spacing w:val="2"/>
        </w:rPr>
        <w:t xml:space="preserve"> </w:t>
      </w:r>
      <w:r w:rsidRPr="002A7BA4">
        <w:t>wyniki</w:t>
      </w:r>
      <w:r w:rsidRPr="002A7BA4">
        <w:rPr>
          <w:spacing w:val="4"/>
        </w:rPr>
        <w:t xml:space="preserve"> </w:t>
      </w:r>
      <w:r w:rsidRPr="002A7BA4">
        <w:t>do</w:t>
      </w:r>
      <w:r w:rsidRPr="002A7BA4">
        <w:rPr>
          <w:spacing w:val="3"/>
        </w:rPr>
        <w:t xml:space="preserve"> </w:t>
      </w:r>
      <w:r w:rsidRPr="002A7BA4">
        <w:t>akceptacji</w:t>
      </w:r>
      <w:r w:rsidRPr="002A7BA4">
        <w:rPr>
          <w:spacing w:val="3"/>
        </w:rPr>
        <w:t xml:space="preserve"> </w:t>
      </w:r>
      <w:r w:rsidRPr="002A7BA4">
        <w:t>Inspektora</w:t>
      </w:r>
      <w:r w:rsidRPr="002A7BA4">
        <w:rPr>
          <w:spacing w:val="3"/>
        </w:rPr>
        <w:t xml:space="preserve"> </w:t>
      </w:r>
      <w:r w:rsidRPr="002A7BA4">
        <w:t>nadzoru.</w:t>
      </w:r>
    </w:p>
    <w:p w:rsidR="0014198B" w:rsidRPr="002A7BA4" w:rsidRDefault="001E6599" w:rsidP="003742C4">
      <w:pPr>
        <w:pStyle w:val="Nagwek3"/>
      </w:pPr>
      <w:r w:rsidRPr="002A7BA4">
        <w:t>Raporty</w:t>
      </w:r>
      <w:r w:rsidRPr="002A7BA4">
        <w:rPr>
          <w:spacing w:val="2"/>
        </w:rPr>
        <w:t xml:space="preserve"> </w:t>
      </w:r>
      <w:r w:rsidRPr="002A7BA4">
        <w:t>z badań</w:t>
      </w:r>
    </w:p>
    <w:p w:rsidR="0014198B" w:rsidRPr="002A7BA4" w:rsidRDefault="001E6599" w:rsidP="002A7BA4">
      <w:pPr>
        <w:pStyle w:val="Tekstpodstawowy"/>
      </w:pPr>
      <w:r w:rsidRPr="002A7BA4">
        <w:t>Wykonawca będzie przekazywać Inspektorowi nadzoru kopie raportów z wynikami badań jak najszybciej, nie później jednak niż w</w:t>
      </w:r>
      <w:r w:rsidRPr="002A7BA4">
        <w:rPr>
          <w:spacing w:val="1"/>
        </w:rPr>
        <w:t xml:space="preserve"> </w:t>
      </w:r>
      <w:r w:rsidRPr="002A7BA4">
        <w:t>terminie</w:t>
      </w:r>
      <w:r w:rsidRPr="002A7BA4">
        <w:rPr>
          <w:spacing w:val="1"/>
        </w:rPr>
        <w:t xml:space="preserve"> </w:t>
      </w:r>
      <w:r w:rsidRPr="002A7BA4">
        <w:t>określonym</w:t>
      </w:r>
      <w:r w:rsidRPr="002A7BA4">
        <w:rPr>
          <w:spacing w:val="6"/>
        </w:rPr>
        <w:t xml:space="preserve"> </w:t>
      </w:r>
      <w:r w:rsidRPr="002A7BA4">
        <w:t>w</w:t>
      </w:r>
      <w:r w:rsidRPr="002A7BA4">
        <w:rPr>
          <w:spacing w:val="-2"/>
        </w:rPr>
        <w:t xml:space="preserve"> </w:t>
      </w:r>
      <w:r w:rsidRPr="002A7BA4">
        <w:t>programie</w:t>
      </w:r>
      <w:r w:rsidRPr="002A7BA4">
        <w:rPr>
          <w:spacing w:val="3"/>
        </w:rPr>
        <w:t xml:space="preserve"> </w:t>
      </w:r>
      <w:r w:rsidRPr="002A7BA4">
        <w:t>zapewnienia</w:t>
      </w:r>
      <w:r w:rsidRPr="002A7BA4">
        <w:rPr>
          <w:spacing w:val="1"/>
        </w:rPr>
        <w:t xml:space="preserve"> </w:t>
      </w:r>
      <w:r w:rsidRPr="002A7BA4">
        <w:t>jakości.</w:t>
      </w:r>
    </w:p>
    <w:p w:rsidR="0014198B" w:rsidRPr="002A7BA4" w:rsidRDefault="001E6599" w:rsidP="002A7BA4">
      <w:pPr>
        <w:pStyle w:val="Tekstpodstawowy"/>
      </w:pPr>
      <w:r w:rsidRPr="002A7BA4">
        <w:t>Wyniki badań (kopie) będą przekazywane Inspektorowi nadzoru na formularzach według dostarczonego przez niego wzoru lub</w:t>
      </w:r>
      <w:r w:rsidRPr="002A7BA4">
        <w:rPr>
          <w:spacing w:val="1"/>
        </w:rPr>
        <w:t xml:space="preserve"> </w:t>
      </w:r>
      <w:r w:rsidRPr="002A7BA4">
        <w:t>innych,</w:t>
      </w:r>
      <w:r w:rsidRPr="002A7BA4">
        <w:rPr>
          <w:spacing w:val="3"/>
        </w:rPr>
        <w:t xml:space="preserve"> </w:t>
      </w:r>
      <w:r w:rsidRPr="002A7BA4">
        <w:t>przez</w:t>
      </w:r>
      <w:r w:rsidRPr="002A7BA4">
        <w:rPr>
          <w:spacing w:val="2"/>
        </w:rPr>
        <w:t xml:space="preserve"> </w:t>
      </w:r>
      <w:r w:rsidRPr="002A7BA4">
        <w:t>niego</w:t>
      </w:r>
      <w:r w:rsidRPr="002A7BA4">
        <w:rPr>
          <w:spacing w:val="3"/>
        </w:rPr>
        <w:t xml:space="preserve"> </w:t>
      </w:r>
      <w:r w:rsidRPr="002A7BA4">
        <w:t>zaaprobowanych.</w:t>
      </w:r>
    </w:p>
    <w:p w:rsidR="0014198B" w:rsidRPr="002A7BA4" w:rsidRDefault="001E6599" w:rsidP="003742C4">
      <w:pPr>
        <w:pStyle w:val="Nagwek3"/>
      </w:pPr>
      <w:r w:rsidRPr="002A7BA4">
        <w:t>Badania prowadzone</w:t>
      </w:r>
      <w:r w:rsidRPr="002A7BA4">
        <w:rPr>
          <w:spacing w:val="3"/>
        </w:rPr>
        <w:t xml:space="preserve"> </w:t>
      </w:r>
      <w:r w:rsidRPr="002A7BA4">
        <w:t>przez</w:t>
      </w:r>
      <w:r w:rsidRPr="002A7BA4">
        <w:rPr>
          <w:spacing w:val="-1"/>
        </w:rPr>
        <w:t xml:space="preserve"> </w:t>
      </w:r>
      <w:r w:rsidRPr="002A7BA4">
        <w:t>Inspektora</w:t>
      </w:r>
      <w:r w:rsidRPr="002A7BA4">
        <w:rPr>
          <w:spacing w:val="1"/>
        </w:rPr>
        <w:t xml:space="preserve"> </w:t>
      </w:r>
      <w:r w:rsidRPr="002A7BA4">
        <w:t>nadzoru</w:t>
      </w:r>
    </w:p>
    <w:p w:rsidR="0014198B" w:rsidRPr="002A7BA4" w:rsidRDefault="001E6599" w:rsidP="002A7BA4">
      <w:pPr>
        <w:pStyle w:val="Tekstpodstawowy"/>
      </w:pPr>
      <w:r w:rsidRPr="002A7BA4">
        <w:t>Dla celów kontroli jakości i zatwierdzenia, Inspektor nadzoru uprawniony jest do dokonywania kontroli, pobierania próbek i badania</w:t>
      </w:r>
      <w:r w:rsidRPr="002A7BA4">
        <w:rPr>
          <w:spacing w:val="1"/>
        </w:rPr>
        <w:t xml:space="preserve"> </w:t>
      </w:r>
      <w:r w:rsidRPr="002A7BA4">
        <w:t>materiałów u źródła ich wytwarzania. Do umożliwienia jemu kontroli zapewniona będzie wszelka potrzebna do tego pomoc ze strony</w:t>
      </w:r>
      <w:r w:rsidRPr="002A7BA4">
        <w:rPr>
          <w:spacing w:val="1"/>
        </w:rPr>
        <w:t xml:space="preserve"> </w:t>
      </w:r>
      <w:r w:rsidRPr="002A7BA4">
        <w:t>Wykonawcy i</w:t>
      </w:r>
      <w:r w:rsidRPr="002A7BA4">
        <w:rPr>
          <w:spacing w:val="3"/>
        </w:rPr>
        <w:t xml:space="preserve"> </w:t>
      </w:r>
      <w:r w:rsidRPr="002A7BA4">
        <w:t>producenta</w:t>
      </w:r>
      <w:r w:rsidRPr="002A7BA4">
        <w:rPr>
          <w:spacing w:val="4"/>
        </w:rPr>
        <w:t xml:space="preserve"> </w:t>
      </w:r>
      <w:r w:rsidRPr="002A7BA4">
        <w:t>materiałów.</w:t>
      </w:r>
    </w:p>
    <w:p w:rsidR="0014198B" w:rsidRPr="002A7BA4" w:rsidRDefault="001E6599" w:rsidP="002A7BA4">
      <w:pPr>
        <w:pStyle w:val="Tekstpodstawowy"/>
      </w:pPr>
      <w:r w:rsidRPr="002A7BA4">
        <w:t>Inspektor nadzoru, po uprzedniej weryfikacji systemu kontroli robót prowadzonego przez Wykonawcę, będzie oceniać zgodność</w:t>
      </w:r>
      <w:r w:rsidRPr="002A7BA4">
        <w:rPr>
          <w:spacing w:val="1"/>
        </w:rPr>
        <w:t xml:space="preserve"> </w:t>
      </w:r>
      <w:r w:rsidRPr="002A7BA4">
        <w:t>materiałów</w:t>
      </w:r>
      <w:r w:rsidRPr="002A7BA4">
        <w:rPr>
          <w:spacing w:val="-1"/>
        </w:rPr>
        <w:t xml:space="preserve"> </w:t>
      </w:r>
      <w:r w:rsidRPr="002A7BA4">
        <w:t>i</w:t>
      </w:r>
      <w:r w:rsidRPr="002A7BA4">
        <w:rPr>
          <w:spacing w:val="2"/>
        </w:rPr>
        <w:t xml:space="preserve"> </w:t>
      </w:r>
      <w:r w:rsidRPr="002A7BA4">
        <w:t>robót</w:t>
      </w:r>
      <w:r w:rsidRPr="002A7BA4">
        <w:rPr>
          <w:spacing w:val="4"/>
        </w:rPr>
        <w:t xml:space="preserve"> </w:t>
      </w:r>
      <w:r w:rsidRPr="002A7BA4">
        <w:t>z</w:t>
      </w:r>
      <w:r w:rsidRPr="002A7BA4">
        <w:rPr>
          <w:spacing w:val="2"/>
        </w:rPr>
        <w:t xml:space="preserve"> </w:t>
      </w:r>
      <w:r w:rsidRPr="002A7BA4">
        <w:t>wymaganiami</w:t>
      </w:r>
      <w:r w:rsidRPr="002A7BA4">
        <w:rPr>
          <w:spacing w:val="4"/>
        </w:rPr>
        <w:t xml:space="preserve"> </w:t>
      </w:r>
      <w:r w:rsidRPr="002A7BA4">
        <w:t>SST</w:t>
      </w:r>
      <w:r w:rsidRPr="002A7BA4">
        <w:rPr>
          <w:spacing w:val="3"/>
        </w:rPr>
        <w:t xml:space="preserve"> </w:t>
      </w:r>
      <w:r w:rsidRPr="002A7BA4">
        <w:t>na</w:t>
      </w:r>
      <w:r w:rsidRPr="002A7BA4">
        <w:rPr>
          <w:spacing w:val="2"/>
        </w:rPr>
        <w:t xml:space="preserve"> </w:t>
      </w:r>
      <w:r w:rsidRPr="002A7BA4">
        <w:t>podstawie</w:t>
      </w:r>
      <w:r w:rsidRPr="002A7BA4">
        <w:rPr>
          <w:spacing w:val="1"/>
        </w:rPr>
        <w:t xml:space="preserve"> </w:t>
      </w:r>
      <w:r w:rsidRPr="002A7BA4">
        <w:t>wyników badań</w:t>
      </w:r>
      <w:r w:rsidRPr="002A7BA4">
        <w:rPr>
          <w:spacing w:val="2"/>
        </w:rPr>
        <w:t xml:space="preserve"> </w:t>
      </w:r>
      <w:r w:rsidRPr="002A7BA4">
        <w:t>dostarczonych</w:t>
      </w:r>
      <w:r w:rsidRPr="002A7BA4">
        <w:rPr>
          <w:spacing w:val="3"/>
        </w:rPr>
        <w:t xml:space="preserve"> </w:t>
      </w:r>
      <w:r w:rsidRPr="002A7BA4">
        <w:t>przez</w:t>
      </w:r>
      <w:r w:rsidRPr="002A7BA4">
        <w:rPr>
          <w:spacing w:val="2"/>
        </w:rPr>
        <w:t xml:space="preserve"> </w:t>
      </w:r>
      <w:r w:rsidRPr="002A7BA4">
        <w:t>Wykonawcę.</w:t>
      </w:r>
    </w:p>
    <w:p w:rsidR="0014198B" w:rsidRPr="002A7BA4" w:rsidRDefault="001E6599" w:rsidP="002A7BA4">
      <w:pPr>
        <w:pStyle w:val="Tekstpodstawowy"/>
      </w:pPr>
      <w:r w:rsidRPr="002A7BA4">
        <w:t>Inspektor nadzoru może pobierać próbki materiałów i prowadzić badania niezależnie od Wykonawcy, na swój koszt. Jeżeli wyniki</w:t>
      </w:r>
      <w:r w:rsidRPr="002A7BA4">
        <w:rPr>
          <w:spacing w:val="1"/>
        </w:rPr>
        <w:t xml:space="preserve"> </w:t>
      </w:r>
      <w:r w:rsidRPr="002A7BA4">
        <w:t>tych badań wykażą,</w:t>
      </w:r>
      <w:r w:rsidRPr="002A7BA4">
        <w:rPr>
          <w:spacing w:val="1"/>
        </w:rPr>
        <w:t xml:space="preserve"> </w:t>
      </w:r>
      <w:r w:rsidRPr="002A7BA4">
        <w:t>że raporty Wykonawcy są niewiarygodne, to Inspektor nadzoru poleci</w:t>
      </w:r>
      <w:r w:rsidRPr="002A7BA4">
        <w:rPr>
          <w:spacing w:val="1"/>
        </w:rPr>
        <w:t xml:space="preserve"> </w:t>
      </w:r>
      <w:r w:rsidRPr="002A7BA4">
        <w:t>Wykonawcy</w:t>
      </w:r>
      <w:r w:rsidRPr="002A7BA4">
        <w:rPr>
          <w:spacing w:val="1"/>
        </w:rPr>
        <w:t xml:space="preserve"> </w:t>
      </w:r>
      <w:r w:rsidRPr="002A7BA4">
        <w:t>lub zleci</w:t>
      </w:r>
      <w:r w:rsidRPr="002A7BA4">
        <w:rPr>
          <w:spacing w:val="1"/>
        </w:rPr>
        <w:t xml:space="preserve"> </w:t>
      </w:r>
      <w:r w:rsidRPr="002A7BA4">
        <w:t>niezależnemu</w:t>
      </w:r>
      <w:r w:rsidRPr="002A7BA4">
        <w:rPr>
          <w:spacing w:val="1"/>
        </w:rPr>
        <w:t xml:space="preserve"> </w:t>
      </w:r>
      <w:r w:rsidRPr="002A7BA4">
        <w:t>laboratorium przeprowadzenie powtórnych lub dodatkowych badań, albo oprze się wyłącznie na własnych badaniach przy ocenie</w:t>
      </w:r>
      <w:r w:rsidRPr="002A7BA4">
        <w:rPr>
          <w:spacing w:val="1"/>
        </w:rPr>
        <w:t xml:space="preserve"> </w:t>
      </w:r>
      <w:r w:rsidRPr="002A7BA4">
        <w:t>zgodności materiałów i robót z dokumentacją projektową i SST. W takim przypadku, całkowite koszty powtórnych lub dodatkowych</w:t>
      </w:r>
      <w:r w:rsidRPr="002A7BA4">
        <w:rPr>
          <w:spacing w:val="1"/>
        </w:rPr>
        <w:t xml:space="preserve"> </w:t>
      </w:r>
      <w:r w:rsidRPr="002A7BA4">
        <w:t>badań</w:t>
      </w:r>
      <w:r w:rsidRPr="002A7BA4">
        <w:rPr>
          <w:spacing w:val="2"/>
        </w:rPr>
        <w:t xml:space="preserve"> </w:t>
      </w:r>
      <w:r w:rsidRPr="002A7BA4">
        <w:t>i</w:t>
      </w:r>
      <w:r w:rsidRPr="002A7BA4">
        <w:rPr>
          <w:spacing w:val="2"/>
        </w:rPr>
        <w:t xml:space="preserve"> </w:t>
      </w:r>
      <w:r w:rsidRPr="002A7BA4">
        <w:t>pobierania</w:t>
      </w:r>
      <w:r w:rsidRPr="002A7BA4">
        <w:rPr>
          <w:spacing w:val="1"/>
        </w:rPr>
        <w:t xml:space="preserve"> </w:t>
      </w:r>
      <w:r w:rsidRPr="002A7BA4">
        <w:t>próbek</w:t>
      </w:r>
      <w:r w:rsidRPr="002A7BA4">
        <w:rPr>
          <w:spacing w:val="5"/>
        </w:rPr>
        <w:t xml:space="preserve"> </w:t>
      </w:r>
      <w:r w:rsidRPr="002A7BA4">
        <w:t>poniesione</w:t>
      </w:r>
      <w:r w:rsidRPr="002A7BA4">
        <w:rPr>
          <w:spacing w:val="3"/>
        </w:rPr>
        <w:t xml:space="preserve"> </w:t>
      </w:r>
      <w:r w:rsidRPr="002A7BA4">
        <w:t>zostaną</w:t>
      </w:r>
      <w:r w:rsidRPr="002A7BA4">
        <w:rPr>
          <w:spacing w:val="2"/>
        </w:rPr>
        <w:t xml:space="preserve"> </w:t>
      </w:r>
      <w:r w:rsidRPr="002A7BA4">
        <w:t>przez</w:t>
      </w:r>
      <w:r w:rsidRPr="002A7BA4">
        <w:rPr>
          <w:spacing w:val="2"/>
        </w:rPr>
        <w:t xml:space="preserve"> </w:t>
      </w:r>
      <w:r w:rsidRPr="002A7BA4">
        <w:t>Wykonawcę.</w:t>
      </w:r>
    </w:p>
    <w:p w:rsidR="0014198B" w:rsidRPr="002A7BA4" w:rsidRDefault="001E6599" w:rsidP="003742C4">
      <w:pPr>
        <w:pStyle w:val="Nagwek3"/>
      </w:pPr>
      <w:r w:rsidRPr="002A7BA4">
        <w:t>Certyfikaty</w:t>
      </w:r>
      <w:r w:rsidRPr="002A7BA4">
        <w:rPr>
          <w:spacing w:val="1"/>
        </w:rPr>
        <w:t xml:space="preserve"> </w:t>
      </w:r>
      <w:r w:rsidRPr="002A7BA4">
        <w:t>i</w:t>
      </w:r>
      <w:r w:rsidRPr="002A7BA4">
        <w:rPr>
          <w:spacing w:val="3"/>
        </w:rPr>
        <w:t xml:space="preserve"> </w:t>
      </w:r>
      <w:r w:rsidRPr="002A7BA4">
        <w:t>deklaracje</w:t>
      </w:r>
    </w:p>
    <w:p w:rsidR="0014198B" w:rsidRPr="002A7BA4" w:rsidRDefault="001E6599" w:rsidP="002A7BA4">
      <w:pPr>
        <w:pStyle w:val="Tekstpodstawowy"/>
      </w:pPr>
      <w:r w:rsidRPr="002A7BA4">
        <w:t>Inspektor</w:t>
      </w:r>
      <w:r w:rsidRPr="002A7BA4">
        <w:rPr>
          <w:spacing w:val="2"/>
        </w:rPr>
        <w:t xml:space="preserve"> </w:t>
      </w:r>
      <w:r w:rsidRPr="002A7BA4">
        <w:t>nadzoru</w:t>
      </w:r>
      <w:r w:rsidRPr="002A7BA4">
        <w:rPr>
          <w:spacing w:val="1"/>
        </w:rPr>
        <w:t xml:space="preserve"> </w:t>
      </w:r>
      <w:r w:rsidRPr="002A7BA4">
        <w:t>może</w:t>
      </w:r>
      <w:r w:rsidRPr="002A7BA4">
        <w:rPr>
          <w:spacing w:val="3"/>
        </w:rPr>
        <w:t xml:space="preserve"> </w:t>
      </w:r>
      <w:r w:rsidRPr="002A7BA4">
        <w:t>dopuścić</w:t>
      </w:r>
      <w:r w:rsidRPr="002A7BA4">
        <w:rPr>
          <w:spacing w:val="5"/>
        </w:rPr>
        <w:t xml:space="preserve"> </w:t>
      </w:r>
      <w:r w:rsidRPr="002A7BA4">
        <w:t>do</w:t>
      </w:r>
      <w:r w:rsidRPr="002A7BA4">
        <w:rPr>
          <w:spacing w:val="3"/>
        </w:rPr>
        <w:t xml:space="preserve"> </w:t>
      </w:r>
      <w:r w:rsidRPr="002A7BA4">
        <w:t>użycia</w:t>
      </w:r>
      <w:r w:rsidRPr="002A7BA4">
        <w:rPr>
          <w:spacing w:val="3"/>
        </w:rPr>
        <w:t xml:space="preserve"> </w:t>
      </w:r>
      <w:r w:rsidRPr="002A7BA4">
        <w:t>tylko</w:t>
      </w:r>
      <w:r w:rsidRPr="002A7BA4">
        <w:rPr>
          <w:spacing w:val="2"/>
        </w:rPr>
        <w:t xml:space="preserve"> </w:t>
      </w:r>
      <w:r w:rsidRPr="002A7BA4">
        <w:t>te</w:t>
      </w:r>
      <w:r w:rsidRPr="002A7BA4">
        <w:rPr>
          <w:spacing w:val="1"/>
        </w:rPr>
        <w:t xml:space="preserve"> </w:t>
      </w:r>
      <w:r w:rsidRPr="002A7BA4">
        <w:t>wyroby</w:t>
      </w:r>
      <w:r w:rsidRPr="002A7BA4">
        <w:rPr>
          <w:spacing w:val="2"/>
        </w:rPr>
        <w:t xml:space="preserve"> </w:t>
      </w:r>
      <w:r w:rsidRPr="002A7BA4">
        <w:t>i</w:t>
      </w:r>
      <w:r w:rsidRPr="002A7BA4">
        <w:rPr>
          <w:spacing w:val="2"/>
        </w:rPr>
        <w:t xml:space="preserve"> </w:t>
      </w:r>
      <w:r w:rsidRPr="002A7BA4">
        <w:t>materiały,</w:t>
      </w:r>
      <w:r w:rsidRPr="002A7BA4">
        <w:rPr>
          <w:spacing w:val="5"/>
        </w:rPr>
        <w:t xml:space="preserve"> </w:t>
      </w:r>
      <w:r w:rsidRPr="002A7BA4">
        <w:t>które:</w:t>
      </w:r>
    </w:p>
    <w:p w:rsidR="00816F6E" w:rsidRDefault="001E6599" w:rsidP="000C4A70">
      <w:pPr>
        <w:pStyle w:val="Akapitzlist"/>
        <w:numPr>
          <w:ilvl w:val="0"/>
          <w:numId w:val="29"/>
        </w:numPr>
        <w:tabs>
          <w:tab w:val="left" w:pos="580"/>
        </w:tabs>
        <w:rPr>
          <w:rFonts w:asciiTheme="minorHAnsi" w:hAnsiTheme="minorHAnsi" w:cstheme="minorHAnsi"/>
          <w:sz w:val="16"/>
          <w:szCs w:val="16"/>
        </w:rPr>
      </w:pPr>
      <w:r w:rsidRPr="002A7BA4">
        <w:rPr>
          <w:rFonts w:asciiTheme="minorHAnsi" w:hAnsiTheme="minorHAnsi" w:cstheme="minorHAnsi"/>
          <w:sz w:val="16"/>
          <w:szCs w:val="16"/>
        </w:rPr>
        <w:t>posiadają certyfikat na znak bezpieczeństwa wykazujący, że zapewniono zgodność z kryteriami technicznymi określonymi na</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podstawie</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Polskich</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Norm,</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aprobat</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technicznych</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oraz</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właściwych</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przepisów</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informacji</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o</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ich</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istnieniu</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zgodnie</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z</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rozporządzeniem</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MSWiA</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z</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1998</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r.</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(Dz.</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U.</w:t>
      </w:r>
      <w:r w:rsidRPr="00816F6E">
        <w:rPr>
          <w:rFonts w:asciiTheme="minorHAnsi" w:hAnsiTheme="minorHAnsi" w:cstheme="minorHAnsi"/>
          <w:sz w:val="16"/>
          <w:szCs w:val="16"/>
        </w:rPr>
        <w:t xml:space="preserve"> </w:t>
      </w:r>
      <w:r w:rsidR="00816F6E">
        <w:rPr>
          <w:rFonts w:asciiTheme="minorHAnsi" w:hAnsiTheme="minorHAnsi" w:cstheme="minorHAnsi"/>
          <w:sz w:val="16"/>
          <w:szCs w:val="16"/>
        </w:rPr>
        <w:t>99/98),</w:t>
      </w:r>
    </w:p>
    <w:p w:rsidR="00816F6E" w:rsidRPr="00816F6E" w:rsidRDefault="001E6599" w:rsidP="000C4A70">
      <w:pPr>
        <w:pStyle w:val="Akapitzlist"/>
        <w:numPr>
          <w:ilvl w:val="0"/>
          <w:numId w:val="29"/>
        </w:numPr>
        <w:tabs>
          <w:tab w:val="left" w:pos="580"/>
        </w:tabs>
        <w:rPr>
          <w:rFonts w:asciiTheme="minorHAnsi" w:hAnsiTheme="minorHAnsi" w:cstheme="minorHAnsi"/>
          <w:sz w:val="16"/>
          <w:szCs w:val="16"/>
        </w:rPr>
      </w:pPr>
      <w:r w:rsidRPr="00816F6E">
        <w:rPr>
          <w:rFonts w:asciiTheme="minorHAnsi" w:hAnsiTheme="minorHAnsi" w:cstheme="minorHAnsi"/>
          <w:sz w:val="16"/>
          <w:szCs w:val="16"/>
        </w:rPr>
        <w:t>posiadają deklarację zgodności lub certyfikat zgodności z:</w:t>
      </w:r>
    </w:p>
    <w:p w:rsidR="00816F6E" w:rsidRDefault="001E6599" w:rsidP="000C4A70">
      <w:pPr>
        <w:pStyle w:val="Akapitzlist"/>
        <w:numPr>
          <w:ilvl w:val="0"/>
          <w:numId w:val="29"/>
        </w:numPr>
        <w:tabs>
          <w:tab w:val="left" w:pos="580"/>
        </w:tabs>
        <w:rPr>
          <w:rFonts w:asciiTheme="minorHAnsi" w:hAnsiTheme="minorHAnsi" w:cstheme="minorHAnsi"/>
          <w:sz w:val="16"/>
          <w:szCs w:val="16"/>
        </w:rPr>
      </w:pPr>
      <w:r w:rsidRPr="00816F6E">
        <w:rPr>
          <w:rFonts w:asciiTheme="minorHAnsi" w:hAnsiTheme="minorHAnsi" w:cstheme="minorHAnsi"/>
          <w:sz w:val="16"/>
          <w:szCs w:val="16"/>
        </w:rPr>
        <w:t>Polską Normą lub</w:t>
      </w:r>
    </w:p>
    <w:p w:rsidR="0014198B" w:rsidRPr="00816F6E" w:rsidRDefault="001E6599" w:rsidP="000C4A70">
      <w:pPr>
        <w:pStyle w:val="Akapitzlist"/>
        <w:numPr>
          <w:ilvl w:val="0"/>
          <w:numId w:val="29"/>
        </w:numPr>
        <w:tabs>
          <w:tab w:val="left" w:pos="580"/>
        </w:tabs>
        <w:rPr>
          <w:rFonts w:asciiTheme="minorHAnsi" w:hAnsiTheme="minorHAnsi" w:cstheme="minorHAnsi"/>
          <w:sz w:val="16"/>
          <w:szCs w:val="16"/>
        </w:rPr>
      </w:pPr>
      <w:r w:rsidRPr="00816F6E">
        <w:rPr>
          <w:rFonts w:asciiTheme="minorHAnsi" w:hAnsiTheme="minorHAnsi" w:cstheme="minorHAnsi"/>
          <w:sz w:val="16"/>
          <w:szCs w:val="16"/>
        </w:rPr>
        <w:t>aprobatą techniczną, w przypadku wyrobów, dla których nie ustanowiono Polskiej Normy, jeżeli nie są objęte certyfikacją określoną w pkt. 1 i które spełniają wymogi SST.</w:t>
      </w:r>
    </w:p>
    <w:p w:rsidR="0014198B" w:rsidRPr="002A7BA4" w:rsidRDefault="001E6599" w:rsidP="000C4A70">
      <w:pPr>
        <w:pStyle w:val="Akapitzlist"/>
        <w:numPr>
          <w:ilvl w:val="0"/>
          <w:numId w:val="29"/>
        </w:numPr>
        <w:tabs>
          <w:tab w:val="left" w:pos="580"/>
        </w:tabs>
        <w:rPr>
          <w:rFonts w:asciiTheme="minorHAnsi" w:hAnsiTheme="minorHAnsi" w:cstheme="minorHAnsi"/>
          <w:sz w:val="16"/>
          <w:szCs w:val="16"/>
        </w:rPr>
      </w:pPr>
      <w:r w:rsidRPr="002A7BA4">
        <w:rPr>
          <w:rFonts w:asciiTheme="minorHAnsi" w:hAnsiTheme="minorHAnsi" w:cstheme="minorHAnsi"/>
          <w:sz w:val="16"/>
          <w:szCs w:val="16"/>
        </w:rPr>
        <w:t>znajdują</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się w wykazie wyrobów,</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o</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którym</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mowa w rozporządzeniu</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MSWiA</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z 1998</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r.</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(Dz.</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U.</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98/99).</w:t>
      </w:r>
    </w:p>
    <w:p w:rsidR="0014198B" w:rsidRPr="00816F6E" w:rsidRDefault="001E6599" w:rsidP="00816F6E">
      <w:pPr>
        <w:pStyle w:val="Tekstpodstawowy"/>
      </w:pPr>
      <w:r w:rsidRPr="00816F6E">
        <w:t>W przypadku materiałów, dla których ww. dokumenty są wymagane przez SST, każda ich partia dostarczona do robót będzie posiadać te dokumenty, określające w sposób jedno-znaczny jej cechy.</w:t>
      </w:r>
    </w:p>
    <w:p w:rsidR="0014198B" w:rsidRPr="00816F6E" w:rsidRDefault="001E6599" w:rsidP="00816F6E">
      <w:pPr>
        <w:pStyle w:val="Tekstpodstawowy"/>
      </w:pPr>
      <w:r w:rsidRPr="00816F6E">
        <w:t>Jakiekolwiek materiały, które nie spełniają tych wymagań będą odrzucone.</w:t>
      </w:r>
    </w:p>
    <w:p w:rsidR="0014198B" w:rsidRPr="002A7BA4" w:rsidRDefault="001E6599" w:rsidP="003742C4">
      <w:pPr>
        <w:pStyle w:val="Nagwek3"/>
      </w:pPr>
      <w:r w:rsidRPr="002A7BA4">
        <w:t>Dokumenty</w:t>
      </w:r>
      <w:r w:rsidRPr="002A7BA4">
        <w:rPr>
          <w:spacing w:val="2"/>
        </w:rPr>
        <w:t xml:space="preserve"> </w:t>
      </w:r>
      <w:r w:rsidRPr="002A7BA4">
        <w:t>budowy</w:t>
      </w:r>
    </w:p>
    <w:p w:rsidR="0014198B" w:rsidRPr="002A7BA4" w:rsidRDefault="001E6599" w:rsidP="000C4A70">
      <w:pPr>
        <w:pStyle w:val="Akapitzlist"/>
        <w:numPr>
          <w:ilvl w:val="0"/>
          <w:numId w:val="24"/>
        </w:numPr>
        <w:tabs>
          <w:tab w:val="left" w:pos="333"/>
        </w:tabs>
        <w:spacing w:before="92"/>
        <w:jc w:val="both"/>
        <w:rPr>
          <w:rFonts w:asciiTheme="minorHAnsi" w:hAnsiTheme="minorHAnsi" w:cstheme="minorHAnsi"/>
          <w:sz w:val="16"/>
          <w:szCs w:val="16"/>
        </w:rPr>
      </w:pPr>
      <w:r w:rsidRPr="002A7BA4">
        <w:rPr>
          <w:rFonts w:asciiTheme="minorHAnsi" w:hAnsiTheme="minorHAnsi" w:cstheme="minorHAnsi"/>
          <w:sz w:val="16"/>
          <w:szCs w:val="16"/>
        </w:rPr>
        <w:t>Dziennik budowy</w:t>
      </w:r>
    </w:p>
    <w:p w:rsidR="0014198B" w:rsidRPr="002A7BA4" w:rsidRDefault="001E6599" w:rsidP="002A7BA4">
      <w:pPr>
        <w:pStyle w:val="Tekstpodstawowy"/>
      </w:pPr>
      <w:r w:rsidRPr="002A7BA4">
        <w:t>Dziennik budowy jest wymaganym dokumentem urzędowym obowiązującym Zamawiającego i Wykonawcę w okresie od przekazania</w:t>
      </w:r>
      <w:r w:rsidRPr="002A7BA4">
        <w:rPr>
          <w:spacing w:val="1"/>
        </w:rPr>
        <w:t xml:space="preserve"> </w:t>
      </w:r>
      <w:r w:rsidRPr="002A7BA4">
        <w:t>wykonawcy</w:t>
      </w:r>
      <w:r w:rsidRPr="002A7BA4">
        <w:rPr>
          <w:spacing w:val="1"/>
        </w:rPr>
        <w:t xml:space="preserve"> </w:t>
      </w:r>
      <w:r w:rsidRPr="002A7BA4">
        <w:t>terenu</w:t>
      </w:r>
      <w:r w:rsidRPr="002A7BA4">
        <w:rPr>
          <w:spacing w:val="1"/>
        </w:rPr>
        <w:t xml:space="preserve"> </w:t>
      </w:r>
      <w:r w:rsidRPr="002A7BA4">
        <w:t>budowy</w:t>
      </w:r>
      <w:r w:rsidRPr="002A7BA4">
        <w:rPr>
          <w:spacing w:val="1"/>
        </w:rPr>
        <w:t xml:space="preserve"> </w:t>
      </w:r>
      <w:r w:rsidRPr="002A7BA4">
        <w:t>do</w:t>
      </w:r>
      <w:r w:rsidRPr="002A7BA4">
        <w:rPr>
          <w:spacing w:val="1"/>
        </w:rPr>
        <w:t xml:space="preserve"> </w:t>
      </w:r>
      <w:r w:rsidRPr="002A7BA4">
        <w:t>końca</w:t>
      </w:r>
      <w:r w:rsidRPr="002A7BA4">
        <w:rPr>
          <w:spacing w:val="1"/>
        </w:rPr>
        <w:t xml:space="preserve"> </w:t>
      </w:r>
      <w:r w:rsidRPr="002A7BA4">
        <w:t>okresu</w:t>
      </w:r>
      <w:r w:rsidRPr="002A7BA4">
        <w:rPr>
          <w:spacing w:val="1"/>
        </w:rPr>
        <w:t xml:space="preserve"> </w:t>
      </w:r>
      <w:r w:rsidRPr="002A7BA4">
        <w:t>gwarancyjnego.</w:t>
      </w:r>
      <w:r w:rsidRPr="002A7BA4">
        <w:rPr>
          <w:spacing w:val="1"/>
        </w:rPr>
        <w:t xml:space="preserve"> </w:t>
      </w:r>
      <w:r w:rsidRPr="002A7BA4">
        <w:t>Prowadzenie</w:t>
      </w:r>
      <w:r w:rsidRPr="002A7BA4">
        <w:rPr>
          <w:spacing w:val="1"/>
        </w:rPr>
        <w:t xml:space="preserve"> </w:t>
      </w:r>
      <w:r w:rsidRPr="002A7BA4">
        <w:t>dziennika</w:t>
      </w:r>
      <w:r w:rsidRPr="002A7BA4">
        <w:rPr>
          <w:spacing w:val="1"/>
        </w:rPr>
        <w:t xml:space="preserve"> </w:t>
      </w:r>
      <w:r w:rsidRPr="002A7BA4">
        <w:t>budowy</w:t>
      </w:r>
      <w:r w:rsidRPr="002A7BA4">
        <w:rPr>
          <w:spacing w:val="1"/>
        </w:rPr>
        <w:t xml:space="preserve"> </w:t>
      </w:r>
      <w:r w:rsidRPr="002A7BA4">
        <w:t>zgodnie</w:t>
      </w:r>
      <w:r w:rsidRPr="002A7BA4">
        <w:rPr>
          <w:spacing w:val="1"/>
        </w:rPr>
        <w:t xml:space="preserve"> </w:t>
      </w:r>
      <w:r w:rsidRPr="002A7BA4">
        <w:t>z</w:t>
      </w:r>
      <w:r w:rsidRPr="002A7BA4">
        <w:rPr>
          <w:spacing w:val="1"/>
        </w:rPr>
        <w:t xml:space="preserve"> </w:t>
      </w:r>
      <w:r w:rsidRPr="002A7BA4">
        <w:t>§</w:t>
      </w:r>
      <w:r w:rsidRPr="002A7BA4">
        <w:rPr>
          <w:spacing w:val="1"/>
        </w:rPr>
        <w:t xml:space="preserve"> </w:t>
      </w:r>
      <w:r w:rsidRPr="002A7BA4">
        <w:t>45</w:t>
      </w:r>
      <w:r w:rsidRPr="002A7BA4">
        <w:rPr>
          <w:spacing w:val="1"/>
        </w:rPr>
        <w:t xml:space="preserve"> </w:t>
      </w:r>
      <w:r w:rsidRPr="002A7BA4">
        <w:t>ustawy</w:t>
      </w:r>
      <w:r w:rsidRPr="002A7BA4">
        <w:rPr>
          <w:spacing w:val="42"/>
        </w:rPr>
        <w:t xml:space="preserve"> </w:t>
      </w:r>
      <w:r w:rsidRPr="002A7BA4">
        <w:t>Prawo</w:t>
      </w:r>
      <w:r w:rsidRPr="002A7BA4">
        <w:rPr>
          <w:spacing w:val="1"/>
        </w:rPr>
        <w:t xml:space="preserve"> </w:t>
      </w:r>
      <w:r w:rsidRPr="002A7BA4">
        <w:t>budowlane</w:t>
      </w:r>
      <w:r w:rsidRPr="002A7BA4">
        <w:rPr>
          <w:spacing w:val="2"/>
        </w:rPr>
        <w:t xml:space="preserve"> </w:t>
      </w:r>
      <w:r w:rsidRPr="002A7BA4">
        <w:t>spoczywa</w:t>
      </w:r>
      <w:r w:rsidRPr="002A7BA4">
        <w:rPr>
          <w:spacing w:val="2"/>
        </w:rPr>
        <w:t xml:space="preserve"> </w:t>
      </w:r>
      <w:r w:rsidRPr="002A7BA4">
        <w:t>na</w:t>
      </w:r>
      <w:r w:rsidRPr="002A7BA4">
        <w:rPr>
          <w:spacing w:val="3"/>
        </w:rPr>
        <w:t xml:space="preserve"> </w:t>
      </w:r>
      <w:r w:rsidRPr="002A7BA4">
        <w:t>kierowniku</w:t>
      </w:r>
      <w:r w:rsidRPr="002A7BA4">
        <w:rPr>
          <w:spacing w:val="3"/>
        </w:rPr>
        <w:t xml:space="preserve"> </w:t>
      </w:r>
      <w:r w:rsidRPr="002A7BA4">
        <w:t>budowy.</w:t>
      </w:r>
    </w:p>
    <w:p w:rsidR="0014198B" w:rsidRPr="002A7BA4" w:rsidRDefault="001E6599" w:rsidP="002A7BA4">
      <w:pPr>
        <w:pStyle w:val="Tekstpodstawowy"/>
      </w:pPr>
      <w:r w:rsidRPr="002A7BA4">
        <w:t>Zapisy</w:t>
      </w:r>
      <w:r w:rsidRPr="002A7BA4">
        <w:rPr>
          <w:spacing w:val="7"/>
        </w:rPr>
        <w:t xml:space="preserve"> </w:t>
      </w:r>
      <w:r w:rsidRPr="002A7BA4">
        <w:t>w</w:t>
      </w:r>
      <w:r w:rsidRPr="002A7BA4">
        <w:rPr>
          <w:spacing w:val="5"/>
        </w:rPr>
        <w:t xml:space="preserve"> </w:t>
      </w:r>
      <w:r w:rsidRPr="002A7BA4">
        <w:t>dzienniku</w:t>
      </w:r>
      <w:r w:rsidRPr="002A7BA4">
        <w:rPr>
          <w:spacing w:val="9"/>
        </w:rPr>
        <w:t xml:space="preserve"> </w:t>
      </w:r>
      <w:r w:rsidRPr="002A7BA4">
        <w:t>budowy</w:t>
      </w:r>
      <w:r w:rsidRPr="002A7BA4">
        <w:rPr>
          <w:spacing w:val="9"/>
        </w:rPr>
        <w:t xml:space="preserve"> </w:t>
      </w:r>
      <w:r w:rsidRPr="002A7BA4">
        <w:t>będą</w:t>
      </w:r>
      <w:r w:rsidRPr="002A7BA4">
        <w:rPr>
          <w:spacing w:val="8"/>
        </w:rPr>
        <w:t xml:space="preserve"> </w:t>
      </w:r>
      <w:r w:rsidRPr="002A7BA4">
        <w:t>dokonywane</w:t>
      </w:r>
      <w:r w:rsidRPr="002A7BA4">
        <w:rPr>
          <w:spacing w:val="9"/>
        </w:rPr>
        <w:t xml:space="preserve"> </w:t>
      </w:r>
      <w:r w:rsidRPr="002A7BA4">
        <w:t>na</w:t>
      </w:r>
      <w:r w:rsidRPr="002A7BA4">
        <w:rPr>
          <w:spacing w:val="8"/>
        </w:rPr>
        <w:t xml:space="preserve"> </w:t>
      </w:r>
      <w:r w:rsidRPr="002A7BA4">
        <w:t>bieżąco</w:t>
      </w:r>
      <w:r w:rsidRPr="002A7BA4">
        <w:rPr>
          <w:spacing w:val="8"/>
        </w:rPr>
        <w:t xml:space="preserve"> </w:t>
      </w:r>
      <w:r w:rsidRPr="002A7BA4">
        <w:t>i</w:t>
      </w:r>
      <w:r w:rsidRPr="002A7BA4">
        <w:rPr>
          <w:spacing w:val="11"/>
        </w:rPr>
        <w:t xml:space="preserve"> </w:t>
      </w:r>
      <w:r w:rsidRPr="002A7BA4">
        <w:t>będą</w:t>
      </w:r>
      <w:r w:rsidRPr="002A7BA4">
        <w:rPr>
          <w:spacing w:val="11"/>
        </w:rPr>
        <w:t xml:space="preserve"> </w:t>
      </w:r>
      <w:r w:rsidRPr="002A7BA4">
        <w:t>dotyczyć</w:t>
      </w:r>
      <w:r w:rsidRPr="002A7BA4">
        <w:rPr>
          <w:spacing w:val="12"/>
        </w:rPr>
        <w:t xml:space="preserve"> </w:t>
      </w:r>
      <w:r w:rsidRPr="002A7BA4">
        <w:t>przebiegu</w:t>
      </w:r>
      <w:r w:rsidRPr="002A7BA4">
        <w:rPr>
          <w:spacing w:val="12"/>
        </w:rPr>
        <w:t xml:space="preserve"> </w:t>
      </w:r>
      <w:r w:rsidRPr="002A7BA4">
        <w:t>robót,</w:t>
      </w:r>
      <w:r w:rsidRPr="002A7BA4">
        <w:rPr>
          <w:spacing w:val="11"/>
        </w:rPr>
        <w:t xml:space="preserve"> </w:t>
      </w:r>
      <w:r w:rsidRPr="002A7BA4">
        <w:t>stanu</w:t>
      </w:r>
      <w:r w:rsidRPr="002A7BA4">
        <w:rPr>
          <w:spacing w:val="11"/>
        </w:rPr>
        <w:t xml:space="preserve"> </w:t>
      </w:r>
      <w:r w:rsidRPr="002A7BA4">
        <w:t>bezpieczeństwa</w:t>
      </w:r>
      <w:r w:rsidRPr="002A7BA4">
        <w:rPr>
          <w:spacing w:val="10"/>
        </w:rPr>
        <w:t xml:space="preserve"> </w:t>
      </w:r>
      <w:r w:rsidRPr="002A7BA4">
        <w:t>ludzi</w:t>
      </w:r>
      <w:r w:rsidRPr="002A7BA4">
        <w:rPr>
          <w:spacing w:val="10"/>
        </w:rPr>
        <w:t xml:space="preserve"> </w:t>
      </w:r>
      <w:r w:rsidRPr="002A7BA4">
        <w:t>i</w:t>
      </w:r>
      <w:r w:rsidRPr="002A7BA4">
        <w:rPr>
          <w:spacing w:val="12"/>
        </w:rPr>
        <w:t xml:space="preserve"> </w:t>
      </w:r>
      <w:r w:rsidRPr="002A7BA4">
        <w:t>mienia</w:t>
      </w:r>
      <w:r w:rsidRPr="002A7BA4">
        <w:rPr>
          <w:spacing w:val="-39"/>
        </w:rPr>
        <w:t xml:space="preserve"> </w:t>
      </w:r>
      <w:r w:rsidRPr="002A7BA4">
        <w:t>oraz</w:t>
      </w:r>
      <w:r w:rsidRPr="002A7BA4">
        <w:rPr>
          <w:spacing w:val="1"/>
        </w:rPr>
        <w:t xml:space="preserve"> </w:t>
      </w:r>
      <w:r w:rsidRPr="002A7BA4">
        <w:t>technicznej</w:t>
      </w:r>
      <w:r w:rsidRPr="002A7BA4">
        <w:rPr>
          <w:spacing w:val="2"/>
        </w:rPr>
        <w:t xml:space="preserve"> </w:t>
      </w:r>
      <w:r w:rsidRPr="002A7BA4">
        <w:t>strony budowy.</w:t>
      </w:r>
    </w:p>
    <w:p w:rsidR="0014198B" w:rsidRPr="002A7BA4" w:rsidRDefault="001E6599" w:rsidP="002A7BA4">
      <w:pPr>
        <w:pStyle w:val="Tekstpodstawowy"/>
      </w:pPr>
      <w:r w:rsidRPr="002A7BA4">
        <w:t>Zapisy</w:t>
      </w:r>
      <w:r w:rsidRPr="002A7BA4">
        <w:rPr>
          <w:spacing w:val="-1"/>
        </w:rPr>
        <w:t xml:space="preserve"> </w:t>
      </w:r>
      <w:r w:rsidRPr="002A7BA4">
        <w:t>będą</w:t>
      </w:r>
      <w:r w:rsidRPr="002A7BA4">
        <w:rPr>
          <w:spacing w:val="3"/>
        </w:rPr>
        <w:t xml:space="preserve"> </w:t>
      </w:r>
      <w:r w:rsidRPr="002A7BA4">
        <w:t>czytelne,</w:t>
      </w:r>
      <w:r w:rsidRPr="002A7BA4">
        <w:rPr>
          <w:spacing w:val="4"/>
        </w:rPr>
        <w:t xml:space="preserve"> </w:t>
      </w:r>
      <w:r w:rsidRPr="002A7BA4">
        <w:t>dokonane</w:t>
      </w:r>
      <w:r w:rsidRPr="002A7BA4">
        <w:rPr>
          <w:spacing w:val="1"/>
        </w:rPr>
        <w:t xml:space="preserve"> </w:t>
      </w:r>
      <w:r w:rsidRPr="002A7BA4">
        <w:t>trwałą</w:t>
      </w:r>
      <w:r w:rsidRPr="002A7BA4">
        <w:rPr>
          <w:spacing w:val="3"/>
        </w:rPr>
        <w:t xml:space="preserve"> </w:t>
      </w:r>
      <w:r w:rsidRPr="002A7BA4">
        <w:t>techniką,</w:t>
      </w:r>
      <w:r w:rsidRPr="002A7BA4">
        <w:rPr>
          <w:spacing w:val="4"/>
        </w:rPr>
        <w:t xml:space="preserve"> </w:t>
      </w:r>
      <w:r w:rsidRPr="002A7BA4">
        <w:t>w</w:t>
      </w:r>
      <w:r w:rsidRPr="002A7BA4">
        <w:rPr>
          <w:spacing w:val="-2"/>
        </w:rPr>
        <w:t xml:space="preserve"> </w:t>
      </w:r>
      <w:r w:rsidRPr="002A7BA4">
        <w:t>porządku chronologicznym,</w:t>
      </w:r>
      <w:r w:rsidRPr="002A7BA4">
        <w:rPr>
          <w:spacing w:val="4"/>
        </w:rPr>
        <w:t xml:space="preserve"> </w:t>
      </w:r>
      <w:r w:rsidRPr="002A7BA4">
        <w:t>bezpośrednio</w:t>
      </w:r>
      <w:r w:rsidRPr="002A7BA4">
        <w:rPr>
          <w:spacing w:val="1"/>
        </w:rPr>
        <w:t xml:space="preserve"> </w:t>
      </w:r>
      <w:r w:rsidRPr="002A7BA4">
        <w:t>jeden</w:t>
      </w:r>
      <w:r w:rsidRPr="002A7BA4">
        <w:rPr>
          <w:spacing w:val="1"/>
        </w:rPr>
        <w:t xml:space="preserve"> </w:t>
      </w:r>
      <w:r w:rsidRPr="002A7BA4">
        <w:t>pod</w:t>
      </w:r>
      <w:r w:rsidRPr="002A7BA4">
        <w:rPr>
          <w:spacing w:val="2"/>
        </w:rPr>
        <w:t xml:space="preserve"> </w:t>
      </w:r>
      <w:r w:rsidRPr="002A7BA4">
        <w:t>drugim,</w:t>
      </w:r>
      <w:r w:rsidRPr="002A7BA4">
        <w:rPr>
          <w:spacing w:val="4"/>
        </w:rPr>
        <w:t xml:space="preserve"> </w:t>
      </w:r>
      <w:r w:rsidRPr="002A7BA4">
        <w:t>bez</w:t>
      </w:r>
      <w:r w:rsidRPr="002A7BA4">
        <w:rPr>
          <w:spacing w:val="2"/>
        </w:rPr>
        <w:t xml:space="preserve"> </w:t>
      </w:r>
      <w:r w:rsidRPr="002A7BA4">
        <w:t>przerw.</w:t>
      </w:r>
    </w:p>
    <w:p w:rsidR="0014198B" w:rsidRPr="002A7BA4" w:rsidRDefault="001E6599" w:rsidP="002A7BA4">
      <w:pPr>
        <w:pStyle w:val="Tekstpodstawowy"/>
      </w:pPr>
      <w:r w:rsidRPr="002A7BA4">
        <w:t>Załączone</w:t>
      </w:r>
      <w:r w:rsidRPr="002A7BA4">
        <w:rPr>
          <w:spacing w:val="18"/>
        </w:rPr>
        <w:t xml:space="preserve"> </w:t>
      </w:r>
      <w:r w:rsidRPr="002A7BA4">
        <w:t>do</w:t>
      </w:r>
      <w:r w:rsidRPr="002A7BA4">
        <w:rPr>
          <w:spacing w:val="18"/>
        </w:rPr>
        <w:t xml:space="preserve"> </w:t>
      </w:r>
      <w:r w:rsidRPr="002A7BA4">
        <w:t>dziennika</w:t>
      </w:r>
      <w:r w:rsidRPr="002A7BA4">
        <w:rPr>
          <w:spacing w:val="19"/>
        </w:rPr>
        <w:t xml:space="preserve"> </w:t>
      </w:r>
      <w:r w:rsidRPr="002A7BA4">
        <w:t>budowy</w:t>
      </w:r>
      <w:r w:rsidRPr="002A7BA4">
        <w:rPr>
          <w:spacing w:val="18"/>
        </w:rPr>
        <w:t xml:space="preserve"> </w:t>
      </w:r>
      <w:r w:rsidRPr="002A7BA4">
        <w:t>protokoły</w:t>
      </w:r>
      <w:r w:rsidRPr="002A7BA4">
        <w:rPr>
          <w:spacing w:val="18"/>
        </w:rPr>
        <w:t xml:space="preserve"> </w:t>
      </w:r>
      <w:r w:rsidRPr="002A7BA4">
        <w:t>i</w:t>
      </w:r>
      <w:r w:rsidRPr="002A7BA4">
        <w:rPr>
          <w:spacing w:val="19"/>
        </w:rPr>
        <w:t xml:space="preserve"> </w:t>
      </w:r>
      <w:r w:rsidRPr="002A7BA4">
        <w:t>inne</w:t>
      </w:r>
      <w:r w:rsidRPr="002A7BA4">
        <w:rPr>
          <w:spacing w:val="18"/>
        </w:rPr>
        <w:t xml:space="preserve"> </w:t>
      </w:r>
      <w:r w:rsidRPr="002A7BA4">
        <w:t>dokumenty</w:t>
      </w:r>
      <w:r w:rsidRPr="002A7BA4">
        <w:rPr>
          <w:spacing w:val="20"/>
        </w:rPr>
        <w:t xml:space="preserve"> </w:t>
      </w:r>
      <w:r w:rsidRPr="002A7BA4">
        <w:t>będą</w:t>
      </w:r>
      <w:r w:rsidRPr="002A7BA4">
        <w:rPr>
          <w:spacing w:val="18"/>
        </w:rPr>
        <w:t xml:space="preserve"> </w:t>
      </w:r>
      <w:r w:rsidRPr="002A7BA4">
        <w:t>oznaczone</w:t>
      </w:r>
      <w:r w:rsidRPr="002A7BA4">
        <w:rPr>
          <w:spacing w:val="18"/>
        </w:rPr>
        <w:t xml:space="preserve"> </w:t>
      </w:r>
      <w:r w:rsidRPr="002A7BA4">
        <w:t>kolejnym</w:t>
      </w:r>
      <w:r w:rsidRPr="002A7BA4">
        <w:rPr>
          <w:spacing w:val="21"/>
        </w:rPr>
        <w:t xml:space="preserve"> </w:t>
      </w:r>
      <w:r w:rsidRPr="002A7BA4">
        <w:t>numerem</w:t>
      </w:r>
      <w:r w:rsidRPr="002A7BA4">
        <w:rPr>
          <w:spacing w:val="21"/>
        </w:rPr>
        <w:t xml:space="preserve"> </w:t>
      </w:r>
      <w:r w:rsidRPr="002A7BA4">
        <w:t>załącznika</w:t>
      </w:r>
      <w:r w:rsidRPr="002A7BA4">
        <w:rPr>
          <w:spacing w:val="18"/>
        </w:rPr>
        <w:t xml:space="preserve"> </w:t>
      </w:r>
      <w:r w:rsidRPr="002A7BA4">
        <w:t>i</w:t>
      </w:r>
      <w:r w:rsidRPr="002A7BA4">
        <w:rPr>
          <w:spacing w:val="19"/>
        </w:rPr>
        <w:t xml:space="preserve"> </w:t>
      </w:r>
      <w:r w:rsidRPr="002A7BA4">
        <w:t>opatrzone</w:t>
      </w:r>
      <w:r w:rsidRPr="002A7BA4">
        <w:rPr>
          <w:spacing w:val="18"/>
        </w:rPr>
        <w:t xml:space="preserve"> </w:t>
      </w:r>
      <w:r w:rsidRPr="002A7BA4">
        <w:t>datą</w:t>
      </w:r>
      <w:r w:rsidRPr="002A7BA4">
        <w:rPr>
          <w:spacing w:val="21"/>
        </w:rPr>
        <w:t xml:space="preserve"> </w:t>
      </w:r>
      <w:r w:rsidRPr="002A7BA4">
        <w:t>i</w:t>
      </w:r>
      <w:r w:rsidRPr="002A7BA4">
        <w:rPr>
          <w:spacing w:val="-40"/>
        </w:rPr>
        <w:t xml:space="preserve"> </w:t>
      </w:r>
      <w:r w:rsidRPr="002A7BA4">
        <w:t>podpisem</w:t>
      </w:r>
      <w:r w:rsidRPr="002A7BA4">
        <w:rPr>
          <w:spacing w:val="4"/>
        </w:rPr>
        <w:t xml:space="preserve"> </w:t>
      </w:r>
      <w:r w:rsidRPr="002A7BA4">
        <w:t>Wykonawcy</w:t>
      </w:r>
      <w:r w:rsidRPr="002A7BA4">
        <w:rPr>
          <w:spacing w:val="2"/>
        </w:rPr>
        <w:t xml:space="preserve"> </w:t>
      </w:r>
      <w:r w:rsidRPr="002A7BA4">
        <w:t>i</w:t>
      </w:r>
      <w:r w:rsidRPr="002A7BA4">
        <w:rPr>
          <w:spacing w:val="2"/>
        </w:rPr>
        <w:t xml:space="preserve"> </w:t>
      </w:r>
      <w:r w:rsidRPr="002A7BA4">
        <w:t>Inspektora</w:t>
      </w:r>
      <w:r w:rsidRPr="002A7BA4">
        <w:rPr>
          <w:spacing w:val="1"/>
        </w:rPr>
        <w:t xml:space="preserve"> </w:t>
      </w:r>
      <w:r w:rsidRPr="002A7BA4">
        <w:t>nadzoru.</w:t>
      </w:r>
    </w:p>
    <w:p w:rsidR="0014198B" w:rsidRPr="002A7BA4" w:rsidRDefault="001E6599" w:rsidP="002A7BA4">
      <w:pPr>
        <w:pStyle w:val="Tekstpodstawowy"/>
      </w:pPr>
      <w:r w:rsidRPr="002A7BA4">
        <w:t>Do</w:t>
      </w:r>
      <w:r w:rsidRPr="002A7BA4">
        <w:rPr>
          <w:spacing w:val="-1"/>
        </w:rPr>
        <w:t xml:space="preserve"> </w:t>
      </w:r>
      <w:r w:rsidRPr="002A7BA4">
        <w:t>dziennika budowy</w:t>
      </w:r>
      <w:r w:rsidRPr="002A7BA4">
        <w:rPr>
          <w:spacing w:val="1"/>
        </w:rPr>
        <w:t xml:space="preserve"> </w:t>
      </w:r>
      <w:r w:rsidRPr="002A7BA4">
        <w:t>należy</w:t>
      </w:r>
      <w:r w:rsidRPr="002A7BA4">
        <w:rPr>
          <w:spacing w:val="-1"/>
        </w:rPr>
        <w:t xml:space="preserve"> </w:t>
      </w:r>
      <w:r w:rsidRPr="002A7BA4">
        <w:t>wpisywać</w:t>
      </w:r>
      <w:r w:rsidRPr="002A7BA4">
        <w:rPr>
          <w:spacing w:val="3"/>
        </w:rPr>
        <w:t xml:space="preserve"> </w:t>
      </w:r>
      <w:r w:rsidRPr="002A7BA4">
        <w:t>w</w:t>
      </w:r>
      <w:r w:rsidRPr="002A7BA4">
        <w:rPr>
          <w:spacing w:val="-3"/>
        </w:rPr>
        <w:t xml:space="preserve"> </w:t>
      </w:r>
      <w:r w:rsidRPr="002A7BA4">
        <w:t>szczególności:</w:t>
      </w:r>
    </w:p>
    <w:p w:rsidR="0014198B" w:rsidRPr="00816F6E" w:rsidRDefault="001E6599" w:rsidP="000C4A70">
      <w:pPr>
        <w:pStyle w:val="Akapitzlist"/>
        <w:numPr>
          <w:ilvl w:val="0"/>
          <w:numId w:val="30"/>
        </w:numPr>
        <w:tabs>
          <w:tab w:val="left" w:pos="393"/>
        </w:tabs>
        <w:spacing w:before="91"/>
        <w:rPr>
          <w:rFonts w:asciiTheme="minorHAnsi" w:hAnsiTheme="minorHAnsi" w:cstheme="minorHAnsi"/>
          <w:sz w:val="16"/>
          <w:szCs w:val="16"/>
        </w:rPr>
      </w:pPr>
      <w:r w:rsidRPr="00816F6E">
        <w:rPr>
          <w:rFonts w:asciiTheme="minorHAnsi" w:hAnsiTheme="minorHAnsi" w:cstheme="minorHAnsi"/>
          <w:sz w:val="16"/>
          <w:szCs w:val="16"/>
        </w:rPr>
        <w:t>datę</w:t>
      </w:r>
      <w:r w:rsidRPr="00816F6E">
        <w:rPr>
          <w:rFonts w:asciiTheme="minorHAnsi" w:hAnsiTheme="minorHAnsi" w:cstheme="minorHAnsi"/>
          <w:spacing w:val="1"/>
          <w:sz w:val="16"/>
          <w:szCs w:val="16"/>
        </w:rPr>
        <w:t xml:space="preserve"> </w:t>
      </w:r>
      <w:r w:rsidRPr="00816F6E">
        <w:rPr>
          <w:rFonts w:asciiTheme="minorHAnsi" w:hAnsiTheme="minorHAnsi" w:cstheme="minorHAnsi"/>
          <w:sz w:val="16"/>
          <w:szCs w:val="16"/>
        </w:rPr>
        <w:t>przekazania</w:t>
      </w:r>
      <w:r w:rsidRPr="00816F6E">
        <w:rPr>
          <w:rFonts w:asciiTheme="minorHAnsi" w:hAnsiTheme="minorHAnsi" w:cstheme="minorHAnsi"/>
          <w:spacing w:val="1"/>
          <w:sz w:val="16"/>
          <w:szCs w:val="16"/>
        </w:rPr>
        <w:t xml:space="preserve"> </w:t>
      </w:r>
      <w:r w:rsidRPr="00816F6E">
        <w:rPr>
          <w:rFonts w:asciiTheme="minorHAnsi" w:hAnsiTheme="minorHAnsi" w:cstheme="minorHAnsi"/>
          <w:sz w:val="16"/>
          <w:szCs w:val="16"/>
        </w:rPr>
        <w:t>Wykonawcy terenu</w:t>
      </w:r>
      <w:r w:rsidRPr="00816F6E">
        <w:rPr>
          <w:rFonts w:asciiTheme="minorHAnsi" w:hAnsiTheme="minorHAnsi" w:cstheme="minorHAnsi"/>
          <w:spacing w:val="3"/>
          <w:sz w:val="16"/>
          <w:szCs w:val="16"/>
        </w:rPr>
        <w:t xml:space="preserve"> </w:t>
      </w:r>
      <w:r w:rsidRPr="00816F6E">
        <w:rPr>
          <w:rFonts w:asciiTheme="minorHAnsi" w:hAnsiTheme="minorHAnsi" w:cstheme="minorHAnsi"/>
          <w:sz w:val="16"/>
          <w:szCs w:val="16"/>
        </w:rPr>
        <w:t>budowy,</w:t>
      </w:r>
    </w:p>
    <w:p w:rsidR="0014198B" w:rsidRPr="00816F6E" w:rsidRDefault="001E6599" w:rsidP="000C4A70">
      <w:pPr>
        <w:pStyle w:val="Akapitzlist"/>
        <w:numPr>
          <w:ilvl w:val="0"/>
          <w:numId w:val="30"/>
        </w:numPr>
        <w:tabs>
          <w:tab w:val="left" w:pos="393"/>
        </w:tabs>
        <w:rPr>
          <w:rFonts w:asciiTheme="minorHAnsi" w:hAnsiTheme="minorHAnsi" w:cstheme="minorHAnsi"/>
          <w:sz w:val="16"/>
          <w:szCs w:val="16"/>
        </w:rPr>
      </w:pPr>
      <w:r w:rsidRPr="00816F6E">
        <w:rPr>
          <w:rFonts w:asciiTheme="minorHAnsi" w:hAnsiTheme="minorHAnsi" w:cstheme="minorHAnsi"/>
          <w:sz w:val="16"/>
          <w:szCs w:val="16"/>
        </w:rPr>
        <w:t>datę przekazania przez Zamawiającego dokumentacji projektowej,</w:t>
      </w:r>
    </w:p>
    <w:p w:rsidR="0014198B" w:rsidRPr="002A7BA4" w:rsidRDefault="001E6599" w:rsidP="000C4A70">
      <w:pPr>
        <w:pStyle w:val="Akapitzlist"/>
        <w:numPr>
          <w:ilvl w:val="0"/>
          <w:numId w:val="30"/>
        </w:numPr>
        <w:tabs>
          <w:tab w:val="left" w:pos="393"/>
        </w:tabs>
        <w:rPr>
          <w:rFonts w:asciiTheme="minorHAnsi" w:hAnsiTheme="minorHAnsi" w:cstheme="minorHAnsi"/>
          <w:sz w:val="16"/>
          <w:szCs w:val="16"/>
        </w:rPr>
      </w:pPr>
      <w:r w:rsidRPr="002A7BA4">
        <w:rPr>
          <w:rFonts w:asciiTheme="minorHAnsi" w:hAnsiTheme="minorHAnsi" w:cstheme="minorHAnsi"/>
          <w:sz w:val="16"/>
          <w:szCs w:val="16"/>
        </w:rPr>
        <w:t>uzgodnienie</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przez</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Inspektora</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nadzoru</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programu</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zapewnienia jakości</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harmonogramów robót,</w:t>
      </w:r>
    </w:p>
    <w:p w:rsidR="0014198B" w:rsidRPr="002A7BA4" w:rsidRDefault="001E6599" w:rsidP="000C4A70">
      <w:pPr>
        <w:pStyle w:val="Akapitzlist"/>
        <w:numPr>
          <w:ilvl w:val="0"/>
          <w:numId w:val="30"/>
        </w:numPr>
        <w:tabs>
          <w:tab w:val="left" w:pos="393"/>
        </w:tabs>
        <w:rPr>
          <w:rFonts w:asciiTheme="minorHAnsi" w:hAnsiTheme="minorHAnsi" w:cstheme="minorHAnsi"/>
          <w:sz w:val="16"/>
          <w:szCs w:val="16"/>
        </w:rPr>
      </w:pPr>
      <w:r w:rsidRPr="002A7BA4">
        <w:rPr>
          <w:rFonts w:asciiTheme="minorHAnsi" w:hAnsiTheme="minorHAnsi" w:cstheme="minorHAnsi"/>
          <w:sz w:val="16"/>
          <w:szCs w:val="16"/>
        </w:rPr>
        <w:t>terminy</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rozpoczęcia</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zakończenia</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poszczególnych</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elementów</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robót,</w:t>
      </w:r>
    </w:p>
    <w:p w:rsidR="0014198B" w:rsidRPr="002A7BA4" w:rsidRDefault="001E6599" w:rsidP="000C4A70">
      <w:pPr>
        <w:pStyle w:val="Akapitzlist"/>
        <w:numPr>
          <w:ilvl w:val="0"/>
          <w:numId w:val="30"/>
        </w:numPr>
        <w:tabs>
          <w:tab w:val="left" w:pos="393"/>
        </w:tabs>
        <w:rPr>
          <w:rFonts w:asciiTheme="minorHAnsi" w:hAnsiTheme="minorHAnsi" w:cstheme="minorHAnsi"/>
          <w:sz w:val="16"/>
          <w:szCs w:val="16"/>
        </w:rPr>
      </w:pPr>
      <w:r w:rsidRPr="002A7BA4">
        <w:rPr>
          <w:rFonts w:asciiTheme="minorHAnsi" w:hAnsiTheme="minorHAnsi" w:cstheme="minorHAnsi"/>
          <w:sz w:val="16"/>
          <w:szCs w:val="16"/>
        </w:rPr>
        <w:t>przebieg</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robót,</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trudności</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przeszkody</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w</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ich</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prowadzeniu,</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okresy</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przyczyny przerw</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w</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robotach,</w:t>
      </w:r>
    </w:p>
    <w:p w:rsidR="0014198B" w:rsidRPr="002A7BA4" w:rsidRDefault="001E6599" w:rsidP="000C4A70">
      <w:pPr>
        <w:pStyle w:val="Akapitzlist"/>
        <w:numPr>
          <w:ilvl w:val="0"/>
          <w:numId w:val="30"/>
        </w:numPr>
        <w:tabs>
          <w:tab w:val="left" w:pos="393"/>
        </w:tabs>
        <w:rPr>
          <w:rFonts w:asciiTheme="minorHAnsi" w:hAnsiTheme="minorHAnsi" w:cstheme="minorHAnsi"/>
          <w:sz w:val="16"/>
          <w:szCs w:val="16"/>
        </w:rPr>
      </w:pPr>
      <w:r w:rsidRPr="002A7BA4">
        <w:rPr>
          <w:rFonts w:asciiTheme="minorHAnsi" w:hAnsiTheme="minorHAnsi" w:cstheme="minorHAnsi"/>
          <w:sz w:val="16"/>
          <w:szCs w:val="16"/>
        </w:rPr>
        <w:t>uwagi</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polecenia</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Inspektora nadzoru,</w:t>
      </w:r>
    </w:p>
    <w:p w:rsidR="0014198B" w:rsidRPr="002A7BA4" w:rsidRDefault="001E6599" w:rsidP="000C4A70">
      <w:pPr>
        <w:pStyle w:val="Akapitzlist"/>
        <w:numPr>
          <w:ilvl w:val="0"/>
          <w:numId w:val="30"/>
        </w:numPr>
        <w:tabs>
          <w:tab w:val="left" w:pos="393"/>
        </w:tabs>
        <w:rPr>
          <w:rFonts w:asciiTheme="minorHAnsi" w:hAnsiTheme="minorHAnsi" w:cstheme="minorHAnsi"/>
          <w:sz w:val="16"/>
          <w:szCs w:val="16"/>
        </w:rPr>
      </w:pPr>
      <w:r w:rsidRPr="002A7BA4">
        <w:rPr>
          <w:rFonts w:asciiTheme="minorHAnsi" w:hAnsiTheme="minorHAnsi" w:cstheme="minorHAnsi"/>
          <w:sz w:val="16"/>
          <w:szCs w:val="16"/>
        </w:rPr>
        <w:t>daty</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zarządzenia</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wstrzymania robót,</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z</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podaniem</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powodu,</w:t>
      </w:r>
    </w:p>
    <w:p w:rsidR="0014198B" w:rsidRPr="002A7BA4" w:rsidRDefault="001E6599" w:rsidP="000C4A70">
      <w:pPr>
        <w:pStyle w:val="Akapitzlist"/>
        <w:numPr>
          <w:ilvl w:val="0"/>
          <w:numId w:val="30"/>
        </w:numPr>
        <w:tabs>
          <w:tab w:val="left" w:pos="393"/>
        </w:tabs>
        <w:rPr>
          <w:rFonts w:asciiTheme="minorHAnsi" w:hAnsiTheme="minorHAnsi" w:cstheme="minorHAnsi"/>
          <w:sz w:val="16"/>
          <w:szCs w:val="16"/>
        </w:rPr>
      </w:pPr>
      <w:r w:rsidRPr="002A7BA4">
        <w:rPr>
          <w:rFonts w:asciiTheme="minorHAnsi" w:hAnsiTheme="minorHAnsi" w:cstheme="minorHAnsi"/>
          <w:sz w:val="16"/>
          <w:szCs w:val="16"/>
        </w:rPr>
        <w:t>zgłoszenia</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daty</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odbiorów</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robót</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zanikających</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ulegających zakryciu,</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częściowych</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ostatecznych</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odbiorów</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robót,</w:t>
      </w:r>
    </w:p>
    <w:p w:rsidR="0014198B" w:rsidRPr="002A7BA4" w:rsidRDefault="001E6599" w:rsidP="000C4A70">
      <w:pPr>
        <w:pStyle w:val="Akapitzlist"/>
        <w:numPr>
          <w:ilvl w:val="0"/>
          <w:numId w:val="30"/>
        </w:numPr>
        <w:tabs>
          <w:tab w:val="left" w:pos="393"/>
        </w:tabs>
        <w:rPr>
          <w:rFonts w:asciiTheme="minorHAnsi" w:hAnsiTheme="minorHAnsi" w:cstheme="minorHAnsi"/>
          <w:sz w:val="16"/>
          <w:szCs w:val="16"/>
        </w:rPr>
      </w:pPr>
      <w:r w:rsidRPr="002A7BA4">
        <w:rPr>
          <w:rFonts w:asciiTheme="minorHAnsi" w:hAnsiTheme="minorHAnsi" w:cstheme="minorHAnsi"/>
          <w:sz w:val="16"/>
          <w:szCs w:val="16"/>
        </w:rPr>
        <w:t>wyjaśnienia,</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uwagi</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propozycje</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Wykonawcy,</w:t>
      </w:r>
    </w:p>
    <w:p w:rsidR="0014198B" w:rsidRPr="002A7BA4" w:rsidRDefault="001E6599" w:rsidP="000C4A70">
      <w:pPr>
        <w:pStyle w:val="Akapitzlist"/>
        <w:numPr>
          <w:ilvl w:val="0"/>
          <w:numId w:val="30"/>
        </w:numPr>
        <w:tabs>
          <w:tab w:val="left" w:pos="393"/>
        </w:tabs>
        <w:rPr>
          <w:rFonts w:asciiTheme="minorHAnsi" w:hAnsiTheme="minorHAnsi" w:cstheme="minorHAnsi"/>
          <w:sz w:val="16"/>
          <w:szCs w:val="16"/>
        </w:rPr>
      </w:pPr>
      <w:r w:rsidRPr="002A7BA4">
        <w:rPr>
          <w:rFonts w:asciiTheme="minorHAnsi" w:hAnsiTheme="minorHAnsi" w:cstheme="minorHAnsi"/>
          <w:sz w:val="16"/>
          <w:szCs w:val="16"/>
        </w:rPr>
        <w:t>stan</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pogody</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temperaturę</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powietrza</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w</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okresie</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wykonywania</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robót</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podlegających</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ograniczeniom</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lub</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wymaganiom</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w</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związku</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z</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warunkami</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klimatycznymi,</w:t>
      </w:r>
    </w:p>
    <w:p w:rsidR="0014198B" w:rsidRPr="002A7BA4" w:rsidRDefault="001E6599" w:rsidP="000C4A70">
      <w:pPr>
        <w:pStyle w:val="Akapitzlist"/>
        <w:numPr>
          <w:ilvl w:val="0"/>
          <w:numId w:val="30"/>
        </w:numPr>
        <w:tabs>
          <w:tab w:val="left" w:pos="393"/>
        </w:tabs>
        <w:rPr>
          <w:rFonts w:asciiTheme="minorHAnsi" w:hAnsiTheme="minorHAnsi" w:cstheme="minorHAnsi"/>
          <w:sz w:val="16"/>
          <w:szCs w:val="16"/>
        </w:rPr>
      </w:pPr>
      <w:r w:rsidRPr="002A7BA4">
        <w:rPr>
          <w:rFonts w:asciiTheme="minorHAnsi" w:hAnsiTheme="minorHAnsi" w:cstheme="minorHAnsi"/>
          <w:sz w:val="16"/>
          <w:szCs w:val="16"/>
        </w:rPr>
        <w:t>zgodność</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rzeczywistych</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warunków</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geotechnicznych</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z</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ich</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opisem</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w dokumentacji</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projektowej,</w:t>
      </w:r>
    </w:p>
    <w:p w:rsidR="0014198B" w:rsidRPr="002A7BA4" w:rsidRDefault="001E6599" w:rsidP="000C4A70">
      <w:pPr>
        <w:pStyle w:val="Akapitzlist"/>
        <w:numPr>
          <w:ilvl w:val="0"/>
          <w:numId w:val="30"/>
        </w:numPr>
        <w:tabs>
          <w:tab w:val="left" w:pos="393"/>
        </w:tabs>
        <w:rPr>
          <w:rFonts w:asciiTheme="minorHAnsi" w:hAnsiTheme="minorHAnsi" w:cstheme="minorHAnsi"/>
          <w:sz w:val="16"/>
          <w:szCs w:val="16"/>
        </w:rPr>
      </w:pPr>
      <w:r w:rsidRPr="002A7BA4">
        <w:rPr>
          <w:rFonts w:asciiTheme="minorHAnsi" w:hAnsiTheme="minorHAnsi" w:cstheme="minorHAnsi"/>
          <w:sz w:val="16"/>
          <w:szCs w:val="16"/>
        </w:rPr>
        <w:t>dane</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dotyczące czynności</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geodezyjnych</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(pomiarowych)</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dokonywanych</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przed</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w</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trakcie</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wykonywania</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robót,</w:t>
      </w:r>
    </w:p>
    <w:p w:rsidR="0014198B" w:rsidRPr="002A7BA4" w:rsidRDefault="001E6599" w:rsidP="000C4A70">
      <w:pPr>
        <w:pStyle w:val="Akapitzlist"/>
        <w:numPr>
          <w:ilvl w:val="0"/>
          <w:numId w:val="30"/>
        </w:numPr>
        <w:tabs>
          <w:tab w:val="left" w:pos="393"/>
        </w:tabs>
        <w:rPr>
          <w:rFonts w:asciiTheme="minorHAnsi" w:hAnsiTheme="minorHAnsi" w:cstheme="minorHAnsi"/>
          <w:sz w:val="16"/>
          <w:szCs w:val="16"/>
        </w:rPr>
      </w:pPr>
      <w:r w:rsidRPr="002A7BA4">
        <w:rPr>
          <w:rFonts w:asciiTheme="minorHAnsi" w:hAnsiTheme="minorHAnsi" w:cstheme="minorHAnsi"/>
          <w:sz w:val="16"/>
          <w:szCs w:val="16"/>
        </w:rPr>
        <w:t>dane</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dotyczące sposobu wykonywania</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zabezpieczenia</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robót,</w:t>
      </w:r>
    </w:p>
    <w:p w:rsidR="0014198B" w:rsidRPr="002A7BA4" w:rsidRDefault="001E6599" w:rsidP="000C4A70">
      <w:pPr>
        <w:pStyle w:val="Akapitzlist"/>
        <w:numPr>
          <w:ilvl w:val="0"/>
          <w:numId w:val="30"/>
        </w:numPr>
        <w:tabs>
          <w:tab w:val="left" w:pos="393"/>
        </w:tabs>
        <w:rPr>
          <w:rFonts w:asciiTheme="minorHAnsi" w:hAnsiTheme="minorHAnsi" w:cstheme="minorHAnsi"/>
          <w:sz w:val="16"/>
          <w:szCs w:val="16"/>
        </w:rPr>
      </w:pPr>
      <w:r w:rsidRPr="002A7BA4">
        <w:rPr>
          <w:rFonts w:asciiTheme="minorHAnsi" w:hAnsiTheme="minorHAnsi" w:cstheme="minorHAnsi"/>
          <w:sz w:val="16"/>
          <w:szCs w:val="16"/>
        </w:rPr>
        <w:t>dane</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dotyczące jakości</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materiałów,</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pobierania</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próbek</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oraz</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wyniki</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przeprowadzonych</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badań z</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podaniem</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kto je</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przeprowadzał,</w:t>
      </w:r>
    </w:p>
    <w:p w:rsidR="0014198B" w:rsidRPr="002A7BA4" w:rsidRDefault="001E6599" w:rsidP="000C4A70">
      <w:pPr>
        <w:pStyle w:val="Akapitzlist"/>
        <w:numPr>
          <w:ilvl w:val="0"/>
          <w:numId w:val="30"/>
        </w:numPr>
        <w:tabs>
          <w:tab w:val="left" w:pos="393"/>
        </w:tabs>
        <w:rPr>
          <w:rFonts w:asciiTheme="minorHAnsi" w:hAnsiTheme="minorHAnsi" w:cstheme="minorHAnsi"/>
          <w:sz w:val="16"/>
          <w:szCs w:val="16"/>
        </w:rPr>
      </w:pPr>
      <w:r w:rsidRPr="002A7BA4">
        <w:rPr>
          <w:rFonts w:asciiTheme="minorHAnsi" w:hAnsiTheme="minorHAnsi" w:cstheme="minorHAnsi"/>
          <w:sz w:val="16"/>
          <w:szCs w:val="16"/>
        </w:rPr>
        <w:t>wyniki</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prób</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poszczególnych</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elementów</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budowli</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z</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podaniem</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kto je przeprowadzał,</w:t>
      </w:r>
    </w:p>
    <w:p w:rsidR="0014198B" w:rsidRPr="002A7BA4" w:rsidRDefault="001E6599" w:rsidP="000C4A70">
      <w:pPr>
        <w:pStyle w:val="Akapitzlist"/>
        <w:numPr>
          <w:ilvl w:val="0"/>
          <w:numId w:val="30"/>
        </w:numPr>
        <w:tabs>
          <w:tab w:val="left" w:pos="393"/>
        </w:tabs>
        <w:rPr>
          <w:rFonts w:asciiTheme="minorHAnsi" w:hAnsiTheme="minorHAnsi" w:cstheme="minorHAnsi"/>
          <w:sz w:val="16"/>
          <w:szCs w:val="16"/>
        </w:rPr>
      </w:pPr>
      <w:r w:rsidRPr="002A7BA4">
        <w:rPr>
          <w:rFonts w:asciiTheme="minorHAnsi" w:hAnsiTheme="minorHAnsi" w:cstheme="minorHAnsi"/>
          <w:sz w:val="16"/>
          <w:szCs w:val="16"/>
        </w:rPr>
        <w:t>inne</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istotne</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informacje</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o przebiegu</w:t>
      </w:r>
      <w:r w:rsidRPr="00816F6E">
        <w:rPr>
          <w:rFonts w:asciiTheme="minorHAnsi" w:hAnsiTheme="minorHAnsi" w:cstheme="minorHAnsi"/>
          <w:sz w:val="16"/>
          <w:szCs w:val="16"/>
        </w:rPr>
        <w:t xml:space="preserve"> </w:t>
      </w:r>
      <w:r w:rsidRPr="002A7BA4">
        <w:rPr>
          <w:rFonts w:asciiTheme="minorHAnsi" w:hAnsiTheme="minorHAnsi" w:cstheme="minorHAnsi"/>
          <w:sz w:val="16"/>
          <w:szCs w:val="16"/>
        </w:rPr>
        <w:t>robót.</w:t>
      </w:r>
    </w:p>
    <w:p w:rsidR="0014198B" w:rsidRPr="002A7BA4" w:rsidRDefault="001E6599" w:rsidP="002A7BA4">
      <w:pPr>
        <w:pStyle w:val="Tekstpodstawowy"/>
      </w:pPr>
      <w:r w:rsidRPr="002A7BA4">
        <w:t>Propozycje,</w:t>
      </w:r>
      <w:r w:rsidRPr="002A7BA4">
        <w:rPr>
          <w:spacing w:val="15"/>
        </w:rPr>
        <w:t xml:space="preserve"> </w:t>
      </w:r>
      <w:r w:rsidRPr="002A7BA4">
        <w:t>uwagi</w:t>
      </w:r>
      <w:r w:rsidRPr="002A7BA4">
        <w:rPr>
          <w:spacing w:val="14"/>
        </w:rPr>
        <w:t xml:space="preserve"> </w:t>
      </w:r>
      <w:r w:rsidRPr="002A7BA4">
        <w:t>i</w:t>
      </w:r>
      <w:r w:rsidRPr="002A7BA4">
        <w:rPr>
          <w:spacing w:val="14"/>
        </w:rPr>
        <w:t xml:space="preserve"> </w:t>
      </w:r>
      <w:r w:rsidRPr="002A7BA4">
        <w:t>wyjaśnienia</w:t>
      </w:r>
      <w:r w:rsidRPr="002A7BA4">
        <w:rPr>
          <w:spacing w:val="12"/>
        </w:rPr>
        <w:t xml:space="preserve"> </w:t>
      </w:r>
      <w:r w:rsidRPr="002A7BA4">
        <w:t>Wykonawcy,</w:t>
      </w:r>
      <w:r w:rsidRPr="002A7BA4">
        <w:rPr>
          <w:spacing w:val="15"/>
        </w:rPr>
        <w:t xml:space="preserve"> </w:t>
      </w:r>
      <w:r w:rsidRPr="002A7BA4">
        <w:t>wpisane</w:t>
      </w:r>
      <w:r w:rsidRPr="002A7BA4">
        <w:rPr>
          <w:spacing w:val="13"/>
        </w:rPr>
        <w:t xml:space="preserve"> </w:t>
      </w:r>
      <w:r w:rsidRPr="002A7BA4">
        <w:t>do</w:t>
      </w:r>
      <w:r w:rsidRPr="002A7BA4">
        <w:rPr>
          <w:spacing w:val="13"/>
        </w:rPr>
        <w:t xml:space="preserve"> </w:t>
      </w:r>
      <w:r w:rsidRPr="002A7BA4">
        <w:t>dziennika</w:t>
      </w:r>
      <w:r w:rsidRPr="002A7BA4">
        <w:rPr>
          <w:spacing w:val="14"/>
        </w:rPr>
        <w:t xml:space="preserve"> </w:t>
      </w:r>
      <w:r w:rsidRPr="002A7BA4">
        <w:t>budowy</w:t>
      </w:r>
      <w:r w:rsidRPr="002A7BA4">
        <w:rPr>
          <w:spacing w:val="16"/>
        </w:rPr>
        <w:t xml:space="preserve"> </w:t>
      </w:r>
      <w:r w:rsidRPr="002A7BA4">
        <w:t>będą</w:t>
      </w:r>
      <w:r w:rsidRPr="002A7BA4">
        <w:rPr>
          <w:spacing w:val="17"/>
        </w:rPr>
        <w:t xml:space="preserve"> </w:t>
      </w:r>
      <w:r w:rsidRPr="002A7BA4">
        <w:t>przedłożone</w:t>
      </w:r>
      <w:r w:rsidRPr="002A7BA4">
        <w:rPr>
          <w:spacing w:val="17"/>
        </w:rPr>
        <w:t xml:space="preserve"> </w:t>
      </w:r>
      <w:r w:rsidRPr="002A7BA4">
        <w:t>Inspektorowi</w:t>
      </w:r>
      <w:r w:rsidRPr="002A7BA4">
        <w:rPr>
          <w:spacing w:val="17"/>
        </w:rPr>
        <w:t xml:space="preserve"> </w:t>
      </w:r>
      <w:r w:rsidRPr="002A7BA4">
        <w:t>nadzoru</w:t>
      </w:r>
      <w:r w:rsidRPr="002A7BA4">
        <w:rPr>
          <w:spacing w:val="15"/>
        </w:rPr>
        <w:t xml:space="preserve"> </w:t>
      </w:r>
      <w:r w:rsidRPr="002A7BA4">
        <w:t>do</w:t>
      </w:r>
      <w:r w:rsidRPr="002A7BA4">
        <w:rPr>
          <w:spacing w:val="-40"/>
        </w:rPr>
        <w:t xml:space="preserve"> </w:t>
      </w:r>
      <w:r w:rsidRPr="002A7BA4">
        <w:t>ustosunkowania</w:t>
      </w:r>
      <w:r w:rsidRPr="002A7BA4">
        <w:rPr>
          <w:spacing w:val="1"/>
        </w:rPr>
        <w:t xml:space="preserve"> </w:t>
      </w:r>
      <w:r w:rsidRPr="002A7BA4">
        <w:t>się.</w:t>
      </w:r>
    </w:p>
    <w:p w:rsidR="0014198B" w:rsidRPr="002A7BA4" w:rsidRDefault="001E6599" w:rsidP="002A7BA4">
      <w:pPr>
        <w:pStyle w:val="Tekstpodstawowy"/>
      </w:pPr>
      <w:r w:rsidRPr="002A7BA4">
        <w:t>Decyzje</w:t>
      </w:r>
      <w:r w:rsidRPr="002A7BA4">
        <w:rPr>
          <w:spacing w:val="1"/>
        </w:rPr>
        <w:t xml:space="preserve"> </w:t>
      </w:r>
      <w:r w:rsidRPr="002A7BA4">
        <w:t>Inspektora</w:t>
      </w:r>
      <w:r w:rsidRPr="002A7BA4">
        <w:rPr>
          <w:spacing w:val="1"/>
        </w:rPr>
        <w:t xml:space="preserve"> </w:t>
      </w:r>
      <w:r w:rsidRPr="002A7BA4">
        <w:t>nadzoru wpisane</w:t>
      </w:r>
      <w:r w:rsidRPr="002A7BA4">
        <w:rPr>
          <w:spacing w:val="1"/>
        </w:rPr>
        <w:t xml:space="preserve"> </w:t>
      </w:r>
      <w:r w:rsidRPr="002A7BA4">
        <w:t>do</w:t>
      </w:r>
      <w:r w:rsidRPr="002A7BA4">
        <w:rPr>
          <w:spacing w:val="1"/>
        </w:rPr>
        <w:t xml:space="preserve"> </w:t>
      </w:r>
      <w:r w:rsidRPr="002A7BA4">
        <w:t>dziennika budowy</w:t>
      </w:r>
      <w:r w:rsidRPr="002A7BA4">
        <w:rPr>
          <w:spacing w:val="1"/>
        </w:rPr>
        <w:t xml:space="preserve"> </w:t>
      </w:r>
      <w:r w:rsidRPr="002A7BA4">
        <w:t>Wykonawca</w:t>
      </w:r>
      <w:r w:rsidRPr="002A7BA4">
        <w:rPr>
          <w:spacing w:val="1"/>
        </w:rPr>
        <w:t xml:space="preserve"> </w:t>
      </w:r>
      <w:r w:rsidRPr="002A7BA4">
        <w:t>podpisuje z</w:t>
      </w:r>
      <w:r w:rsidRPr="002A7BA4">
        <w:rPr>
          <w:spacing w:val="1"/>
        </w:rPr>
        <w:t xml:space="preserve"> </w:t>
      </w:r>
      <w:r w:rsidRPr="002A7BA4">
        <w:t>zaznaczeniem</w:t>
      </w:r>
      <w:r w:rsidRPr="002A7BA4">
        <w:rPr>
          <w:spacing w:val="1"/>
        </w:rPr>
        <w:t xml:space="preserve"> </w:t>
      </w:r>
      <w:r w:rsidRPr="002A7BA4">
        <w:t>ich przyjęcia lub</w:t>
      </w:r>
      <w:r w:rsidRPr="002A7BA4">
        <w:rPr>
          <w:spacing w:val="1"/>
        </w:rPr>
        <w:t xml:space="preserve"> </w:t>
      </w:r>
      <w:r w:rsidRPr="002A7BA4">
        <w:t>zajęciem</w:t>
      </w:r>
      <w:r w:rsidRPr="002A7BA4">
        <w:rPr>
          <w:spacing w:val="-40"/>
        </w:rPr>
        <w:t xml:space="preserve"> </w:t>
      </w:r>
      <w:r w:rsidRPr="002A7BA4">
        <w:t>stanowiska.</w:t>
      </w:r>
    </w:p>
    <w:p w:rsidR="0014198B" w:rsidRPr="002A7BA4" w:rsidRDefault="001E6599" w:rsidP="002A7BA4">
      <w:pPr>
        <w:pStyle w:val="Tekstpodstawowy"/>
      </w:pPr>
      <w:r w:rsidRPr="002A7BA4">
        <w:t>Wpis</w:t>
      </w:r>
      <w:r w:rsidRPr="002A7BA4">
        <w:rPr>
          <w:spacing w:val="28"/>
        </w:rPr>
        <w:t xml:space="preserve"> </w:t>
      </w:r>
      <w:r w:rsidRPr="002A7BA4">
        <w:t>projektanta</w:t>
      </w:r>
      <w:r w:rsidRPr="002A7BA4">
        <w:rPr>
          <w:spacing w:val="29"/>
        </w:rPr>
        <w:t xml:space="preserve"> </w:t>
      </w:r>
      <w:r w:rsidRPr="002A7BA4">
        <w:t>do</w:t>
      </w:r>
      <w:r w:rsidRPr="002A7BA4">
        <w:rPr>
          <w:spacing w:val="29"/>
        </w:rPr>
        <w:t xml:space="preserve"> </w:t>
      </w:r>
      <w:r w:rsidRPr="002A7BA4">
        <w:t>dziennika</w:t>
      </w:r>
      <w:r w:rsidRPr="002A7BA4">
        <w:rPr>
          <w:spacing w:val="27"/>
        </w:rPr>
        <w:t xml:space="preserve"> </w:t>
      </w:r>
      <w:r w:rsidRPr="002A7BA4">
        <w:t>budowy</w:t>
      </w:r>
      <w:r w:rsidRPr="002A7BA4">
        <w:rPr>
          <w:spacing w:val="28"/>
        </w:rPr>
        <w:t xml:space="preserve"> </w:t>
      </w:r>
      <w:r w:rsidRPr="002A7BA4">
        <w:t>obliguje</w:t>
      </w:r>
      <w:r w:rsidRPr="002A7BA4">
        <w:rPr>
          <w:spacing w:val="29"/>
        </w:rPr>
        <w:t xml:space="preserve"> </w:t>
      </w:r>
      <w:r w:rsidRPr="002A7BA4">
        <w:t>Inspektora</w:t>
      </w:r>
      <w:r w:rsidRPr="002A7BA4">
        <w:rPr>
          <w:spacing w:val="29"/>
        </w:rPr>
        <w:t xml:space="preserve"> </w:t>
      </w:r>
      <w:r w:rsidRPr="002A7BA4">
        <w:t>nadzoru</w:t>
      </w:r>
      <w:r w:rsidRPr="002A7BA4">
        <w:rPr>
          <w:spacing w:val="27"/>
        </w:rPr>
        <w:t xml:space="preserve"> </w:t>
      </w:r>
      <w:r w:rsidRPr="002A7BA4">
        <w:t>do</w:t>
      </w:r>
      <w:r w:rsidRPr="002A7BA4">
        <w:rPr>
          <w:spacing w:val="29"/>
        </w:rPr>
        <w:t xml:space="preserve"> </w:t>
      </w:r>
      <w:r w:rsidRPr="002A7BA4">
        <w:t>ustosunkowania</w:t>
      </w:r>
      <w:r w:rsidRPr="002A7BA4">
        <w:rPr>
          <w:spacing w:val="29"/>
        </w:rPr>
        <w:t xml:space="preserve"> </w:t>
      </w:r>
      <w:r w:rsidRPr="002A7BA4">
        <w:t>się.</w:t>
      </w:r>
      <w:r w:rsidRPr="002A7BA4">
        <w:rPr>
          <w:spacing w:val="30"/>
        </w:rPr>
        <w:t xml:space="preserve"> </w:t>
      </w:r>
      <w:r w:rsidRPr="002A7BA4">
        <w:t>Projektant</w:t>
      </w:r>
      <w:r w:rsidRPr="002A7BA4">
        <w:rPr>
          <w:spacing w:val="30"/>
        </w:rPr>
        <w:t xml:space="preserve"> </w:t>
      </w:r>
      <w:r w:rsidRPr="002A7BA4">
        <w:t>nie</w:t>
      </w:r>
      <w:r w:rsidRPr="002A7BA4">
        <w:rPr>
          <w:spacing w:val="29"/>
        </w:rPr>
        <w:t xml:space="preserve"> </w:t>
      </w:r>
      <w:r w:rsidRPr="002A7BA4">
        <w:t>jest</w:t>
      </w:r>
      <w:r w:rsidRPr="002A7BA4">
        <w:rPr>
          <w:spacing w:val="30"/>
        </w:rPr>
        <w:t xml:space="preserve"> </w:t>
      </w:r>
      <w:r w:rsidRPr="002A7BA4">
        <w:t>jednak</w:t>
      </w:r>
      <w:r w:rsidRPr="002A7BA4">
        <w:rPr>
          <w:spacing w:val="31"/>
        </w:rPr>
        <w:t xml:space="preserve"> </w:t>
      </w:r>
      <w:r w:rsidRPr="002A7BA4">
        <w:t>stroną</w:t>
      </w:r>
      <w:r w:rsidRPr="002A7BA4">
        <w:rPr>
          <w:spacing w:val="-39"/>
        </w:rPr>
        <w:t xml:space="preserve"> </w:t>
      </w:r>
      <w:r w:rsidRPr="002A7BA4">
        <w:lastRenderedPageBreak/>
        <w:t>umowy</w:t>
      </w:r>
      <w:r w:rsidRPr="002A7BA4">
        <w:rPr>
          <w:spacing w:val="1"/>
        </w:rPr>
        <w:t xml:space="preserve"> </w:t>
      </w:r>
      <w:r w:rsidRPr="002A7BA4">
        <w:t>i</w:t>
      </w:r>
      <w:r w:rsidRPr="002A7BA4">
        <w:rPr>
          <w:spacing w:val="2"/>
        </w:rPr>
        <w:t xml:space="preserve"> </w:t>
      </w:r>
      <w:r w:rsidRPr="002A7BA4">
        <w:t>nie</w:t>
      </w:r>
      <w:r w:rsidRPr="002A7BA4">
        <w:rPr>
          <w:spacing w:val="3"/>
        </w:rPr>
        <w:t xml:space="preserve"> </w:t>
      </w:r>
      <w:r w:rsidRPr="002A7BA4">
        <w:t>ma</w:t>
      </w:r>
      <w:r w:rsidRPr="002A7BA4">
        <w:rPr>
          <w:spacing w:val="1"/>
        </w:rPr>
        <w:t xml:space="preserve"> </w:t>
      </w:r>
      <w:r w:rsidRPr="002A7BA4">
        <w:t>uprawnień</w:t>
      </w:r>
      <w:r w:rsidRPr="002A7BA4">
        <w:rPr>
          <w:spacing w:val="2"/>
        </w:rPr>
        <w:t xml:space="preserve"> </w:t>
      </w:r>
      <w:r w:rsidRPr="002A7BA4">
        <w:t>do</w:t>
      </w:r>
      <w:r w:rsidRPr="002A7BA4">
        <w:rPr>
          <w:spacing w:val="3"/>
        </w:rPr>
        <w:t xml:space="preserve"> </w:t>
      </w:r>
      <w:r w:rsidRPr="002A7BA4">
        <w:t>wydawania</w:t>
      </w:r>
      <w:r w:rsidRPr="002A7BA4">
        <w:rPr>
          <w:spacing w:val="3"/>
        </w:rPr>
        <w:t xml:space="preserve"> </w:t>
      </w:r>
      <w:r w:rsidRPr="002A7BA4">
        <w:t>poleceń</w:t>
      </w:r>
      <w:r w:rsidRPr="002A7BA4">
        <w:rPr>
          <w:spacing w:val="3"/>
        </w:rPr>
        <w:t xml:space="preserve"> </w:t>
      </w:r>
      <w:r w:rsidRPr="002A7BA4">
        <w:t>Wykonawcy</w:t>
      </w:r>
      <w:r w:rsidRPr="002A7BA4">
        <w:rPr>
          <w:spacing w:val="2"/>
        </w:rPr>
        <w:t xml:space="preserve"> </w:t>
      </w:r>
      <w:r w:rsidRPr="002A7BA4">
        <w:t>robót.</w:t>
      </w:r>
    </w:p>
    <w:p w:rsidR="0014198B" w:rsidRPr="002A7BA4" w:rsidRDefault="0014198B" w:rsidP="002A7BA4">
      <w:pPr>
        <w:pStyle w:val="Tekstpodstawowy"/>
      </w:pPr>
    </w:p>
    <w:p w:rsidR="0014198B" w:rsidRPr="002A7BA4" w:rsidRDefault="001E6599" w:rsidP="000C4A70">
      <w:pPr>
        <w:pStyle w:val="Akapitzlist"/>
        <w:numPr>
          <w:ilvl w:val="0"/>
          <w:numId w:val="24"/>
        </w:numPr>
        <w:tabs>
          <w:tab w:val="left" w:pos="333"/>
        </w:tabs>
        <w:jc w:val="both"/>
        <w:rPr>
          <w:rFonts w:asciiTheme="minorHAnsi" w:hAnsiTheme="minorHAnsi" w:cstheme="minorHAnsi"/>
          <w:sz w:val="16"/>
          <w:szCs w:val="16"/>
        </w:rPr>
      </w:pPr>
      <w:r w:rsidRPr="002A7BA4">
        <w:rPr>
          <w:rFonts w:asciiTheme="minorHAnsi" w:hAnsiTheme="minorHAnsi" w:cstheme="minorHAnsi"/>
          <w:sz w:val="16"/>
          <w:szCs w:val="16"/>
        </w:rPr>
        <w:t>Książka</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obmiarów</w:t>
      </w:r>
    </w:p>
    <w:p w:rsidR="0014198B" w:rsidRPr="002A7BA4" w:rsidRDefault="001E6599" w:rsidP="002A7BA4">
      <w:pPr>
        <w:pStyle w:val="Tekstpodstawowy"/>
      </w:pPr>
      <w:r w:rsidRPr="002A7BA4">
        <w:t>Książka</w:t>
      </w:r>
      <w:r w:rsidRPr="002A7BA4">
        <w:rPr>
          <w:spacing w:val="1"/>
        </w:rPr>
        <w:t xml:space="preserve"> </w:t>
      </w:r>
      <w:r w:rsidRPr="002A7BA4">
        <w:t>obmiarów</w:t>
      </w:r>
      <w:r w:rsidRPr="002A7BA4">
        <w:rPr>
          <w:spacing w:val="1"/>
        </w:rPr>
        <w:t xml:space="preserve"> </w:t>
      </w:r>
      <w:r w:rsidRPr="002A7BA4">
        <w:t>stanowi</w:t>
      </w:r>
      <w:r w:rsidRPr="002A7BA4">
        <w:rPr>
          <w:spacing w:val="1"/>
        </w:rPr>
        <w:t xml:space="preserve"> </w:t>
      </w:r>
      <w:r w:rsidRPr="002A7BA4">
        <w:t>dokument</w:t>
      </w:r>
      <w:r w:rsidRPr="002A7BA4">
        <w:rPr>
          <w:spacing w:val="1"/>
        </w:rPr>
        <w:t xml:space="preserve"> </w:t>
      </w:r>
      <w:r w:rsidRPr="002A7BA4">
        <w:t>pozwalający</w:t>
      </w:r>
      <w:r w:rsidRPr="002A7BA4">
        <w:rPr>
          <w:spacing w:val="1"/>
        </w:rPr>
        <w:t xml:space="preserve"> </w:t>
      </w:r>
      <w:r w:rsidRPr="002A7BA4">
        <w:t>na</w:t>
      </w:r>
      <w:r w:rsidRPr="002A7BA4">
        <w:rPr>
          <w:spacing w:val="1"/>
        </w:rPr>
        <w:t xml:space="preserve"> </w:t>
      </w:r>
      <w:r w:rsidRPr="002A7BA4">
        <w:t>rozliczenie</w:t>
      </w:r>
      <w:r w:rsidRPr="002A7BA4">
        <w:rPr>
          <w:spacing w:val="1"/>
        </w:rPr>
        <w:t xml:space="preserve"> </w:t>
      </w:r>
      <w:r w:rsidRPr="002A7BA4">
        <w:t>faktycznego</w:t>
      </w:r>
      <w:r w:rsidRPr="002A7BA4">
        <w:rPr>
          <w:spacing w:val="1"/>
        </w:rPr>
        <w:t xml:space="preserve"> </w:t>
      </w:r>
      <w:r w:rsidRPr="002A7BA4">
        <w:t>postępu</w:t>
      </w:r>
      <w:r w:rsidRPr="002A7BA4">
        <w:rPr>
          <w:spacing w:val="1"/>
        </w:rPr>
        <w:t xml:space="preserve"> </w:t>
      </w:r>
      <w:r w:rsidRPr="002A7BA4">
        <w:t>każdego</w:t>
      </w:r>
      <w:r w:rsidRPr="002A7BA4">
        <w:rPr>
          <w:spacing w:val="1"/>
        </w:rPr>
        <w:t xml:space="preserve"> </w:t>
      </w:r>
      <w:r w:rsidRPr="002A7BA4">
        <w:t>z</w:t>
      </w:r>
      <w:r w:rsidRPr="002A7BA4">
        <w:rPr>
          <w:spacing w:val="1"/>
        </w:rPr>
        <w:t xml:space="preserve"> </w:t>
      </w:r>
      <w:r w:rsidRPr="002A7BA4">
        <w:t>elementów</w:t>
      </w:r>
      <w:r w:rsidRPr="002A7BA4">
        <w:rPr>
          <w:spacing w:val="1"/>
        </w:rPr>
        <w:t xml:space="preserve"> </w:t>
      </w:r>
      <w:r w:rsidRPr="002A7BA4">
        <w:t>robót.</w:t>
      </w:r>
      <w:r w:rsidRPr="002A7BA4">
        <w:rPr>
          <w:spacing w:val="1"/>
        </w:rPr>
        <w:t xml:space="preserve"> </w:t>
      </w:r>
      <w:r w:rsidRPr="002A7BA4">
        <w:t>Obmiary</w:t>
      </w:r>
      <w:r w:rsidRPr="002A7BA4">
        <w:rPr>
          <w:spacing w:val="1"/>
        </w:rPr>
        <w:t xml:space="preserve"> </w:t>
      </w:r>
      <w:r w:rsidRPr="002A7BA4">
        <w:t>wykonanych</w:t>
      </w:r>
      <w:r w:rsidRPr="002A7BA4">
        <w:rPr>
          <w:spacing w:val="1"/>
        </w:rPr>
        <w:t xml:space="preserve"> </w:t>
      </w:r>
      <w:r w:rsidRPr="002A7BA4">
        <w:t>robót</w:t>
      </w:r>
      <w:r w:rsidRPr="002A7BA4">
        <w:rPr>
          <w:spacing w:val="4"/>
        </w:rPr>
        <w:t xml:space="preserve"> </w:t>
      </w:r>
      <w:r w:rsidRPr="002A7BA4">
        <w:t>przeprowadza</w:t>
      </w:r>
      <w:r w:rsidRPr="002A7BA4">
        <w:rPr>
          <w:spacing w:val="1"/>
        </w:rPr>
        <w:t xml:space="preserve"> </w:t>
      </w:r>
      <w:r w:rsidRPr="002A7BA4">
        <w:t>się</w:t>
      </w:r>
      <w:r w:rsidRPr="002A7BA4">
        <w:rPr>
          <w:spacing w:val="3"/>
        </w:rPr>
        <w:t xml:space="preserve"> </w:t>
      </w:r>
      <w:r w:rsidRPr="002A7BA4">
        <w:t>sukcesywnie</w:t>
      </w:r>
      <w:r w:rsidRPr="002A7BA4">
        <w:rPr>
          <w:spacing w:val="1"/>
        </w:rPr>
        <w:t xml:space="preserve"> </w:t>
      </w:r>
      <w:r w:rsidRPr="002A7BA4">
        <w:t>w jednostkach</w:t>
      </w:r>
      <w:r w:rsidRPr="002A7BA4">
        <w:rPr>
          <w:spacing w:val="1"/>
        </w:rPr>
        <w:t xml:space="preserve"> </w:t>
      </w:r>
      <w:r w:rsidRPr="002A7BA4">
        <w:t>przyjętych</w:t>
      </w:r>
      <w:r w:rsidRPr="002A7BA4">
        <w:rPr>
          <w:spacing w:val="1"/>
        </w:rPr>
        <w:t xml:space="preserve"> </w:t>
      </w:r>
      <w:r w:rsidRPr="002A7BA4">
        <w:t>w kosztorysie</w:t>
      </w:r>
      <w:r w:rsidRPr="002A7BA4">
        <w:rPr>
          <w:spacing w:val="1"/>
        </w:rPr>
        <w:t xml:space="preserve"> </w:t>
      </w:r>
      <w:r w:rsidRPr="002A7BA4">
        <w:t>lub</w:t>
      </w:r>
      <w:r w:rsidRPr="002A7BA4">
        <w:rPr>
          <w:spacing w:val="3"/>
        </w:rPr>
        <w:t xml:space="preserve"> </w:t>
      </w:r>
      <w:r w:rsidRPr="002A7BA4">
        <w:t>w</w:t>
      </w:r>
      <w:r w:rsidRPr="002A7BA4">
        <w:rPr>
          <w:spacing w:val="-2"/>
        </w:rPr>
        <w:t xml:space="preserve"> </w:t>
      </w:r>
      <w:r w:rsidRPr="002A7BA4">
        <w:t>SST.</w:t>
      </w:r>
    </w:p>
    <w:p w:rsidR="0014198B" w:rsidRPr="002A7BA4" w:rsidRDefault="0014198B" w:rsidP="002A7BA4">
      <w:pPr>
        <w:pStyle w:val="Tekstpodstawowy"/>
      </w:pPr>
    </w:p>
    <w:p w:rsidR="0014198B" w:rsidRPr="002A7BA4" w:rsidRDefault="001E6599" w:rsidP="000C4A70">
      <w:pPr>
        <w:pStyle w:val="Akapitzlist"/>
        <w:numPr>
          <w:ilvl w:val="0"/>
          <w:numId w:val="24"/>
        </w:numPr>
        <w:tabs>
          <w:tab w:val="left" w:pos="333"/>
        </w:tabs>
        <w:jc w:val="both"/>
        <w:rPr>
          <w:rFonts w:asciiTheme="minorHAnsi" w:hAnsiTheme="minorHAnsi" w:cstheme="minorHAnsi"/>
          <w:sz w:val="16"/>
          <w:szCs w:val="16"/>
        </w:rPr>
      </w:pPr>
      <w:r w:rsidRPr="002A7BA4">
        <w:rPr>
          <w:rFonts w:asciiTheme="minorHAnsi" w:hAnsiTheme="minorHAnsi" w:cstheme="minorHAnsi"/>
          <w:sz w:val="16"/>
          <w:szCs w:val="16"/>
        </w:rPr>
        <w:t>Dokumenty laboratoryjne</w:t>
      </w:r>
    </w:p>
    <w:p w:rsidR="0014198B" w:rsidRPr="002A7BA4" w:rsidRDefault="001E6599" w:rsidP="002A7BA4">
      <w:pPr>
        <w:pStyle w:val="Tekstpodstawowy"/>
      </w:pPr>
      <w:r w:rsidRPr="002A7BA4">
        <w:t>Dzienniki</w:t>
      </w:r>
      <w:r w:rsidRPr="002A7BA4">
        <w:rPr>
          <w:spacing w:val="7"/>
        </w:rPr>
        <w:t xml:space="preserve"> </w:t>
      </w:r>
      <w:r w:rsidRPr="002A7BA4">
        <w:t>laboratoryjne,</w:t>
      </w:r>
      <w:r w:rsidRPr="002A7BA4">
        <w:rPr>
          <w:spacing w:val="8"/>
        </w:rPr>
        <w:t xml:space="preserve"> </w:t>
      </w:r>
      <w:r w:rsidRPr="002A7BA4">
        <w:t>deklaracje</w:t>
      </w:r>
      <w:r w:rsidRPr="002A7BA4">
        <w:rPr>
          <w:spacing w:val="6"/>
        </w:rPr>
        <w:t xml:space="preserve"> </w:t>
      </w:r>
      <w:r w:rsidRPr="002A7BA4">
        <w:t>zgodności</w:t>
      </w:r>
      <w:r w:rsidRPr="002A7BA4">
        <w:rPr>
          <w:spacing w:val="7"/>
        </w:rPr>
        <w:t xml:space="preserve"> </w:t>
      </w:r>
      <w:r w:rsidRPr="002A7BA4">
        <w:t>lub</w:t>
      </w:r>
      <w:r w:rsidRPr="002A7BA4">
        <w:rPr>
          <w:spacing w:val="7"/>
        </w:rPr>
        <w:t xml:space="preserve"> </w:t>
      </w:r>
      <w:r w:rsidRPr="002A7BA4">
        <w:t>certyfikaty</w:t>
      </w:r>
      <w:r w:rsidRPr="002A7BA4">
        <w:rPr>
          <w:spacing w:val="6"/>
        </w:rPr>
        <w:t xml:space="preserve"> </w:t>
      </w:r>
      <w:r w:rsidRPr="002A7BA4">
        <w:t>zgodności</w:t>
      </w:r>
      <w:r w:rsidRPr="002A7BA4">
        <w:rPr>
          <w:spacing w:val="5"/>
        </w:rPr>
        <w:t xml:space="preserve"> </w:t>
      </w:r>
      <w:r w:rsidRPr="002A7BA4">
        <w:t>materiałów,</w:t>
      </w:r>
      <w:r w:rsidRPr="002A7BA4">
        <w:rPr>
          <w:spacing w:val="8"/>
        </w:rPr>
        <w:t xml:space="preserve"> </w:t>
      </w:r>
      <w:r w:rsidRPr="002A7BA4">
        <w:t>orzeczenia</w:t>
      </w:r>
      <w:r w:rsidRPr="002A7BA4">
        <w:rPr>
          <w:spacing w:val="6"/>
        </w:rPr>
        <w:t xml:space="preserve"> </w:t>
      </w:r>
      <w:r w:rsidRPr="002A7BA4">
        <w:t>o</w:t>
      </w:r>
      <w:r w:rsidRPr="002A7BA4">
        <w:rPr>
          <w:spacing w:val="8"/>
        </w:rPr>
        <w:t xml:space="preserve"> </w:t>
      </w:r>
      <w:r w:rsidRPr="002A7BA4">
        <w:t>jakości</w:t>
      </w:r>
      <w:r w:rsidRPr="002A7BA4">
        <w:rPr>
          <w:spacing w:val="8"/>
        </w:rPr>
        <w:t xml:space="preserve"> </w:t>
      </w:r>
      <w:r w:rsidRPr="002A7BA4">
        <w:t>materiałów,</w:t>
      </w:r>
      <w:r w:rsidRPr="002A7BA4">
        <w:rPr>
          <w:spacing w:val="9"/>
        </w:rPr>
        <w:t xml:space="preserve"> </w:t>
      </w:r>
      <w:r w:rsidRPr="002A7BA4">
        <w:t>recepty</w:t>
      </w:r>
      <w:r w:rsidRPr="002A7BA4">
        <w:rPr>
          <w:spacing w:val="9"/>
        </w:rPr>
        <w:t xml:space="preserve"> </w:t>
      </w:r>
      <w:r w:rsidRPr="002A7BA4">
        <w:t>robocze</w:t>
      </w:r>
      <w:r w:rsidRPr="002A7BA4">
        <w:rPr>
          <w:spacing w:val="-40"/>
        </w:rPr>
        <w:t xml:space="preserve"> </w:t>
      </w:r>
      <w:r w:rsidRPr="002A7BA4">
        <w:t>i kontrolne wyniki badań Wykonawcy będą gromadzone w formie uzgodnionej w programie zapewnienia jakości. Dokumenty te</w:t>
      </w:r>
      <w:r w:rsidRPr="002A7BA4">
        <w:rPr>
          <w:spacing w:val="1"/>
        </w:rPr>
        <w:t xml:space="preserve"> </w:t>
      </w:r>
      <w:r w:rsidRPr="002A7BA4">
        <w:t>stanowią</w:t>
      </w:r>
      <w:r w:rsidRPr="002A7BA4">
        <w:rPr>
          <w:spacing w:val="1"/>
        </w:rPr>
        <w:t xml:space="preserve"> </w:t>
      </w:r>
      <w:r w:rsidRPr="002A7BA4">
        <w:t>załączniki</w:t>
      </w:r>
      <w:r w:rsidRPr="002A7BA4">
        <w:rPr>
          <w:spacing w:val="2"/>
        </w:rPr>
        <w:t xml:space="preserve"> </w:t>
      </w:r>
      <w:r w:rsidRPr="002A7BA4">
        <w:t>do</w:t>
      </w:r>
      <w:r w:rsidRPr="002A7BA4">
        <w:rPr>
          <w:spacing w:val="3"/>
        </w:rPr>
        <w:t xml:space="preserve"> </w:t>
      </w:r>
      <w:r w:rsidRPr="002A7BA4">
        <w:t>odbioru</w:t>
      </w:r>
      <w:r w:rsidRPr="002A7BA4">
        <w:rPr>
          <w:spacing w:val="1"/>
        </w:rPr>
        <w:t xml:space="preserve"> </w:t>
      </w:r>
      <w:r w:rsidRPr="002A7BA4">
        <w:t>robót.</w:t>
      </w:r>
      <w:r w:rsidRPr="002A7BA4">
        <w:rPr>
          <w:spacing w:val="4"/>
        </w:rPr>
        <w:t xml:space="preserve"> </w:t>
      </w:r>
      <w:r w:rsidRPr="002A7BA4">
        <w:t>Winny</w:t>
      </w:r>
      <w:r w:rsidRPr="002A7BA4">
        <w:rPr>
          <w:spacing w:val="2"/>
        </w:rPr>
        <w:t xml:space="preserve"> </w:t>
      </w:r>
      <w:r w:rsidRPr="002A7BA4">
        <w:t>być</w:t>
      </w:r>
      <w:r w:rsidRPr="002A7BA4">
        <w:rPr>
          <w:spacing w:val="3"/>
        </w:rPr>
        <w:t xml:space="preserve"> </w:t>
      </w:r>
      <w:r w:rsidRPr="002A7BA4">
        <w:t>udostępnione</w:t>
      </w:r>
      <w:r w:rsidRPr="002A7BA4">
        <w:rPr>
          <w:spacing w:val="3"/>
        </w:rPr>
        <w:t xml:space="preserve"> </w:t>
      </w:r>
      <w:r w:rsidRPr="002A7BA4">
        <w:t>na</w:t>
      </w:r>
      <w:r w:rsidRPr="002A7BA4">
        <w:rPr>
          <w:spacing w:val="1"/>
        </w:rPr>
        <w:t xml:space="preserve"> </w:t>
      </w:r>
      <w:r w:rsidRPr="002A7BA4">
        <w:t>każde</w:t>
      </w:r>
      <w:r w:rsidRPr="002A7BA4">
        <w:rPr>
          <w:spacing w:val="2"/>
        </w:rPr>
        <w:t xml:space="preserve"> </w:t>
      </w:r>
      <w:r w:rsidRPr="002A7BA4">
        <w:t>życzenie</w:t>
      </w:r>
      <w:r w:rsidRPr="002A7BA4">
        <w:rPr>
          <w:spacing w:val="3"/>
        </w:rPr>
        <w:t xml:space="preserve"> </w:t>
      </w:r>
      <w:r w:rsidRPr="002A7BA4">
        <w:t>Inspektora</w:t>
      </w:r>
      <w:r w:rsidRPr="002A7BA4">
        <w:rPr>
          <w:spacing w:val="1"/>
        </w:rPr>
        <w:t xml:space="preserve"> </w:t>
      </w:r>
      <w:r w:rsidRPr="002A7BA4">
        <w:t>nadzoru.</w:t>
      </w:r>
    </w:p>
    <w:p w:rsidR="0014198B" w:rsidRPr="002A7BA4" w:rsidRDefault="0014198B" w:rsidP="002A7BA4">
      <w:pPr>
        <w:pStyle w:val="Tekstpodstawowy"/>
      </w:pPr>
    </w:p>
    <w:p w:rsidR="0014198B" w:rsidRPr="002A7BA4" w:rsidRDefault="001E6599" w:rsidP="000C4A70">
      <w:pPr>
        <w:pStyle w:val="Akapitzlist"/>
        <w:numPr>
          <w:ilvl w:val="0"/>
          <w:numId w:val="24"/>
        </w:numPr>
        <w:tabs>
          <w:tab w:val="left" w:pos="333"/>
        </w:tabs>
        <w:rPr>
          <w:rFonts w:asciiTheme="minorHAnsi" w:hAnsiTheme="minorHAnsi" w:cstheme="minorHAnsi"/>
          <w:sz w:val="16"/>
          <w:szCs w:val="16"/>
        </w:rPr>
      </w:pPr>
      <w:r w:rsidRPr="002A7BA4">
        <w:rPr>
          <w:rFonts w:asciiTheme="minorHAnsi" w:hAnsiTheme="minorHAnsi" w:cstheme="minorHAnsi"/>
          <w:sz w:val="16"/>
          <w:szCs w:val="16"/>
        </w:rPr>
        <w:t>Pozostałe</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dokumenty</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budowy</w:t>
      </w:r>
    </w:p>
    <w:p w:rsidR="0014198B" w:rsidRPr="002A7BA4" w:rsidRDefault="001E6599" w:rsidP="002A7BA4">
      <w:pPr>
        <w:pStyle w:val="Tekstpodstawowy"/>
      </w:pPr>
      <w:r w:rsidRPr="002A7BA4">
        <w:t>Do</w:t>
      </w:r>
      <w:r w:rsidRPr="002A7BA4">
        <w:rPr>
          <w:spacing w:val="1"/>
        </w:rPr>
        <w:t xml:space="preserve"> </w:t>
      </w:r>
      <w:r w:rsidRPr="002A7BA4">
        <w:t>dokumentów</w:t>
      </w:r>
      <w:r w:rsidRPr="002A7BA4">
        <w:rPr>
          <w:spacing w:val="1"/>
        </w:rPr>
        <w:t xml:space="preserve"> </w:t>
      </w:r>
      <w:r w:rsidRPr="002A7BA4">
        <w:t>budowy</w:t>
      </w:r>
      <w:r w:rsidRPr="002A7BA4">
        <w:rPr>
          <w:spacing w:val="1"/>
        </w:rPr>
        <w:t xml:space="preserve"> </w:t>
      </w:r>
      <w:r w:rsidRPr="002A7BA4">
        <w:t>zalicza</w:t>
      </w:r>
      <w:r w:rsidRPr="002A7BA4">
        <w:rPr>
          <w:spacing w:val="3"/>
        </w:rPr>
        <w:t xml:space="preserve"> </w:t>
      </w:r>
      <w:r w:rsidRPr="002A7BA4">
        <w:t>się,</w:t>
      </w:r>
      <w:r w:rsidRPr="002A7BA4">
        <w:rPr>
          <w:spacing w:val="5"/>
        </w:rPr>
        <w:t xml:space="preserve"> </w:t>
      </w:r>
      <w:r w:rsidRPr="002A7BA4">
        <w:t>oprócz</w:t>
      </w:r>
      <w:r w:rsidRPr="002A7BA4">
        <w:rPr>
          <w:spacing w:val="3"/>
        </w:rPr>
        <w:t xml:space="preserve"> </w:t>
      </w:r>
      <w:r w:rsidRPr="002A7BA4">
        <w:t>wymienionych</w:t>
      </w:r>
      <w:r w:rsidRPr="002A7BA4">
        <w:rPr>
          <w:spacing w:val="4"/>
        </w:rPr>
        <w:t xml:space="preserve"> </w:t>
      </w:r>
      <w:r w:rsidRPr="002A7BA4">
        <w:t>w</w:t>
      </w:r>
      <w:r w:rsidRPr="002A7BA4">
        <w:rPr>
          <w:spacing w:val="-2"/>
        </w:rPr>
        <w:t xml:space="preserve"> </w:t>
      </w:r>
      <w:r w:rsidRPr="002A7BA4">
        <w:t>punktach</w:t>
      </w:r>
      <w:r w:rsidRPr="002A7BA4">
        <w:rPr>
          <w:spacing w:val="4"/>
        </w:rPr>
        <w:t xml:space="preserve"> </w:t>
      </w:r>
      <w:r w:rsidRPr="002A7BA4">
        <w:t>[1]-[3],</w:t>
      </w:r>
      <w:r w:rsidRPr="002A7BA4">
        <w:rPr>
          <w:spacing w:val="5"/>
        </w:rPr>
        <w:t xml:space="preserve"> </w:t>
      </w:r>
      <w:r w:rsidRPr="002A7BA4">
        <w:t>następujące</w:t>
      </w:r>
      <w:r w:rsidRPr="002A7BA4">
        <w:rPr>
          <w:spacing w:val="2"/>
        </w:rPr>
        <w:t xml:space="preserve"> </w:t>
      </w:r>
      <w:r w:rsidRPr="002A7BA4">
        <w:t>dokumenty:</w:t>
      </w:r>
    </w:p>
    <w:p w:rsidR="0014198B" w:rsidRPr="002A7BA4" w:rsidRDefault="001E6599" w:rsidP="000C4A70">
      <w:pPr>
        <w:pStyle w:val="Akapitzlist"/>
        <w:numPr>
          <w:ilvl w:val="0"/>
          <w:numId w:val="22"/>
        </w:numPr>
        <w:tabs>
          <w:tab w:val="left" w:pos="294"/>
        </w:tabs>
        <w:spacing w:before="90"/>
        <w:rPr>
          <w:rFonts w:asciiTheme="minorHAnsi" w:hAnsiTheme="minorHAnsi" w:cstheme="minorHAnsi"/>
          <w:sz w:val="16"/>
          <w:szCs w:val="16"/>
        </w:rPr>
      </w:pPr>
      <w:r w:rsidRPr="002A7BA4">
        <w:rPr>
          <w:rFonts w:asciiTheme="minorHAnsi" w:hAnsiTheme="minorHAnsi" w:cstheme="minorHAnsi"/>
          <w:sz w:val="16"/>
          <w:szCs w:val="16"/>
        </w:rPr>
        <w:t>pozwolenie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na budowę,</w:t>
      </w:r>
    </w:p>
    <w:p w:rsidR="0014198B" w:rsidRPr="002A7BA4" w:rsidRDefault="001E6599" w:rsidP="000C4A70">
      <w:pPr>
        <w:pStyle w:val="Akapitzlist"/>
        <w:numPr>
          <w:ilvl w:val="0"/>
          <w:numId w:val="22"/>
        </w:numPr>
        <w:tabs>
          <w:tab w:val="left" w:pos="294"/>
        </w:tabs>
        <w:spacing w:before="90"/>
        <w:rPr>
          <w:rFonts w:asciiTheme="minorHAnsi" w:hAnsiTheme="minorHAnsi" w:cstheme="minorHAnsi"/>
          <w:sz w:val="16"/>
          <w:szCs w:val="16"/>
        </w:rPr>
      </w:pPr>
      <w:r w:rsidRPr="002A7BA4">
        <w:rPr>
          <w:rFonts w:asciiTheme="minorHAnsi" w:hAnsiTheme="minorHAnsi" w:cstheme="minorHAnsi"/>
          <w:sz w:val="16"/>
          <w:szCs w:val="16"/>
        </w:rPr>
        <w:t>protokoły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przekazania</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terenu budowy,</w:t>
      </w:r>
    </w:p>
    <w:p w:rsidR="0014198B" w:rsidRPr="002A7BA4" w:rsidRDefault="001E6599" w:rsidP="000C4A70">
      <w:pPr>
        <w:pStyle w:val="Akapitzlist"/>
        <w:numPr>
          <w:ilvl w:val="0"/>
          <w:numId w:val="22"/>
        </w:numPr>
        <w:tabs>
          <w:tab w:val="left" w:pos="288"/>
        </w:tabs>
        <w:spacing w:before="90"/>
        <w:ind w:left="287" w:hanging="181"/>
        <w:rPr>
          <w:rFonts w:asciiTheme="minorHAnsi" w:hAnsiTheme="minorHAnsi" w:cstheme="minorHAnsi"/>
          <w:sz w:val="16"/>
          <w:szCs w:val="16"/>
        </w:rPr>
      </w:pPr>
      <w:r w:rsidRPr="002A7BA4">
        <w:rPr>
          <w:rFonts w:asciiTheme="minorHAnsi" w:hAnsiTheme="minorHAnsi" w:cstheme="minorHAnsi"/>
          <w:sz w:val="16"/>
          <w:szCs w:val="16"/>
        </w:rPr>
        <w:t>umowy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cywilnoprawne</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osobami</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trzecimi,</w:t>
      </w:r>
    </w:p>
    <w:p w:rsidR="0014198B" w:rsidRPr="002A7BA4" w:rsidRDefault="001E6599" w:rsidP="000C4A70">
      <w:pPr>
        <w:pStyle w:val="Akapitzlist"/>
        <w:numPr>
          <w:ilvl w:val="0"/>
          <w:numId w:val="22"/>
        </w:numPr>
        <w:tabs>
          <w:tab w:val="left" w:pos="294"/>
        </w:tabs>
        <w:spacing w:before="90"/>
        <w:rPr>
          <w:rFonts w:asciiTheme="minorHAnsi" w:hAnsiTheme="minorHAnsi" w:cstheme="minorHAnsi"/>
          <w:sz w:val="16"/>
          <w:szCs w:val="16"/>
        </w:rPr>
      </w:pPr>
      <w:r w:rsidRPr="002A7BA4">
        <w:rPr>
          <w:rFonts w:asciiTheme="minorHAnsi" w:hAnsiTheme="minorHAnsi" w:cstheme="minorHAnsi"/>
          <w:sz w:val="16"/>
          <w:szCs w:val="16"/>
        </w:rPr>
        <w:t>protokoły odbioru</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robót,</w:t>
      </w:r>
    </w:p>
    <w:p w:rsidR="0014198B" w:rsidRPr="002A7BA4" w:rsidRDefault="001E6599" w:rsidP="000C4A70">
      <w:pPr>
        <w:pStyle w:val="Akapitzlist"/>
        <w:numPr>
          <w:ilvl w:val="0"/>
          <w:numId w:val="22"/>
        </w:numPr>
        <w:tabs>
          <w:tab w:val="left" w:pos="294"/>
        </w:tabs>
        <w:spacing w:before="90"/>
        <w:rPr>
          <w:rFonts w:asciiTheme="minorHAnsi" w:hAnsiTheme="minorHAnsi" w:cstheme="minorHAnsi"/>
          <w:sz w:val="16"/>
          <w:szCs w:val="16"/>
        </w:rPr>
      </w:pPr>
      <w:r w:rsidRPr="002A7BA4">
        <w:rPr>
          <w:rFonts w:asciiTheme="minorHAnsi" w:hAnsiTheme="minorHAnsi" w:cstheme="minorHAnsi"/>
          <w:sz w:val="16"/>
          <w:szCs w:val="16"/>
        </w:rPr>
        <w:t>protokoły z</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narad</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ustaleń,</w:t>
      </w:r>
    </w:p>
    <w:p w:rsidR="0014198B" w:rsidRPr="002A7BA4" w:rsidRDefault="001E6599" w:rsidP="000C4A70">
      <w:pPr>
        <w:pStyle w:val="Akapitzlist"/>
        <w:numPr>
          <w:ilvl w:val="0"/>
          <w:numId w:val="22"/>
        </w:numPr>
        <w:tabs>
          <w:tab w:val="left" w:pos="251"/>
        </w:tabs>
        <w:spacing w:before="91"/>
        <w:ind w:left="250" w:hanging="144"/>
        <w:rPr>
          <w:rFonts w:asciiTheme="minorHAnsi" w:hAnsiTheme="minorHAnsi" w:cstheme="minorHAnsi"/>
          <w:sz w:val="16"/>
          <w:szCs w:val="16"/>
        </w:rPr>
      </w:pPr>
      <w:r w:rsidRPr="002A7BA4">
        <w:rPr>
          <w:rFonts w:asciiTheme="minorHAnsi" w:hAnsiTheme="minorHAnsi" w:cstheme="minorHAnsi"/>
          <w:sz w:val="16"/>
          <w:szCs w:val="16"/>
        </w:rPr>
        <w:t>operaty geodezyjne,</w:t>
      </w:r>
    </w:p>
    <w:p w:rsidR="0014198B" w:rsidRPr="002A7BA4" w:rsidRDefault="001E6599" w:rsidP="000C4A70">
      <w:pPr>
        <w:pStyle w:val="Akapitzlist"/>
        <w:numPr>
          <w:ilvl w:val="0"/>
          <w:numId w:val="22"/>
        </w:numPr>
        <w:tabs>
          <w:tab w:val="left" w:pos="294"/>
        </w:tabs>
        <w:spacing w:before="90"/>
        <w:rPr>
          <w:rFonts w:asciiTheme="minorHAnsi" w:hAnsiTheme="minorHAnsi" w:cstheme="minorHAnsi"/>
          <w:sz w:val="16"/>
          <w:szCs w:val="16"/>
        </w:rPr>
      </w:pPr>
      <w:r w:rsidRPr="002A7BA4">
        <w:rPr>
          <w:rFonts w:asciiTheme="minorHAnsi" w:hAnsiTheme="minorHAnsi" w:cstheme="minorHAnsi"/>
          <w:sz w:val="16"/>
          <w:szCs w:val="16"/>
        </w:rPr>
        <w:t>plan bezpieczeństwa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ochrony zdrowia.</w:t>
      </w:r>
    </w:p>
    <w:p w:rsidR="0014198B" w:rsidRPr="002A7BA4" w:rsidRDefault="0014198B" w:rsidP="002A7BA4">
      <w:pPr>
        <w:pStyle w:val="Tekstpodstawowy"/>
      </w:pPr>
    </w:p>
    <w:p w:rsidR="0014198B" w:rsidRPr="002A7BA4" w:rsidRDefault="001E6599" w:rsidP="000C4A70">
      <w:pPr>
        <w:pStyle w:val="Akapitzlist"/>
        <w:numPr>
          <w:ilvl w:val="0"/>
          <w:numId w:val="24"/>
        </w:numPr>
        <w:tabs>
          <w:tab w:val="left" w:pos="333"/>
        </w:tabs>
        <w:spacing w:before="157"/>
        <w:rPr>
          <w:rFonts w:asciiTheme="minorHAnsi" w:hAnsiTheme="minorHAnsi" w:cstheme="minorHAnsi"/>
          <w:sz w:val="16"/>
          <w:szCs w:val="16"/>
        </w:rPr>
      </w:pPr>
      <w:r w:rsidRPr="002A7BA4">
        <w:rPr>
          <w:rFonts w:asciiTheme="minorHAnsi" w:hAnsiTheme="minorHAnsi" w:cstheme="minorHAnsi"/>
          <w:sz w:val="16"/>
          <w:szCs w:val="16"/>
        </w:rPr>
        <w:t>Przechowywanie</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dokumentów</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budowy</w:t>
      </w:r>
    </w:p>
    <w:p w:rsidR="0014198B" w:rsidRPr="002A7BA4" w:rsidRDefault="001E6599" w:rsidP="002A7BA4">
      <w:pPr>
        <w:pStyle w:val="Tekstpodstawowy"/>
      </w:pPr>
      <w:r w:rsidRPr="002A7BA4">
        <w:t>Dokumenty</w:t>
      </w:r>
      <w:r w:rsidRPr="002A7BA4">
        <w:rPr>
          <w:spacing w:val="1"/>
        </w:rPr>
        <w:t xml:space="preserve"> </w:t>
      </w:r>
      <w:r w:rsidRPr="002A7BA4">
        <w:t>budowy</w:t>
      </w:r>
      <w:r w:rsidRPr="002A7BA4">
        <w:rPr>
          <w:spacing w:val="1"/>
        </w:rPr>
        <w:t xml:space="preserve"> </w:t>
      </w:r>
      <w:r w:rsidRPr="002A7BA4">
        <w:t>będą</w:t>
      </w:r>
      <w:r w:rsidRPr="002A7BA4">
        <w:rPr>
          <w:spacing w:val="1"/>
        </w:rPr>
        <w:t xml:space="preserve"> </w:t>
      </w:r>
      <w:r w:rsidRPr="002A7BA4">
        <w:t>przechowywane</w:t>
      </w:r>
      <w:r w:rsidRPr="002A7BA4">
        <w:rPr>
          <w:spacing w:val="1"/>
        </w:rPr>
        <w:t xml:space="preserve"> </w:t>
      </w:r>
      <w:r w:rsidRPr="002A7BA4">
        <w:t>na</w:t>
      </w:r>
      <w:r w:rsidRPr="002A7BA4">
        <w:rPr>
          <w:spacing w:val="2"/>
        </w:rPr>
        <w:t xml:space="preserve"> </w:t>
      </w:r>
      <w:r w:rsidRPr="002A7BA4">
        <w:t>terenie</w:t>
      </w:r>
      <w:r w:rsidRPr="002A7BA4">
        <w:rPr>
          <w:spacing w:val="2"/>
        </w:rPr>
        <w:t xml:space="preserve"> </w:t>
      </w:r>
      <w:r w:rsidRPr="002A7BA4">
        <w:t>budowy</w:t>
      </w:r>
      <w:r w:rsidRPr="002A7BA4">
        <w:rPr>
          <w:spacing w:val="1"/>
        </w:rPr>
        <w:t xml:space="preserve"> </w:t>
      </w:r>
      <w:r w:rsidRPr="002A7BA4">
        <w:t>w</w:t>
      </w:r>
      <w:r w:rsidRPr="002A7BA4">
        <w:rPr>
          <w:spacing w:val="-3"/>
        </w:rPr>
        <w:t xml:space="preserve"> </w:t>
      </w:r>
      <w:r w:rsidRPr="002A7BA4">
        <w:t>miejscu odpowiednio zabezpieczonym.</w:t>
      </w:r>
    </w:p>
    <w:p w:rsidR="0014198B" w:rsidRPr="002A7BA4" w:rsidRDefault="001E6599" w:rsidP="007C27B3">
      <w:pPr>
        <w:pStyle w:val="Tekstpodstawowy"/>
      </w:pPr>
      <w:r w:rsidRPr="002A7BA4">
        <w:t>Zaginięcie któregokolwiek</w:t>
      </w:r>
      <w:r w:rsidRPr="002A7BA4">
        <w:rPr>
          <w:spacing w:val="2"/>
        </w:rPr>
        <w:t xml:space="preserve"> </w:t>
      </w:r>
      <w:r w:rsidRPr="002A7BA4">
        <w:t>z</w:t>
      </w:r>
      <w:r w:rsidRPr="002A7BA4">
        <w:rPr>
          <w:spacing w:val="1"/>
        </w:rPr>
        <w:t xml:space="preserve"> </w:t>
      </w:r>
      <w:r w:rsidRPr="002A7BA4">
        <w:t>dokumentów</w:t>
      </w:r>
      <w:r w:rsidRPr="002A7BA4">
        <w:rPr>
          <w:spacing w:val="-1"/>
        </w:rPr>
        <w:t xml:space="preserve"> </w:t>
      </w:r>
      <w:r w:rsidRPr="002A7BA4">
        <w:t>budowy</w:t>
      </w:r>
      <w:r w:rsidRPr="002A7BA4">
        <w:rPr>
          <w:spacing w:val="-1"/>
        </w:rPr>
        <w:t xml:space="preserve"> </w:t>
      </w:r>
      <w:r w:rsidRPr="002A7BA4">
        <w:t>spowoduje jego</w:t>
      </w:r>
      <w:r w:rsidRPr="002A7BA4">
        <w:rPr>
          <w:spacing w:val="2"/>
        </w:rPr>
        <w:t xml:space="preserve"> </w:t>
      </w:r>
      <w:r w:rsidRPr="002A7BA4">
        <w:t>natychmiastowe</w:t>
      </w:r>
      <w:r w:rsidRPr="002A7BA4">
        <w:rPr>
          <w:spacing w:val="1"/>
        </w:rPr>
        <w:t xml:space="preserve"> </w:t>
      </w:r>
      <w:r w:rsidRPr="002A7BA4">
        <w:t>odtworzenie w</w:t>
      </w:r>
      <w:r w:rsidRPr="002A7BA4">
        <w:rPr>
          <w:spacing w:val="-1"/>
        </w:rPr>
        <w:t xml:space="preserve"> </w:t>
      </w:r>
      <w:r w:rsidRPr="002A7BA4">
        <w:t>formie przewidzianej</w:t>
      </w:r>
      <w:r w:rsidRPr="002A7BA4">
        <w:rPr>
          <w:spacing w:val="2"/>
        </w:rPr>
        <w:t xml:space="preserve"> </w:t>
      </w:r>
      <w:r w:rsidRPr="002A7BA4">
        <w:t>prawem.</w:t>
      </w:r>
      <w:r w:rsidRPr="002A7BA4">
        <w:rPr>
          <w:spacing w:val="1"/>
        </w:rPr>
        <w:t xml:space="preserve"> </w:t>
      </w:r>
      <w:r w:rsidRPr="002A7BA4">
        <w:t>Wszelkie</w:t>
      </w:r>
      <w:r w:rsidRPr="002A7BA4">
        <w:rPr>
          <w:spacing w:val="26"/>
        </w:rPr>
        <w:t xml:space="preserve"> </w:t>
      </w:r>
      <w:r w:rsidRPr="002A7BA4">
        <w:t>dokumenty</w:t>
      </w:r>
      <w:r w:rsidRPr="002A7BA4">
        <w:rPr>
          <w:spacing w:val="27"/>
        </w:rPr>
        <w:t xml:space="preserve"> </w:t>
      </w:r>
      <w:r w:rsidRPr="002A7BA4">
        <w:t>budowy</w:t>
      </w:r>
      <w:r w:rsidRPr="002A7BA4">
        <w:rPr>
          <w:spacing w:val="26"/>
        </w:rPr>
        <w:t xml:space="preserve"> </w:t>
      </w:r>
      <w:r w:rsidRPr="002A7BA4">
        <w:t>będą</w:t>
      </w:r>
      <w:r w:rsidRPr="002A7BA4">
        <w:rPr>
          <w:spacing w:val="28"/>
        </w:rPr>
        <w:t xml:space="preserve"> </w:t>
      </w:r>
      <w:r w:rsidRPr="002A7BA4">
        <w:t>zawsze</w:t>
      </w:r>
      <w:r w:rsidRPr="002A7BA4">
        <w:rPr>
          <w:spacing w:val="28"/>
        </w:rPr>
        <w:t xml:space="preserve"> </w:t>
      </w:r>
      <w:r w:rsidRPr="002A7BA4">
        <w:t>dostępne</w:t>
      </w:r>
      <w:r w:rsidRPr="002A7BA4">
        <w:rPr>
          <w:spacing w:val="28"/>
        </w:rPr>
        <w:t xml:space="preserve"> </w:t>
      </w:r>
      <w:r w:rsidRPr="002A7BA4">
        <w:t>dla</w:t>
      </w:r>
      <w:r w:rsidRPr="002A7BA4">
        <w:rPr>
          <w:spacing w:val="26"/>
        </w:rPr>
        <w:t xml:space="preserve"> </w:t>
      </w:r>
      <w:r w:rsidRPr="002A7BA4">
        <w:t>Inspektora</w:t>
      </w:r>
      <w:r w:rsidRPr="002A7BA4">
        <w:rPr>
          <w:spacing w:val="27"/>
        </w:rPr>
        <w:t xml:space="preserve"> </w:t>
      </w:r>
      <w:r w:rsidRPr="002A7BA4">
        <w:t>nadzoru</w:t>
      </w:r>
      <w:r w:rsidRPr="002A7BA4">
        <w:rPr>
          <w:spacing w:val="27"/>
        </w:rPr>
        <w:t xml:space="preserve"> </w:t>
      </w:r>
      <w:r w:rsidRPr="002A7BA4">
        <w:t>i</w:t>
      </w:r>
      <w:r w:rsidRPr="002A7BA4">
        <w:rPr>
          <w:spacing w:val="27"/>
        </w:rPr>
        <w:t xml:space="preserve"> </w:t>
      </w:r>
      <w:r w:rsidRPr="002A7BA4">
        <w:t>przedstawiane</w:t>
      </w:r>
      <w:r w:rsidRPr="002A7BA4">
        <w:rPr>
          <w:spacing w:val="29"/>
        </w:rPr>
        <w:t xml:space="preserve"> </w:t>
      </w:r>
      <w:r w:rsidRPr="002A7BA4">
        <w:t>do</w:t>
      </w:r>
      <w:r w:rsidRPr="002A7BA4">
        <w:rPr>
          <w:spacing w:val="29"/>
        </w:rPr>
        <w:t xml:space="preserve"> </w:t>
      </w:r>
      <w:r w:rsidRPr="002A7BA4">
        <w:t>wglądu</w:t>
      </w:r>
      <w:r w:rsidRPr="002A7BA4">
        <w:rPr>
          <w:spacing w:val="30"/>
        </w:rPr>
        <w:t xml:space="preserve"> </w:t>
      </w:r>
      <w:r w:rsidRPr="002A7BA4">
        <w:t>na</w:t>
      </w:r>
      <w:r w:rsidRPr="002A7BA4">
        <w:rPr>
          <w:spacing w:val="29"/>
        </w:rPr>
        <w:t xml:space="preserve"> </w:t>
      </w:r>
      <w:r w:rsidRPr="002A7BA4">
        <w:t>życzenie</w:t>
      </w:r>
      <w:r w:rsidR="007C27B3">
        <w:t xml:space="preserve"> </w:t>
      </w:r>
      <w:r w:rsidRPr="002A7BA4">
        <w:t>Zamawiającego.</w:t>
      </w:r>
    </w:p>
    <w:p w:rsidR="0014198B" w:rsidRPr="002A7BA4" w:rsidRDefault="0014198B" w:rsidP="002A7BA4">
      <w:pPr>
        <w:pStyle w:val="Tekstpodstawowy"/>
      </w:pPr>
    </w:p>
    <w:p w:rsidR="0014198B" w:rsidRPr="002A7BA4" w:rsidRDefault="001E6599" w:rsidP="003742C4">
      <w:pPr>
        <w:pStyle w:val="Nagwek2"/>
      </w:pPr>
      <w:r w:rsidRPr="002A7BA4">
        <w:t>OBMIAR</w:t>
      </w:r>
      <w:r w:rsidRPr="007C27B3">
        <w:t xml:space="preserve"> </w:t>
      </w:r>
      <w:r w:rsidRPr="002A7BA4">
        <w:t>ROBÓT</w:t>
      </w:r>
    </w:p>
    <w:p w:rsidR="0014198B" w:rsidRPr="002A7BA4" w:rsidRDefault="001E6599" w:rsidP="003742C4">
      <w:pPr>
        <w:pStyle w:val="Nagwek3"/>
      </w:pPr>
      <w:r w:rsidRPr="002A7BA4">
        <w:t>Ogólne zasady</w:t>
      </w:r>
      <w:r w:rsidRPr="007C27B3">
        <w:t xml:space="preserve"> </w:t>
      </w:r>
      <w:r w:rsidRPr="002A7BA4">
        <w:t>obmiaru</w:t>
      </w:r>
      <w:r w:rsidRPr="007C27B3">
        <w:t xml:space="preserve"> </w:t>
      </w:r>
      <w:r w:rsidRPr="002A7BA4">
        <w:t>robót</w:t>
      </w:r>
    </w:p>
    <w:p w:rsidR="0014198B" w:rsidRPr="002A7BA4" w:rsidRDefault="001E6599" w:rsidP="002A7BA4">
      <w:pPr>
        <w:pStyle w:val="Tekstpodstawowy"/>
      </w:pPr>
      <w:r w:rsidRPr="002A7BA4">
        <w:t>Obmiar robót będzie określać faktyczny zakres wykonywanych robót, zgodnie z dokumentacją projektową i SST, w jednostkach</w:t>
      </w:r>
      <w:r w:rsidRPr="002A7BA4">
        <w:rPr>
          <w:spacing w:val="1"/>
        </w:rPr>
        <w:t xml:space="preserve"> </w:t>
      </w:r>
      <w:r w:rsidRPr="002A7BA4">
        <w:t>ustalonych</w:t>
      </w:r>
      <w:r w:rsidRPr="002A7BA4">
        <w:rPr>
          <w:spacing w:val="3"/>
        </w:rPr>
        <w:t xml:space="preserve"> </w:t>
      </w:r>
      <w:r w:rsidRPr="002A7BA4">
        <w:t>w</w:t>
      </w:r>
      <w:r w:rsidRPr="002A7BA4">
        <w:rPr>
          <w:spacing w:val="-2"/>
        </w:rPr>
        <w:t xml:space="preserve"> </w:t>
      </w:r>
      <w:r w:rsidRPr="002A7BA4">
        <w:t>kosztorysie.</w:t>
      </w:r>
    </w:p>
    <w:p w:rsidR="0014198B" w:rsidRPr="002A7BA4" w:rsidRDefault="001E6599" w:rsidP="002A7BA4">
      <w:pPr>
        <w:pStyle w:val="Tekstpodstawowy"/>
      </w:pPr>
      <w:r w:rsidRPr="002A7BA4">
        <w:t>Obmiaru robót dokonuje Wykonawca po pisemnym powiadomieniu Inspektora nadzoru o zakresie obmierzanych robót i terminie</w:t>
      </w:r>
      <w:r w:rsidRPr="002A7BA4">
        <w:rPr>
          <w:spacing w:val="1"/>
        </w:rPr>
        <w:t xml:space="preserve"> </w:t>
      </w:r>
      <w:r w:rsidRPr="002A7BA4">
        <w:t>obmiaru,</w:t>
      </w:r>
      <w:r w:rsidRPr="002A7BA4">
        <w:rPr>
          <w:spacing w:val="4"/>
        </w:rPr>
        <w:t xml:space="preserve"> </w:t>
      </w:r>
      <w:r w:rsidRPr="002A7BA4">
        <w:t>co</w:t>
      </w:r>
      <w:r w:rsidRPr="002A7BA4">
        <w:rPr>
          <w:spacing w:val="2"/>
        </w:rPr>
        <w:t xml:space="preserve"> </w:t>
      </w:r>
      <w:r w:rsidRPr="002A7BA4">
        <w:t>najmniej</w:t>
      </w:r>
      <w:r w:rsidRPr="002A7BA4">
        <w:rPr>
          <w:spacing w:val="3"/>
        </w:rPr>
        <w:t xml:space="preserve"> </w:t>
      </w:r>
      <w:r w:rsidRPr="002A7BA4">
        <w:t>na</w:t>
      </w:r>
      <w:r w:rsidRPr="002A7BA4">
        <w:rPr>
          <w:spacing w:val="3"/>
        </w:rPr>
        <w:t xml:space="preserve"> </w:t>
      </w:r>
      <w:r w:rsidRPr="002A7BA4">
        <w:t>3</w:t>
      </w:r>
      <w:r w:rsidRPr="002A7BA4">
        <w:rPr>
          <w:spacing w:val="1"/>
        </w:rPr>
        <w:t xml:space="preserve"> </w:t>
      </w:r>
      <w:r w:rsidRPr="002A7BA4">
        <w:t>dni</w:t>
      </w:r>
      <w:r w:rsidRPr="002A7BA4">
        <w:rPr>
          <w:spacing w:val="3"/>
        </w:rPr>
        <w:t xml:space="preserve"> </w:t>
      </w:r>
      <w:r w:rsidRPr="002A7BA4">
        <w:t>przed</w:t>
      </w:r>
      <w:r w:rsidRPr="002A7BA4">
        <w:rPr>
          <w:spacing w:val="2"/>
        </w:rPr>
        <w:t xml:space="preserve"> </w:t>
      </w:r>
      <w:r w:rsidRPr="002A7BA4">
        <w:t>tym</w:t>
      </w:r>
      <w:r w:rsidRPr="002A7BA4">
        <w:rPr>
          <w:spacing w:val="6"/>
        </w:rPr>
        <w:t xml:space="preserve"> </w:t>
      </w:r>
      <w:r w:rsidRPr="002A7BA4">
        <w:t>terminem.</w:t>
      </w:r>
    </w:p>
    <w:p w:rsidR="0014198B" w:rsidRPr="002A7BA4" w:rsidRDefault="001E6599" w:rsidP="002A7BA4">
      <w:pPr>
        <w:pStyle w:val="Tekstpodstawowy"/>
      </w:pPr>
      <w:r w:rsidRPr="002A7BA4">
        <w:t>Wyniki</w:t>
      </w:r>
      <w:r w:rsidRPr="002A7BA4">
        <w:rPr>
          <w:spacing w:val="2"/>
        </w:rPr>
        <w:t xml:space="preserve"> </w:t>
      </w:r>
      <w:r w:rsidRPr="002A7BA4">
        <w:t>obmiaru</w:t>
      </w:r>
      <w:r w:rsidRPr="002A7BA4">
        <w:rPr>
          <w:spacing w:val="2"/>
        </w:rPr>
        <w:t xml:space="preserve"> </w:t>
      </w:r>
      <w:r w:rsidRPr="002A7BA4">
        <w:t>będą</w:t>
      </w:r>
      <w:r w:rsidRPr="002A7BA4">
        <w:rPr>
          <w:spacing w:val="3"/>
        </w:rPr>
        <w:t xml:space="preserve"> </w:t>
      </w:r>
      <w:r w:rsidRPr="002A7BA4">
        <w:t>wpisane</w:t>
      </w:r>
      <w:r w:rsidRPr="002A7BA4">
        <w:rPr>
          <w:spacing w:val="4"/>
        </w:rPr>
        <w:t xml:space="preserve"> </w:t>
      </w:r>
      <w:r w:rsidRPr="002A7BA4">
        <w:t>do</w:t>
      </w:r>
      <w:r w:rsidRPr="002A7BA4">
        <w:rPr>
          <w:spacing w:val="4"/>
        </w:rPr>
        <w:t xml:space="preserve"> </w:t>
      </w:r>
      <w:r w:rsidRPr="002A7BA4">
        <w:t>książki</w:t>
      </w:r>
      <w:r w:rsidRPr="002A7BA4">
        <w:rPr>
          <w:spacing w:val="4"/>
        </w:rPr>
        <w:t xml:space="preserve"> </w:t>
      </w:r>
      <w:r w:rsidRPr="002A7BA4">
        <w:t>obmiarów.</w:t>
      </w:r>
    </w:p>
    <w:p w:rsidR="0014198B" w:rsidRPr="002A7BA4" w:rsidRDefault="001E6599" w:rsidP="002A7BA4">
      <w:pPr>
        <w:pStyle w:val="Tekstpodstawowy"/>
      </w:pPr>
      <w:r w:rsidRPr="002A7BA4">
        <w:t>Jakikolwiek błąd lub przeoczenie (opuszczenie) w ilości robót podanych w kosztorysie ofertowym lub gdzie indziej w SST nie</w:t>
      </w:r>
      <w:r w:rsidRPr="002A7BA4">
        <w:rPr>
          <w:spacing w:val="1"/>
        </w:rPr>
        <w:t xml:space="preserve"> </w:t>
      </w:r>
      <w:r w:rsidRPr="002A7BA4">
        <w:t>zwalnia Wykonawcy od obowiązku ukończenia wszystkich robót. Błędne dane zostaną poprawione wg ustaleń Inspektora nadzoru na</w:t>
      </w:r>
      <w:r w:rsidRPr="002A7BA4">
        <w:rPr>
          <w:spacing w:val="1"/>
        </w:rPr>
        <w:t xml:space="preserve"> </w:t>
      </w:r>
      <w:r w:rsidRPr="002A7BA4">
        <w:t>piśmie. Obmiar gotowych robót będzie przeprowadzony z częstością wymaganą do celu miesięcznej płatności na rzecz Wykonawcy</w:t>
      </w:r>
      <w:r w:rsidRPr="002A7BA4">
        <w:rPr>
          <w:spacing w:val="1"/>
        </w:rPr>
        <w:t xml:space="preserve"> </w:t>
      </w:r>
      <w:r w:rsidRPr="002A7BA4">
        <w:t>lub</w:t>
      </w:r>
      <w:r w:rsidRPr="002A7BA4">
        <w:rPr>
          <w:spacing w:val="1"/>
        </w:rPr>
        <w:t xml:space="preserve"> </w:t>
      </w:r>
      <w:r w:rsidRPr="002A7BA4">
        <w:t>w innym</w:t>
      </w:r>
      <w:r w:rsidRPr="002A7BA4">
        <w:rPr>
          <w:spacing w:val="6"/>
        </w:rPr>
        <w:t xml:space="preserve"> </w:t>
      </w:r>
      <w:r w:rsidRPr="002A7BA4">
        <w:t>czasie</w:t>
      </w:r>
      <w:r w:rsidRPr="002A7BA4">
        <w:rPr>
          <w:spacing w:val="3"/>
        </w:rPr>
        <w:t xml:space="preserve"> </w:t>
      </w:r>
      <w:r w:rsidRPr="002A7BA4">
        <w:t>określonym</w:t>
      </w:r>
      <w:r w:rsidRPr="002A7BA4">
        <w:rPr>
          <w:spacing w:val="6"/>
        </w:rPr>
        <w:t xml:space="preserve"> </w:t>
      </w:r>
      <w:r w:rsidRPr="002A7BA4">
        <w:t>w</w:t>
      </w:r>
      <w:r w:rsidRPr="002A7BA4">
        <w:rPr>
          <w:spacing w:val="-2"/>
        </w:rPr>
        <w:t xml:space="preserve"> </w:t>
      </w:r>
      <w:r w:rsidRPr="002A7BA4">
        <w:t>umowie.</w:t>
      </w:r>
    </w:p>
    <w:p w:rsidR="0014198B" w:rsidRPr="002A7BA4" w:rsidRDefault="0014198B" w:rsidP="002A7BA4">
      <w:pPr>
        <w:pStyle w:val="Tekstpodstawowy"/>
      </w:pPr>
    </w:p>
    <w:p w:rsidR="0014198B" w:rsidRPr="002A7BA4" w:rsidRDefault="001E6599" w:rsidP="003742C4">
      <w:pPr>
        <w:pStyle w:val="Nagwek3"/>
      </w:pPr>
      <w:r w:rsidRPr="002A7BA4">
        <w:t>Zasady</w:t>
      </w:r>
      <w:r w:rsidRPr="007C27B3">
        <w:t xml:space="preserve"> </w:t>
      </w:r>
      <w:r w:rsidRPr="002A7BA4">
        <w:t>określania</w:t>
      </w:r>
      <w:r w:rsidRPr="007C27B3">
        <w:t xml:space="preserve"> </w:t>
      </w:r>
      <w:r w:rsidRPr="002A7BA4">
        <w:t>ilości</w:t>
      </w:r>
      <w:r w:rsidRPr="007C27B3">
        <w:t xml:space="preserve"> </w:t>
      </w:r>
      <w:r w:rsidRPr="002A7BA4">
        <w:t>robót</w:t>
      </w:r>
      <w:r w:rsidRPr="007C27B3">
        <w:t xml:space="preserve"> </w:t>
      </w:r>
      <w:r w:rsidRPr="002A7BA4">
        <w:t>i</w:t>
      </w:r>
      <w:r w:rsidRPr="007C27B3">
        <w:t xml:space="preserve"> </w:t>
      </w:r>
      <w:r w:rsidRPr="002A7BA4">
        <w:t>materiałów</w:t>
      </w:r>
    </w:p>
    <w:p w:rsidR="0014198B" w:rsidRPr="002A7BA4" w:rsidRDefault="001E6599" w:rsidP="002A7BA4">
      <w:pPr>
        <w:pStyle w:val="Tekstpodstawowy"/>
      </w:pPr>
      <w:r w:rsidRPr="002A7BA4">
        <w:t>Zasady</w:t>
      </w:r>
      <w:r w:rsidRPr="002A7BA4">
        <w:rPr>
          <w:spacing w:val="2"/>
        </w:rPr>
        <w:t xml:space="preserve"> </w:t>
      </w:r>
      <w:r w:rsidRPr="002A7BA4">
        <w:t>określania</w:t>
      </w:r>
      <w:r w:rsidRPr="002A7BA4">
        <w:rPr>
          <w:spacing w:val="4"/>
        </w:rPr>
        <w:t xml:space="preserve"> </w:t>
      </w:r>
      <w:r w:rsidRPr="002A7BA4">
        <w:t>ilości</w:t>
      </w:r>
      <w:r w:rsidRPr="002A7BA4">
        <w:rPr>
          <w:spacing w:val="2"/>
        </w:rPr>
        <w:t xml:space="preserve"> </w:t>
      </w:r>
      <w:r w:rsidRPr="002A7BA4">
        <w:t>robót</w:t>
      </w:r>
      <w:r w:rsidRPr="002A7BA4">
        <w:rPr>
          <w:spacing w:val="5"/>
        </w:rPr>
        <w:t xml:space="preserve"> </w:t>
      </w:r>
      <w:r w:rsidRPr="002A7BA4">
        <w:t>podane</w:t>
      </w:r>
      <w:r w:rsidRPr="002A7BA4">
        <w:rPr>
          <w:spacing w:val="3"/>
        </w:rPr>
        <w:t xml:space="preserve"> </w:t>
      </w:r>
      <w:r w:rsidRPr="002A7BA4">
        <w:t>są</w:t>
      </w:r>
      <w:r w:rsidRPr="002A7BA4">
        <w:rPr>
          <w:spacing w:val="4"/>
        </w:rPr>
        <w:t xml:space="preserve"> </w:t>
      </w:r>
      <w:r w:rsidRPr="002A7BA4">
        <w:t>w</w:t>
      </w:r>
      <w:r w:rsidRPr="002A7BA4">
        <w:rPr>
          <w:spacing w:val="-2"/>
        </w:rPr>
        <w:t xml:space="preserve"> </w:t>
      </w:r>
      <w:r w:rsidRPr="002A7BA4">
        <w:t>odpowiednich</w:t>
      </w:r>
      <w:r w:rsidRPr="002A7BA4">
        <w:rPr>
          <w:spacing w:val="2"/>
        </w:rPr>
        <w:t xml:space="preserve"> </w:t>
      </w:r>
      <w:r w:rsidRPr="002A7BA4">
        <w:t>specyfikacjach</w:t>
      </w:r>
      <w:r w:rsidRPr="002A7BA4">
        <w:rPr>
          <w:spacing w:val="1"/>
        </w:rPr>
        <w:t xml:space="preserve"> </w:t>
      </w:r>
      <w:r w:rsidRPr="002A7BA4">
        <w:t>technicznych</w:t>
      </w:r>
      <w:r w:rsidRPr="002A7BA4">
        <w:rPr>
          <w:spacing w:val="2"/>
        </w:rPr>
        <w:t xml:space="preserve"> </w:t>
      </w:r>
      <w:r w:rsidRPr="002A7BA4">
        <w:t>i</w:t>
      </w:r>
      <w:r w:rsidRPr="002A7BA4">
        <w:rPr>
          <w:spacing w:val="3"/>
        </w:rPr>
        <w:t xml:space="preserve"> </w:t>
      </w:r>
      <w:r w:rsidRPr="002A7BA4">
        <w:t>lub</w:t>
      </w:r>
      <w:r w:rsidRPr="002A7BA4">
        <w:rPr>
          <w:spacing w:val="4"/>
        </w:rPr>
        <w:t xml:space="preserve"> </w:t>
      </w:r>
      <w:r w:rsidRPr="002A7BA4">
        <w:t>w</w:t>
      </w:r>
      <w:r w:rsidRPr="002A7BA4">
        <w:rPr>
          <w:spacing w:val="-2"/>
        </w:rPr>
        <w:t xml:space="preserve"> </w:t>
      </w:r>
      <w:r w:rsidRPr="002A7BA4">
        <w:t>KNR-ach</w:t>
      </w:r>
      <w:r w:rsidRPr="002A7BA4">
        <w:rPr>
          <w:spacing w:val="3"/>
        </w:rPr>
        <w:t xml:space="preserve"> </w:t>
      </w:r>
      <w:r w:rsidRPr="002A7BA4">
        <w:t>oraz KNNR-ach.</w:t>
      </w:r>
    </w:p>
    <w:p w:rsidR="0014198B" w:rsidRPr="002A7BA4" w:rsidRDefault="001E6599" w:rsidP="002A7BA4">
      <w:pPr>
        <w:pStyle w:val="Tekstpodstawowy"/>
      </w:pPr>
      <w:r w:rsidRPr="002A7BA4">
        <w:t>Jednostki obmiaru powinny zgodnie zgodne z jednostkami określonymi w dokumentacji projektowej i kosztorysowejprzedmiarze</w:t>
      </w:r>
      <w:r w:rsidRPr="002A7BA4">
        <w:rPr>
          <w:spacing w:val="1"/>
        </w:rPr>
        <w:t xml:space="preserve"> </w:t>
      </w:r>
      <w:r w:rsidRPr="002A7BA4">
        <w:t>robót.</w:t>
      </w:r>
    </w:p>
    <w:p w:rsidR="0014198B" w:rsidRPr="002A7BA4" w:rsidRDefault="0014198B" w:rsidP="002A7BA4">
      <w:pPr>
        <w:pStyle w:val="Tekstpodstawowy"/>
      </w:pPr>
    </w:p>
    <w:p w:rsidR="0014198B" w:rsidRPr="002A7BA4" w:rsidRDefault="001E6599" w:rsidP="003742C4">
      <w:pPr>
        <w:pStyle w:val="Nagwek3"/>
      </w:pPr>
      <w:r w:rsidRPr="002A7BA4">
        <w:t>Urządzenia</w:t>
      </w:r>
      <w:r w:rsidRPr="007C27B3">
        <w:t xml:space="preserve"> </w:t>
      </w:r>
      <w:r w:rsidRPr="002A7BA4">
        <w:t>i sprzęt</w:t>
      </w:r>
      <w:r w:rsidRPr="007C27B3">
        <w:t xml:space="preserve"> </w:t>
      </w:r>
      <w:r w:rsidRPr="002A7BA4">
        <w:t>pomiarowy</w:t>
      </w:r>
    </w:p>
    <w:p w:rsidR="0014198B" w:rsidRPr="002A7BA4" w:rsidRDefault="001E6599" w:rsidP="002A7BA4">
      <w:pPr>
        <w:pStyle w:val="Tekstpodstawowy"/>
      </w:pPr>
      <w:r w:rsidRPr="002A7BA4">
        <w:t>Wszystkie</w:t>
      </w:r>
      <w:r w:rsidRPr="002A7BA4">
        <w:rPr>
          <w:spacing w:val="1"/>
        </w:rPr>
        <w:t xml:space="preserve"> </w:t>
      </w:r>
      <w:r w:rsidRPr="002A7BA4">
        <w:t>urządzenia</w:t>
      </w:r>
      <w:r w:rsidRPr="002A7BA4">
        <w:rPr>
          <w:spacing w:val="2"/>
        </w:rPr>
        <w:t xml:space="preserve"> </w:t>
      </w:r>
      <w:r w:rsidRPr="002A7BA4">
        <w:t>i</w:t>
      </w:r>
      <w:r w:rsidRPr="002A7BA4">
        <w:rPr>
          <w:spacing w:val="3"/>
        </w:rPr>
        <w:t xml:space="preserve"> </w:t>
      </w:r>
      <w:r w:rsidRPr="002A7BA4">
        <w:t>sprzęt</w:t>
      </w:r>
      <w:r w:rsidRPr="002A7BA4">
        <w:rPr>
          <w:spacing w:val="5"/>
        </w:rPr>
        <w:t xml:space="preserve"> </w:t>
      </w:r>
      <w:r w:rsidRPr="002A7BA4">
        <w:t>pomiarowy,</w:t>
      </w:r>
      <w:r w:rsidRPr="002A7BA4">
        <w:rPr>
          <w:spacing w:val="4"/>
        </w:rPr>
        <w:t xml:space="preserve"> </w:t>
      </w:r>
      <w:r w:rsidRPr="002A7BA4">
        <w:t>stosowany</w:t>
      </w:r>
      <w:r w:rsidRPr="002A7BA4">
        <w:rPr>
          <w:spacing w:val="2"/>
        </w:rPr>
        <w:t xml:space="preserve"> </w:t>
      </w:r>
      <w:r w:rsidRPr="002A7BA4">
        <w:t>w</w:t>
      </w:r>
      <w:r w:rsidRPr="002A7BA4">
        <w:rPr>
          <w:spacing w:val="-2"/>
        </w:rPr>
        <w:t xml:space="preserve"> </w:t>
      </w:r>
      <w:r w:rsidRPr="002A7BA4">
        <w:t>czasie</w:t>
      </w:r>
      <w:r w:rsidRPr="002A7BA4">
        <w:rPr>
          <w:spacing w:val="2"/>
        </w:rPr>
        <w:t xml:space="preserve"> </w:t>
      </w:r>
      <w:r w:rsidRPr="002A7BA4">
        <w:t>obmiaru</w:t>
      </w:r>
      <w:r w:rsidRPr="002A7BA4">
        <w:rPr>
          <w:spacing w:val="1"/>
        </w:rPr>
        <w:t xml:space="preserve"> </w:t>
      </w:r>
      <w:r w:rsidRPr="002A7BA4">
        <w:t>robót</w:t>
      </w:r>
      <w:r w:rsidRPr="002A7BA4">
        <w:rPr>
          <w:spacing w:val="4"/>
        </w:rPr>
        <w:t xml:space="preserve"> </w:t>
      </w:r>
      <w:r w:rsidRPr="002A7BA4">
        <w:t>będą</w:t>
      </w:r>
      <w:r w:rsidRPr="002A7BA4">
        <w:rPr>
          <w:spacing w:val="4"/>
        </w:rPr>
        <w:t xml:space="preserve"> </w:t>
      </w:r>
      <w:r w:rsidRPr="002A7BA4">
        <w:t>zaakceptowane</w:t>
      </w:r>
      <w:r w:rsidRPr="002A7BA4">
        <w:rPr>
          <w:spacing w:val="3"/>
        </w:rPr>
        <w:t xml:space="preserve"> </w:t>
      </w:r>
      <w:r w:rsidRPr="002A7BA4">
        <w:t>przez Inspektora</w:t>
      </w:r>
      <w:r w:rsidRPr="002A7BA4">
        <w:rPr>
          <w:spacing w:val="1"/>
        </w:rPr>
        <w:t xml:space="preserve"> </w:t>
      </w:r>
      <w:r w:rsidRPr="002A7BA4">
        <w:t>nadzoru.</w:t>
      </w:r>
    </w:p>
    <w:p w:rsidR="0014198B" w:rsidRPr="002A7BA4" w:rsidRDefault="001E6599" w:rsidP="002A7BA4">
      <w:pPr>
        <w:pStyle w:val="Tekstpodstawowy"/>
      </w:pPr>
      <w:r w:rsidRPr="002A7BA4">
        <w:t>Urządzenia</w:t>
      </w:r>
      <w:r w:rsidRPr="002A7BA4">
        <w:rPr>
          <w:spacing w:val="5"/>
        </w:rPr>
        <w:t xml:space="preserve"> </w:t>
      </w:r>
      <w:r w:rsidRPr="002A7BA4">
        <w:t>i</w:t>
      </w:r>
      <w:r w:rsidRPr="002A7BA4">
        <w:rPr>
          <w:spacing w:val="5"/>
        </w:rPr>
        <w:t xml:space="preserve"> </w:t>
      </w:r>
      <w:r w:rsidRPr="002A7BA4">
        <w:t>sprzęt</w:t>
      </w:r>
      <w:r w:rsidRPr="002A7BA4">
        <w:rPr>
          <w:spacing w:val="6"/>
        </w:rPr>
        <w:t xml:space="preserve"> </w:t>
      </w:r>
      <w:r w:rsidRPr="002A7BA4">
        <w:t>pomiarowy</w:t>
      </w:r>
      <w:r w:rsidRPr="002A7BA4">
        <w:rPr>
          <w:spacing w:val="5"/>
        </w:rPr>
        <w:t xml:space="preserve"> </w:t>
      </w:r>
      <w:r w:rsidRPr="002A7BA4">
        <w:t>zostaną</w:t>
      </w:r>
      <w:r w:rsidRPr="002A7BA4">
        <w:rPr>
          <w:spacing w:val="5"/>
        </w:rPr>
        <w:t xml:space="preserve"> </w:t>
      </w:r>
      <w:r w:rsidRPr="002A7BA4">
        <w:t>dostarczone</w:t>
      </w:r>
      <w:r w:rsidRPr="002A7BA4">
        <w:rPr>
          <w:spacing w:val="5"/>
        </w:rPr>
        <w:t xml:space="preserve"> </w:t>
      </w:r>
      <w:r w:rsidRPr="002A7BA4">
        <w:t>przez</w:t>
      </w:r>
      <w:r w:rsidRPr="002A7BA4">
        <w:rPr>
          <w:spacing w:val="4"/>
        </w:rPr>
        <w:t xml:space="preserve"> </w:t>
      </w:r>
      <w:r w:rsidRPr="002A7BA4">
        <w:t>Wykonawcę.</w:t>
      </w:r>
      <w:r w:rsidRPr="002A7BA4">
        <w:rPr>
          <w:spacing w:val="8"/>
        </w:rPr>
        <w:t xml:space="preserve"> </w:t>
      </w:r>
      <w:r w:rsidRPr="002A7BA4">
        <w:t>Jeżeli</w:t>
      </w:r>
      <w:r w:rsidRPr="002A7BA4">
        <w:rPr>
          <w:spacing w:val="5"/>
        </w:rPr>
        <w:t xml:space="preserve"> </w:t>
      </w:r>
      <w:r w:rsidRPr="002A7BA4">
        <w:t>urządzenia</w:t>
      </w:r>
      <w:r w:rsidRPr="002A7BA4">
        <w:rPr>
          <w:spacing w:val="5"/>
        </w:rPr>
        <w:t xml:space="preserve"> </w:t>
      </w:r>
      <w:r w:rsidRPr="002A7BA4">
        <w:t>te</w:t>
      </w:r>
      <w:r w:rsidRPr="002A7BA4">
        <w:rPr>
          <w:spacing w:val="5"/>
        </w:rPr>
        <w:t xml:space="preserve"> </w:t>
      </w:r>
      <w:r w:rsidRPr="002A7BA4">
        <w:t>lub</w:t>
      </w:r>
      <w:r w:rsidRPr="002A7BA4">
        <w:rPr>
          <w:spacing w:val="5"/>
        </w:rPr>
        <w:t xml:space="preserve"> </w:t>
      </w:r>
      <w:r w:rsidRPr="002A7BA4">
        <w:t>sprzęt</w:t>
      </w:r>
      <w:r w:rsidRPr="002A7BA4">
        <w:rPr>
          <w:spacing w:val="6"/>
        </w:rPr>
        <w:t xml:space="preserve"> </w:t>
      </w:r>
      <w:r w:rsidRPr="002A7BA4">
        <w:t>wymagają</w:t>
      </w:r>
      <w:r w:rsidRPr="002A7BA4">
        <w:rPr>
          <w:spacing w:val="5"/>
        </w:rPr>
        <w:t xml:space="preserve"> </w:t>
      </w:r>
      <w:r w:rsidRPr="002A7BA4">
        <w:t>badań</w:t>
      </w:r>
      <w:r w:rsidRPr="002A7BA4">
        <w:rPr>
          <w:spacing w:val="-40"/>
        </w:rPr>
        <w:t xml:space="preserve"> </w:t>
      </w:r>
      <w:r w:rsidRPr="002A7BA4">
        <w:t>atestujących,</w:t>
      </w:r>
      <w:r w:rsidRPr="002A7BA4">
        <w:rPr>
          <w:spacing w:val="3"/>
        </w:rPr>
        <w:t xml:space="preserve"> </w:t>
      </w:r>
      <w:r w:rsidRPr="002A7BA4">
        <w:t>to</w:t>
      </w:r>
      <w:r w:rsidRPr="002A7BA4">
        <w:rPr>
          <w:spacing w:val="2"/>
        </w:rPr>
        <w:t xml:space="preserve"> </w:t>
      </w:r>
      <w:r w:rsidRPr="002A7BA4">
        <w:t>Wykonawca</w:t>
      </w:r>
      <w:r w:rsidRPr="002A7BA4">
        <w:rPr>
          <w:spacing w:val="3"/>
        </w:rPr>
        <w:t xml:space="preserve"> </w:t>
      </w:r>
      <w:r w:rsidRPr="002A7BA4">
        <w:t>będzie</w:t>
      </w:r>
      <w:r w:rsidRPr="002A7BA4">
        <w:rPr>
          <w:spacing w:val="1"/>
        </w:rPr>
        <w:t xml:space="preserve"> </w:t>
      </w:r>
      <w:r w:rsidRPr="002A7BA4">
        <w:t>posiadać</w:t>
      </w:r>
      <w:r w:rsidRPr="002A7BA4">
        <w:rPr>
          <w:spacing w:val="3"/>
        </w:rPr>
        <w:t xml:space="preserve"> </w:t>
      </w:r>
      <w:r w:rsidRPr="002A7BA4">
        <w:t>ważne</w:t>
      </w:r>
      <w:r w:rsidRPr="002A7BA4">
        <w:rPr>
          <w:spacing w:val="2"/>
        </w:rPr>
        <w:t xml:space="preserve"> </w:t>
      </w:r>
      <w:r w:rsidRPr="002A7BA4">
        <w:t>świadectwa</w:t>
      </w:r>
      <w:r w:rsidRPr="002A7BA4">
        <w:rPr>
          <w:spacing w:val="1"/>
        </w:rPr>
        <w:t xml:space="preserve"> </w:t>
      </w:r>
      <w:r w:rsidRPr="002A7BA4">
        <w:t>legalizacji.</w:t>
      </w:r>
    </w:p>
    <w:p w:rsidR="0014198B" w:rsidRPr="002A7BA4" w:rsidRDefault="001E6599" w:rsidP="002A7BA4">
      <w:pPr>
        <w:pStyle w:val="Tekstpodstawowy"/>
      </w:pPr>
      <w:r w:rsidRPr="002A7BA4">
        <w:t>Wszystkie</w:t>
      </w:r>
      <w:r w:rsidRPr="002A7BA4">
        <w:rPr>
          <w:spacing w:val="1"/>
        </w:rPr>
        <w:t xml:space="preserve"> </w:t>
      </w:r>
      <w:r w:rsidRPr="002A7BA4">
        <w:t>urządzenia</w:t>
      </w:r>
      <w:r w:rsidRPr="002A7BA4">
        <w:rPr>
          <w:spacing w:val="2"/>
        </w:rPr>
        <w:t xml:space="preserve"> </w:t>
      </w:r>
      <w:r w:rsidRPr="002A7BA4">
        <w:t>pomiarowe</w:t>
      </w:r>
      <w:r w:rsidRPr="002A7BA4">
        <w:rPr>
          <w:spacing w:val="1"/>
        </w:rPr>
        <w:t xml:space="preserve"> </w:t>
      </w:r>
      <w:r w:rsidRPr="002A7BA4">
        <w:t>będą</w:t>
      </w:r>
      <w:r w:rsidRPr="002A7BA4">
        <w:rPr>
          <w:spacing w:val="3"/>
        </w:rPr>
        <w:t xml:space="preserve"> </w:t>
      </w:r>
      <w:r w:rsidRPr="002A7BA4">
        <w:t>przez</w:t>
      </w:r>
      <w:r w:rsidRPr="002A7BA4">
        <w:rPr>
          <w:spacing w:val="3"/>
        </w:rPr>
        <w:t xml:space="preserve"> </w:t>
      </w:r>
      <w:r w:rsidRPr="002A7BA4">
        <w:t>Wykonawcę</w:t>
      </w:r>
      <w:r w:rsidRPr="002A7BA4">
        <w:rPr>
          <w:spacing w:val="3"/>
        </w:rPr>
        <w:t xml:space="preserve"> </w:t>
      </w:r>
      <w:r w:rsidRPr="002A7BA4">
        <w:t>utrzymywane</w:t>
      </w:r>
      <w:r w:rsidRPr="002A7BA4">
        <w:rPr>
          <w:spacing w:val="2"/>
        </w:rPr>
        <w:t xml:space="preserve"> </w:t>
      </w:r>
      <w:r w:rsidRPr="002A7BA4">
        <w:t>w dobrym</w:t>
      </w:r>
      <w:r w:rsidRPr="002A7BA4">
        <w:rPr>
          <w:spacing w:val="5"/>
        </w:rPr>
        <w:t xml:space="preserve"> </w:t>
      </w:r>
      <w:r w:rsidRPr="002A7BA4">
        <w:t>stanie,</w:t>
      </w:r>
      <w:r w:rsidRPr="002A7BA4">
        <w:rPr>
          <w:spacing w:val="4"/>
        </w:rPr>
        <w:t xml:space="preserve"> </w:t>
      </w:r>
      <w:r w:rsidRPr="002A7BA4">
        <w:t>w</w:t>
      </w:r>
      <w:r w:rsidRPr="002A7BA4">
        <w:rPr>
          <w:spacing w:val="-2"/>
        </w:rPr>
        <w:t xml:space="preserve"> </w:t>
      </w:r>
      <w:r w:rsidRPr="002A7BA4">
        <w:t>całym</w:t>
      </w:r>
      <w:r w:rsidRPr="002A7BA4">
        <w:rPr>
          <w:spacing w:val="6"/>
        </w:rPr>
        <w:t xml:space="preserve"> </w:t>
      </w:r>
      <w:r w:rsidRPr="002A7BA4">
        <w:t>okresie</w:t>
      </w:r>
      <w:r w:rsidRPr="002A7BA4">
        <w:rPr>
          <w:spacing w:val="3"/>
        </w:rPr>
        <w:t xml:space="preserve"> </w:t>
      </w:r>
      <w:r w:rsidRPr="002A7BA4">
        <w:t>trwania</w:t>
      </w:r>
      <w:r w:rsidRPr="002A7BA4">
        <w:rPr>
          <w:spacing w:val="2"/>
        </w:rPr>
        <w:t xml:space="preserve"> </w:t>
      </w:r>
      <w:r w:rsidRPr="002A7BA4">
        <w:t>robót.</w:t>
      </w:r>
    </w:p>
    <w:p w:rsidR="0014198B" w:rsidRPr="002A7BA4" w:rsidRDefault="0014198B" w:rsidP="002A7BA4">
      <w:pPr>
        <w:pStyle w:val="Tekstpodstawowy"/>
      </w:pPr>
    </w:p>
    <w:p w:rsidR="0014198B" w:rsidRPr="002A7BA4" w:rsidRDefault="001E6599" w:rsidP="003742C4">
      <w:pPr>
        <w:pStyle w:val="Nagwek3"/>
      </w:pPr>
      <w:r w:rsidRPr="002A7BA4">
        <w:t>Wagi</w:t>
      </w:r>
      <w:r w:rsidRPr="007C27B3">
        <w:t xml:space="preserve"> </w:t>
      </w:r>
      <w:r w:rsidRPr="002A7BA4">
        <w:t>i</w:t>
      </w:r>
      <w:r w:rsidRPr="007C27B3">
        <w:t xml:space="preserve"> </w:t>
      </w:r>
      <w:r w:rsidRPr="002A7BA4">
        <w:t>zasady</w:t>
      </w:r>
      <w:r w:rsidRPr="007C27B3">
        <w:t xml:space="preserve"> </w:t>
      </w:r>
      <w:r w:rsidRPr="002A7BA4">
        <w:t>wdrażania</w:t>
      </w:r>
    </w:p>
    <w:p w:rsidR="0014198B" w:rsidRPr="002A7BA4" w:rsidRDefault="001E6599" w:rsidP="002A7BA4">
      <w:pPr>
        <w:pStyle w:val="Tekstpodstawowy"/>
      </w:pPr>
      <w:r w:rsidRPr="002A7BA4">
        <w:t>Wykonawca</w:t>
      </w:r>
      <w:r w:rsidRPr="002A7BA4">
        <w:rPr>
          <w:spacing w:val="1"/>
        </w:rPr>
        <w:t xml:space="preserve"> </w:t>
      </w:r>
      <w:r w:rsidRPr="002A7BA4">
        <w:t>dostarczy</w:t>
      </w:r>
      <w:r w:rsidRPr="002A7BA4">
        <w:rPr>
          <w:spacing w:val="1"/>
        </w:rPr>
        <w:t xml:space="preserve"> </w:t>
      </w:r>
      <w:r w:rsidRPr="002A7BA4">
        <w:t>i</w:t>
      </w:r>
      <w:r w:rsidRPr="002A7BA4">
        <w:rPr>
          <w:spacing w:val="1"/>
        </w:rPr>
        <w:t xml:space="preserve"> </w:t>
      </w:r>
      <w:r w:rsidRPr="002A7BA4">
        <w:t>zainstaluje</w:t>
      </w:r>
      <w:r w:rsidRPr="002A7BA4">
        <w:rPr>
          <w:spacing w:val="1"/>
        </w:rPr>
        <w:t xml:space="preserve"> </w:t>
      </w:r>
      <w:r w:rsidRPr="002A7BA4">
        <w:t>urządzenia</w:t>
      </w:r>
      <w:r w:rsidRPr="002A7BA4">
        <w:rPr>
          <w:spacing w:val="1"/>
        </w:rPr>
        <w:t xml:space="preserve"> </w:t>
      </w:r>
      <w:r w:rsidRPr="002A7BA4">
        <w:t>wagowe</w:t>
      </w:r>
      <w:r w:rsidRPr="002A7BA4">
        <w:rPr>
          <w:spacing w:val="1"/>
        </w:rPr>
        <w:t xml:space="preserve"> </w:t>
      </w:r>
      <w:r w:rsidRPr="002A7BA4">
        <w:t>odpowiadające</w:t>
      </w:r>
      <w:r w:rsidRPr="002A7BA4">
        <w:rPr>
          <w:spacing w:val="1"/>
        </w:rPr>
        <w:t xml:space="preserve"> </w:t>
      </w:r>
      <w:r w:rsidRPr="002A7BA4">
        <w:t>odnośnym</w:t>
      </w:r>
      <w:r w:rsidRPr="002A7BA4">
        <w:rPr>
          <w:spacing w:val="1"/>
        </w:rPr>
        <w:t xml:space="preserve"> </w:t>
      </w:r>
      <w:r w:rsidRPr="002A7BA4">
        <w:t>wymaganiom</w:t>
      </w:r>
      <w:r w:rsidRPr="002A7BA4">
        <w:rPr>
          <w:spacing w:val="1"/>
        </w:rPr>
        <w:t xml:space="preserve"> </w:t>
      </w:r>
      <w:r w:rsidRPr="002A7BA4">
        <w:t>SST.</w:t>
      </w:r>
      <w:r w:rsidRPr="002A7BA4">
        <w:rPr>
          <w:spacing w:val="1"/>
        </w:rPr>
        <w:t xml:space="preserve"> </w:t>
      </w:r>
      <w:r w:rsidRPr="002A7BA4">
        <w:t>Będzie</w:t>
      </w:r>
      <w:r w:rsidRPr="002A7BA4">
        <w:rPr>
          <w:spacing w:val="1"/>
        </w:rPr>
        <w:t xml:space="preserve"> </w:t>
      </w:r>
      <w:r w:rsidRPr="002A7BA4">
        <w:t>utrzymywać</w:t>
      </w:r>
      <w:r w:rsidRPr="002A7BA4">
        <w:rPr>
          <w:spacing w:val="1"/>
        </w:rPr>
        <w:t xml:space="preserve"> </w:t>
      </w:r>
      <w:r w:rsidRPr="002A7BA4">
        <w:t>to</w:t>
      </w:r>
      <w:r w:rsidRPr="002A7BA4">
        <w:rPr>
          <w:spacing w:val="1"/>
        </w:rPr>
        <w:t xml:space="preserve"> </w:t>
      </w:r>
      <w:r w:rsidRPr="002A7BA4">
        <w:t>wyposażenie,</w:t>
      </w:r>
      <w:r w:rsidRPr="002A7BA4">
        <w:rPr>
          <w:spacing w:val="3"/>
        </w:rPr>
        <w:t xml:space="preserve"> </w:t>
      </w:r>
      <w:r w:rsidRPr="002A7BA4">
        <w:t>zapewniając</w:t>
      </w:r>
      <w:r w:rsidRPr="002A7BA4">
        <w:rPr>
          <w:spacing w:val="4"/>
        </w:rPr>
        <w:t xml:space="preserve"> </w:t>
      </w:r>
      <w:r w:rsidRPr="002A7BA4">
        <w:t>w</w:t>
      </w:r>
      <w:r w:rsidRPr="002A7BA4">
        <w:rPr>
          <w:spacing w:val="-2"/>
        </w:rPr>
        <w:t xml:space="preserve"> </w:t>
      </w:r>
      <w:r w:rsidRPr="002A7BA4">
        <w:t>sposób ciągły zachowanie</w:t>
      </w:r>
      <w:r w:rsidRPr="002A7BA4">
        <w:rPr>
          <w:spacing w:val="2"/>
        </w:rPr>
        <w:t xml:space="preserve"> </w:t>
      </w:r>
      <w:r w:rsidRPr="002A7BA4">
        <w:t>dokładności</w:t>
      </w:r>
      <w:r w:rsidRPr="002A7BA4">
        <w:rPr>
          <w:spacing w:val="2"/>
        </w:rPr>
        <w:t xml:space="preserve"> </w:t>
      </w:r>
      <w:r w:rsidRPr="002A7BA4">
        <w:t>wg norm</w:t>
      </w:r>
      <w:r w:rsidRPr="002A7BA4">
        <w:rPr>
          <w:spacing w:val="4"/>
        </w:rPr>
        <w:t xml:space="preserve"> </w:t>
      </w:r>
      <w:r w:rsidRPr="002A7BA4">
        <w:t>zatwierdzonych</w:t>
      </w:r>
      <w:r w:rsidRPr="002A7BA4">
        <w:rPr>
          <w:spacing w:val="2"/>
        </w:rPr>
        <w:t xml:space="preserve"> </w:t>
      </w:r>
      <w:r w:rsidRPr="002A7BA4">
        <w:t>przez Inspektora nadzoru.</w:t>
      </w:r>
    </w:p>
    <w:p w:rsidR="0014198B" w:rsidRPr="002A7BA4" w:rsidRDefault="001E6599" w:rsidP="003742C4">
      <w:pPr>
        <w:pStyle w:val="Nagwek2"/>
      </w:pPr>
      <w:r w:rsidRPr="002A7BA4">
        <w:t>ODBIÓR</w:t>
      </w:r>
      <w:r w:rsidRPr="007C27B3">
        <w:t xml:space="preserve"> </w:t>
      </w:r>
      <w:r w:rsidRPr="002A7BA4">
        <w:t>ROBÓT</w:t>
      </w:r>
    </w:p>
    <w:p w:rsidR="0014198B" w:rsidRPr="002A7BA4" w:rsidRDefault="001E6599" w:rsidP="003742C4">
      <w:pPr>
        <w:pStyle w:val="Nagwek3"/>
      </w:pPr>
      <w:r w:rsidRPr="002A7BA4">
        <w:t>Rodzaje</w:t>
      </w:r>
      <w:r w:rsidRPr="007C27B3">
        <w:t xml:space="preserve"> </w:t>
      </w:r>
      <w:r w:rsidRPr="002A7BA4">
        <w:t>odbiorów</w:t>
      </w:r>
      <w:r w:rsidRPr="007C27B3">
        <w:t xml:space="preserve"> </w:t>
      </w:r>
      <w:r w:rsidRPr="002A7BA4">
        <w:t>robót</w:t>
      </w:r>
    </w:p>
    <w:p w:rsidR="0014198B" w:rsidRPr="002A7BA4" w:rsidRDefault="001E6599" w:rsidP="002A7BA4">
      <w:pPr>
        <w:pStyle w:val="Tekstpodstawowy"/>
      </w:pPr>
      <w:r w:rsidRPr="002A7BA4">
        <w:t>W</w:t>
      </w:r>
      <w:r w:rsidRPr="002A7BA4">
        <w:rPr>
          <w:spacing w:val="9"/>
        </w:rPr>
        <w:t xml:space="preserve"> </w:t>
      </w:r>
      <w:r w:rsidRPr="002A7BA4">
        <w:t>zależności</w:t>
      </w:r>
      <w:r w:rsidRPr="002A7BA4">
        <w:rPr>
          <w:spacing w:val="2"/>
        </w:rPr>
        <w:t xml:space="preserve"> </w:t>
      </w:r>
      <w:r w:rsidRPr="002A7BA4">
        <w:t>od</w:t>
      </w:r>
      <w:r w:rsidRPr="002A7BA4">
        <w:rPr>
          <w:spacing w:val="3"/>
        </w:rPr>
        <w:t xml:space="preserve"> </w:t>
      </w:r>
      <w:r w:rsidRPr="002A7BA4">
        <w:t>ustaleń</w:t>
      </w:r>
      <w:r w:rsidRPr="002A7BA4">
        <w:rPr>
          <w:spacing w:val="1"/>
        </w:rPr>
        <w:t xml:space="preserve"> </w:t>
      </w:r>
      <w:r w:rsidRPr="002A7BA4">
        <w:t>odpowiednich</w:t>
      </w:r>
      <w:r w:rsidRPr="002A7BA4">
        <w:rPr>
          <w:spacing w:val="2"/>
        </w:rPr>
        <w:t xml:space="preserve"> </w:t>
      </w:r>
      <w:r w:rsidRPr="002A7BA4">
        <w:t>SST,</w:t>
      </w:r>
      <w:r w:rsidRPr="002A7BA4">
        <w:rPr>
          <w:spacing w:val="4"/>
        </w:rPr>
        <w:t xml:space="preserve"> </w:t>
      </w:r>
      <w:r w:rsidRPr="002A7BA4">
        <w:t>roboty</w:t>
      </w:r>
      <w:r w:rsidRPr="002A7BA4">
        <w:rPr>
          <w:spacing w:val="1"/>
        </w:rPr>
        <w:t xml:space="preserve"> </w:t>
      </w:r>
      <w:r w:rsidRPr="002A7BA4">
        <w:t>podlegają</w:t>
      </w:r>
      <w:r w:rsidRPr="002A7BA4">
        <w:rPr>
          <w:spacing w:val="1"/>
        </w:rPr>
        <w:t xml:space="preserve"> </w:t>
      </w:r>
      <w:r w:rsidRPr="002A7BA4">
        <w:t>następującym</w:t>
      </w:r>
      <w:r w:rsidRPr="002A7BA4">
        <w:rPr>
          <w:spacing w:val="7"/>
        </w:rPr>
        <w:t xml:space="preserve"> </w:t>
      </w:r>
      <w:r w:rsidRPr="002A7BA4">
        <w:t>odbiorom:</w:t>
      </w:r>
    </w:p>
    <w:p w:rsidR="0014198B" w:rsidRPr="002A7BA4" w:rsidRDefault="001E6599" w:rsidP="000C4A70">
      <w:pPr>
        <w:pStyle w:val="Akapitzlist"/>
        <w:numPr>
          <w:ilvl w:val="2"/>
          <w:numId w:val="21"/>
        </w:numPr>
        <w:ind w:hanging="361"/>
        <w:rPr>
          <w:rFonts w:asciiTheme="minorHAnsi" w:hAnsiTheme="minorHAnsi" w:cstheme="minorHAnsi"/>
          <w:sz w:val="16"/>
          <w:szCs w:val="16"/>
        </w:rPr>
      </w:pPr>
      <w:r w:rsidRPr="002A7BA4">
        <w:rPr>
          <w:rFonts w:asciiTheme="minorHAnsi" w:hAnsiTheme="minorHAnsi" w:cstheme="minorHAnsi"/>
          <w:sz w:val="16"/>
          <w:szCs w:val="16"/>
        </w:rPr>
        <w:t>odbiorowi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robót</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zanikających</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ulegających</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zakryciu,</w:t>
      </w:r>
    </w:p>
    <w:p w:rsidR="0014198B" w:rsidRPr="002A7BA4" w:rsidRDefault="001E6599" w:rsidP="000C4A70">
      <w:pPr>
        <w:pStyle w:val="Akapitzlist"/>
        <w:numPr>
          <w:ilvl w:val="2"/>
          <w:numId w:val="21"/>
        </w:numPr>
        <w:tabs>
          <w:tab w:val="left" w:pos="828"/>
        </w:tabs>
        <w:ind w:hanging="361"/>
        <w:rPr>
          <w:rFonts w:asciiTheme="minorHAnsi" w:hAnsiTheme="minorHAnsi" w:cstheme="minorHAnsi"/>
          <w:sz w:val="16"/>
          <w:szCs w:val="16"/>
        </w:rPr>
      </w:pPr>
      <w:r w:rsidRPr="002A7BA4">
        <w:rPr>
          <w:rFonts w:asciiTheme="minorHAnsi" w:hAnsiTheme="minorHAnsi" w:cstheme="minorHAnsi"/>
          <w:sz w:val="16"/>
          <w:szCs w:val="16"/>
        </w:rPr>
        <w:t>odbiorowi przewodów</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kominowych,</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instalacji 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urządzeń technicznych,</w:t>
      </w:r>
    </w:p>
    <w:p w:rsidR="0014198B" w:rsidRPr="002A7BA4" w:rsidRDefault="001E6599" w:rsidP="000C4A70">
      <w:pPr>
        <w:pStyle w:val="Akapitzlist"/>
        <w:numPr>
          <w:ilvl w:val="2"/>
          <w:numId w:val="21"/>
        </w:numPr>
        <w:ind w:hanging="361"/>
        <w:rPr>
          <w:rFonts w:asciiTheme="minorHAnsi" w:hAnsiTheme="minorHAnsi" w:cstheme="minorHAnsi"/>
          <w:sz w:val="16"/>
          <w:szCs w:val="16"/>
        </w:rPr>
      </w:pPr>
      <w:r w:rsidRPr="002A7BA4">
        <w:rPr>
          <w:rFonts w:asciiTheme="minorHAnsi" w:hAnsiTheme="minorHAnsi" w:cstheme="minorHAnsi"/>
          <w:sz w:val="16"/>
          <w:szCs w:val="16"/>
        </w:rPr>
        <w:t>odbiorowi częściowemu,</w:t>
      </w:r>
    </w:p>
    <w:p w:rsidR="0014198B" w:rsidRPr="002A7BA4" w:rsidRDefault="001E6599" w:rsidP="000C4A70">
      <w:pPr>
        <w:pStyle w:val="Akapitzlist"/>
        <w:numPr>
          <w:ilvl w:val="2"/>
          <w:numId w:val="21"/>
        </w:numPr>
        <w:tabs>
          <w:tab w:val="left" w:pos="828"/>
        </w:tabs>
        <w:ind w:hanging="361"/>
        <w:rPr>
          <w:rFonts w:asciiTheme="minorHAnsi" w:hAnsiTheme="minorHAnsi" w:cstheme="minorHAnsi"/>
          <w:sz w:val="16"/>
          <w:szCs w:val="16"/>
        </w:rPr>
      </w:pPr>
      <w:r w:rsidRPr="002A7BA4">
        <w:rPr>
          <w:rFonts w:asciiTheme="minorHAnsi" w:hAnsiTheme="minorHAnsi" w:cstheme="minorHAnsi"/>
          <w:sz w:val="16"/>
          <w:szCs w:val="16"/>
        </w:rPr>
        <w:t>odbiorowi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ostatecznemu</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(końcowemu),</w:t>
      </w:r>
    </w:p>
    <w:p w:rsidR="0014198B" w:rsidRPr="002A7BA4" w:rsidRDefault="001E6599" w:rsidP="000C4A70">
      <w:pPr>
        <w:pStyle w:val="Akapitzlist"/>
        <w:numPr>
          <w:ilvl w:val="2"/>
          <w:numId w:val="21"/>
        </w:numPr>
        <w:ind w:hanging="361"/>
        <w:rPr>
          <w:rFonts w:asciiTheme="minorHAnsi" w:hAnsiTheme="minorHAnsi" w:cstheme="minorHAnsi"/>
          <w:sz w:val="16"/>
          <w:szCs w:val="16"/>
        </w:rPr>
      </w:pPr>
      <w:r w:rsidRPr="002A7BA4">
        <w:rPr>
          <w:rFonts w:asciiTheme="minorHAnsi" w:hAnsiTheme="minorHAnsi" w:cstheme="minorHAnsi"/>
          <w:sz w:val="16"/>
          <w:szCs w:val="16"/>
        </w:rPr>
        <w:t>odbiorowi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po upływie okresu</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rękojmi</w:t>
      </w:r>
    </w:p>
    <w:p w:rsidR="0014198B" w:rsidRPr="002A7BA4" w:rsidRDefault="001E6599" w:rsidP="000C4A70">
      <w:pPr>
        <w:pStyle w:val="Akapitzlist"/>
        <w:numPr>
          <w:ilvl w:val="2"/>
          <w:numId w:val="21"/>
        </w:numPr>
        <w:ind w:hanging="361"/>
        <w:rPr>
          <w:rFonts w:asciiTheme="minorHAnsi" w:hAnsiTheme="minorHAnsi" w:cstheme="minorHAnsi"/>
          <w:sz w:val="16"/>
          <w:szCs w:val="16"/>
        </w:rPr>
      </w:pPr>
      <w:r w:rsidRPr="002A7BA4">
        <w:rPr>
          <w:rFonts w:asciiTheme="minorHAnsi" w:hAnsiTheme="minorHAnsi" w:cstheme="minorHAnsi"/>
          <w:sz w:val="16"/>
          <w:szCs w:val="16"/>
        </w:rPr>
        <w:t>odbiorowi pogwarancyjnemupo upływie</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okresu</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gwarancji.</w:t>
      </w:r>
    </w:p>
    <w:p w:rsidR="0014198B" w:rsidRPr="002A7BA4" w:rsidRDefault="0014198B" w:rsidP="002A7BA4">
      <w:pPr>
        <w:pStyle w:val="Tekstpodstawowy"/>
      </w:pPr>
    </w:p>
    <w:p w:rsidR="0014198B" w:rsidRPr="002A7BA4" w:rsidRDefault="001E6599" w:rsidP="003742C4">
      <w:pPr>
        <w:pStyle w:val="Nagwek3"/>
      </w:pPr>
      <w:r w:rsidRPr="002A7BA4">
        <w:t>Odbiór</w:t>
      </w:r>
      <w:r w:rsidRPr="007C27B3">
        <w:t xml:space="preserve"> </w:t>
      </w:r>
      <w:r w:rsidRPr="002A7BA4">
        <w:t>robót</w:t>
      </w:r>
      <w:r w:rsidRPr="007C27B3">
        <w:t xml:space="preserve"> </w:t>
      </w:r>
      <w:r w:rsidRPr="002A7BA4">
        <w:t>zanikających</w:t>
      </w:r>
      <w:r w:rsidRPr="007C27B3">
        <w:t xml:space="preserve"> </w:t>
      </w:r>
      <w:r w:rsidRPr="002A7BA4">
        <w:t>i</w:t>
      </w:r>
      <w:r w:rsidRPr="007C27B3">
        <w:t xml:space="preserve"> </w:t>
      </w:r>
      <w:r w:rsidRPr="002A7BA4">
        <w:t>ulegających</w:t>
      </w:r>
      <w:r w:rsidRPr="007C27B3">
        <w:t xml:space="preserve"> </w:t>
      </w:r>
      <w:r w:rsidRPr="002A7BA4">
        <w:t>zakryciu</w:t>
      </w:r>
    </w:p>
    <w:p w:rsidR="0014198B" w:rsidRPr="002A7BA4" w:rsidRDefault="001E6599" w:rsidP="002A7BA4">
      <w:pPr>
        <w:pStyle w:val="Tekstpodstawowy"/>
      </w:pPr>
      <w:r w:rsidRPr="002A7BA4">
        <w:t>Odbiór robót zanikających i ulegających zakryciu polega na finalnej ocenie jakości wykonywanych robót oraz ilości tych robót, które w</w:t>
      </w:r>
      <w:r w:rsidRPr="002A7BA4">
        <w:rPr>
          <w:spacing w:val="1"/>
        </w:rPr>
        <w:t xml:space="preserve"> </w:t>
      </w:r>
      <w:r w:rsidRPr="002A7BA4">
        <w:t>dalszym</w:t>
      </w:r>
      <w:r w:rsidRPr="002A7BA4">
        <w:rPr>
          <w:spacing w:val="5"/>
        </w:rPr>
        <w:t xml:space="preserve"> </w:t>
      </w:r>
      <w:r w:rsidRPr="002A7BA4">
        <w:t>procesie</w:t>
      </w:r>
      <w:r w:rsidRPr="002A7BA4">
        <w:rPr>
          <w:spacing w:val="1"/>
        </w:rPr>
        <w:t xml:space="preserve"> </w:t>
      </w:r>
      <w:r w:rsidRPr="002A7BA4">
        <w:t>realizacji</w:t>
      </w:r>
      <w:r w:rsidRPr="002A7BA4">
        <w:rPr>
          <w:spacing w:val="2"/>
        </w:rPr>
        <w:t xml:space="preserve"> </w:t>
      </w:r>
      <w:r w:rsidRPr="002A7BA4">
        <w:t>ulegną</w:t>
      </w:r>
      <w:r w:rsidRPr="002A7BA4">
        <w:rPr>
          <w:spacing w:val="3"/>
        </w:rPr>
        <w:t xml:space="preserve"> </w:t>
      </w:r>
      <w:r w:rsidRPr="002A7BA4">
        <w:t>zakryciu.</w:t>
      </w:r>
    </w:p>
    <w:p w:rsidR="0014198B" w:rsidRPr="002A7BA4" w:rsidRDefault="001E6599" w:rsidP="002A7BA4">
      <w:pPr>
        <w:pStyle w:val="Tekstpodstawowy"/>
      </w:pPr>
      <w:r w:rsidRPr="002A7BA4">
        <w:t>Odbiór robót zanikających i ulegających zakryciu będzie dokonany w czasie umożliwiającym wykonanie ewentualnych korekt i</w:t>
      </w:r>
      <w:r w:rsidRPr="002A7BA4">
        <w:rPr>
          <w:spacing w:val="1"/>
        </w:rPr>
        <w:t xml:space="preserve"> </w:t>
      </w:r>
      <w:r w:rsidRPr="002A7BA4">
        <w:t>poprawek</w:t>
      </w:r>
      <w:r w:rsidRPr="002A7BA4">
        <w:rPr>
          <w:spacing w:val="2"/>
        </w:rPr>
        <w:t xml:space="preserve"> </w:t>
      </w:r>
      <w:r w:rsidRPr="002A7BA4">
        <w:t>bez</w:t>
      </w:r>
      <w:r w:rsidRPr="002A7BA4">
        <w:rPr>
          <w:spacing w:val="2"/>
        </w:rPr>
        <w:t xml:space="preserve"> </w:t>
      </w:r>
      <w:r w:rsidRPr="002A7BA4">
        <w:t>hamowania</w:t>
      </w:r>
      <w:r w:rsidRPr="002A7BA4">
        <w:rPr>
          <w:spacing w:val="1"/>
        </w:rPr>
        <w:t xml:space="preserve"> </w:t>
      </w:r>
      <w:r w:rsidRPr="002A7BA4">
        <w:t>ogólnego</w:t>
      </w:r>
      <w:r w:rsidRPr="002A7BA4">
        <w:rPr>
          <w:spacing w:val="3"/>
        </w:rPr>
        <w:t xml:space="preserve"> </w:t>
      </w:r>
      <w:r w:rsidRPr="002A7BA4">
        <w:t>postępu</w:t>
      </w:r>
      <w:r w:rsidRPr="002A7BA4">
        <w:rPr>
          <w:spacing w:val="3"/>
        </w:rPr>
        <w:t xml:space="preserve"> </w:t>
      </w:r>
      <w:r w:rsidRPr="002A7BA4">
        <w:t>robót.</w:t>
      </w:r>
      <w:r w:rsidRPr="002A7BA4">
        <w:rPr>
          <w:spacing w:val="4"/>
        </w:rPr>
        <w:t xml:space="preserve"> </w:t>
      </w:r>
      <w:r w:rsidRPr="002A7BA4">
        <w:t>Odbioru</w:t>
      </w:r>
      <w:r w:rsidRPr="002A7BA4">
        <w:rPr>
          <w:spacing w:val="3"/>
        </w:rPr>
        <w:t xml:space="preserve"> </w:t>
      </w:r>
      <w:r w:rsidRPr="002A7BA4">
        <w:t>tego</w:t>
      </w:r>
      <w:r w:rsidRPr="002A7BA4">
        <w:rPr>
          <w:spacing w:val="1"/>
        </w:rPr>
        <w:t xml:space="preserve"> </w:t>
      </w:r>
      <w:r w:rsidRPr="002A7BA4">
        <w:t>dokonuje</w:t>
      </w:r>
      <w:r w:rsidRPr="002A7BA4">
        <w:rPr>
          <w:spacing w:val="1"/>
        </w:rPr>
        <w:t xml:space="preserve"> </w:t>
      </w:r>
      <w:r w:rsidRPr="002A7BA4">
        <w:t>Inspektor</w:t>
      </w:r>
      <w:r w:rsidRPr="002A7BA4">
        <w:rPr>
          <w:spacing w:val="2"/>
        </w:rPr>
        <w:t xml:space="preserve"> </w:t>
      </w:r>
      <w:r w:rsidRPr="002A7BA4">
        <w:t>nadzoru.</w:t>
      </w:r>
    </w:p>
    <w:p w:rsidR="0014198B" w:rsidRPr="002A7BA4" w:rsidRDefault="001E6599" w:rsidP="002A7BA4">
      <w:pPr>
        <w:pStyle w:val="Tekstpodstawowy"/>
      </w:pPr>
      <w:r w:rsidRPr="002A7BA4">
        <w:t>Gotowość danej części robót do odbioru zgłasza wykonawca wpisem do dziennika budowy i jednoczesnym powiadomieniem</w:t>
      </w:r>
      <w:r w:rsidRPr="002A7BA4">
        <w:rPr>
          <w:spacing w:val="1"/>
        </w:rPr>
        <w:t xml:space="preserve"> </w:t>
      </w:r>
      <w:r w:rsidRPr="002A7BA4">
        <w:t>Inspektora nadzoru. Odbiór będzie przeprowadzony niezwłocznie, nie później jednak niż w ciągu 3 dni od daty zgłoszenia wpisem do</w:t>
      </w:r>
      <w:r w:rsidRPr="002A7BA4">
        <w:rPr>
          <w:spacing w:val="1"/>
        </w:rPr>
        <w:t xml:space="preserve"> </w:t>
      </w:r>
      <w:r w:rsidRPr="002A7BA4">
        <w:t>dziennika budowy</w:t>
      </w:r>
      <w:r w:rsidRPr="002A7BA4">
        <w:rPr>
          <w:spacing w:val="2"/>
        </w:rPr>
        <w:t xml:space="preserve"> </w:t>
      </w:r>
      <w:r w:rsidRPr="002A7BA4">
        <w:t>i</w:t>
      </w:r>
      <w:r w:rsidRPr="002A7BA4">
        <w:rPr>
          <w:spacing w:val="3"/>
        </w:rPr>
        <w:t xml:space="preserve"> </w:t>
      </w:r>
      <w:r w:rsidRPr="002A7BA4">
        <w:t>powiadomienia</w:t>
      </w:r>
      <w:r w:rsidRPr="002A7BA4">
        <w:rPr>
          <w:spacing w:val="1"/>
        </w:rPr>
        <w:t xml:space="preserve"> </w:t>
      </w:r>
      <w:r w:rsidRPr="002A7BA4">
        <w:t>o</w:t>
      </w:r>
      <w:r w:rsidRPr="002A7BA4">
        <w:rPr>
          <w:spacing w:val="2"/>
        </w:rPr>
        <w:t xml:space="preserve"> </w:t>
      </w:r>
      <w:r w:rsidRPr="002A7BA4">
        <w:t>tym</w:t>
      </w:r>
      <w:r w:rsidRPr="002A7BA4">
        <w:rPr>
          <w:spacing w:val="6"/>
        </w:rPr>
        <w:t xml:space="preserve"> </w:t>
      </w:r>
      <w:r w:rsidRPr="002A7BA4">
        <w:t>fakcie</w:t>
      </w:r>
      <w:r w:rsidRPr="002A7BA4">
        <w:rPr>
          <w:spacing w:val="3"/>
        </w:rPr>
        <w:t xml:space="preserve"> </w:t>
      </w:r>
      <w:r w:rsidRPr="002A7BA4">
        <w:t>Inspektora</w:t>
      </w:r>
      <w:r w:rsidRPr="002A7BA4">
        <w:rPr>
          <w:spacing w:val="1"/>
        </w:rPr>
        <w:t xml:space="preserve"> </w:t>
      </w:r>
      <w:r w:rsidRPr="002A7BA4">
        <w:t>nadzoru.</w:t>
      </w:r>
    </w:p>
    <w:p w:rsidR="0014198B" w:rsidRPr="002A7BA4" w:rsidRDefault="001E6599" w:rsidP="002A7BA4">
      <w:pPr>
        <w:pStyle w:val="Tekstpodstawowy"/>
      </w:pPr>
      <w:r w:rsidRPr="002A7BA4">
        <w:t>Jakość i ilość robót ulegających zakryciu ocenia Inspektor nadzoru na podstawie dokumentów zawierających komplet wyników</w:t>
      </w:r>
      <w:r w:rsidRPr="002A7BA4">
        <w:rPr>
          <w:spacing w:val="1"/>
        </w:rPr>
        <w:t xml:space="preserve"> </w:t>
      </w:r>
      <w:r w:rsidRPr="002A7BA4">
        <w:lastRenderedPageBreak/>
        <w:t>badań</w:t>
      </w:r>
      <w:r w:rsidRPr="002A7BA4">
        <w:rPr>
          <w:spacing w:val="1"/>
        </w:rPr>
        <w:t xml:space="preserve"> </w:t>
      </w:r>
      <w:r w:rsidRPr="002A7BA4">
        <w:t>laboratoryjnych</w:t>
      </w:r>
      <w:r w:rsidRPr="002A7BA4">
        <w:rPr>
          <w:spacing w:val="1"/>
        </w:rPr>
        <w:t xml:space="preserve"> </w:t>
      </w:r>
      <w:r w:rsidRPr="002A7BA4">
        <w:t>i</w:t>
      </w:r>
      <w:r w:rsidRPr="002A7BA4">
        <w:rPr>
          <w:spacing w:val="1"/>
        </w:rPr>
        <w:t xml:space="preserve"> </w:t>
      </w:r>
      <w:r w:rsidRPr="002A7BA4">
        <w:t>w</w:t>
      </w:r>
      <w:r w:rsidRPr="002A7BA4">
        <w:rPr>
          <w:spacing w:val="1"/>
        </w:rPr>
        <w:t xml:space="preserve"> </w:t>
      </w:r>
      <w:r w:rsidRPr="002A7BA4">
        <w:t>oparciu</w:t>
      </w:r>
      <w:r w:rsidRPr="002A7BA4">
        <w:rPr>
          <w:spacing w:val="1"/>
        </w:rPr>
        <w:t xml:space="preserve"> </w:t>
      </w:r>
      <w:r w:rsidRPr="002A7BA4">
        <w:t>o</w:t>
      </w:r>
      <w:r w:rsidRPr="002A7BA4">
        <w:rPr>
          <w:spacing w:val="1"/>
        </w:rPr>
        <w:t xml:space="preserve"> </w:t>
      </w:r>
      <w:r w:rsidRPr="002A7BA4">
        <w:t>przeprowadzone</w:t>
      </w:r>
      <w:r w:rsidRPr="002A7BA4">
        <w:rPr>
          <w:spacing w:val="1"/>
        </w:rPr>
        <w:t xml:space="preserve"> </w:t>
      </w:r>
      <w:r w:rsidRPr="002A7BA4">
        <w:t>pomiary,</w:t>
      </w:r>
      <w:r w:rsidRPr="002A7BA4">
        <w:rPr>
          <w:spacing w:val="1"/>
        </w:rPr>
        <w:t xml:space="preserve"> </w:t>
      </w:r>
      <w:r w:rsidRPr="002A7BA4">
        <w:t>w</w:t>
      </w:r>
      <w:r w:rsidRPr="002A7BA4">
        <w:rPr>
          <w:spacing w:val="1"/>
        </w:rPr>
        <w:t xml:space="preserve"> </w:t>
      </w:r>
      <w:r w:rsidRPr="002A7BA4">
        <w:t>konfrontacji</w:t>
      </w:r>
      <w:r w:rsidRPr="002A7BA4">
        <w:rPr>
          <w:spacing w:val="1"/>
        </w:rPr>
        <w:t xml:space="preserve"> </w:t>
      </w:r>
      <w:r w:rsidRPr="002A7BA4">
        <w:t>z</w:t>
      </w:r>
      <w:r w:rsidRPr="002A7BA4">
        <w:rPr>
          <w:spacing w:val="1"/>
        </w:rPr>
        <w:t xml:space="preserve"> </w:t>
      </w:r>
      <w:r w:rsidRPr="002A7BA4">
        <w:t>dokumentacją</w:t>
      </w:r>
      <w:r w:rsidRPr="002A7BA4">
        <w:rPr>
          <w:spacing w:val="1"/>
        </w:rPr>
        <w:t xml:space="preserve"> </w:t>
      </w:r>
      <w:r w:rsidRPr="002A7BA4">
        <w:t>projektową,</w:t>
      </w:r>
      <w:r w:rsidRPr="002A7BA4">
        <w:rPr>
          <w:spacing w:val="1"/>
        </w:rPr>
        <w:t xml:space="preserve"> </w:t>
      </w:r>
      <w:r w:rsidRPr="002A7BA4">
        <w:t>SST</w:t>
      </w:r>
      <w:r w:rsidRPr="002A7BA4">
        <w:rPr>
          <w:spacing w:val="1"/>
        </w:rPr>
        <w:t xml:space="preserve"> </w:t>
      </w:r>
      <w:r w:rsidRPr="002A7BA4">
        <w:t>i</w:t>
      </w:r>
      <w:r w:rsidRPr="002A7BA4">
        <w:rPr>
          <w:spacing w:val="1"/>
        </w:rPr>
        <w:t xml:space="preserve"> </w:t>
      </w:r>
      <w:r w:rsidRPr="002A7BA4">
        <w:t>uprzednimi</w:t>
      </w:r>
      <w:r w:rsidRPr="002A7BA4">
        <w:rPr>
          <w:spacing w:val="1"/>
        </w:rPr>
        <w:t xml:space="preserve"> </w:t>
      </w:r>
      <w:r w:rsidRPr="002A7BA4">
        <w:t>ustaleniami.</w:t>
      </w:r>
    </w:p>
    <w:p w:rsidR="0014198B" w:rsidRPr="002A7BA4" w:rsidRDefault="0014198B" w:rsidP="002A7BA4">
      <w:pPr>
        <w:pStyle w:val="Tekstpodstawowy"/>
      </w:pPr>
    </w:p>
    <w:p w:rsidR="0014198B" w:rsidRPr="002A7BA4" w:rsidRDefault="0014198B" w:rsidP="002A7BA4">
      <w:pPr>
        <w:pStyle w:val="Tekstpodstawowy"/>
      </w:pPr>
    </w:p>
    <w:p w:rsidR="0014198B" w:rsidRPr="002A7BA4" w:rsidRDefault="001E6599" w:rsidP="003742C4">
      <w:pPr>
        <w:pStyle w:val="Nagwek3"/>
      </w:pPr>
      <w:r w:rsidRPr="002A7BA4">
        <w:t>Odbiór częściowy</w:t>
      </w:r>
    </w:p>
    <w:p w:rsidR="0014198B" w:rsidRPr="002A7BA4" w:rsidRDefault="001E6599" w:rsidP="002A7BA4">
      <w:pPr>
        <w:pStyle w:val="Tekstpodstawowy"/>
      </w:pPr>
      <w:r w:rsidRPr="002A7BA4">
        <w:t>Odbiór częściowy polega na ocenie ilości i jakości wykonanych części robót. Odbioru częściowego robót dokonuje się dla zakresu</w:t>
      </w:r>
      <w:r w:rsidRPr="002A7BA4">
        <w:rPr>
          <w:spacing w:val="1"/>
        </w:rPr>
        <w:t xml:space="preserve"> </w:t>
      </w:r>
      <w:r w:rsidRPr="002A7BA4">
        <w:t>robót</w:t>
      </w:r>
      <w:r w:rsidRPr="002A7BA4">
        <w:rPr>
          <w:spacing w:val="29"/>
        </w:rPr>
        <w:t xml:space="preserve"> </w:t>
      </w:r>
      <w:r w:rsidRPr="002A7BA4">
        <w:t>określonego</w:t>
      </w:r>
      <w:r w:rsidRPr="002A7BA4">
        <w:rPr>
          <w:spacing w:val="29"/>
        </w:rPr>
        <w:t xml:space="preserve"> </w:t>
      </w:r>
      <w:r w:rsidRPr="002A7BA4">
        <w:t>w</w:t>
      </w:r>
      <w:r w:rsidRPr="002A7BA4">
        <w:rPr>
          <w:spacing w:val="26"/>
        </w:rPr>
        <w:t xml:space="preserve"> </w:t>
      </w:r>
      <w:r w:rsidRPr="002A7BA4">
        <w:t>dokumentach</w:t>
      </w:r>
      <w:r w:rsidRPr="002A7BA4">
        <w:rPr>
          <w:spacing w:val="29"/>
        </w:rPr>
        <w:t xml:space="preserve"> </w:t>
      </w:r>
      <w:r w:rsidRPr="002A7BA4">
        <w:t>umownych</w:t>
      </w:r>
      <w:r w:rsidRPr="002A7BA4">
        <w:rPr>
          <w:spacing w:val="29"/>
        </w:rPr>
        <w:t xml:space="preserve"> </w:t>
      </w:r>
      <w:r w:rsidRPr="002A7BA4">
        <w:t>wg</w:t>
      </w:r>
      <w:r w:rsidRPr="002A7BA4">
        <w:rPr>
          <w:spacing w:val="29"/>
        </w:rPr>
        <w:t xml:space="preserve"> </w:t>
      </w:r>
      <w:r w:rsidRPr="002A7BA4">
        <w:t>zasad</w:t>
      </w:r>
      <w:r w:rsidRPr="002A7BA4">
        <w:rPr>
          <w:spacing w:val="29"/>
        </w:rPr>
        <w:t xml:space="preserve"> </w:t>
      </w:r>
      <w:r w:rsidRPr="002A7BA4">
        <w:t>jak</w:t>
      </w:r>
      <w:r w:rsidRPr="002A7BA4">
        <w:rPr>
          <w:spacing w:val="33"/>
        </w:rPr>
        <w:t xml:space="preserve"> </w:t>
      </w:r>
      <w:r w:rsidRPr="002A7BA4">
        <w:t>przy</w:t>
      </w:r>
      <w:r w:rsidRPr="002A7BA4">
        <w:rPr>
          <w:spacing w:val="31"/>
        </w:rPr>
        <w:t xml:space="preserve"> </w:t>
      </w:r>
      <w:r w:rsidRPr="002A7BA4">
        <w:t>odbiorze</w:t>
      </w:r>
      <w:r w:rsidRPr="002A7BA4">
        <w:rPr>
          <w:spacing w:val="30"/>
        </w:rPr>
        <w:t xml:space="preserve"> </w:t>
      </w:r>
      <w:r w:rsidRPr="002A7BA4">
        <w:t>ostatecznym</w:t>
      </w:r>
      <w:r w:rsidRPr="002A7BA4">
        <w:rPr>
          <w:spacing w:val="34"/>
        </w:rPr>
        <w:t xml:space="preserve"> </w:t>
      </w:r>
      <w:r w:rsidRPr="002A7BA4">
        <w:t>robót.</w:t>
      </w:r>
      <w:r w:rsidRPr="002A7BA4">
        <w:rPr>
          <w:spacing w:val="31"/>
        </w:rPr>
        <w:t xml:space="preserve"> </w:t>
      </w:r>
      <w:r w:rsidRPr="002A7BA4">
        <w:t>Odbioru</w:t>
      </w:r>
      <w:r w:rsidRPr="002A7BA4">
        <w:rPr>
          <w:spacing w:val="30"/>
        </w:rPr>
        <w:t xml:space="preserve"> </w:t>
      </w:r>
      <w:r w:rsidRPr="002A7BA4">
        <w:t>robót</w:t>
      </w:r>
      <w:r w:rsidRPr="002A7BA4">
        <w:rPr>
          <w:spacing w:val="33"/>
        </w:rPr>
        <w:t xml:space="preserve"> </w:t>
      </w:r>
      <w:r w:rsidRPr="002A7BA4">
        <w:t>dokonuje</w:t>
      </w:r>
      <w:r w:rsidRPr="002A7BA4">
        <w:rPr>
          <w:spacing w:val="30"/>
        </w:rPr>
        <w:t xml:space="preserve"> </w:t>
      </w:r>
      <w:r w:rsidRPr="002A7BA4">
        <w:t>Inspektor</w:t>
      </w:r>
    </w:p>
    <w:p w:rsidR="0014198B" w:rsidRPr="002A7BA4" w:rsidRDefault="001E6599" w:rsidP="002A7BA4">
      <w:pPr>
        <w:pStyle w:val="Tekstpodstawowy"/>
      </w:pPr>
      <w:r w:rsidRPr="002A7BA4">
        <w:t>nadzoru.</w:t>
      </w:r>
    </w:p>
    <w:p w:rsidR="0014198B" w:rsidRPr="002A7BA4" w:rsidRDefault="0014198B" w:rsidP="002A7BA4">
      <w:pPr>
        <w:pStyle w:val="Tekstpodstawowy"/>
      </w:pPr>
    </w:p>
    <w:p w:rsidR="0014198B" w:rsidRPr="002A7BA4" w:rsidRDefault="001E6599" w:rsidP="003742C4">
      <w:pPr>
        <w:pStyle w:val="Nagwek3"/>
      </w:pPr>
      <w:r w:rsidRPr="002A7BA4">
        <w:t>Odbiór</w:t>
      </w:r>
      <w:r w:rsidRPr="007C27B3">
        <w:t xml:space="preserve"> </w:t>
      </w:r>
      <w:r w:rsidRPr="002A7BA4">
        <w:t>ostateczny</w:t>
      </w:r>
      <w:r w:rsidRPr="007C27B3">
        <w:t xml:space="preserve"> </w:t>
      </w:r>
      <w:r w:rsidRPr="002A7BA4">
        <w:t>(końcowy)</w:t>
      </w:r>
    </w:p>
    <w:p w:rsidR="0014198B" w:rsidRPr="002A7BA4" w:rsidRDefault="001E6599" w:rsidP="00FB3D2B">
      <w:pPr>
        <w:pStyle w:val="Nagwek4"/>
      </w:pPr>
      <w:r w:rsidRPr="002A7BA4">
        <w:t>Zasady</w:t>
      </w:r>
      <w:r w:rsidRPr="007C27B3">
        <w:t xml:space="preserve"> </w:t>
      </w:r>
      <w:r w:rsidRPr="002A7BA4">
        <w:t>odbioru</w:t>
      </w:r>
      <w:r w:rsidRPr="007C27B3">
        <w:t xml:space="preserve"> </w:t>
      </w:r>
      <w:r w:rsidRPr="002A7BA4">
        <w:t>ostatecznego</w:t>
      </w:r>
      <w:r w:rsidRPr="007C27B3">
        <w:t xml:space="preserve"> </w:t>
      </w:r>
      <w:r w:rsidRPr="002A7BA4">
        <w:t>robót</w:t>
      </w:r>
    </w:p>
    <w:p w:rsidR="0014198B" w:rsidRPr="002A7BA4" w:rsidRDefault="001E6599" w:rsidP="002A7BA4">
      <w:pPr>
        <w:pStyle w:val="Tekstpodstawowy"/>
      </w:pPr>
      <w:r w:rsidRPr="002A7BA4">
        <w:t>Odbiór</w:t>
      </w:r>
      <w:r w:rsidRPr="002A7BA4">
        <w:rPr>
          <w:spacing w:val="1"/>
        </w:rPr>
        <w:t xml:space="preserve"> </w:t>
      </w:r>
      <w:r w:rsidRPr="002A7BA4">
        <w:t>ostateczny</w:t>
      </w:r>
      <w:r w:rsidRPr="002A7BA4">
        <w:rPr>
          <w:spacing w:val="2"/>
        </w:rPr>
        <w:t xml:space="preserve"> </w:t>
      </w:r>
      <w:r w:rsidRPr="002A7BA4">
        <w:t>polega</w:t>
      </w:r>
      <w:r w:rsidRPr="002A7BA4">
        <w:rPr>
          <w:spacing w:val="3"/>
        </w:rPr>
        <w:t xml:space="preserve"> </w:t>
      </w:r>
      <w:r w:rsidRPr="002A7BA4">
        <w:t>na</w:t>
      </w:r>
      <w:r w:rsidRPr="002A7BA4">
        <w:rPr>
          <w:spacing w:val="1"/>
        </w:rPr>
        <w:t xml:space="preserve"> </w:t>
      </w:r>
      <w:r w:rsidRPr="002A7BA4">
        <w:t>finalnej</w:t>
      </w:r>
      <w:r w:rsidRPr="002A7BA4">
        <w:rPr>
          <w:spacing w:val="1"/>
        </w:rPr>
        <w:t xml:space="preserve"> </w:t>
      </w:r>
      <w:r w:rsidRPr="002A7BA4">
        <w:t>ocenie</w:t>
      </w:r>
      <w:r w:rsidRPr="002A7BA4">
        <w:rPr>
          <w:spacing w:val="1"/>
        </w:rPr>
        <w:t xml:space="preserve"> </w:t>
      </w:r>
      <w:r w:rsidRPr="002A7BA4">
        <w:t>rzeczywistego</w:t>
      </w:r>
      <w:r w:rsidRPr="002A7BA4">
        <w:rPr>
          <w:spacing w:val="1"/>
        </w:rPr>
        <w:t xml:space="preserve"> </w:t>
      </w:r>
      <w:r w:rsidRPr="002A7BA4">
        <w:t>wykonania</w:t>
      </w:r>
      <w:r w:rsidRPr="002A7BA4">
        <w:rPr>
          <w:spacing w:val="1"/>
        </w:rPr>
        <w:t xml:space="preserve"> </w:t>
      </w:r>
      <w:r w:rsidRPr="002A7BA4">
        <w:t>robót</w:t>
      </w:r>
      <w:r w:rsidRPr="002A7BA4">
        <w:rPr>
          <w:spacing w:val="3"/>
        </w:rPr>
        <w:t xml:space="preserve"> </w:t>
      </w:r>
      <w:r w:rsidRPr="002A7BA4">
        <w:t>w</w:t>
      </w:r>
      <w:r w:rsidRPr="002A7BA4">
        <w:rPr>
          <w:spacing w:val="-2"/>
        </w:rPr>
        <w:t xml:space="preserve"> </w:t>
      </w:r>
      <w:r w:rsidRPr="002A7BA4">
        <w:t>odniesieniu</w:t>
      </w:r>
      <w:r w:rsidRPr="002A7BA4">
        <w:rPr>
          <w:spacing w:val="3"/>
        </w:rPr>
        <w:t xml:space="preserve"> </w:t>
      </w:r>
      <w:r w:rsidRPr="002A7BA4">
        <w:t>do</w:t>
      </w:r>
      <w:r w:rsidRPr="002A7BA4">
        <w:rPr>
          <w:spacing w:val="3"/>
        </w:rPr>
        <w:t xml:space="preserve"> </w:t>
      </w:r>
      <w:r w:rsidRPr="002A7BA4">
        <w:t>zakresu</w:t>
      </w:r>
      <w:r w:rsidRPr="002A7BA4">
        <w:rPr>
          <w:spacing w:val="2"/>
        </w:rPr>
        <w:t xml:space="preserve"> </w:t>
      </w:r>
      <w:r w:rsidRPr="002A7BA4">
        <w:t>(ilości)</w:t>
      </w:r>
      <w:r w:rsidRPr="002A7BA4">
        <w:rPr>
          <w:spacing w:val="2"/>
        </w:rPr>
        <w:t xml:space="preserve"> </w:t>
      </w:r>
      <w:r w:rsidRPr="002A7BA4">
        <w:t>oraz jakości.</w:t>
      </w:r>
    </w:p>
    <w:p w:rsidR="0014198B" w:rsidRPr="002A7BA4" w:rsidRDefault="001E6599" w:rsidP="002A7BA4">
      <w:pPr>
        <w:pStyle w:val="Tekstpodstawowy"/>
      </w:pPr>
      <w:r w:rsidRPr="002A7BA4">
        <w:t>Całkowite</w:t>
      </w:r>
      <w:r w:rsidRPr="002A7BA4">
        <w:rPr>
          <w:spacing w:val="1"/>
        </w:rPr>
        <w:t xml:space="preserve"> </w:t>
      </w:r>
      <w:r w:rsidRPr="002A7BA4">
        <w:t>zakończenie</w:t>
      </w:r>
      <w:r w:rsidRPr="002A7BA4">
        <w:rPr>
          <w:spacing w:val="1"/>
        </w:rPr>
        <w:t xml:space="preserve"> </w:t>
      </w:r>
      <w:r w:rsidRPr="002A7BA4">
        <w:t>robót</w:t>
      </w:r>
      <w:r w:rsidRPr="002A7BA4">
        <w:rPr>
          <w:spacing w:val="1"/>
        </w:rPr>
        <w:t xml:space="preserve"> </w:t>
      </w:r>
      <w:r w:rsidRPr="002A7BA4">
        <w:t>oraz</w:t>
      </w:r>
      <w:r w:rsidRPr="002A7BA4">
        <w:rPr>
          <w:spacing w:val="1"/>
        </w:rPr>
        <w:t xml:space="preserve"> </w:t>
      </w:r>
      <w:r w:rsidRPr="002A7BA4">
        <w:t>gotowość</w:t>
      </w:r>
      <w:r w:rsidRPr="002A7BA4">
        <w:rPr>
          <w:spacing w:val="1"/>
        </w:rPr>
        <w:t xml:space="preserve"> </w:t>
      </w:r>
      <w:r w:rsidRPr="002A7BA4">
        <w:t>do</w:t>
      </w:r>
      <w:r w:rsidRPr="002A7BA4">
        <w:rPr>
          <w:spacing w:val="1"/>
        </w:rPr>
        <w:t xml:space="preserve"> </w:t>
      </w:r>
      <w:r w:rsidRPr="002A7BA4">
        <w:t>odbioru</w:t>
      </w:r>
      <w:r w:rsidRPr="002A7BA4">
        <w:rPr>
          <w:spacing w:val="1"/>
        </w:rPr>
        <w:t xml:space="preserve"> </w:t>
      </w:r>
      <w:r w:rsidRPr="002A7BA4">
        <w:t>ostatecznego</w:t>
      </w:r>
      <w:r w:rsidRPr="002A7BA4">
        <w:rPr>
          <w:spacing w:val="1"/>
        </w:rPr>
        <w:t xml:space="preserve"> </w:t>
      </w:r>
      <w:r w:rsidRPr="002A7BA4">
        <w:t>będzie</w:t>
      </w:r>
      <w:r w:rsidRPr="002A7BA4">
        <w:rPr>
          <w:spacing w:val="1"/>
        </w:rPr>
        <w:t xml:space="preserve"> </w:t>
      </w:r>
      <w:r w:rsidRPr="002A7BA4">
        <w:t>stwierdzona</w:t>
      </w:r>
      <w:r w:rsidRPr="002A7BA4">
        <w:rPr>
          <w:spacing w:val="1"/>
        </w:rPr>
        <w:t xml:space="preserve"> </w:t>
      </w:r>
      <w:r w:rsidRPr="002A7BA4">
        <w:t>przez</w:t>
      </w:r>
      <w:r w:rsidRPr="002A7BA4">
        <w:rPr>
          <w:spacing w:val="1"/>
        </w:rPr>
        <w:t xml:space="preserve"> </w:t>
      </w:r>
      <w:r w:rsidRPr="002A7BA4">
        <w:t>Wykonawcę</w:t>
      </w:r>
      <w:r w:rsidRPr="002A7BA4">
        <w:rPr>
          <w:spacing w:val="42"/>
        </w:rPr>
        <w:t xml:space="preserve"> </w:t>
      </w:r>
      <w:r w:rsidRPr="002A7BA4">
        <w:t>wpisem</w:t>
      </w:r>
      <w:r w:rsidRPr="002A7BA4">
        <w:rPr>
          <w:spacing w:val="43"/>
        </w:rPr>
        <w:t xml:space="preserve"> </w:t>
      </w:r>
      <w:r w:rsidRPr="002A7BA4">
        <w:t>do</w:t>
      </w:r>
      <w:r w:rsidRPr="002A7BA4">
        <w:rPr>
          <w:spacing w:val="1"/>
        </w:rPr>
        <w:t xml:space="preserve"> </w:t>
      </w:r>
      <w:r w:rsidRPr="002A7BA4">
        <w:t>dziennika budowy.</w:t>
      </w:r>
    </w:p>
    <w:p w:rsidR="0014198B" w:rsidRPr="002A7BA4" w:rsidRDefault="001E6599" w:rsidP="002A7BA4">
      <w:pPr>
        <w:pStyle w:val="Tekstpodstawowy"/>
      </w:pPr>
      <w:r w:rsidRPr="002A7BA4">
        <w:t>Odbiór ostateczny robót nastąpi w terminie ustalonym w dokumentach umowy, licząc od dnia potwierdzenia przez Inspektora</w:t>
      </w:r>
      <w:r w:rsidRPr="002A7BA4">
        <w:rPr>
          <w:spacing w:val="1"/>
        </w:rPr>
        <w:t xml:space="preserve"> </w:t>
      </w:r>
      <w:r w:rsidRPr="002A7BA4">
        <w:t>nadzoru</w:t>
      </w:r>
      <w:r w:rsidRPr="002A7BA4">
        <w:rPr>
          <w:spacing w:val="1"/>
        </w:rPr>
        <w:t xml:space="preserve"> </w:t>
      </w:r>
      <w:r w:rsidRPr="002A7BA4">
        <w:t>zakończenia</w:t>
      </w:r>
      <w:r w:rsidRPr="002A7BA4">
        <w:rPr>
          <w:spacing w:val="1"/>
        </w:rPr>
        <w:t xml:space="preserve"> </w:t>
      </w:r>
      <w:r w:rsidRPr="002A7BA4">
        <w:t>robót</w:t>
      </w:r>
      <w:r w:rsidRPr="002A7BA4">
        <w:rPr>
          <w:spacing w:val="4"/>
        </w:rPr>
        <w:t xml:space="preserve"> </w:t>
      </w:r>
      <w:r w:rsidRPr="002A7BA4">
        <w:t>i</w:t>
      </w:r>
      <w:r w:rsidRPr="002A7BA4">
        <w:rPr>
          <w:spacing w:val="2"/>
        </w:rPr>
        <w:t xml:space="preserve"> </w:t>
      </w:r>
      <w:r w:rsidRPr="002A7BA4">
        <w:t>przyjęcia</w:t>
      </w:r>
      <w:r w:rsidRPr="002A7BA4">
        <w:rPr>
          <w:spacing w:val="1"/>
        </w:rPr>
        <w:t xml:space="preserve"> </w:t>
      </w:r>
      <w:r w:rsidRPr="002A7BA4">
        <w:t>dokumentów,</w:t>
      </w:r>
      <w:r w:rsidRPr="002A7BA4">
        <w:rPr>
          <w:spacing w:val="4"/>
        </w:rPr>
        <w:t xml:space="preserve"> </w:t>
      </w:r>
      <w:r w:rsidRPr="002A7BA4">
        <w:t>o</w:t>
      </w:r>
      <w:r w:rsidRPr="002A7BA4">
        <w:rPr>
          <w:spacing w:val="1"/>
        </w:rPr>
        <w:t xml:space="preserve"> </w:t>
      </w:r>
      <w:r w:rsidRPr="002A7BA4">
        <w:t>których</w:t>
      </w:r>
      <w:r w:rsidRPr="002A7BA4">
        <w:rPr>
          <w:spacing w:val="1"/>
        </w:rPr>
        <w:t xml:space="preserve"> </w:t>
      </w:r>
      <w:r w:rsidRPr="002A7BA4">
        <w:t>mowa</w:t>
      </w:r>
      <w:r w:rsidRPr="002A7BA4">
        <w:rPr>
          <w:spacing w:val="3"/>
        </w:rPr>
        <w:t xml:space="preserve"> </w:t>
      </w:r>
      <w:r w:rsidRPr="002A7BA4">
        <w:t>w</w:t>
      </w:r>
      <w:r w:rsidRPr="002A7BA4">
        <w:rPr>
          <w:spacing w:val="-2"/>
        </w:rPr>
        <w:t xml:space="preserve"> </w:t>
      </w:r>
      <w:r w:rsidRPr="002A7BA4">
        <w:t>punkcie</w:t>
      </w:r>
      <w:r w:rsidRPr="002A7BA4">
        <w:rPr>
          <w:spacing w:val="1"/>
        </w:rPr>
        <w:t xml:space="preserve"> </w:t>
      </w:r>
      <w:r w:rsidRPr="002A7BA4">
        <w:t>8.4.2.</w:t>
      </w:r>
    </w:p>
    <w:p w:rsidR="0014198B" w:rsidRPr="002A7BA4" w:rsidRDefault="001E6599" w:rsidP="002A7BA4">
      <w:pPr>
        <w:pStyle w:val="Tekstpodstawowy"/>
      </w:pPr>
      <w:r w:rsidRPr="002A7BA4">
        <w:t>Odbioru ostatecznego robót dokona komisja wyznaczona przez Zamawiającego w obecności Inspektora nadzoru i Wykonawcy.</w:t>
      </w:r>
      <w:r w:rsidRPr="002A7BA4">
        <w:rPr>
          <w:spacing w:val="1"/>
        </w:rPr>
        <w:t xml:space="preserve"> </w:t>
      </w:r>
      <w:r w:rsidRPr="002A7BA4">
        <w:t>Komisja odbierająca roboty dokona ich oceny jakościowej na podstawie przedłożonych dokumentów, wyników badań i pomiarów,</w:t>
      </w:r>
      <w:r w:rsidRPr="002A7BA4">
        <w:rPr>
          <w:spacing w:val="1"/>
        </w:rPr>
        <w:t xml:space="preserve"> </w:t>
      </w:r>
      <w:r w:rsidRPr="002A7BA4">
        <w:t>ocenie</w:t>
      </w:r>
      <w:r w:rsidRPr="002A7BA4">
        <w:rPr>
          <w:spacing w:val="1"/>
        </w:rPr>
        <w:t xml:space="preserve"> </w:t>
      </w:r>
      <w:r w:rsidRPr="002A7BA4">
        <w:t>wizualnej</w:t>
      </w:r>
      <w:r w:rsidRPr="002A7BA4">
        <w:rPr>
          <w:spacing w:val="3"/>
        </w:rPr>
        <w:t xml:space="preserve"> </w:t>
      </w:r>
      <w:r w:rsidRPr="002A7BA4">
        <w:t>oraz zgodności</w:t>
      </w:r>
      <w:r w:rsidRPr="002A7BA4">
        <w:rPr>
          <w:spacing w:val="2"/>
        </w:rPr>
        <w:t xml:space="preserve"> </w:t>
      </w:r>
      <w:r w:rsidRPr="002A7BA4">
        <w:t>wykonania</w:t>
      </w:r>
      <w:r w:rsidRPr="002A7BA4">
        <w:rPr>
          <w:spacing w:val="1"/>
        </w:rPr>
        <w:t xml:space="preserve"> </w:t>
      </w:r>
      <w:r w:rsidRPr="002A7BA4">
        <w:t>robót</w:t>
      </w:r>
      <w:r w:rsidRPr="002A7BA4">
        <w:rPr>
          <w:spacing w:val="4"/>
        </w:rPr>
        <w:t xml:space="preserve"> </w:t>
      </w:r>
      <w:r w:rsidRPr="002A7BA4">
        <w:t>z dokumentacją</w:t>
      </w:r>
      <w:r w:rsidRPr="002A7BA4">
        <w:rPr>
          <w:spacing w:val="3"/>
        </w:rPr>
        <w:t xml:space="preserve"> </w:t>
      </w:r>
      <w:r w:rsidRPr="002A7BA4">
        <w:t>projektową</w:t>
      </w:r>
      <w:r w:rsidRPr="002A7BA4">
        <w:rPr>
          <w:spacing w:val="3"/>
        </w:rPr>
        <w:t xml:space="preserve"> </w:t>
      </w:r>
      <w:r w:rsidRPr="002A7BA4">
        <w:t>i</w:t>
      </w:r>
      <w:r w:rsidRPr="002A7BA4">
        <w:rPr>
          <w:spacing w:val="2"/>
        </w:rPr>
        <w:t xml:space="preserve"> </w:t>
      </w:r>
      <w:r w:rsidRPr="002A7BA4">
        <w:t>SST.</w:t>
      </w:r>
    </w:p>
    <w:p w:rsidR="0014198B" w:rsidRPr="002A7BA4" w:rsidRDefault="001E6599" w:rsidP="002A7BA4">
      <w:pPr>
        <w:pStyle w:val="Tekstpodstawowy"/>
      </w:pPr>
      <w:r w:rsidRPr="002A7BA4">
        <w:t>W toku odbioru ostatecznego robót, komisja zapozna się z realizacją ustaleń przyjętych w trakcie odbiorów robót zanikających i</w:t>
      </w:r>
      <w:r w:rsidRPr="002A7BA4">
        <w:rPr>
          <w:spacing w:val="1"/>
        </w:rPr>
        <w:t xml:space="preserve"> </w:t>
      </w:r>
      <w:r w:rsidRPr="002A7BA4">
        <w:t>ulegających zakryciu oraz</w:t>
      </w:r>
      <w:r w:rsidRPr="002A7BA4">
        <w:rPr>
          <w:spacing w:val="1"/>
        </w:rPr>
        <w:t xml:space="preserve"> </w:t>
      </w:r>
      <w:r w:rsidRPr="002A7BA4">
        <w:t>odbiorów</w:t>
      </w:r>
      <w:r w:rsidRPr="002A7BA4">
        <w:rPr>
          <w:spacing w:val="-3"/>
        </w:rPr>
        <w:t xml:space="preserve"> </w:t>
      </w:r>
      <w:r w:rsidRPr="002A7BA4">
        <w:t>częściowych,</w:t>
      </w:r>
      <w:r w:rsidRPr="002A7BA4">
        <w:rPr>
          <w:spacing w:val="3"/>
        </w:rPr>
        <w:t xml:space="preserve"> </w:t>
      </w:r>
      <w:r w:rsidRPr="002A7BA4">
        <w:t>zwłaszcza</w:t>
      </w:r>
      <w:r w:rsidRPr="002A7BA4">
        <w:rPr>
          <w:spacing w:val="2"/>
        </w:rPr>
        <w:t xml:space="preserve"> </w:t>
      </w:r>
      <w:r w:rsidRPr="002A7BA4">
        <w:t>w</w:t>
      </w:r>
      <w:r w:rsidRPr="002A7BA4">
        <w:rPr>
          <w:spacing w:val="-3"/>
        </w:rPr>
        <w:t xml:space="preserve"> </w:t>
      </w:r>
      <w:r w:rsidRPr="002A7BA4">
        <w:t>zakresie wykonania robót</w:t>
      </w:r>
      <w:r w:rsidRPr="002A7BA4">
        <w:rPr>
          <w:spacing w:val="3"/>
        </w:rPr>
        <w:t xml:space="preserve"> </w:t>
      </w:r>
      <w:r w:rsidRPr="002A7BA4">
        <w:t>uzupełniających i</w:t>
      </w:r>
      <w:r w:rsidRPr="002A7BA4">
        <w:rPr>
          <w:spacing w:val="3"/>
        </w:rPr>
        <w:t xml:space="preserve"> </w:t>
      </w:r>
      <w:r w:rsidRPr="002A7BA4">
        <w:t>robót</w:t>
      </w:r>
      <w:r w:rsidRPr="002A7BA4">
        <w:rPr>
          <w:spacing w:val="3"/>
        </w:rPr>
        <w:t xml:space="preserve"> </w:t>
      </w:r>
      <w:r w:rsidRPr="002A7BA4">
        <w:t>poprawkowych.</w:t>
      </w:r>
    </w:p>
    <w:p w:rsidR="0014198B" w:rsidRPr="002A7BA4" w:rsidRDefault="001E6599" w:rsidP="002A7BA4">
      <w:pPr>
        <w:pStyle w:val="Tekstpodstawowy"/>
      </w:pPr>
      <w:r w:rsidRPr="002A7BA4">
        <w:t>W przypadkach nie wykonania wyznaczonych robót poprawkowych lub robót uzupełniających w poszczególnych elementach</w:t>
      </w:r>
      <w:r w:rsidRPr="002A7BA4">
        <w:rPr>
          <w:spacing w:val="1"/>
        </w:rPr>
        <w:t xml:space="preserve"> </w:t>
      </w:r>
      <w:r w:rsidRPr="002A7BA4">
        <w:t>konstrukcyjnych</w:t>
      </w:r>
      <w:r w:rsidRPr="002A7BA4">
        <w:rPr>
          <w:spacing w:val="1"/>
        </w:rPr>
        <w:t xml:space="preserve"> </w:t>
      </w:r>
      <w:r w:rsidRPr="002A7BA4">
        <w:t>i</w:t>
      </w:r>
      <w:r w:rsidRPr="002A7BA4">
        <w:rPr>
          <w:spacing w:val="3"/>
        </w:rPr>
        <w:t xml:space="preserve"> </w:t>
      </w:r>
      <w:r w:rsidRPr="002A7BA4">
        <w:t>wykończeniowych,</w:t>
      </w:r>
      <w:r w:rsidRPr="002A7BA4">
        <w:rPr>
          <w:spacing w:val="4"/>
        </w:rPr>
        <w:t xml:space="preserve"> </w:t>
      </w:r>
      <w:r w:rsidRPr="002A7BA4">
        <w:t>komisja</w:t>
      </w:r>
      <w:r w:rsidRPr="002A7BA4">
        <w:rPr>
          <w:spacing w:val="3"/>
        </w:rPr>
        <w:t xml:space="preserve"> </w:t>
      </w:r>
      <w:r w:rsidRPr="002A7BA4">
        <w:t>przerwie</w:t>
      </w:r>
      <w:r w:rsidRPr="002A7BA4">
        <w:rPr>
          <w:spacing w:val="1"/>
        </w:rPr>
        <w:t xml:space="preserve"> </w:t>
      </w:r>
      <w:r w:rsidRPr="002A7BA4">
        <w:t>swoje</w:t>
      </w:r>
      <w:r w:rsidRPr="002A7BA4">
        <w:rPr>
          <w:spacing w:val="1"/>
        </w:rPr>
        <w:t xml:space="preserve"> </w:t>
      </w:r>
      <w:r w:rsidRPr="002A7BA4">
        <w:t>czynności</w:t>
      </w:r>
      <w:r w:rsidRPr="002A7BA4">
        <w:rPr>
          <w:spacing w:val="3"/>
        </w:rPr>
        <w:t xml:space="preserve"> </w:t>
      </w:r>
      <w:r w:rsidRPr="002A7BA4">
        <w:t>i</w:t>
      </w:r>
      <w:r w:rsidRPr="002A7BA4">
        <w:rPr>
          <w:spacing w:val="2"/>
        </w:rPr>
        <w:t xml:space="preserve"> </w:t>
      </w:r>
      <w:r w:rsidRPr="002A7BA4">
        <w:t>ustali</w:t>
      </w:r>
      <w:r w:rsidRPr="002A7BA4">
        <w:rPr>
          <w:spacing w:val="3"/>
        </w:rPr>
        <w:t xml:space="preserve"> </w:t>
      </w:r>
      <w:r w:rsidRPr="002A7BA4">
        <w:t>nowy</w:t>
      </w:r>
      <w:r w:rsidRPr="002A7BA4">
        <w:rPr>
          <w:spacing w:val="2"/>
        </w:rPr>
        <w:t xml:space="preserve"> </w:t>
      </w:r>
      <w:r w:rsidRPr="002A7BA4">
        <w:t>termin</w:t>
      </w:r>
      <w:r w:rsidRPr="002A7BA4">
        <w:rPr>
          <w:spacing w:val="3"/>
        </w:rPr>
        <w:t xml:space="preserve"> </w:t>
      </w:r>
      <w:r w:rsidRPr="002A7BA4">
        <w:t>odbioru</w:t>
      </w:r>
      <w:r w:rsidRPr="002A7BA4">
        <w:rPr>
          <w:spacing w:val="1"/>
        </w:rPr>
        <w:t xml:space="preserve"> </w:t>
      </w:r>
      <w:r w:rsidRPr="002A7BA4">
        <w:t>ostatecznego.</w:t>
      </w:r>
    </w:p>
    <w:p w:rsidR="0014198B" w:rsidRPr="002A7BA4" w:rsidRDefault="001E6599" w:rsidP="002A7BA4">
      <w:pPr>
        <w:pStyle w:val="Tekstpodstawowy"/>
      </w:pPr>
      <w:r w:rsidRPr="002A7BA4">
        <w:t>W przypadku stwierdzenia przez komisję, że jakość wykonywanych robót w poszczególnych asortymentach nieznacznie odbiega</w:t>
      </w:r>
      <w:r w:rsidRPr="002A7BA4">
        <w:rPr>
          <w:spacing w:val="1"/>
        </w:rPr>
        <w:t xml:space="preserve"> </w:t>
      </w:r>
      <w:r w:rsidRPr="002A7BA4">
        <w:t>od wymaganej dokumentacją projektową i SST z uwzględnieniem tolerancji i nie ma większego wpływu na cechy eksploatacyjne</w:t>
      </w:r>
      <w:r w:rsidRPr="002A7BA4">
        <w:rPr>
          <w:spacing w:val="1"/>
        </w:rPr>
        <w:t xml:space="preserve"> </w:t>
      </w:r>
      <w:r w:rsidRPr="002A7BA4">
        <w:t>obiektu,</w:t>
      </w:r>
      <w:r w:rsidRPr="002A7BA4">
        <w:rPr>
          <w:spacing w:val="4"/>
        </w:rPr>
        <w:t xml:space="preserve"> </w:t>
      </w:r>
      <w:r w:rsidRPr="002A7BA4">
        <w:t>komisja</w:t>
      </w:r>
      <w:r w:rsidRPr="002A7BA4">
        <w:rPr>
          <w:spacing w:val="3"/>
        </w:rPr>
        <w:t xml:space="preserve"> </w:t>
      </w:r>
      <w:r w:rsidRPr="002A7BA4">
        <w:t>oceni</w:t>
      </w:r>
      <w:r w:rsidRPr="002A7BA4">
        <w:rPr>
          <w:spacing w:val="4"/>
        </w:rPr>
        <w:t xml:space="preserve"> </w:t>
      </w:r>
      <w:r w:rsidRPr="002A7BA4">
        <w:t>pomniejszoną</w:t>
      </w:r>
      <w:r w:rsidRPr="002A7BA4">
        <w:rPr>
          <w:spacing w:val="1"/>
        </w:rPr>
        <w:t xml:space="preserve"> </w:t>
      </w:r>
      <w:r w:rsidRPr="002A7BA4">
        <w:t>wartość</w:t>
      </w:r>
      <w:r w:rsidRPr="002A7BA4">
        <w:rPr>
          <w:spacing w:val="3"/>
        </w:rPr>
        <w:t xml:space="preserve"> </w:t>
      </w:r>
      <w:r w:rsidRPr="002A7BA4">
        <w:t>wykonywanych</w:t>
      </w:r>
      <w:r w:rsidRPr="002A7BA4">
        <w:rPr>
          <w:spacing w:val="3"/>
        </w:rPr>
        <w:t xml:space="preserve"> </w:t>
      </w:r>
      <w:r w:rsidRPr="002A7BA4">
        <w:t>robót</w:t>
      </w:r>
      <w:r w:rsidRPr="002A7BA4">
        <w:rPr>
          <w:spacing w:val="4"/>
        </w:rPr>
        <w:t xml:space="preserve"> </w:t>
      </w:r>
      <w:r w:rsidRPr="002A7BA4">
        <w:t>w</w:t>
      </w:r>
      <w:r w:rsidRPr="002A7BA4">
        <w:rPr>
          <w:spacing w:val="-2"/>
        </w:rPr>
        <w:t xml:space="preserve"> </w:t>
      </w:r>
      <w:r w:rsidRPr="002A7BA4">
        <w:t>stosunku</w:t>
      </w:r>
      <w:r w:rsidRPr="002A7BA4">
        <w:rPr>
          <w:spacing w:val="3"/>
        </w:rPr>
        <w:t xml:space="preserve"> </w:t>
      </w:r>
      <w:r w:rsidRPr="002A7BA4">
        <w:t>do</w:t>
      </w:r>
      <w:r w:rsidRPr="002A7BA4">
        <w:rPr>
          <w:spacing w:val="1"/>
        </w:rPr>
        <w:t xml:space="preserve"> </w:t>
      </w:r>
      <w:r w:rsidRPr="002A7BA4">
        <w:t>wymagań</w:t>
      </w:r>
      <w:r w:rsidRPr="002A7BA4">
        <w:rPr>
          <w:spacing w:val="3"/>
        </w:rPr>
        <w:t xml:space="preserve"> </w:t>
      </w:r>
      <w:r w:rsidRPr="002A7BA4">
        <w:t>przyjętych</w:t>
      </w:r>
      <w:r w:rsidRPr="002A7BA4">
        <w:rPr>
          <w:spacing w:val="1"/>
        </w:rPr>
        <w:t xml:space="preserve"> </w:t>
      </w:r>
      <w:r w:rsidRPr="002A7BA4">
        <w:t>w dokumentach</w:t>
      </w:r>
      <w:r w:rsidRPr="002A7BA4">
        <w:rPr>
          <w:spacing w:val="1"/>
        </w:rPr>
        <w:t xml:space="preserve"> </w:t>
      </w:r>
      <w:r w:rsidRPr="002A7BA4">
        <w:t>umowy.</w:t>
      </w:r>
    </w:p>
    <w:p w:rsidR="0014198B" w:rsidRPr="009A5231" w:rsidRDefault="001E6599" w:rsidP="00FB3D2B">
      <w:pPr>
        <w:pStyle w:val="Nagwek4"/>
      </w:pPr>
      <w:r w:rsidRPr="009A5231">
        <w:t>Dokumenty do odbioru ostatecznego (końcowe)</w:t>
      </w:r>
    </w:p>
    <w:p w:rsidR="0014198B" w:rsidRPr="002A7BA4" w:rsidRDefault="001E6599" w:rsidP="002A7BA4">
      <w:pPr>
        <w:pStyle w:val="Tekstpodstawowy"/>
      </w:pPr>
      <w:r w:rsidRPr="002A7BA4">
        <w:t>Podstawowym</w:t>
      </w:r>
      <w:r w:rsidRPr="002A7BA4">
        <w:rPr>
          <w:spacing w:val="5"/>
        </w:rPr>
        <w:t xml:space="preserve"> </w:t>
      </w:r>
      <w:r w:rsidRPr="002A7BA4">
        <w:t>dokumentem</w:t>
      </w:r>
      <w:r w:rsidRPr="002A7BA4">
        <w:rPr>
          <w:spacing w:val="5"/>
        </w:rPr>
        <w:t xml:space="preserve"> </w:t>
      </w:r>
      <w:r w:rsidRPr="002A7BA4">
        <w:t>jest</w:t>
      </w:r>
      <w:r w:rsidRPr="002A7BA4">
        <w:rPr>
          <w:spacing w:val="3"/>
        </w:rPr>
        <w:t xml:space="preserve"> </w:t>
      </w:r>
      <w:r w:rsidRPr="002A7BA4">
        <w:t>protokół</w:t>
      </w:r>
      <w:r w:rsidRPr="002A7BA4">
        <w:rPr>
          <w:spacing w:val="2"/>
        </w:rPr>
        <w:t xml:space="preserve"> </w:t>
      </w:r>
      <w:r w:rsidRPr="002A7BA4">
        <w:t>odbioru ostatecznego</w:t>
      </w:r>
      <w:r w:rsidRPr="002A7BA4">
        <w:rPr>
          <w:spacing w:val="3"/>
        </w:rPr>
        <w:t xml:space="preserve"> </w:t>
      </w:r>
      <w:r w:rsidRPr="002A7BA4">
        <w:t>robót,</w:t>
      </w:r>
      <w:r w:rsidRPr="002A7BA4">
        <w:rPr>
          <w:spacing w:val="3"/>
        </w:rPr>
        <w:t xml:space="preserve"> </w:t>
      </w:r>
      <w:r w:rsidRPr="002A7BA4">
        <w:t>sporządzony</w:t>
      </w:r>
      <w:r w:rsidRPr="002A7BA4">
        <w:rPr>
          <w:spacing w:val="1"/>
        </w:rPr>
        <w:t xml:space="preserve"> </w:t>
      </w:r>
      <w:r w:rsidRPr="002A7BA4">
        <w:t>wg</w:t>
      </w:r>
      <w:r w:rsidRPr="002A7BA4">
        <w:rPr>
          <w:spacing w:val="1"/>
        </w:rPr>
        <w:t xml:space="preserve"> </w:t>
      </w:r>
      <w:r w:rsidRPr="002A7BA4">
        <w:t>wzoru ustalonego przez</w:t>
      </w:r>
      <w:r w:rsidRPr="002A7BA4">
        <w:rPr>
          <w:spacing w:val="2"/>
        </w:rPr>
        <w:t xml:space="preserve"> </w:t>
      </w:r>
      <w:r w:rsidRPr="002A7BA4">
        <w:t>Zamawiającego.</w:t>
      </w:r>
    </w:p>
    <w:p w:rsidR="0014198B" w:rsidRPr="002A7BA4" w:rsidRDefault="001E6599" w:rsidP="002A7BA4">
      <w:pPr>
        <w:pStyle w:val="Tekstpodstawowy"/>
      </w:pPr>
      <w:r w:rsidRPr="002A7BA4">
        <w:t>Do odbioru</w:t>
      </w:r>
      <w:r w:rsidRPr="002A7BA4">
        <w:rPr>
          <w:spacing w:val="1"/>
        </w:rPr>
        <w:t xml:space="preserve"> </w:t>
      </w:r>
      <w:r w:rsidRPr="002A7BA4">
        <w:t>ostatecznego</w:t>
      </w:r>
      <w:r w:rsidRPr="002A7BA4">
        <w:rPr>
          <w:spacing w:val="3"/>
        </w:rPr>
        <w:t xml:space="preserve"> </w:t>
      </w:r>
      <w:r w:rsidRPr="002A7BA4">
        <w:t>Wykonawca</w:t>
      </w:r>
      <w:r w:rsidRPr="002A7BA4">
        <w:rPr>
          <w:spacing w:val="2"/>
        </w:rPr>
        <w:t xml:space="preserve"> </w:t>
      </w:r>
      <w:r w:rsidRPr="002A7BA4">
        <w:t>jest</w:t>
      </w:r>
      <w:r w:rsidRPr="002A7BA4">
        <w:rPr>
          <w:spacing w:val="4"/>
        </w:rPr>
        <w:t xml:space="preserve"> </w:t>
      </w:r>
      <w:r w:rsidRPr="002A7BA4">
        <w:t>zobowiązany</w:t>
      </w:r>
      <w:r w:rsidRPr="002A7BA4">
        <w:rPr>
          <w:spacing w:val="2"/>
        </w:rPr>
        <w:t xml:space="preserve"> </w:t>
      </w:r>
      <w:r w:rsidRPr="002A7BA4">
        <w:t>przygotować</w:t>
      </w:r>
      <w:r w:rsidRPr="002A7BA4">
        <w:rPr>
          <w:spacing w:val="2"/>
        </w:rPr>
        <w:t xml:space="preserve"> </w:t>
      </w:r>
      <w:r w:rsidRPr="002A7BA4">
        <w:t>następujące</w:t>
      </w:r>
      <w:r w:rsidRPr="002A7BA4">
        <w:rPr>
          <w:spacing w:val="2"/>
        </w:rPr>
        <w:t xml:space="preserve"> </w:t>
      </w:r>
      <w:r w:rsidRPr="002A7BA4">
        <w:t>dokumenty:</w:t>
      </w:r>
    </w:p>
    <w:p w:rsidR="0014198B" w:rsidRPr="002A7BA4" w:rsidRDefault="001E6599" w:rsidP="000C4A70">
      <w:pPr>
        <w:pStyle w:val="Akapitzlist"/>
        <w:numPr>
          <w:ilvl w:val="0"/>
          <w:numId w:val="31"/>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dokumentację</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powykonawczą,</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tj.</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dokumentację</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budowy</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naniesionymi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zmianami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dokonanymi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toku</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wykonania</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robót</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oraz</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geodezyjnymi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pomiarami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powykonawczymi,</w:t>
      </w:r>
    </w:p>
    <w:p w:rsidR="0014198B" w:rsidRPr="002A7BA4" w:rsidRDefault="001E6599" w:rsidP="000C4A70">
      <w:pPr>
        <w:pStyle w:val="Akapitzlist"/>
        <w:numPr>
          <w:ilvl w:val="0"/>
          <w:numId w:val="31"/>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szczegółowe specyfikacje techniczne</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(podstawowe</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z dokumentów</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umowy</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ew.</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uzupełniające lub</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zamienne),</w:t>
      </w:r>
    </w:p>
    <w:p w:rsidR="0014198B" w:rsidRPr="002A7BA4" w:rsidRDefault="001E6599" w:rsidP="000C4A70">
      <w:pPr>
        <w:pStyle w:val="Akapitzlist"/>
        <w:numPr>
          <w:ilvl w:val="0"/>
          <w:numId w:val="31"/>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protokoły</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odbiorów</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robót</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ulegających</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zakryciu</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zanikających,</w:t>
      </w:r>
    </w:p>
    <w:p w:rsidR="0014198B" w:rsidRPr="002A7BA4" w:rsidRDefault="001E6599" w:rsidP="000C4A70">
      <w:pPr>
        <w:pStyle w:val="Akapitzlist"/>
        <w:numPr>
          <w:ilvl w:val="0"/>
          <w:numId w:val="31"/>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protokoły</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odbiorów</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częściowych,</w:t>
      </w:r>
    </w:p>
    <w:p w:rsidR="0014198B" w:rsidRPr="002A7BA4" w:rsidRDefault="001E6599" w:rsidP="000C4A70">
      <w:pPr>
        <w:pStyle w:val="Akapitzlist"/>
        <w:numPr>
          <w:ilvl w:val="0"/>
          <w:numId w:val="31"/>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recepty</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ustalenia</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technologiczne,</w:t>
      </w:r>
    </w:p>
    <w:p w:rsidR="0014198B" w:rsidRPr="002A7BA4" w:rsidRDefault="001E6599" w:rsidP="000C4A70">
      <w:pPr>
        <w:pStyle w:val="Akapitzlist"/>
        <w:numPr>
          <w:ilvl w:val="0"/>
          <w:numId w:val="31"/>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dzienniki budowy 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książki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obmiarów</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(oryginały),</w:t>
      </w:r>
    </w:p>
    <w:p w:rsidR="0014198B" w:rsidRPr="002A7BA4" w:rsidRDefault="001E6599" w:rsidP="000C4A70">
      <w:pPr>
        <w:pStyle w:val="Akapitzlist"/>
        <w:numPr>
          <w:ilvl w:val="0"/>
          <w:numId w:val="31"/>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wyniki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pomiarów</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kontrolnych</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oraz badań</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oznaczeń</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laboratoryjnych,</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zgodne</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SST</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programem</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zapewnienia jakości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(PZJ),</w:t>
      </w:r>
    </w:p>
    <w:p w:rsidR="0014198B" w:rsidRPr="002A7BA4" w:rsidRDefault="001E6599" w:rsidP="000C4A70">
      <w:pPr>
        <w:pStyle w:val="Akapitzlist"/>
        <w:numPr>
          <w:ilvl w:val="0"/>
          <w:numId w:val="31"/>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deklaracje</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zgodności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lub</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certyfikaty</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zgodności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wbudowanych</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materiałów,</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certyfikaty</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na</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znak</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bezpieczeństwa</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zgodnie</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SST</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programem</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zabezpieczenia</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jakości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(PZJ),</w:t>
      </w:r>
    </w:p>
    <w:p w:rsidR="0014198B" w:rsidRPr="002A7BA4" w:rsidRDefault="001E6599" w:rsidP="000C4A70">
      <w:pPr>
        <w:pStyle w:val="Akapitzlist"/>
        <w:numPr>
          <w:ilvl w:val="0"/>
          <w:numId w:val="31"/>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rysunki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(dokumentacje)</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na</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wykonanie</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robót</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towarzyszących</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(np.</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na</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przełożenie</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linii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telefonicznej,</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energetycznej,</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gazowej,</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oświetlenia itp.)</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oraz</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protokoły odbioru</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przekazania</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tych</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robót</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właścicielom</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urządzeń,</w:t>
      </w:r>
    </w:p>
    <w:p w:rsidR="0014198B" w:rsidRPr="002A7BA4" w:rsidRDefault="001E6599" w:rsidP="000C4A70">
      <w:pPr>
        <w:pStyle w:val="Akapitzlist"/>
        <w:numPr>
          <w:ilvl w:val="0"/>
          <w:numId w:val="31"/>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geodezyjną</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inwentaryzację</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powykonawczą robót</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sieci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uzbrojenia</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terenu,</w:t>
      </w:r>
    </w:p>
    <w:p w:rsidR="0014198B" w:rsidRPr="002A7BA4" w:rsidRDefault="001E6599" w:rsidP="000C4A70">
      <w:pPr>
        <w:pStyle w:val="Akapitzlist"/>
        <w:numPr>
          <w:ilvl w:val="0"/>
          <w:numId w:val="31"/>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kopię</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mapy</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zasadniczej</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powstałej w</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wyniku geodezyjnej inwentaryzacji powykonawczej.</w:t>
      </w:r>
    </w:p>
    <w:p w:rsidR="0014198B" w:rsidRPr="002A7BA4" w:rsidRDefault="001E6599" w:rsidP="002A7BA4">
      <w:pPr>
        <w:pStyle w:val="Tekstpodstawowy"/>
      </w:pPr>
      <w:r w:rsidRPr="002A7BA4">
        <w:t>W</w:t>
      </w:r>
      <w:r w:rsidRPr="002A7BA4">
        <w:rPr>
          <w:spacing w:val="39"/>
        </w:rPr>
        <w:t xml:space="preserve"> </w:t>
      </w:r>
      <w:r w:rsidRPr="002A7BA4">
        <w:t>przypadku,</w:t>
      </w:r>
      <w:r w:rsidRPr="002A7BA4">
        <w:rPr>
          <w:spacing w:val="31"/>
        </w:rPr>
        <w:t xml:space="preserve"> </w:t>
      </w:r>
      <w:r w:rsidRPr="002A7BA4">
        <w:t>gdy</w:t>
      </w:r>
      <w:r w:rsidRPr="002A7BA4">
        <w:rPr>
          <w:spacing w:val="31"/>
        </w:rPr>
        <w:t xml:space="preserve"> </w:t>
      </w:r>
      <w:r w:rsidRPr="002A7BA4">
        <w:t>wg</w:t>
      </w:r>
      <w:r w:rsidRPr="002A7BA4">
        <w:rPr>
          <w:spacing w:val="30"/>
        </w:rPr>
        <w:t xml:space="preserve"> </w:t>
      </w:r>
      <w:r w:rsidRPr="002A7BA4">
        <w:t>komisji,</w:t>
      </w:r>
      <w:r w:rsidRPr="002A7BA4">
        <w:rPr>
          <w:spacing w:val="33"/>
        </w:rPr>
        <w:t xml:space="preserve"> </w:t>
      </w:r>
      <w:r w:rsidRPr="002A7BA4">
        <w:t>roboty</w:t>
      </w:r>
      <w:r w:rsidRPr="002A7BA4">
        <w:rPr>
          <w:spacing w:val="29"/>
        </w:rPr>
        <w:t xml:space="preserve"> </w:t>
      </w:r>
      <w:r w:rsidRPr="002A7BA4">
        <w:t>pod</w:t>
      </w:r>
      <w:r w:rsidRPr="002A7BA4">
        <w:rPr>
          <w:spacing w:val="33"/>
        </w:rPr>
        <w:t xml:space="preserve"> </w:t>
      </w:r>
      <w:r w:rsidRPr="002A7BA4">
        <w:t>względem</w:t>
      </w:r>
      <w:r w:rsidRPr="002A7BA4">
        <w:rPr>
          <w:spacing w:val="37"/>
        </w:rPr>
        <w:t xml:space="preserve"> </w:t>
      </w:r>
      <w:r w:rsidRPr="002A7BA4">
        <w:t>przygotowania</w:t>
      </w:r>
      <w:r w:rsidRPr="002A7BA4">
        <w:rPr>
          <w:spacing w:val="33"/>
        </w:rPr>
        <w:t xml:space="preserve"> </w:t>
      </w:r>
      <w:r w:rsidRPr="002A7BA4">
        <w:t>dokumentacyjnego</w:t>
      </w:r>
      <w:r w:rsidRPr="002A7BA4">
        <w:rPr>
          <w:spacing w:val="33"/>
        </w:rPr>
        <w:t xml:space="preserve"> </w:t>
      </w:r>
      <w:r w:rsidRPr="002A7BA4">
        <w:t>nie</w:t>
      </w:r>
      <w:r w:rsidRPr="002A7BA4">
        <w:rPr>
          <w:spacing w:val="33"/>
        </w:rPr>
        <w:t xml:space="preserve"> </w:t>
      </w:r>
      <w:r w:rsidRPr="002A7BA4">
        <w:t>będą</w:t>
      </w:r>
      <w:r w:rsidRPr="002A7BA4">
        <w:rPr>
          <w:spacing w:val="33"/>
        </w:rPr>
        <w:t xml:space="preserve"> </w:t>
      </w:r>
      <w:r w:rsidRPr="002A7BA4">
        <w:t>gotowe</w:t>
      </w:r>
      <w:r w:rsidRPr="002A7BA4">
        <w:rPr>
          <w:spacing w:val="34"/>
        </w:rPr>
        <w:t xml:space="preserve"> </w:t>
      </w:r>
      <w:r w:rsidRPr="002A7BA4">
        <w:t>do</w:t>
      </w:r>
      <w:r w:rsidRPr="002A7BA4">
        <w:rPr>
          <w:spacing w:val="34"/>
        </w:rPr>
        <w:t xml:space="preserve"> </w:t>
      </w:r>
      <w:r w:rsidRPr="002A7BA4">
        <w:t>odbioru</w:t>
      </w:r>
      <w:r w:rsidRPr="002A7BA4">
        <w:rPr>
          <w:spacing w:val="-40"/>
        </w:rPr>
        <w:t xml:space="preserve"> </w:t>
      </w:r>
      <w:r w:rsidRPr="002A7BA4">
        <w:t>ostatecznego,</w:t>
      </w:r>
      <w:r w:rsidRPr="002A7BA4">
        <w:rPr>
          <w:spacing w:val="4"/>
        </w:rPr>
        <w:t xml:space="preserve"> </w:t>
      </w:r>
      <w:r w:rsidRPr="002A7BA4">
        <w:t>komisja</w:t>
      </w:r>
      <w:r w:rsidRPr="002A7BA4">
        <w:rPr>
          <w:spacing w:val="3"/>
        </w:rPr>
        <w:t xml:space="preserve"> </w:t>
      </w:r>
      <w:r w:rsidRPr="002A7BA4">
        <w:t>w</w:t>
      </w:r>
      <w:r w:rsidRPr="002A7BA4">
        <w:rPr>
          <w:spacing w:val="-2"/>
        </w:rPr>
        <w:t xml:space="preserve"> </w:t>
      </w:r>
      <w:r w:rsidRPr="002A7BA4">
        <w:t>porozumieniu</w:t>
      </w:r>
      <w:r w:rsidRPr="002A7BA4">
        <w:rPr>
          <w:spacing w:val="1"/>
        </w:rPr>
        <w:t xml:space="preserve"> </w:t>
      </w:r>
      <w:r w:rsidRPr="002A7BA4">
        <w:t>z</w:t>
      </w:r>
      <w:r w:rsidRPr="002A7BA4">
        <w:rPr>
          <w:spacing w:val="2"/>
        </w:rPr>
        <w:t xml:space="preserve"> </w:t>
      </w:r>
      <w:r w:rsidRPr="002A7BA4">
        <w:t>Wykonawcą</w:t>
      </w:r>
      <w:r w:rsidRPr="002A7BA4">
        <w:rPr>
          <w:spacing w:val="2"/>
        </w:rPr>
        <w:t xml:space="preserve"> </w:t>
      </w:r>
      <w:r w:rsidRPr="002A7BA4">
        <w:t>wyznaczy</w:t>
      </w:r>
      <w:r w:rsidRPr="002A7BA4">
        <w:rPr>
          <w:spacing w:val="2"/>
        </w:rPr>
        <w:t xml:space="preserve"> </w:t>
      </w:r>
      <w:r w:rsidRPr="002A7BA4">
        <w:t>ponowny</w:t>
      </w:r>
      <w:r w:rsidRPr="002A7BA4">
        <w:rPr>
          <w:spacing w:val="2"/>
        </w:rPr>
        <w:t xml:space="preserve"> </w:t>
      </w:r>
      <w:r w:rsidRPr="002A7BA4">
        <w:t>termin</w:t>
      </w:r>
      <w:r w:rsidRPr="002A7BA4">
        <w:rPr>
          <w:spacing w:val="3"/>
        </w:rPr>
        <w:t xml:space="preserve"> </w:t>
      </w:r>
      <w:r w:rsidRPr="002A7BA4">
        <w:t>odbioru</w:t>
      </w:r>
      <w:r w:rsidRPr="002A7BA4">
        <w:rPr>
          <w:spacing w:val="1"/>
        </w:rPr>
        <w:t xml:space="preserve"> </w:t>
      </w:r>
      <w:r w:rsidRPr="002A7BA4">
        <w:t>ostatecznego</w:t>
      </w:r>
      <w:r w:rsidRPr="002A7BA4">
        <w:rPr>
          <w:spacing w:val="4"/>
        </w:rPr>
        <w:t xml:space="preserve"> </w:t>
      </w:r>
      <w:r w:rsidRPr="002A7BA4">
        <w:t>robót.</w:t>
      </w:r>
    </w:p>
    <w:p w:rsidR="0014198B" w:rsidRPr="002A7BA4" w:rsidRDefault="001E6599" w:rsidP="002A7BA4">
      <w:pPr>
        <w:pStyle w:val="Tekstpodstawowy"/>
      </w:pPr>
      <w:r w:rsidRPr="002A7BA4">
        <w:t>Wszystkie</w:t>
      </w:r>
      <w:r w:rsidRPr="002A7BA4">
        <w:rPr>
          <w:spacing w:val="6"/>
        </w:rPr>
        <w:t xml:space="preserve"> </w:t>
      </w:r>
      <w:r w:rsidRPr="002A7BA4">
        <w:t>zarządzone</w:t>
      </w:r>
      <w:r w:rsidRPr="002A7BA4">
        <w:rPr>
          <w:spacing w:val="8"/>
        </w:rPr>
        <w:t xml:space="preserve"> </w:t>
      </w:r>
      <w:r w:rsidRPr="002A7BA4">
        <w:t>przez</w:t>
      </w:r>
      <w:r w:rsidRPr="002A7BA4">
        <w:rPr>
          <w:spacing w:val="6"/>
        </w:rPr>
        <w:t xml:space="preserve"> </w:t>
      </w:r>
      <w:r w:rsidRPr="002A7BA4">
        <w:t>komisję</w:t>
      </w:r>
      <w:r w:rsidRPr="002A7BA4">
        <w:rPr>
          <w:spacing w:val="6"/>
        </w:rPr>
        <w:t xml:space="preserve"> </w:t>
      </w:r>
      <w:r w:rsidRPr="002A7BA4">
        <w:t>roboty</w:t>
      </w:r>
      <w:r w:rsidRPr="002A7BA4">
        <w:rPr>
          <w:spacing w:val="6"/>
        </w:rPr>
        <w:t xml:space="preserve"> </w:t>
      </w:r>
      <w:r w:rsidRPr="002A7BA4">
        <w:t>poprawkowe</w:t>
      </w:r>
      <w:r w:rsidRPr="002A7BA4">
        <w:rPr>
          <w:spacing w:val="8"/>
        </w:rPr>
        <w:t xml:space="preserve"> </w:t>
      </w:r>
      <w:r w:rsidRPr="002A7BA4">
        <w:t>lub</w:t>
      </w:r>
      <w:r w:rsidRPr="002A7BA4">
        <w:rPr>
          <w:spacing w:val="8"/>
        </w:rPr>
        <w:t xml:space="preserve"> </w:t>
      </w:r>
      <w:r w:rsidRPr="002A7BA4">
        <w:t>uzupełniające</w:t>
      </w:r>
      <w:r w:rsidRPr="002A7BA4">
        <w:rPr>
          <w:spacing w:val="10"/>
        </w:rPr>
        <w:t xml:space="preserve"> </w:t>
      </w:r>
      <w:r w:rsidRPr="002A7BA4">
        <w:t>będą</w:t>
      </w:r>
      <w:r w:rsidRPr="002A7BA4">
        <w:rPr>
          <w:spacing w:val="10"/>
        </w:rPr>
        <w:t xml:space="preserve"> </w:t>
      </w:r>
      <w:r w:rsidRPr="002A7BA4">
        <w:t>zestawione</w:t>
      </w:r>
      <w:r w:rsidRPr="002A7BA4">
        <w:rPr>
          <w:spacing w:val="10"/>
        </w:rPr>
        <w:t xml:space="preserve"> </w:t>
      </w:r>
      <w:r w:rsidRPr="002A7BA4">
        <w:t>wg</w:t>
      </w:r>
      <w:r w:rsidRPr="002A7BA4">
        <w:rPr>
          <w:spacing w:val="10"/>
        </w:rPr>
        <w:t xml:space="preserve"> </w:t>
      </w:r>
      <w:r w:rsidRPr="002A7BA4">
        <w:t>wzoru</w:t>
      </w:r>
      <w:r w:rsidRPr="002A7BA4">
        <w:rPr>
          <w:spacing w:val="10"/>
        </w:rPr>
        <w:t xml:space="preserve"> </w:t>
      </w:r>
      <w:r w:rsidRPr="002A7BA4">
        <w:t>ustalonego</w:t>
      </w:r>
      <w:r w:rsidRPr="002A7BA4">
        <w:rPr>
          <w:spacing w:val="10"/>
        </w:rPr>
        <w:t xml:space="preserve"> </w:t>
      </w:r>
      <w:r w:rsidRPr="002A7BA4">
        <w:t>przez</w:t>
      </w:r>
      <w:r w:rsidRPr="002A7BA4">
        <w:rPr>
          <w:spacing w:val="-40"/>
        </w:rPr>
        <w:t xml:space="preserve"> </w:t>
      </w:r>
      <w:r w:rsidRPr="002A7BA4">
        <w:t>Zamawiającego.</w:t>
      </w:r>
    </w:p>
    <w:p w:rsidR="0014198B" w:rsidRPr="002A7BA4" w:rsidRDefault="001E6599" w:rsidP="002A7BA4">
      <w:pPr>
        <w:pStyle w:val="Tekstpodstawowy"/>
      </w:pPr>
      <w:r w:rsidRPr="002A7BA4">
        <w:t>Termin</w:t>
      </w:r>
      <w:r w:rsidRPr="002A7BA4">
        <w:rPr>
          <w:spacing w:val="1"/>
        </w:rPr>
        <w:t xml:space="preserve"> </w:t>
      </w:r>
      <w:r w:rsidRPr="002A7BA4">
        <w:t>wykonania</w:t>
      </w:r>
      <w:r w:rsidRPr="002A7BA4">
        <w:rPr>
          <w:spacing w:val="1"/>
        </w:rPr>
        <w:t xml:space="preserve"> </w:t>
      </w:r>
      <w:r w:rsidRPr="002A7BA4">
        <w:t>robót</w:t>
      </w:r>
      <w:r w:rsidRPr="002A7BA4">
        <w:rPr>
          <w:spacing w:val="2"/>
        </w:rPr>
        <w:t xml:space="preserve"> </w:t>
      </w:r>
      <w:r w:rsidRPr="002A7BA4">
        <w:t>poprawkowych</w:t>
      </w:r>
      <w:r w:rsidRPr="002A7BA4">
        <w:rPr>
          <w:spacing w:val="1"/>
        </w:rPr>
        <w:t xml:space="preserve"> </w:t>
      </w:r>
      <w:r w:rsidRPr="002A7BA4">
        <w:t>i robót</w:t>
      </w:r>
      <w:r w:rsidRPr="002A7BA4">
        <w:rPr>
          <w:spacing w:val="2"/>
        </w:rPr>
        <w:t xml:space="preserve"> </w:t>
      </w:r>
      <w:r w:rsidRPr="002A7BA4">
        <w:t>uzupełniających</w:t>
      </w:r>
      <w:r w:rsidRPr="002A7BA4">
        <w:rPr>
          <w:spacing w:val="-1"/>
        </w:rPr>
        <w:t xml:space="preserve"> </w:t>
      </w:r>
      <w:r w:rsidRPr="002A7BA4">
        <w:t>wyznaczy komisja</w:t>
      </w:r>
      <w:r w:rsidRPr="002A7BA4">
        <w:rPr>
          <w:spacing w:val="1"/>
        </w:rPr>
        <w:t xml:space="preserve"> </w:t>
      </w:r>
      <w:r w:rsidRPr="002A7BA4">
        <w:t>i stwierdzi</w:t>
      </w:r>
      <w:r w:rsidRPr="002A7BA4">
        <w:rPr>
          <w:spacing w:val="1"/>
        </w:rPr>
        <w:t xml:space="preserve"> </w:t>
      </w:r>
      <w:r w:rsidRPr="002A7BA4">
        <w:t>ich</w:t>
      </w:r>
      <w:r w:rsidRPr="002A7BA4">
        <w:rPr>
          <w:spacing w:val="1"/>
        </w:rPr>
        <w:t xml:space="preserve"> </w:t>
      </w:r>
      <w:r w:rsidRPr="002A7BA4">
        <w:t>wykonanie.</w:t>
      </w:r>
    </w:p>
    <w:p w:rsidR="0014198B" w:rsidRPr="002A7BA4" w:rsidRDefault="0014198B" w:rsidP="002A7BA4">
      <w:pPr>
        <w:pStyle w:val="Tekstpodstawowy"/>
      </w:pPr>
    </w:p>
    <w:p w:rsidR="0014198B" w:rsidRPr="002A7BA4" w:rsidRDefault="001E6599" w:rsidP="003742C4">
      <w:pPr>
        <w:pStyle w:val="Nagwek3"/>
      </w:pPr>
      <w:r w:rsidRPr="002A7BA4">
        <w:t xml:space="preserve">Odbiór </w:t>
      </w:r>
      <w:r w:rsidR="007C27B3" w:rsidRPr="002A7BA4">
        <w:t>pogwarancyjny po</w:t>
      </w:r>
      <w:r w:rsidRPr="002A7BA4">
        <w:t xml:space="preserve"> upływie</w:t>
      </w:r>
      <w:r w:rsidRPr="007C27B3">
        <w:t xml:space="preserve"> </w:t>
      </w:r>
      <w:r w:rsidRPr="002A7BA4">
        <w:t>okresu</w:t>
      </w:r>
      <w:r w:rsidRPr="007C27B3">
        <w:t xml:space="preserve"> </w:t>
      </w:r>
      <w:r w:rsidRPr="002A7BA4">
        <w:t>rękojmi i</w:t>
      </w:r>
      <w:r w:rsidRPr="007C27B3">
        <w:t xml:space="preserve"> </w:t>
      </w:r>
      <w:r w:rsidRPr="002A7BA4">
        <w:t>gwarancji</w:t>
      </w:r>
    </w:p>
    <w:p w:rsidR="0014198B" w:rsidRPr="002A7BA4" w:rsidRDefault="001E6599" w:rsidP="002A7BA4">
      <w:pPr>
        <w:pStyle w:val="Tekstpodstawowy"/>
      </w:pPr>
      <w:r w:rsidRPr="002A7BA4">
        <w:t>Odbiór pogwarancyjny po upływie okresu rękojmi i</w:t>
      </w:r>
      <w:r w:rsidRPr="002A7BA4">
        <w:rPr>
          <w:spacing w:val="1"/>
        </w:rPr>
        <w:t xml:space="preserve"> </w:t>
      </w:r>
      <w:r w:rsidRPr="002A7BA4">
        <w:t>gwarancji</w:t>
      </w:r>
      <w:r w:rsidRPr="002A7BA4">
        <w:rPr>
          <w:spacing w:val="1"/>
        </w:rPr>
        <w:t xml:space="preserve"> </w:t>
      </w:r>
      <w:r w:rsidRPr="002A7BA4">
        <w:t>polega na</w:t>
      </w:r>
      <w:r w:rsidRPr="002A7BA4">
        <w:rPr>
          <w:spacing w:val="1"/>
        </w:rPr>
        <w:t xml:space="preserve"> </w:t>
      </w:r>
      <w:r w:rsidRPr="002A7BA4">
        <w:t>ocenie wykonanych</w:t>
      </w:r>
      <w:r w:rsidRPr="002A7BA4">
        <w:rPr>
          <w:spacing w:val="1"/>
        </w:rPr>
        <w:t xml:space="preserve"> </w:t>
      </w:r>
      <w:r w:rsidRPr="002A7BA4">
        <w:t>robót</w:t>
      </w:r>
      <w:r w:rsidRPr="002A7BA4">
        <w:rPr>
          <w:spacing w:val="1"/>
        </w:rPr>
        <w:t xml:space="preserve"> </w:t>
      </w:r>
      <w:r w:rsidRPr="002A7BA4">
        <w:t>związanych</w:t>
      </w:r>
      <w:r w:rsidRPr="002A7BA4">
        <w:rPr>
          <w:spacing w:val="42"/>
        </w:rPr>
        <w:t xml:space="preserve"> </w:t>
      </w:r>
      <w:r w:rsidRPr="002A7BA4">
        <w:t>z usunięciem</w:t>
      </w:r>
      <w:r w:rsidRPr="002A7BA4">
        <w:rPr>
          <w:spacing w:val="43"/>
        </w:rPr>
        <w:t xml:space="preserve"> </w:t>
      </w:r>
      <w:r w:rsidRPr="002A7BA4">
        <w:t>wad,</w:t>
      </w:r>
      <w:r w:rsidRPr="002A7BA4">
        <w:rPr>
          <w:spacing w:val="1"/>
        </w:rPr>
        <w:t xml:space="preserve"> </w:t>
      </w:r>
      <w:r w:rsidRPr="002A7BA4">
        <w:t>które ujawnią</w:t>
      </w:r>
      <w:r w:rsidRPr="002A7BA4">
        <w:rPr>
          <w:spacing w:val="1"/>
        </w:rPr>
        <w:t xml:space="preserve"> </w:t>
      </w:r>
      <w:r w:rsidRPr="002A7BA4">
        <w:t>się</w:t>
      </w:r>
      <w:r w:rsidRPr="002A7BA4">
        <w:rPr>
          <w:spacing w:val="1"/>
        </w:rPr>
        <w:t xml:space="preserve"> </w:t>
      </w:r>
      <w:r w:rsidRPr="002A7BA4">
        <w:t>w okresie</w:t>
      </w:r>
      <w:r w:rsidRPr="002A7BA4">
        <w:rPr>
          <w:spacing w:val="3"/>
        </w:rPr>
        <w:t xml:space="preserve"> </w:t>
      </w:r>
      <w:r w:rsidRPr="002A7BA4">
        <w:t>rękojmi</w:t>
      </w:r>
      <w:r w:rsidRPr="002A7BA4">
        <w:rPr>
          <w:spacing w:val="3"/>
        </w:rPr>
        <w:t xml:space="preserve"> </w:t>
      </w:r>
      <w:r w:rsidRPr="002A7BA4">
        <w:t>i</w:t>
      </w:r>
      <w:r w:rsidRPr="002A7BA4">
        <w:rPr>
          <w:spacing w:val="3"/>
        </w:rPr>
        <w:t xml:space="preserve"> </w:t>
      </w:r>
      <w:r w:rsidR="007C27B3" w:rsidRPr="002A7BA4">
        <w:t>gwarancji gwarancyjnym</w:t>
      </w:r>
      <w:r w:rsidRPr="002A7BA4">
        <w:rPr>
          <w:spacing w:val="4"/>
        </w:rPr>
        <w:t xml:space="preserve"> </w:t>
      </w:r>
      <w:r w:rsidRPr="002A7BA4">
        <w:t>i</w:t>
      </w:r>
      <w:r w:rsidRPr="002A7BA4">
        <w:rPr>
          <w:spacing w:val="3"/>
        </w:rPr>
        <w:t xml:space="preserve"> </w:t>
      </w:r>
      <w:r w:rsidRPr="002A7BA4">
        <w:t>rękojmi.</w:t>
      </w:r>
    </w:p>
    <w:p w:rsidR="0014198B" w:rsidRPr="002A7BA4" w:rsidRDefault="001E6599" w:rsidP="002A7BA4">
      <w:pPr>
        <w:pStyle w:val="Tekstpodstawowy"/>
      </w:pPr>
      <w:r w:rsidRPr="002A7BA4">
        <w:t>Odbiór po</w:t>
      </w:r>
      <w:r w:rsidRPr="002A7BA4">
        <w:rPr>
          <w:spacing w:val="1"/>
        </w:rPr>
        <w:t xml:space="preserve"> </w:t>
      </w:r>
      <w:r w:rsidRPr="002A7BA4">
        <w:t>upływie</w:t>
      </w:r>
      <w:r w:rsidRPr="002A7BA4">
        <w:rPr>
          <w:spacing w:val="2"/>
        </w:rPr>
        <w:t xml:space="preserve"> </w:t>
      </w:r>
      <w:r w:rsidRPr="002A7BA4">
        <w:t>okresu</w:t>
      </w:r>
      <w:r w:rsidRPr="002A7BA4">
        <w:rPr>
          <w:spacing w:val="1"/>
        </w:rPr>
        <w:t xml:space="preserve"> </w:t>
      </w:r>
      <w:r w:rsidRPr="002A7BA4">
        <w:t>rękojmi</w:t>
      </w:r>
      <w:r w:rsidRPr="002A7BA4">
        <w:rPr>
          <w:spacing w:val="2"/>
        </w:rPr>
        <w:t xml:space="preserve"> </w:t>
      </w:r>
      <w:r w:rsidRPr="002A7BA4">
        <w:t>i</w:t>
      </w:r>
      <w:r w:rsidRPr="002A7BA4">
        <w:rPr>
          <w:spacing w:val="1"/>
        </w:rPr>
        <w:t xml:space="preserve"> </w:t>
      </w:r>
      <w:r w:rsidRPr="002A7BA4">
        <w:t>gwarancji pogwarancyjny</w:t>
      </w:r>
      <w:r w:rsidRPr="002A7BA4">
        <w:rPr>
          <w:spacing w:val="1"/>
        </w:rPr>
        <w:t xml:space="preserve"> </w:t>
      </w:r>
      <w:r w:rsidRPr="002A7BA4">
        <w:t>będzie</w:t>
      </w:r>
      <w:r w:rsidRPr="002A7BA4">
        <w:rPr>
          <w:spacing w:val="-1"/>
        </w:rPr>
        <w:t xml:space="preserve"> </w:t>
      </w:r>
      <w:r w:rsidRPr="002A7BA4">
        <w:t>dokonany</w:t>
      </w:r>
      <w:r w:rsidRPr="002A7BA4">
        <w:rPr>
          <w:spacing w:val="1"/>
        </w:rPr>
        <w:t xml:space="preserve"> </w:t>
      </w:r>
      <w:r w:rsidRPr="002A7BA4">
        <w:t>na podstawie oceny wizualnej</w:t>
      </w:r>
      <w:r w:rsidRPr="002A7BA4">
        <w:rPr>
          <w:spacing w:val="3"/>
        </w:rPr>
        <w:t xml:space="preserve"> </w:t>
      </w:r>
      <w:r w:rsidRPr="002A7BA4">
        <w:t>obiektu</w:t>
      </w:r>
      <w:r w:rsidRPr="002A7BA4">
        <w:rPr>
          <w:spacing w:val="-40"/>
        </w:rPr>
        <w:t xml:space="preserve"> </w:t>
      </w:r>
      <w:r w:rsidRPr="002A7BA4">
        <w:t>z</w:t>
      </w:r>
      <w:r w:rsidRPr="002A7BA4">
        <w:rPr>
          <w:spacing w:val="1"/>
        </w:rPr>
        <w:t xml:space="preserve"> </w:t>
      </w:r>
      <w:r w:rsidRPr="002A7BA4">
        <w:t>uwzględnieniem</w:t>
      </w:r>
      <w:r w:rsidRPr="002A7BA4">
        <w:rPr>
          <w:spacing w:val="6"/>
        </w:rPr>
        <w:t xml:space="preserve"> </w:t>
      </w:r>
      <w:r w:rsidRPr="002A7BA4">
        <w:t>zasad</w:t>
      </w:r>
      <w:r w:rsidRPr="002A7BA4">
        <w:rPr>
          <w:spacing w:val="3"/>
        </w:rPr>
        <w:t xml:space="preserve"> </w:t>
      </w:r>
      <w:r w:rsidRPr="002A7BA4">
        <w:t>opisanych</w:t>
      </w:r>
      <w:r w:rsidRPr="002A7BA4">
        <w:rPr>
          <w:spacing w:val="2"/>
        </w:rPr>
        <w:t xml:space="preserve"> </w:t>
      </w:r>
      <w:r w:rsidRPr="002A7BA4">
        <w:t>w</w:t>
      </w:r>
      <w:r w:rsidRPr="002A7BA4">
        <w:rPr>
          <w:spacing w:val="-2"/>
        </w:rPr>
        <w:t xml:space="preserve"> </w:t>
      </w:r>
      <w:r w:rsidRPr="002A7BA4">
        <w:t>punkcie</w:t>
      </w:r>
      <w:r w:rsidRPr="002A7BA4">
        <w:rPr>
          <w:spacing w:val="3"/>
        </w:rPr>
        <w:t xml:space="preserve"> </w:t>
      </w:r>
      <w:r w:rsidRPr="002A7BA4">
        <w:t>8.4.</w:t>
      </w:r>
      <w:r w:rsidRPr="002A7BA4">
        <w:rPr>
          <w:spacing w:val="3"/>
        </w:rPr>
        <w:t xml:space="preserve"> </w:t>
      </w:r>
      <w:r w:rsidRPr="002A7BA4">
        <w:t>„Odbiór</w:t>
      </w:r>
      <w:r w:rsidRPr="002A7BA4">
        <w:rPr>
          <w:spacing w:val="2"/>
        </w:rPr>
        <w:t xml:space="preserve"> </w:t>
      </w:r>
      <w:r w:rsidRPr="002A7BA4">
        <w:t>ostateczny</w:t>
      </w:r>
      <w:r w:rsidRPr="002A7BA4">
        <w:rPr>
          <w:spacing w:val="2"/>
        </w:rPr>
        <w:t xml:space="preserve"> </w:t>
      </w:r>
      <w:r w:rsidRPr="002A7BA4">
        <w:t>robót(końcowy)</w:t>
      </w:r>
      <w:r w:rsidRPr="002A7BA4">
        <w:rPr>
          <w:spacing w:val="1"/>
        </w:rPr>
        <w:t xml:space="preserve"> </w:t>
      </w:r>
      <w:r w:rsidRPr="002A7BA4">
        <w:t>robót”.</w:t>
      </w:r>
    </w:p>
    <w:p w:rsidR="0014198B" w:rsidRPr="002A7BA4" w:rsidRDefault="001E6599" w:rsidP="003742C4">
      <w:pPr>
        <w:pStyle w:val="Nagwek2"/>
      </w:pPr>
      <w:r w:rsidRPr="002A7BA4">
        <w:t>PODSTAWA</w:t>
      </w:r>
      <w:r w:rsidRPr="00F96E14">
        <w:t xml:space="preserve"> </w:t>
      </w:r>
      <w:r w:rsidRPr="002A7BA4">
        <w:t>PŁATNOŚCI</w:t>
      </w:r>
    </w:p>
    <w:p w:rsidR="0014198B" w:rsidRPr="002A7BA4" w:rsidRDefault="001E6599" w:rsidP="003742C4">
      <w:pPr>
        <w:pStyle w:val="Nagwek3"/>
      </w:pPr>
      <w:r w:rsidRPr="002A7BA4">
        <w:t>Ustalenia ogólne</w:t>
      </w:r>
    </w:p>
    <w:p w:rsidR="0014198B" w:rsidRPr="002A7BA4" w:rsidRDefault="001E6599" w:rsidP="002A7BA4">
      <w:pPr>
        <w:pStyle w:val="Tekstpodstawowy"/>
      </w:pPr>
      <w:r w:rsidRPr="002A7BA4">
        <w:t>Podstawą</w:t>
      </w:r>
      <w:r w:rsidRPr="002A7BA4">
        <w:rPr>
          <w:spacing w:val="37"/>
        </w:rPr>
        <w:t xml:space="preserve"> </w:t>
      </w:r>
      <w:r w:rsidRPr="002A7BA4">
        <w:t>płatności</w:t>
      </w:r>
      <w:r w:rsidRPr="002A7BA4">
        <w:rPr>
          <w:spacing w:val="38"/>
        </w:rPr>
        <w:t xml:space="preserve"> </w:t>
      </w:r>
      <w:r w:rsidRPr="002A7BA4">
        <w:t>jest</w:t>
      </w:r>
      <w:r w:rsidRPr="002A7BA4">
        <w:rPr>
          <w:spacing w:val="39"/>
        </w:rPr>
        <w:t xml:space="preserve"> </w:t>
      </w:r>
      <w:r w:rsidRPr="002A7BA4">
        <w:t>cena</w:t>
      </w:r>
      <w:r w:rsidRPr="002A7BA4">
        <w:rPr>
          <w:spacing w:val="37"/>
        </w:rPr>
        <w:t xml:space="preserve"> </w:t>
      </w:r>
      <w:r w:rsidRPr="002A7BA4">
        <w:t>jednostkowa</w:t>
      </w:r>
      <w:r w:rsidRPr="002A7BA4">
        <w:rPr>
          <w:spacing w:val="37"/>
        </w:rPr>
        <w:t xml:space="preserve"> </w:t>
      </w:r>
      <w:r w:rsidRPr="002A7BA4">
        <w:t>skalkulowana</w:t>
      </w:r>
      <w:r w:rsidRPr="002A7BA4">
        <w:rPr>
          <w:spacing w:val="37"/>
        </w:rPr>
        <w:t xml:space="preserve"> </w:t>
      </w:r>
      <w:r w:rsidRPr="002A7BA4">
        <w:t>przez</w:t>
      </w:r>
      <w:r w:rsidRPr="002A7BA4">
        <w:rPr>
          <w:spacing w:val="37"/>
        </w:rPr>
        <w:t xml:space="preserve"> </w:t>
      </w:r>
      <w:r w:rsidRPr="002A7BA4">
        <w:t>wykonawcę</w:t>
      </w:r>
      <w:r w:rsidRPr="002A7BA4">
        <w:rPr>
          <w:spacing w:val="38"/>
        </w:rPr>
        <w:t xml:space="preserve"> </w:t>
      </w:r>
      <w:r w:rsidRPr="002A7BA4">
        <w:t>za</w:t>
      </w:r>
      <w:r w:rsidRPr="002A7BA4">
        <w:rPr>
          <w:spacing w:val="37"/>
        </w:rPr>
        <w:t xml:space="preserve"> </w:t>
      </w:r>
      <w:r w:rsidRPr="002A7BA4">
        <w:t>jednostkę</w:t>
      </w:r>
      <w:r w:rsidRPr="002A7BA4">
        <w:rPr>
          <w:spacing w:val="37"/>
        </w:rPr>
        <w:t xml:space="preserve"> </w:t>
      </w:r>
      <w:r w:rsidRPr="002A7BA4">
        <w:t>obmiarową</w:t>
      </w:r>
      <w:r w:rsidRPr="002A7BA4">
        <w:rPr>
          <w:spacing w:val="37"/>
        </w:rPr>
        <w:t xml:space="preserve"> </w:t>
      </w:r>
      <w:r w:rsidRPr="002A7BA4">
        <w:t>ustaloną</w:t>
      </w:r>
      <w:r w:rsidRPr="002A7BA4">
        <w:rPr>
          <w:spacing w:val="37"/>
        </w:rPr>
        <w:t xml:space="preserve"> </w:t>
      </w:r>
      <w:r w:rsidRPr="002A7BA4">
        <w:t>dla</w:t>
      </w:r>
      <w:r w:rsidRPr="002A7BA4">
        <w:rPr>
          <w:spacing w:val="39"/>
        </w:rPr>
        <w:t xml:space="preserve"> </w:t>
      </w:r>
      <w:r w:rsidRPr="002A7BA4">
        <w:t>danej</w:t>
      </w:r>
      <w:r w:rsidRPr="002A7BA4">
        <w:rPr>
          <w:spacing w:val="41"/>
        </w:rPr>
        <w:t xml:space="preserve"> </w:t>
      </w:r>
      <w:r w:rsidRPr="002A7BA4">
        <w:t>pozycji</w:t>
      </w:r>
      <w:r w:rsidRPr="002A7BA4">
        <w:rPr>
          <w:spacing w:val="-39"/>
        </w:rPr>
        <w:t xml:space="preserve"> </w:t>
      </w:r>
      <w:r w:rsidRPr="002A7BA4">
        <w:t>kosztorysu</w:t>
      </w:r>
      <w:r w:rsidRPr="002A7BA4">
        <w:rPr>
          <w:spacing w:val="1"/>
        </w:rPr>
        <w:t xml:space="preserve"> </w:t>
      </w:r>
      <w:r w:rsidRPr="002A7BA4">
        <w:t>przyjętą</w:t>
      </w:r>
      <w:r w:rsidRPr="002A7BA4">
        <w:rPr>
          <w:spacing w:val="2"/>
        </w:rPr>
        <w:t xml:space="preserve"> </w:t>
      </w:r>
      <w:r w:rsidRPr="002A7BA4">
        <w:t>przez</w:t>
      </w:r>
      <w:r w:rsidRPr="002A7BA4">
        <w:rPr>
          <w:spacing w:val="2"/>
        </w:rPr>
        <w:t xml:space="preserve"> </w:t>
      </w:r>
      <w:r w:rsidRPr="002A7BA4">
        <w:t>Zamawiającego</w:t>
      </w:r>
      <w:r w:rsidRPr="002A7BA4">
        <w:rPr>
          <w:spacing w:val="3"/>
        </w:rPr>
        <w:t xml:space="preserve"> </w:t>
      </w:r>
      <w:r w:rsidRPr="002A7BA4">
        <w:t>w</w:t>
      </w:r>
      <w:r w:rsidRPr="002A7BA4">
        <w:rPr>
          <w:spacing w:val="-2"/>
        </w:rPr>
        <w:t xml:space="preserve"> </w:t>
      </w:r>
      <w:r w:rsidRPr="002A7BA4">
        <w:t>dokumentach</w:t>
      </w:r>
      <w:r w:rsidRPr="002A7BA4">
        <w:rPr>
          <w:spacing w:val="3"/>
        </w:rPr>
        <w:t xml:space="preserve"> </w:t>
      </w:r>
      <w:r w:rsidRPr="002A7BA4">
        <w:t>umownych.</w:t>
      </w:r>
    </w:p>
    <w:p w:rsidR="0014198B" w:rsidRPr="002A7BA4" w:rsidRDefault="001E6599" w:rsidP="002A7BA4">
      <w:pPr>
        <w:pStyle w:val="Tekstpodstawowy"/>
      </w:pPr>
      <w:r w:rsidRPr="002A7BA4">
        <w:t>Dla</w:t>
      </w:r>
      <w:r w:rsidRPr="002A7BA4">
        <w:rPr>
          <w:spacing w:val="20"/>
        </w:rPr>
        <w:t xml:space="preserve"> </w:t>
      </w:r>
      <w:r w:rsidRPr="002A7BA4">
        <w:t>robót</w:t>
      </w:r>
      <w:r w:rsidRPr="002A7BA4">
        <w:rPr>
          <w:spacing w:val="23"/>
        </w:rPr>
        <w:t xml:space="preserve"> </w:t>
      </w:r>
      <w:r w:rsidRPr="002A7BA4">
        <w:t>wycenionych</w:t>
      </w:r>
      <w:r w:rsidRPr="002A7BA4">
        <w:rPr>
          <w:spacing w:val="20"/>
        </w:rPr>
        <w:t xml:space="preserve"> </w:t>
      </w:r>
      <w:r w:rsidRPr="002A7BA4">
        <w:t>ryczałtowo</w:t>
      </w:r>
      <w:r w:rsidRPr="002A7BA4">
        <w:rPr>
          <w:spacing w:val="20"/>
        </w:rPr>
        <w:t xml:space="preserve"> </w:t>
      </w:r>
      <w:r w:rsidRPr="002A7BA4">
        <w:t>podstawą</w:t>
      </w:r>
      <w:r w:rsidRPr="002A7BA4">
        <w:rPr>
          <w:spacing w:val="20"/>
        </w:rPr>
        <w:t xml:space="preserve"> </w:t>
      </w:r>
      <w:r w:rsidRPr="002A7BA4">
        <w:t>płatności</w:t>
      </w:r>
      <w:r w:rsidRPr="002A7BA4">
        <w:rPr>
          <w:spacing w:val="23"/>
        </w:rPr>
        <w:t xml:space="preserve"> </w:t>
      </w:r>
      <w:r w:rsidRPr="002A7BA4">
        <w:t>jest</w:t>
      </w:r>
      <w:r w:rsidRPr="002A7BA4">
        <w:rPr>
          <w:spacing w:val="22"/>
        </w:rPr>
        <w:t xml:space="preserve"> </w:t>
      </w:r>
      <w:r w:rsidRPr="002A7BA4">
        <w:t>wartość</w:t>
      </w:r>
      <w:r w:rsidRPr="002A7BA4">
        <w:rPr>
          <w:spacing w:val="23"/>
        </w:rPr>
        <w:t xml:space="preserve"> </w:t>
      </w:r>
      <w:r w:rsidRPr="002A7BA4">
        <w:t>(kwota)</w:t>
      </w:r>
      <w:r w:rsidRPr="002A7BA4">
        <w:rPr>
          <w:spacing w:val="21"/>
        </w:rPr>
        <w:t xml:space="preserve"> </w:t>
      </w:r>
      <w:r w:rsidRPr="002A7BA4">
        <w:t>podana</w:t>
      </w:r>
      <w:r w:rsidRPr="002A7BA4">
        <w:rPr>
          <w:spacing w:val="20"/>
        </w:rPr>
        <w:t xml:space="preserve"> </w:t>
      </w:r>
      <w:r w:rsidRPr="002A7BA4">
        <w:t>przez</w:t>
      </w:r>
      <w:r w:rsidRPr="002A7BA4">
        <w:rPr>
          <w:spacing w:val="22"/>
        </w:rPr>
        <w:t xml:space="preserve"> </w:t>
      </w:r>
      <w:r w:rsidRPr="002A7BA4">
        <w:t>Wykonawcę</w:t>
      </w:r>
      <w:r w:rsidRPr="002A7BA4">
        <w:rPr>
          <w:spacing w:val="22"/>
        </w:rPr>
        <w:t xml:space="preserve"> </w:t>
      </w:r>
      <w:r w:rsidRPr="002A7BA4">
        <w:t>i</w:t>
      </w:r>
      <w:r w:rsidRPr="002A7BA4">
        <w:rPr>
          <w:spacing w:val="21"/>
        </w:rPr>
        <w:t xml:space="preserve"> </w:t>
      </w:r>
      <w:r w:rsidRPr="002A7BA4">
        <w:t>przyjęta</w:t>
      </w:r>
      <w:r w:rsidRPr="002A7BA4">
        <w:rPr>
          <w:spacing w:val="20"/>
        </w:rPr>
        <w:t xml:space="preserve"> </w:t>
      </w:r>
      <w:r w:rsidRPr="002A7BA4">
        <w:t>przez</w:t>
      </w:r>
      <w:r w:rsidRPr="002A7BA4">
        <w:rPr>
          <w:spacing w:val="-40"/>
        </w:rPr>
        <w:t xml:space="preserve"> </w:t>
      </w:r>
      <w:r w:rsidRPr="002A7BA4">
        <w:t>Zamawiającego</w:t>
      </w:r>
      <w:r w:rsidRPr="002A7BA4">
        <w:rPr>
          <w:spacing w:val="2"/>
        </w:rPr>
        <w:t xml:space="preserve"> </w:t>
      </w:r>
      <w:r w:rsidRPr="002A7BA4">
        <w:t>w dokumentach</w:t>
      </w:r>
      <w:r w:rsidRPr="002A7BA4">
        <w:rPr>
          <w:spacing w:val="1"/>
        </w:rPr>
        <w:t xml:space="preserve"> </w:t>
      </w:r>
      <w:r w:rsidRPr="002A7BA4">
        <w:t>umownych</w:t>
      </w:r>
      <w:r w:rsidRPr="002A7BA4">
        <w:rPr>
          <w:spacing w:val="2"/>
        </w:rPr>
        <w:t xml:space="preserve"> </w:t>
      </w:r>
      <w:r w:rsidRPr="002A7BA4">
        <w:t>(ofercie).</w:t>
      </w:r>
    </w:p>
    <w:p w:rsidR="0014198B" w:rsidRPr="002A7BA4" w:rsidRDefault="001E6599" w:rsidP="002A7BA4">
      <w:pPr>
        <w:pStyle w:val="Tekstpodstawowy"/>
      </w:pPr>
      <w:r w:rsidRPr="002A7BA4">
        <w:t>Cena</w:t>
      </w:r>
      <w:r w:rsidRPr="002A7BA4">
        <w:rPr>
          <w:spacing w:val="15"/>
        </w:rPr>
        <w:t xml:space="preserve"> </w:t>
      </w:r>
      <w:r w:rsidRPr="002A7BA4">
        <w:t>jednostkowa</w:t>
      </w:r>
      <w:r w:rsidRPr="002A7BA4">
        <w:rPr>
          <w:spacing w:val="16"/>
        </w:rPr>
        <w:t xml:space="preserve"> </w:t>
      </w:r>
      <w:r w:rsidRPr="002A7BA4">
        <w:t>pozycji</w:t>
      </w:r>
      <w:r w:rsidRPr="002A7BA4">
        <w:rPr>
          <w:spacing w:val="17"/>
        </w:rPr>
        <w:t xml:space="preserve"> </w:t>
      </w:r>
      <w:r w:rsidRPr="002A7BA4">
        <w:t>kosztorysowej</w:t>
      </w:r>
      <w:r w:rsidRPr="002A7BA4">
        <w:rPr>
          <w:spacing w:val="20"/>
        </w:rPr>
        <w:t xml:space="preserve"> </w:t>
      </w:r>
      <w:r w:rsidRPr="002A7BA4">
        <w:t>lub</w:t>
      </w:r>
      <w:r w:rsidRPr="002A7BA4">
        <w:rPr>
          <w:spacing w:val="18"/>
        </w:rPr>
        <w:t xml:space="preserve"> </w:t>
      </w:r>
      <w:r w:rsidRPr="002A7BA4">
        <w:t>wynagrodzenie</w:t>
      </w:r>
      <w:r w:rsidRPr="002A7BA4">
        <w:rPr>
          <w:spacing w:val="19"/>
        </w:rPr>
        <w:t xml:space="preserve"> </w:t>
      </w:r>
      <w:r w:rsidRPr="002A7BA4">
        <w:t>ryczałtowe</w:t>
      </w:r>
      <w:r w:rsidRPr="002A7BA4">
        <w:rPr>
          <w:spacing w:val="20"/>
        </w:rPr>
        <w:t xml:space="preserve"> </w:t>
      </w:r>
      <w:r w:rsidRPr="002A7BA4">
        <w:t>będzie</w:t>
      </w:r>
      <w:r w:rsidRPr="002A7BA4">
        <w:rPr>
          <w:spacing w:val="17"/>
        </w:rPr>
        <w:t xml:space="preserve"> </w:t>
      </w:r>
      <w:r w:rsidRPr="002A7BA4">
        <w:t>uwzględniać</w:t>
      </w:r>
      <w:r w:rsidRPr="002A7BA4">
        <w:rPr>
          <w:spacing w:val="23"/>
        </w:rPr>
        <w:t xml:space="preserve"> </w:t>
      </w:r>
      <w:r w:rsidRPr="002A7BA4">
        <w:t>wszystkie</w:t>
      </w:r>
      <w:r w:rsidRPr="002A7BA4">
        <w:rPr>
          <w:spacing w:val="19"/>
        </w:rPr>
        <w:t xml:space="preserve"> </w:t>
      </w:r>
      <w:r w:rsidRPr="002A7BA4">
        <w:t>czynności,</w:t>
      </w:r>
      <w:r w:rsidRPr="002A7BA4">
        <w:rPr>
          <w:spacing w:val="21"/>
        </w:rPr>
        <w:t xml:space="preserve"> </w:t>
      </w:r>
      <w:r w:rsidRPr="002A7BA4">
        <w:t>wymagania</w:t>
      </w:r>
      <w:r w:rsidRPr="002A7BA4">
        <w:rPr>
          <w:spacing w:val="18"/>
        </w:rPr>
        <w:t xml:space="preserve"> </w:t>
      </w:r>
      <w:r w:rsidRPr="002A7BA4">
        <w:t>i</w:t>
      </w:r>
    </w:p>
    <w:p w:rsidR="0014198B" w:rsidRPr="002A7BA4" w:rsidRDefault="001E6599" w:rsidP="002A7BA4">
      <w:pPr>
        <w:pStyle w:val="Tekstpodstawowy"/>
      </w:pPr>
      <w:r w:rsidRPr="002A7BA4">
        <w:t>badania</w:t>
      </w:r>
      <w:r w:rsidRPr="002A7BA4">
        <w:rPr>
          <w:spacing w:val="1"/>
        </w:rPr>
        <w:t xml:space="preserve"> </w:t>
      </w:r>
      <w:r w:rsidRPr="002A7BA4">
        <w:t>składające</w:t>
      </w:r>
      <w:r w:rsidRPr="002A7BA4">
        <w:rPr>
          <w:spacing w:val="1"/>
        </w:rPr>
        <w:t xml:space="preserve"> </w:t>
      </w:r>
      <w:r w:rsidRPr="002A7BA4">
        <w:t>się</w:t>
      </w:r>
      <w:r w:rsidRPr="002A7BA4">
        <w:rPr>
          <w:spacing w:val="1"/>
        </w:rPr>
        <w:t xml:space="preserve"> </w:t>
      </w:r>
      <w:r w:rsidRPr="002A7BA4">
        <w:t>na</w:t>
      </w:r>
      <w:r w:rsidRPr="002A7BA4">
        <w:rPr>
          <w:spacing w:val="1"/>
        </w:rPr>
        <w:t xml:space="preserve"> </w:t>
      </w:r>
      <w:r w:rsidRPr="002A7BA4">
        <w:t>jej</w:t>
      </w:r>
      <w:r w:rsidRPr="002A7BA4">
        <w:rPr>
          <w:spacing w:val="4"/>
        </w:rPr>
        <w:t xml:space="preserve"> </w:t>
      </w:r>
      <w:r w:rsidRPr="002A7BA4">
        <w:t>wykonanie,</w:t>
      </w:r>
      <w:r w:rsidRPr="002A7BA4">
        <w:rPr>
          <w:spacing w:val="4"/>
        </w:rPr>
        <w:t xml:space="preserve"> </w:t>
      </w:r>
      <w:r w:rsidRPr="002A7BA4">
        <w:t>określone</w:t>
      </w:r>
      <w:r w:rsidRPr="002A7BA4">
        <w:rPr>
          <w:spacing w:val="3"/>
        </w:rPr>
        <w:t xml:space="preserve"> </w:t>
      </w:r>
      <w:r w:rsidRPr="002A7BA4">
        <w:t>dla</w:t>
      </w:r>
      <w:r w:rsidRPr="002A7BA4">
        <w:rPr>
          <w:spacing w:val="4"/>
        </w:rPr>
        <w:t xml:space="preserve"> </w:t>
      </w:r>
      <w:r w:rsidRPr="002A7BA4">
        <w:t>tej</w:t>
      </w:r>
      <w:r w:rsidRPr="002A7BA4">
        <w:rPr>
          <w:spacing w:val="3"/>
        </w:rPr>
        <w:t xml:space="preserve"> </w:t>
      </w:r>
      <w:r w:rsidRPr="002A7BA4">
        <w:t>roboty</w:t>
      </w:r>
      <w:r w:rsidRPr="002A7BA4">
        <w:rPr>
          <w:spacing w:val="2"/>
        </w:rPr>
        <w:t xml:space="preserve"> </w:t>
      </w:r>
      <w:r w:rsidRPr="002A7BA4">
        <w:t>w SST</w:t>
      </w:r>
      <w:r w:rsidRPr="002A7BA4">
        <w:rPr>
          <w:spacing w:val="2"/>
        </w:rPr>
        <w:t xml:space="preserve"> </w:t>
      </w:r>
      <w:r w:rsidRPr="002A7BA4">
        <w:t>i</w:t>
      </w:r>
      <w:r w:rsidRPr="002A7BA4">
        <w:rPr>
          <w:spacing w:val="4"/>
        </w:rPr>
        <w:t xml:space="preserve"> </w:t>
      </w:r>
      <w:r w:rsidRPr="002A7BA4">
        <w:t>w dokumentacji</w:t>
      </w:r>
      <w:r w:rsidRPr="002A7BA4">
        <w:rPr>
          <w:spacing w:val="2"/>
        </w:rPr>
        <w:t xml:space="preserve"> </w:t>
      </w:r>
      <w:r w:rsidRPr="002A7BA4">
        <w:t>projektowej.</w:t>
      </w:r>
    </w:p>
    <w:p w:rsidR="0014198B" w:rsidRPr="002A7BA4" w:rsidRDefault="001E6599" w:rsidP="002A7BA4">
      <w:pPr>
        <w:pStyle w:val="Tekstpodstawowy"/>
      </w:pPr>
      <w:r w:rsidRPr="002A7BA4">
        <w:t>Ceny</w:t>
      </w:r>
      <w:r w:rsidRPr="002A7BA4">
        <w:rPr>
          <w:spacing w:val="-2"/>
        </w:rPr>
        <w:t xml:space="preserve"> </w:t>
      </w:r>
      <w:r w:rsidRPr="002A7BA4">
        <w:t>jednostkowe</w:t>
      </w:r>
      <w:r w:rsidRPr="002A7BA4">
        <w:rPr>
          <w:spacing w:val="1"/>
        </w:rPr>
        <w:t xml:space="preserve"> </w:t>
      </w:r>
      <w:r w:rsidRPr="002A7BA4">
        <w:t>lub</w:t>
      </w:r>
      <w:r w:rsidRPr="002A7BA4">
        <w:rPr>
          <w:spacing w:val="1"/>
        </w:rPr>
        <w:t xml:space="preserve"> </w:t>
      </w:r>
      <w:r w:rsidRPr="002A7BA4">
        <w:t>wynagrodzenie</w:t>
      </w:r>
      <w:r w:rsidRPr="002A7BA4">
        <w:rPr>
          <w:spacing w:val="-1"/>
        </w:rPr>
        <w:t xml:space="preserve"> </w:t>
      </w:r>
      <w:r w:rsidRPr="002A7BA4">
        <w:t>ryczałtowe</w:t>
      </w:r>
      <w:r w:rsidRPr="002A7BA4">
        <w:rPr>
          <w:spacing w:val="1"/>
        </w:rPr>
        <w:t xml:space="preserve"> </w:t>
      </w:r>
      <w:r w:rsidRPr="002A7BA4">
        <w:t>robót</w:t>
      </w:r>
      <w:r w:rsidRPr="002A7BA4">
        <w:rPr>
          <w:spacing w:val="2"/>
        </w:rPr>
        <w:t xml:space="preserve"> </w:t>
      </w:r>
      <w:r w:rsidRPr="002A7BA4">
        <w:t>będą</w:t>
      </w:r>
      <w:r w:rsidRPr="002A7BA4">
        <w:rPr>
          <w:spacing w:val="1"/>
        </w:rPr>
        <w:t xml:space="preserve"> </w:t>
      </w:r>
      <w:r w:rsidRPr="002A7BA4">
        <w:t>obejmować:</w:t>
      </w:r>
    </w:p>
    <w:p w:rsidR="0014198B" w:rsidRPr="002A7BA4" w:rsidRDefault="001E6599" w:rsidP="000C4A70">
      <w:pPr>
        <w:pStyle w:val="Akapitzlist"/>
        <w:numPr>
          <w:ilvl w:val="0"/>
          <w:numId w:val="30"/>
        </w:numPr>
        <w:tabs>
          <w:tab w:val="left" w:pos="393"/>
        </w:tabs>
        <w:rPr>
          <w:rFonts w:asciiTheme="minorHAnsi" w:hAnsiTheme="minorHAnsi" w:cstheme="minorHAnsi"/>
          <w:sz w:val="16"/>
          <w:szCs w:val="16"/>
        </w:rPr>
      </w:pPr>
      <w:r w:rsidRPr="002A7BA4">
        <w:rPr>
          <w:rFonts w:asciiTheme="minorHAnsi" w:hAnsiTheme="minorHAnsi" w:cstheme="minorHAnsi"/>
          <w:sz w:val="16"/>
          <w:szCs w:val="16"/>
        </w:rPr>
        <w:t>robociznę</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bezpośrednią</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wraz</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z narzutami,</w:t>
      </w:r>
    </w:p>
    <w:p w:rsidR="0014198B" w:rsidRPr="002A7BA4" w:rsidRDefault="001E6599" w:rsidP="000C4A70">
      <w:pPr>
        <w:pStyle w:val="Akapitzlist"/>
        <w:numPr>
          <w:ilvl w:val="0"/>
          <w:numId w:val="30"/>
        </w:numPr>
        <w:tabs>
          <w:tab w:val="left" w:pos="393"/>
        </w:tabs>
        <w:rPr>
          <w:rFonts w:asciiTheme="minorHAnsi" w:hAnsiTheme="minorHAnsi" w:cstheme="minorHAnsi"/>
          <w:sz w:val="16"/>
          <w:szCs w:val="16"/>
        </w:rPr>
      </w:pPr>
      <w:r w:rsidRPr="002A7BA4">
        <w:rPr>
          <w:rFonts w:asciiTheme="minorHAnsi" w:hAnsiTheme="minorHAnsi" w:cstheme="minorHAnsi"/>
          <w:sz w:val="16"/>
          <w:szCs w:val="16"/>
        </w:rPr>
        <w:t>wartość</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zużytych</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materiałów</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wraz</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z kosztami</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zakupu,</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magazynowania,</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ewentualnych ubytków</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i</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transportu</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na</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teren budowy,</w:t>
      </w:r>
    </w:p>
    <w:p w:rsidR="0014198B" w:rsidRPr="002A7BA4" w:rsidRDefault="001E6599" w:rsidP="000C4A70">
      <w:pPr>
        <w:pStyle w:val="Akapitzlist"/>
        <w:numPr>
          <w:ilvl w:val="0"/>
          <w:numId w:val="30"/>
        </w:numPr>
        <w:tabs>
          <w:tab w:val="left" w:pos="393"/>
        </w:tabs>
        <w:rPr>
          <w:rFonts w:asciiTheme="minorHAnsi" w:hAnsiTheme="minorHAnsi" w:cstheme="minorHAnsi"/>
          <w:sz w:val="16"/>
          <w:szCs w:val="16"/>
        </w:rPr>
      </w:pPr>
      <w:r w:rsidRPr="002A7BA4">
        <w:rPr>
          <w:rFonts w:asciiTheme="minorHAnsi" w:hAnsiTheme="minorHAnsi" w:cstheme="minorHAnsi"/>
          <w:sz w:val="16"/>
          <w:szCs w:val="16"/>
        </w:rPr>
        <w:t>wartość</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pracy sprzętu</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wraz z</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narzutami,</w:t>
      </w:r>
    </w:p>
    <w:p w:rsidR="0014198B" w:rsidRPr="002A7BA4" w:rsidRDefault="001E6599" w:rsidP="000C4A70">
      <w:pPr>
        <w:pStyle w:val="Akapitzlist"/>
        <w:numPr>
          <w:ilvl w:val="0"/>
          <w:numId w:val="30"/>
        </w:numPr>
        <w:tabs>
          <w:tab w:val="left" w:pos="393"/>
        </w:tabs>
        <w:rPr>
          <w:rFonts w:asciiTheme="minorHAnsi" w:hAnsiTheme="minorHAnsi" w:cstheme="minorHAnsi"/>
          <w:sz w:val="16"/>
          <w:szCs w:val="16"/>
        </w:rPr>
      </w:pPr>
      <w:r w:rsidRPr="002A7BA4">
        <w:rPr>
          <w:rFonts w:asciiTheme="minorHAnsi" w:hAnsiTheme="minorHAnsi" w:cstheme="minorHAnsi"/>
          <w:sz w:val="16"/>
          <w:szCs w:val="16"/>
        </w:rPr>
        <w:t>koszty</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pośrednie</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i</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zysk</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kalkulacyjny,</w:t>
      </w:r>
    </w:p>
    <w:p w:rsidR="0014198B" w:rsidRPr="002A7BA4" w:rsidRDefault="001E6599" w:rsidP="000C4A70">
      <w:pPr>
        <w:pStyle w:val="Akapitzlist"/>
        <w:numPr>
          <w:ilvl w:val="0"/>
          <w:numId w:val="30"/>
        </w:numPr>
        <w:tabs>
          <w:tab w:val="left" w:pos="393"/>
        </w:tabs>
        <w:rPr>
          <w:rFonts w:asciiTheme="minorHAnsi" w:hAnsiTheme="minorHAnsi" w:cstheme="minorHAnsi"/>
          <w:sz w:val="16"/>
          <w:szCs w:val="16"/>
        </w:rPr>
      </w:pPr>
      <w:r w:rsidRPr="002A7BA4">
        <w:rPr>
          <w:rFonts w:asciiTheme="minorHAnsi" w:hAnsiTheme="minorHAnsi" w:cstheme="minorHAnsi"/>
          <w:sz w:val="16"/>
          <w:szCs w:val="16"/>
        </w:rPr>
        <w:t>podatki</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obliczone</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zgodnie</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z</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obowiązującymi</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przepisami,</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ale z</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wyłączeniem</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podatku</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VAT.</w:t>
      </w:r>
    </w:p>
    <w:p w:rsidR="0014198B" w:rsidRPr="002A7BA4" w:rsidRDefault="001E6599" w:rsidP="003742C4">
      <w:pPr>
        <w:pStyle w:val="Nagwek3"/>
      </w:pPr>
      <w:r w:rsidRPr="002A7BA4">
        <w:t>Objazdy,</w:t>
      </w:r>
      <w:r w:rsidRPr="00F96E14">
        <w:t xml:space="preserve"> </w:t>
      </w:r>
      <w:r w:rsidRPr="002A7BA4">
        <w:t>przejazdy i</w:t>
      </w:r>
      <w:r w:rsidRPr="00F96E14">
        <w:t xml:space="preserve"> </w:t>
      </w:r>
      <w:r w:rsidRPr="002A7BA4">
        <w:t>organizacja</w:t>
      </w:r>
      <w:r w:rsidRPr="00F96E14">
        <w:t xml:space="preserve"> </w:t>
      </w:r>
      <w:r w:rsidRPr="002A7BA4">
        <w:t>ruchu</w:t>
      </w:r>
    </w:p>
    <w:p w:rsidR="0014198B" w:rsidRPr="002A7BA4" w:rsidRDefault="001E6599" w:rsidP="00FB3D2B">
      <w:pPr>
        <w:pStyle w:val="Nagwek4"/>
      </w:pPr>
      <w:r w:rsidRPr="002A7BA4">
        <w:t>Koszt</w:t>
      </w:r>
      <w:r w:rsidRPr="00F96E14">
        <w:t xml:space="preserve"> </w:t>
      </w:r>
      <w:r w:rsidRPr="002A7BA4">
        <w:t>wybudowania objazdów/przejazdów</w:t>
      </w:r>
      <w:r w:rsidRPr="00F96E14">
        <w:t xml:space="preserve"> </w:t>
      </w:r>
      <w:r w:rsidRPr="002A7BA4">
        <w:t>i organizacji ruchu</w:t>
      </w:r>
      <w:r w:rsidRPr="00F96E14">
        <w:t xml:space="preserve"> </w:t>
      </w:r>
      <w:r w:rsidRPr="002A7BA4">
        <w:t>obejmuje:</w:t>
      </w:r>
    </w:p>
    <w:p w:rsidR="0014198B" w:rsidRPr="002A7BA4" w:rsidRDefault="001E6599" w:rsidP="000C4A70">
      <w:pPr>
        <w:pStyle w:val="Akapitzlist"/>
        <w:numPr>
          <w:ilvl w:val="2"/>
          <w:numId w:val="32"/>
        </w:numPr>
        <w:rPr>
          <w:rFonts w:asciiTheme="minorHAnsi" w:hAnsiTheme="minorHAnsi" w:cstheme="minorHAnsi"/>
          <w:sz w:val="16"/>
          <w:szCs w:val="16"/>
        </w:rPr>
      </w:pPr>
      <w:r w:rsidRPr="002A7BA4">
        <w:rPr>
          <w:rFonts w:asciiTheme="minorHAnsi" w:hAnsiTheme="minorHAnsi" w:cstheme="minorHAnsi"/>
          <w:sz w:val="16"/>
          <w:szCs w:val="16"/>
        </w:rPr>
        <w:t>opracowanie oraz uzgodnienie z Inspektorami nadzoru i odpowiedzialnymi instytucjami projektu organizacji ruchu na czas</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trwania</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budowy,</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wraz</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dostarczeniem</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kopii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projek-tu</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Inspektorowi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nadzoru</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wprowadzaniem</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dalszych</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zmian</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uzgodnień</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wynikających</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postępu</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robót,</w:t>
      </w:r>
    </w:p>
    <w:p w:rsidR="0014198B" w:rsidRPr="002A7BA4" w:rsidRDefault="001E6599" w:rsidP="000C4A70">
      <w:pPr>
        <w:pStyle w:val="Akapitzlist"/>
        <w:numPr>
          <w:ilvl w:val="2"/>
          <w:numId w:val="32"/>
        </w:numPr>
        <w:ind w:hanging="361"/>
        <w:rPr>
          <w:rFonts w:asciiTheme="minorHAnsi" w:hAnsiTheme="minorHAnsi" w:cstheme="minorHAnsi"/>
          <w:sz w:val="16"/>
          <w:szCs w:val="16"/>
        </w:rPr>
      </w:pPr>
      <w:r w:rsidRPr="002A7BA4">
        <w:rPr>
          <w:rFonts w:asciiTheme="minorHAnsi" w:hAnsiTheme="minorHAnsi" w:cstheme="minorHAnsi"/>
          <w:sz w:val="16"/>
          <w:szCs w:val="16"/>
        </w:rPr>
        <w:t>ustawienie</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tymczasowego</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oznakowania</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oświetlenia zgodnie</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wymaganiami</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bezpie-czeństwa</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ruchu,</w:t>
      </w:r>
    </w:p>
    <w:p w:rsidR="00F96E14" w:rsidRDefault="001E6599" w:rsidP="000C4A70">
      <w:pPr>
        <w:pStyle w:val="Akapitzlist"/>
        <w:numPr>
          <w:ilvl w:val="2"/>
          <w:numId w:val="32"/>
        </w:numPr>
        <w:ind w:hanging="361"/>
        <w:rPr>
          <w:rFonts w:asciiTheme="minorHAnsi" w:hAnsiTheme="minorHAnsi" w:cstheme="minorHAnsi"/>
          <w:sz w:val="16"/>
          <w:szCs w:val="16"/>
        </w:rPr>
      </w:pPr>
      <w:r w:rsidRPr="002A7BA4">
        <w:rPr>
          <w:rFonts w:asciiTheme="minorHAnsi" w:hAnsiTheme="minorHAnsi" w:cstheme="minorHAnsi"/>
          <w:sz w:val="16"/>
          <w:szCs w:val="16"/>
        </w:rPr>
        <w:t>opłaty/dzierżawy</w:t>
      </w:r>
      <w:r w:rsidRPr="007C27B3">
        <w:rPr>
          <w:rFonts w:asciiTheme="minorHAnsi" w:hAnsiTheme="minorHAnsi" w:cstheme="minorHAnsi"/>
          <w:sz w:val="16"/>
          <w:szCs w:val="16"/>
        </w:rPr>
        <w:t xml:space="preserve"> </w:t>
      </w:r>
      <w:r w:rsidRPr="002A7BA4">
        <w:rPr>
          <w:rFonts w:asciiTheme="minorHAnsi" w:hAnsiTheme="minorHAnsi" w:cstheme="minorHAnsi"/>
          <w:sz w:val="16"/>
          <w:szCs w:val="16"/>
        </w:rPr>
        <w:t>terenu,</w:t>
      </w:r>
    </w:p>
    <w:p w:rsidR="00F96E14" w:rsidRDefault="001E6599" w:rsidP="000C4A70">
      <w:pPr>
        <w:pStyle w:val="Akapitzlist"/>
        <w:numPr>
          <w:ilvl w:val="2"/>
          <w:numId w:val="32"/>
        </w:numPr>
        <w:ind w:hanging="361"/>
        <w:rPr>
          <w:rFonts w:asciiTheme="minorHAnsi" w:hAnsiTheme="minorHAnsi" w:cstheme="minorHAnsi"/>
          <w:sz w:val="16"/>
          <w:szCs w:val="16"/>
        </w:rPr>
      </w:pPr>
      <w:r w:rsidRPr="00F96E14">
        <w:rPr>
          <w:rFonts w:asciiTheme="minorHAnsi" w:hAnsiTheme="minorHAnsi" w:cstheme="minorHAnsi"/>
          <w:sz w:val="16"/>
          <w:szCs w:val="16"/>
        </w:rPr>
        <w:t>przygotowanie</w:t>
      </w:r>
      <w:r w:rsidRPr="00F96E14">
        <w:rPr>
          <w:rFonts w:asciiTheme="minorHAnsi" w:hAnsiTheme="minorHAnsi" w:cstheme="minorHAnsi"/>
          <w:spacing w:val="-2"/>
          <w:sz w:val="16"/>
          <w:szCs w:val="16"/>
        </w:rPr>
        <w:t xml:space="preserve"> </w:t>
      </w:r>
      <w:r w:rsidRPr="00F96E14">
        <w:rPr>
          <w:rFonts w:asciiTheme="minorHAnsi" w:hAnsiTheme="minorHAnsi" w:cstheme="minorHAnsi"/>
          <w:sz w:val="16"/>
          <w:szCs w:val="16"/>
        </w:rPr>
        <w:t>terenu,</w:t>
      </w:r>
    </w:p>
    <w:p w:rsidR="00F96E14" w:rsidRDefault="001E6599" w:rsidP="000C4A70">
      <w:pPr>
        <w:pStyle w:val="Akapitzlist"/>
        <w:numPr>
          <w:ilvl w:val="2"/>
          <w:numId w:val="32"/>
        </w:numPr>
        <w:ind w:hanging="361"/>
        <w:rPr>
          <w:rFonts w:asciiTheme="minorHAnsi" w:hAnsiTheme="minorHAnsi" w:cstheme="minorHAnsi"/>
          <w:sz w:val="16"/>
          <w:szCs w:val="16"/>
        </w:rPr>
      </w:pPr>
      <w:r w:rsidRPr="00F96E14">
        <w:rPr>
          <w:rFonts w:asciiTheme="minorHAnsi" w:hAnsiTheme="minorHAnsi" w:cstheme="minorHAnsi"/>
          <w:sz w:val="16"/>
          <w:szCs w:val="16"/>
        </w:rPr>
        <w:t>konstrukcję</w:t>
      </w:r>
      <w:r w:rsidRPr="00F96E14">
        <w:rPr>
          <w:rFonts w:asciiTheme="minorHAnsi" w:hAnsiTheme="minorHAnsi" w:cstheme="minorHAnsi"/>
          <w:spacing w:val="-1"/>
          <w:sz w:val="16"/>
          <w:szCs w:val="16"/>
        </w:rPr>
        <w:t xml:space="preserve"> </w:t>
      </w:r>
      <w:r w:rsidRPr="00F96E14">
        <w:rPr>
          <w:rFonts w:asciiTheme="minorHAnsi" w:hAnsiTheme="minorHAnsi" w:cstheme="minorHAnsi"/>
          <w:sz w:val="16"/>
          <w:szCs w:val="16"/>
        </w:rPr>
        <w:t>tymczasowej</w:t>
      </w:r>
      <w:r w:rsidRPr="00F96E14">
        <w:rPr>
          <w:rFonts w:asciiTheme="minorHAnsi" w:hAnsiTheme="minorHAnsi" w:cstheme="minorHAnsi"/>
          <w:spacing w:val="2"/>
          <w:sz w:val="16"/>
          <w:szCs w:val="16"/>
        </w:rPr>
        <w:t xml:space="preserve"> </w:t>
      </w:r>
      <w:r w:rsidRPr="00F96E14">
        <w:rPr>
          <w:rFonts w:asciiTheme="minorHAnsi" w:hAnsiTheme="minorHAnsi" w:cstheme="minorHAnsi"/>
          <w:sz w:val="16"/>
          <w:szCs w:val="16"/>
        </w:rPr>
        <w:t>nawierzchni, ramp,</w:t>
      </w:r>
      <w:r w:rsidRPr="00F96E14">
        <w:rPr>
          <w:rFonts w:asciiTheme="minorHAnsi" w:hAnsiTheme="minorHAnsi" w:cstheme="minorHAnsi"/>
          <w:spacing w:val="3"/>
          <w:sz w:val="16"/>
          <w:szCs w:val="16"/>
        </w:rPr>
        <w:t xml:space="preserve"> </w:t>
      </w:r>
      <w:r w:rsidRPr="00F96E14">
        <w:rPr>
          <w:rFonts w:asciiTheme="minorHAnsi" w:hAnsiTheme="minorHAnsi" w:cstheme="minorHAnsi"/>
          <w:sz w:val="16"/>
          <w:szCs w:val="16"/>
        </w:rPr>
        <w:t>chodników,</w:t>
      </w:r>
      <w:r w:rsidRPr="00F96E14">
        <w:rPr>
          <w:rFonts w:asciiTheme="minorHAnsi" w:hAnsiTheme="minorHAnsi" w:cstheme="minorHAnsi"/>
          <w:spacing w:val="2"/>
          <w:sz w:val="16"/>
          <w:szCs w:val="16"/>
        </w:rPr>
        <w:t xml:space="preserve"> </w:t>
      </w:r>
      <w:r w:rsidRPr="00F96E14">
        <w:rPr>
          <w:rFonts w:asciiTheme="minorHAnsi" w:hAnsiTheme="minorHAnsi" w:cstheme="minorHAnsi"/>
          <w:sz w:val="16"/>
          <w:szCs w:val="16"/>
        </w:rPr>
        <w:t>krawężników,</w:t>
      </w:r>
      <w:r w:rsidRPr="00F96E14">
        <w:rPr>
          <w:rFonts w:asciiTheme="minorHAnsi" w:hAnsiTheme="minorHAnsi" w:cstheme="minorHAnsi"/>
          <w:spacing w:val="3"/>
          <w:sz w:val="16"/>
          <w:szCs w:val="16"/>
        </w:rPr>
        <w:t xml:space="preserve"> </w:t>
      </w:r>
      <w:r w:rsidRPr="00F96E14">
        <w:rPr>
          <w:rFonts w:asciiTheme="minorHAnsi" w:hAnsiTheme="minorHAnsi" w:cstheme="minorHAnsi"/>
          <w:sz w:val="16"/>
          <w:szCs w:val="16"/>
        </w:rPr>
        <w:t>barier,</w:t>
      </w:r>
      <w:r w:rsidRPr="00F96E14">
        <w:rPr>
          <w:rFonts w:asciiTheme="minorHAnsi" w:hAnsiTheme="minorHAnsi" w:cstheme="minorHAnsi"/>
          <w:spacing w:val="1"/>
          <w:sz w:val="16"/>
          <w:szCs w:val="16"/>
        </w:rPr>
        <w:t xml:space="preserve"> </w:t>
      </w:r>
      <w:r w:rsidRPr="00F96E14">
        <w:rPr>
          <w:rFonts w:asciiTheme="minorHAnsi" w:hAnsiTheme="minorHAnsi" w:cstheme="minorHAnsi"/>
          <w:sz w:val="16"/>
          <w:szCs w:val="16"/>
        </w:rPr>
        <w:t>ozna-kowań</w:t>
      </w:r>
      <w:r w:rsidRPr="00F96E14">
        <w:rPr>
          <w:rFonts w:asciiTheme="minorHAnsi" w:hAnsiTheme="minorHAnsi" w:cstheme="minorHAnsi"/>
          <w:spacing w:val="1"/>
          <w:sz w:val="16"/>
          <w:szCs w:val="16"/>
        </w:rPr>
        <w:t xml:space="preserve"> </w:t>
      </w:r>
      <w:r w:rsidRPr="00F96E14">
        <w:rPr>
          <w:rFonts w:asciiTheme="minorHAnsi" w:hAnsiTheme="minorHAnsi" w:cstheme="minorHAnsi"/>
          <w:sz w:val="16"/>
          <w:szCs w:val="16"/>
        </w:rPr>
        <w:t>i</w:t>
      </w:r>
      <w:r w:rsidRPr="00F96E14">
        <w:rPr>
          <w:rFonts w:asciiTheme="minorHAnsi" w:hAnsiTheme="minorHAnsi" w:cstheme="minorHAnsi"/>
          <w:spacing w:val="1"/>
          <w:sz w:val="16"/>
          <w:szCs w:val="16"/>
        </w:rPr>
        <w:t xml:space="preserve"> </w:t>
      </w:r>
      <w:r w:rsidRPr="00F96E14">
        <w:rPr>
          <w:rFonts w:asciiTheme="minorHAnsi" w:hAnsiTheme="minorHAnsi" w:cstheme="minorHAnsi"/>
          <w:sz w:val="16"/>
          <w:szCs w:val="16"/>
        </w:rPr>
        <w:t>drenażu,</w:t>
      </w:r>
    </w:p>
    <w:p w:rsidR="0014198B" w:rsidRPr="00F96E14" w:rsidRDefault="001E6599" w:rsidP="000C4A70">
      <w:pPr>
        <w:pStyle w:val="Akapitzlist"/>
        <w:numPr>
          <w:ilvl w:val="2"/>
          <w:numId w:val="32"/>
        </w:numPr>
        <w:ind w:hanging="361"/>
        <w:rPr>
          <w:rFonts w:asciiTheme="minorHAnsi" w:hAnsiTheme="minorHAnsi" w:cstheme="minorHAnsi"/>
          <w:sz w:val="16"/>
          <w:szCs w:val="16"/>
        </w:rPr>
      </w:pPr>
      <w:r w:rsidRPr="00F96E14">
        <w:rPr>
          <w:rFonts w:asciiTheme="minorHAnsi" w:hAnsiTheme="minorHAnsi" w:cstheme="minorHAnsi"/>
          <w:sz w:val="16"/>
          <w:szCs w:val="16"/>
        </w:rPr>
        <w:t>tymczasową przebudowę urządzeń</w:t>
      </w:r>
      <w:r w:rsidRPr="00F96E14">
        <w:rPr>
          <w:rFonts w:asciiTheme="minorHAnsi" w:hAnsiTheme="minorHAnsi" w:cstheme="minorHAnsi"/>
          <w:spacing w:val="1"/>
          <w:sz w:val="16"/>
          <w:szCs w:val="16"/>
        </w:rPr>
        <w:t xml:space="preserve"> </w:t>
      </w:r>
      <w:r w:rsidRPr="00F96E14">
        <w:rPr>
          <w:rFonts w:asciiTheme="minorHAnsi" w:hAnsiTheme="minorHAnsi" w:cstheme="minorHAnsi"/>
          <w:sz w:val="16"/>
          <w:szCs w:val="16"/>
        </w:rPr>
        <w:t>obcych.</w:t>
      </w:r>
    </w:p>
    <w:p w:rsidR="0014198B" w:rsidRPr="002A7BA4" w:rsidRDefault="001E6599" w:rsidP="00FB3D2B">
      <w:pPr>
        <w:pStyle w:val="Nagwek4"/>
      </w:pPr>
      <w:r w:rsidRPr="002A7BA4">
        <w:t>Koszt</w:t>
      </w:r>
      <w:r w:rsidRPr="00F96E14">
        <w:t xml:space="preserve"> </w:t>
      </w:r>
      <w:r w:rsidRPr="002A7BA4">
        <w:t>utrzymania objazdów/przejazdów</w:t>
      </w:r>
      <w:r w:rsidRPr="00F96E14">
        <w:t xml:space="preserve"> </w:t>
      </w:r>
      <w:r w:rsidRPr="002A7BA4">
        <w:t>i</w:t>
      </w:r>
      <w:r w:rsidRPr="00F96E14">
        <w:t xml:space="preserve"> </w:t>
      </w:r>
      <w:r w:rsidRPr="002A7BA4">
        <w:t>organizacji</w:t>
      </w:r>
      <w:r w:rsidRPr="00F96E14">
        <w:t xml:space="preserve"> </w:t>
      </w:r>
      <w:r w:rsidRPr="002A7BA4">
        <w:t>ruchu obejmuje:</w:t>
      </w:r>
    </w:p>
    <w:p w:rsidR="0014198B" w:rsidRPr="002A7BA4" w:rsidRDefault="001E6599" w:rsidP="000C4A70">
      <w:pPr>
        <w:pStyle w:val="Akapitzlist"/>
        <w:numPr>
          <w:ilvl w:val="2"/>
          <w:numId w:val="33"/>
        </w:numPr>
        <w:rPr>
          <w:rFonts w:asciiTheme="minorHAnsi" w:hAnsiTheme="minorHAnsi" w:cstheme="minorHAnsi"/>
          <w:sz w:val="16"/>
          <w:szCs w:val="16"/>
        </w:rPr>
      </w:pPr>
      <w:r w:rsidRPr="002A7BA4">
        <w:rPr>
          <w:rFonts w:asciiTheme="minorHAnsi" w:hAnsiTheme="minorHAnsi" w:cstheme="minorHAnsi"/>
          <w:sz w:val="16"/>
          <w:szCs w:val="16"/>
        </w:rPr>
        <w:t>oczyszczanie,</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przestawienie,</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przykrycie i</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usunięcie tymczasowych oznakowań pionowych,</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poziomych,</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barier i</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świateł,</w:t>
      </w:r>
    </w:p>
    <w:p w:rsidR="0014198B" w:rsidRPr="002A7BA4" w:rsidRDefault="001E6599" w:rsidP="000C4A70">
      <w:pPr>
        <w:pStyle w:val="Akapitzlist"/>
        <w:numPr>
          <w:ilvl w:val="2"/>
          <w:numId w:val="33"/>
        </w:numPr>
        <w:ind w:hanging="361"/>
        <w:rPr>
          <w:rFonts w:asciiTheme="minorHAnsi" w:hAnsiTheme="minorHAnsi" w:cstheme="minorHAnsi"/>
          <w:sz w:val="16"/>
          <w:szCs w:val="16"/>
        </w:rPr>
      </w:pPr>
      <w:r w:rsidRPr="002A7BA4">
        <w:rPr>
          <w:rFonts w:asciiTheme="minorHAnsi" w:hAnsiTheme="minorHAnsi" w:cstheme="minorHAnsi"/>
          <w:sz w:val="16"/>
          <w:szCs w:val="16"/>
        </w:rPr>
        <w:t>utrzymanie</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płynności</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ruchu</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publicznego.</w:t>
      </w:r>
    </w:p>
    <w:p w:rsidR="0014198B" w:rsidRPr="002A7BA4" w:rsidRDefault="001E6599" w:rsidP="00FB3D2B">
      <w:pPr>
        <w:pStyle w:val="Nagwek4"/>
      </w:pPr>
      <w:r w:rsidRPr="002A7BA4">
        <w:t>Koszt</w:t>
      </w:r>
      <w:r w:rsidRPr="00F96E14">
        <w:t xml:space="preserve"> </w:t>
      </w:r>
      <w:r w:rsidRPr="002A7BA4">
        <w:t>likwidacji objazdów/przejazdów</w:t>
      </w:r>
      <w:r w:rsidRPr="00F96E14">
        <w:t xml:space="preserve"> </w:t>
      </w:r>
      <w:r w:rsidRPr="002A7BA4">
        <w:t>i</w:t>
      </w:r>
      <w:r w:rsidRPr="00F96E14">
        <w:t xml:space="preserve"> </w:t>
      </w:r>
      <w:r w:rsidRPr="002A7BA4">
        <w:t>organizacji</w:t>
      </w:r>
      <w:r w:rsidRPr="00F96E14">
        <w:t xml:space="preserve"> </w:t>
      </w:r>
      <w:r w:rsidRPr="002A7BA4">
        <w:t>ruchu</w:t>
      </w:r>
      <w:r w:rsidRPr="00F96E14">
        <w:t xml:space="preserve"> </w:t>
      </w:r>
      <w:r w:rsidRPr="002A7BA4">
        <w:t>obejmuje:</w:t>
      </w:r>
    </w:p>
    <w:p w:rsidR="0014198B" w:rsidRPr="002A7BA4" w:rsidRDefault="001E6599" w:rsidP="000C4A70">
      <w:pPr>
        <w:pStyle w:val="Akapitzlist"/>
        <w:numPr>
          <w:ilvl w:val="2"/>
          <w:numId w:val="34"/>
        </w:numPr>
        <w:rPr>
          <w:rFonts w:asciiTheme="minorHAnsi" w:hAnsiTheme="minorHAnsi" w:cstheme="minorHAnsi"/>
          <w:sz w:val="16"/>
          <w:szCs w:val="16"/>
        </w:rPr>
      </w:pPr>
      <w:r w:rsidRPr="002A7BA4">
        <w:rPr>
          <w:rFonts w:asciiTheme="minorHAnsi" w:hAnsiTheme="minorHAnsi" w:cstheme="minorHAnsi"/>
          <w:sz w:val="16"/>
          <w:szCs w:val="16"/>
        </w:rPr>
        <w:t>usunięcie</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wbudowanych</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materiałów</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i</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oznakowania,</w:t>
      </w:r>
    </w:p>
    <w:p w:rsidR="0014198B" w:rsidRPr="002A7BA4" w:rsidRDefault="001E6599" w:rsidP="000C4A70">
      <w:pPr>
        <w:pStyle w:val="Akapitzlist"/>
        <w:numPr>
          <w:ilvl w:val="2"/>
          <w:numId w:val="34"/>
        </w:numPr>
        <w:ind w:hanging="361"/>
        <w:rPr>
          <w:rFonts w:asciiTheme="minorHAnsi" w:hAnsiTheme="minorHAnsi" w:cstheme="minorHAnsi"/>
          <w:sz w:val="16"/>
          <w:szCs w:val="16"/>
        </w:rPr>
      </w:pPr>
      <w:r w:rsidRPr="002A7BA4">
        <w:rPr>
          <w:rFonts w:asciiTheme="minorHAnsi" w:hAnsiTheme="minorHAnsi" w:cstheme="minorHAnsi"/>
          <w:sz w:val="16"/>
          <w:szCs w:val="16"/>
        </w:rPr>
        <w:t>doprowadzenie</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terenu</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do stanu</w:t>
      </w:r>
      <w:r w:rsidRPr="00F96E14">
        <w:rPr>
          <w:rFonts w:asciiTheme="minorHAnsi" w:hAnsiTheme="minorHAnsi" w:cstheme="minorHAnsi"/>
          <w:sz w:val="16"/>
          <w:szCs w:val="16"/>
        </w:rPr>
        <w:t xml:space="preserve"> </w:t>
      </w:r>
      <w:r w:rsidRPr="002A7BA4">
        <w:rPr>
          <w:rFonts w:asciiTheme="minorHAnsi" w:hAnsiTheme="minorHAnsi" w:cstheme="minorHAnsi"/>
          <w:sz w:val="16"/>
          <w:szCs w:val="16"/>
        </w:rPr>
        <w:t>pierwotnego.</w:t>
      </w:r>
    </w:p>
    <w:p w:rsidR="0014198B" w:rsidRPr="002A7BA4" w:rsidRDefault="001E6599" w:rsidP="00FB3D2B">
      <w:pPr>
        <w:pStyle w:val="Nagwek4"/>
      </w:pPr>
      <w:r w:rsidRPr="002A7BA4">
        <w:t>Koszt</w:t>
      </w:r>
      <w:r w:rsidRPr="00F96E14">
        <w:t xml:space="preserve"> </w:t>
      </w:r>
      <w:r w:rsidRPr="002A7BA4">
        <w:t>budowy,</w:t>
      </w:r>
      <w:r w:rsidRPr="00F96E14">
        <w:t xml:space="preserve"> </w:t>
      </w:r>
      <w:r w:rsidRPr="002A7BA4">
        <w:t>utrzymania</w:t>
      </w:r>
      <w:r w:rsidRPr="00F96E14">
        <w:t xml:space="preserve"> </w:t>
      </w:r>
      <w:r w:rsidRPr="002A7BA4">
        <w:t>i</w:t>
      </w:r>
      <w:r w:rsidRPr="00F96E14">
        <w:t xml:space="preserve"> </w:t>
      </w:r>
      <w:r w:rsidRPr="002A7BA4">
        <w:t>likwidacji objazdów,</w:t>
      </w:r>
      <w:r w:rsidRPr="00F96E14">
        <w:t xml:space="preserve"> </w:t>
      </w:r>
      <w:r w:rsidRPr="002A7BA4">
        <w:t>przejazdów</w:t>
      </w:r>
      <w:r w:rsidRPr="00F96E14">
        <w:t xml:space="preserve"> </w:t>
      </w:r>
      <w:r w:rsidRPr="002A7BA4">
        <w:t>i organizacji</w:t>
      </w:r>
      <w:r w:rsidRPr="00F96E14">
        <w:t xml:space="preserve"> </w:t>
      </w:r>
      <w:r w:rsidRPr="002A7BA4">
        <w:t>ruchu</w:t>
      </w:r>
      <w:r w:rsidRPr="00F96E14">
        <w:t xml:space="preserve"> </w:t>
      </w:r>
      <w:r w:rsidRPr="002A7BA4">
        <w:t>ponosi</w:t>
      </w:r>
      <w:r w:rsidRPr="00F96E14">
        <w:t xml:space="preserve"> </w:t>
      </w:r>
      <w:r w:rsidRPr="002A7BA4">
        <w:t>Zamawiający.</w:t>
      </w:r>
    </w:p>
    <w:p w:rsidR="0014198B" w:rsidRPr="002A7BA4" w:rsidRDefault="001E6599" w:rsidP="003742C4">
      <w:pPr>
        <w:pStyle w:val="Nagwek2"/>
      </w:pPr>
      <w:r w:rsidRPr="002A7BA4">
        <w:t>PRZEPISY</w:t>
      </w:r>
      <w:r w:rsidRPr="00F96E14">
        <w:t xml:space="preserve"> </w:t>
      </w:r>
      <w:r w:rsidRPr="002A7BA4">
        <w:t>ZWIĄZANE</w:t>
      </w:r>
    </w:p>
    <w:p w:rsidR="0014198B" w:rsidRPr="002A7BA4" w:rsidRDefault="001E6599" w:rsidP="003742C4">
      <w:pPr>
        <w:pStyle w:val="Nagwek3"/>
      </w:pPr>
      <w:r w:rsidRPr="002A7BA4">
        <w:t>Ustawy</w:t>
      </w:r>
    </w:p>
    <w:p w:rsidR="0014198B" w:rsidRPr="002A7BA4" w:rsidRDefault="001E6599" w:rsidP="000C4A70">
      <w:pPr>
        <w:pStyle w:val="Akapitzlist"/>
        <w:numPr>
          <w:ilvl w:val="0"/>
          <w:numId w:val="20"/>
        </w:numPr>
        <w:tabs>
          <w:tab w:val="left" w:pos="827"/>
          <w:tab w:val="left" w:pos="828"/>
        </w:tabs>
        <w:ind w:hanging="361"/>
        <w:rPr>
          <w:rFonts w:asciiTheme="minorHAnsi" w:hAnsiTheme="minorHAnsi" w:cstheme="minorHAnsi"/>
          <w:sz w:val="16"/>
          <w:szCs w:val="16"/>
        </w:rPr>
      </w:pPr>
      <w:r w:rsidRPr="002A7BA4">
        <w:rPr>
          <w:rFonts w:asciiTheme="minorHAnsi" w:hAnsiTheme="minorHAnsi" w:cstheme="minorHAnsi"/>
          <w:sz w:val="16"/>
          <w:szCs w:val="16"/>
        </w:rPr>
        <w:t>Ustawa</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dnia</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7</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lipca</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1994</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r.</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Prawo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budowlane</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(jednolity</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tekst</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Dz.</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U.</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2003</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r.</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Nr</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207,</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poz.</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2016</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późn.</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zm.).</w:t>
      </w:r>
    </w:p>
    <w:p w:rsidR="0014198B" w:rsidRPr="002A7BA4" w:rsidRDefault="001E6599" w:rsidP="000C4A70">
      <w:pPr>
        <w:pStyle w:val="Akapitzlist"/>
        <w:numPr>
          <w:ilvl w:val="0"/>
          <w:numId w:val="20"/>
        </w:numPr>
        <w:tabs>
          <w:tab w:val="left" w:pos="827"/>
          <w:tab w:val="left" w:pos="828"/>
        </w:tabs>
        <w:ind w:hanging="361"/>
        <w:rPr>
          <w:rFonts w:asciiTheme="minorHAnsi" w:hAnsiTheme="minorHAnsi" w:cstheme="minorHAnsi"/>
          <w:sz w:val="16"/>
          <w:szCs w:val="16"/>
        </w:rPr>
      </w:pPr>
      <w:r w:rsidRPr="002A7BA4">
        <w:rPr>
          <w:rFonts w:asciiTheme="minorHAnsi" w:hAnsiTheme="minorHAnsi" w:cstheme="minorHAnsi"/>
          <w:sz w:val="16"/>
          <w:szCs w:val="16"/>
        </w:rPr>
        <w:t>Ustawa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dnia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29</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stycznia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2004</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r.</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Prawo</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zamówień</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publicznych</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(Dz.</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U.</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Nr</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19,</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poz.</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177).</w:t>
      </w:r>
    </w:p>
    <w:p w:rsidR="0014198B" w:rsidRPr="002A7BA4" w:rsidRDefault="001E6599" w:rsidP="000C4A70">
      <w:pPr>
        <w:pStyle w:val="Akapitzlist"/>
        <w:numPr>
          <w:ilvl w:val="0"/>
          <w:numId w:val="20"/>
        </w:numPr>
        <w:tabs>
          <w:tab w:val="left" w:pos="827"/>
          <w:tab w:val="left" w:pos="828"/>
        </w:tabs>
        <w:ind w:hanging="361"/>
        <w:rPr>
          <w:rFonts w:asciiTheme="minorHAnsi" w:hAnsiTheme="minorHAnsi" w:cstheme="minorHAnsi"/>
          <w:sz w:val="16"/>
          <w:szCs w:val="16"/>
        </w:rPr>
      </w:pPr>
      <w:r w:rsidRPr="002A7BA4">
        <w:rPr>
          <w:rFonts w:asciiTheme="minorHAnsi" w:hAnsiTheme="minorHAnsi" w:cstheme="minorHAnsi"/>
          <w:sz w:val="16"/>
          <w:szCs w:val="16"/>
        </w:rPr>
        <w:t>Ustawa</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dnia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16</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kwietnia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2004</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r.</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o</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wyborach</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budowlanych</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(Dz.</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U.</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Nr</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92,</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poz.</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881).</w:t>
      </w:r>
    </w:p>
    <w:p w:rsidR="0014198B" w:rsidRPr="002A7BA4" w:rsidRDefault="001E6599" w:rsidP="000C4A70">
      <w:pPr>
        <w:pStyle w:val="Akapitzlist"/>
        <w:numPr>
          <w:ilvl w:val="0"/>
          <w:numId w:val="20"/>
        </w:numPr>
        <w:tabs>
          <w:tab w:val="left" w:pos="827"/>
          <w:tab w:val="left" w:pos="828"/>
        </w:tabs>
        <w:ind w:hanging="361"/>
        <w:rPr>
          <w:rFonts w:asciiTheme="minorHAnsi" w:hAnsiTheme="minorHAnsi" w:cstheme="minorHAnsi"/>
          <w:sz w:val="16"/>
          <w:szCs w:val="16"/>
        </w:rPr>
      </w:pPr>
      <w:r w:rsidRPr="002A7BA4">
        <w:rPr>
          <w:rFonts w:asciiTheme="minorHAnsi" w:hAnsiTheme="minorHAnsi" w:cstheme="minorHAnsi"/>
          <w:sz w:val="16"/>
          <w:szCs w:val="16"/>
        </w:rPr>
        <w:t>Ustawa</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dnia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24</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sierpnia</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1991</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r.</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ochronie</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przeciwpożarowej</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(jednolity</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tekst</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Dz.</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U.</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2002</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r.</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Nr</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147,</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poz.</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1229).</w:t>
      </w:r>
    </w:p>
    <w:p w:rsidR="0014198B" w:rsidRPr="002A7BA4" w:rsidRDefault="001E6599" w:rsidP="000C4A70">
      <w:pPr>
        <w:pStyle w:val="Akapitzlist"/>
        <w:numPr>
          <w:ilvl w:val="0"/>
          <w:numId w:val="20"/>
        </w:numPr>
        <w:tabs>
          <w:tab w:val="left" w:pos="827"/>
          <w:tab w:val="left" w:pos="828"/>
        </w:tabs>
        <w:ind w:hanging="361"/>
        <w:rPr>
          <w:rFonts w:asciiTheme="minorHAnsi" w:hAnsiTheme="minorHAnsi" w:cstheme="minorHAnsi"/>
          <w:sz w:val="16"/>
          <w:szCs w:val="16"/>
        </w:rPr>
      </w:pPr>
      <w:r w:rsidRPr="002A7BA4">
        <w:rPr>
          <w:rFonts w:asciiTheme="minorHAnsi" w:hAnsiTheme="minorHAnsi" w:cstheme="minorHAnsi"/>
          <w:sz w:val="16"/>
          <w:szCs w:val="16"/>
        </w:rPr>
        <w:t>Ustawa</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dnia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21</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grudnia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20004</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r.</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o</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dozorze</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technicznym</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(Dz.</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U.</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Nr</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122,</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poz.</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1321</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późn.</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zm.).</w:t>
      </w:r>
    </w:p>
    <w:p w:rsidR="0014198B" w:rsidRPr="002A7BA4" w:rsidRDefault="001E6599" w:rsidP="000C4A70">
      <w:pPr>
        <w:pStyle w:val="Akapitzlist"/>
        <w:numPr>
          <w:ilvl w:val="0"/>
          <w:numId w:val="20"/>
        </w:numPr>
        <w:tabs>
          <w:tab w:val="left" w:pos="827"/>
          <w:tab w:val="left" w:pos="828"/>
        </w:tabs>
        <w:ind w:hanging="361"/>
        <w:rPr>
          <w:rFonts w:asciiTheme="minorHAnsi" w:hAnsiTheme="minorHAnsi" w:cstheme="minorHAnsi"/>
          <w:sz w:val="16"/>
          <w:szCs w:val="16"/>
        </w:rPr>
      </w:pPr>
      <w:r w:rsidRPr="002A7BA4">
        <w:rPr>
          <w:rFonts w:asciiTheme="minorHAnsi" w:hAnsiTheme="minorHAnsi" w:cstheme="minorHAnsi"/>
          <w:sz w:val="16"/>
          <w:szCs w:val="16"/>
        </w:rPr>
        <w:t>Ustawa</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dnia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27</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kwietnia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2001</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r.</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Prawo</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ochrony</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środowiska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(Dz.</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U.</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Nr</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62,</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poz.</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627</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późn.</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zm.).</w:t>
      </w:r>
    </w:p>
    <w:p w:rsidR="0014198B" w:rsidRPr="002A7BA4" w:rsidRDefault="001E6599" w:rsidP="000C4A70">
      <w:pPr>
        <w:pStyle w:val="Akapitzlist"/>
        <w:numPr>
          <w:ilvl w:val="0"/>
          <w:numId w:val="20"/>
        </w:numPr>
        <w:tabs>
          <w:tab w:val="left" w:pos="827"/>
          <w:tab w:val="left" w:pos="828"/>
        </w:tabs>
        <w:ind w:hanging="361"/>
        <w:rPr>
          <w:rFonts w:asciiTheme="minorHAnsi" w:hAnsiTheme="minorHAnsi" w:cstheme="minorHAnsi"/>
          <w:sz w:val="16"/>
          <w:szCs w:val="16"/>
        </w:rPr>
      </w:pPr>
      <w:r w:rsidRPr="002A7BA4">
        <w:rPr>
          <w:rFonts w:asciiTheme="minorHAnsi" w:hAnsiTheme="minorHAnsi" w:cstheme="minorHAnsi"/>
          <w:sz w:val="16"/>
          <w:szCs w:val="16"/>
        </w:rPr>
        <w:t>Ustawa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dnia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21</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marca</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1985</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r.</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o</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drogach</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publicznych</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(jednolity</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tekst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Dz.</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U.</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2004</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r.</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Nr</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204,</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poz.</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2086).</w:t>
      </w:r>
    </w:p>
    <w:p w:rsidR="0014198B" w:rsidRPr="002A7BA4" w:rsidRDefault="001E6599" w:rsidP="003742C4">
      <w:pPr>
        <w:pStyle w:val="Nagwek3"/>
      </w:pPr>
      <w:r w:rsidRPr="002A7BA4">
        <w:t>Rozporządzenia</w:t>
      </w:r>
    </w:p>
    <w:p w:rsidR="0014198B" w:rsidRPr="002A7BA4" w:rsidRDefault="001E6599" w:rsidP="000C4A70">
      <w:pPr>
        <w:pStyle w:val="Akapitzlist"/>
        <w:numPr>
          <w:ilvl w:val="0"/>
          <w:numId w:val="19"/>
        </w:numPr>
        <w:tabs>
          <w:tab w:val="left" w:pos="828"/>
        </w:tabs>
        <w:ind w:right="102"/>
        <w:jc w:val="both"/>
        <w:rPr>
          <w:rFonts w:asciiTheme="minorHAnsi" w:hAnsiTheme="minorHAnsi" w:cstheme="minorHAnsi"/>
          <w:sz w:val="16"/>
          <w:szCs w:val="16"/>
        </w:rPr>
      </w:pPr>
      <w:r w:rsidRPr="002A7BA4">
        <w:rPr>
          <w:rFonts w:asciiTheme="minorHAnsi" w:hAnsiTheme="minorHAnsi" w:cstheme="minorHAnsi"/>
          <w:w w:val="105"/>
          <w:sz w:val="16"/>
          <w:szCs w:val="16"/>
        </w:rPr>
        <w:t xml:space="preserve">Rozporządzenie Ministra Infrastruktury z dnia 2 grudnia 2002 r. </w:t>
      </w:r>
      <w:r w:rsidRPr="002A7BA4">
        <w:rPr>
          <w:rFonts w:asciiTheme="minorHAnsi" w:hAnsiTheme="minorHAnsi" w:cstheme="minorHAnsi"/>
          <w:w w:val="160"/>
          <w:sz w:val="16"/>
          <w:szCs w:val="16"/>
        </w:rPr>
        <w:t xml:space="preserve">– </w:t>
      </w:r>
      <w:r w:rsidRPr="002A7BA4">
        <w:rPr>
          <w:rFonts w:asciiTheme="minorHAnsi" w:hAnsiTheme="minorHAnsi" w:cstheme="minorHAnsi"/>
          <w:w w:val="105"/>
          <w:sz w:val="16"/>
          <w:szCs w:val="16"/>
        </w:rPr>
        <w:t>w sprawie systemów oceny zgodności wyrobów</w:t>
      </w:r>
      <w:r w:rsidRPr="002A7BA4">
        <w:rPr>
          <w:rFonts w:asciiTheme="minorHAnsi" w:hAnsiTheme="minorHAnsi" w:cstheme="minorHAnsi"/>
          <w:spacing w:val="1"/>
          <w:w w:val="105"/>
          <w:sz w:val="16"/>
          <w:szCs w:val="16"/>
        </w:rPr>
        <w:t xml:space="preserve"> </w:t>
      </w:r>
      <w:r w:rsidRPr="002A7BA4">
        <w:rPr>
          <w:rFonts w:asciiTheme="minorHAnsi" w:hAnsiTheme="minorHAnsi" w:cstheme="minorHAnsi"/>
          <w:w w:val="105"/>
          <w:sz w:val="16"/>
          <w:szCs w:val="16"/>
        </w:rPr>
        <w:t>budowlanych</w:t>
      </w:r>
      <w:r w:rsidRPr="002A7BA4">
        <w:rPr>
          <w:rFonts w:asciiTheme="minorHAnsi" w:hAnsiTheme="minorHAnsi" w:cstheme="minorHAnsi"/>
          <w:spacing w:val="-4"/>
          <w:w w:val="105"/>
          <w:sz w:val="16"/>
          <w:szCs w:val="16"/>
        </w:rPr>
        <w:t xml:space="preserve"> </w:t>
      </w:r>
      <w:r w:rsidRPr="002A7BA4">
        <w:rPr>
          <w:rFonts w:asciiTheme="minorHAnsi" w:hAnsiTheme="minorHAnsi" w:cstheme="minorHAnsi"/>
          <w:w w:val="105"/>
          <w:sz w:val="16"/>
          <w:szCs w:val="16"/>
        </w:rPr>
        <w:t>oraz</w:t>
      </w:r>
      <w:r w:rsidRPr="002A7BA4">
        <w:rPr>
          <w:rFonts w:asciiTheme="minorHAnsi" w:hAnsiTheme="minorHAnsi" w:cstheme="minorHAnsi"/>
          <w:spacing w:val="-6"/>
          <w:w w:val="105"/>
          <w:sz w:val="16"/>
          <w:szCs w:val="16"/>
        </w:rPr>
        <w:t xml:space="preserve"> </w:t>
      </w:r>
      <w:r w:rsidRPr="002A7BA4">
        <w:rPr>
          <w:rFonts w:asciiTheme="minorHAnsi" w:hAnsiTheme="minorHAnsi" w:cstheme="minorHAnsi"/>
          <w:w w:val="105"/>
          <w:sz w:val="16"/>
          <w:szCs w:val="16"/>
        </w:rPr>
        <w:t>sposobu</w:t>
      </w:r>
      <w:r w:rsidRPr="002A7BA4">
        <w:rPr>
          <w:rFonts w:asciiTheme="minorHAnsi" w:hAnsiTheme="minorHAnsi" w:cstheme="minorHAnsi"/>
          <w:spacing w:val="-5"/>
          <w:w w:val="105"/>
          <w:sz w:val="16"/>
          <w:szCs w:val="16"/>
        </w:rPr>
        <w:t xml:space="preserve"> </w:t>
      </w:r>
      <w:r w:rsidRPr="002A7BA4">
        <w:rPr>
          <w:rFonts w:asciiTheme="minorHAnsi" w:hAnsiTheme="minorHAnsi" w:cstheme="minorHAnsi"/>
          <w:w w:val="105"/>
          <w:sz w:val="16"/>
          <w:szCs w:val="16"/>
        </w:rPr>
        <w:t>ich</w:t>
      </w:r>
      <w:r w:rsidRPr="002A7BA4">
        <w:rPr>
          <w:rFonts w:asciiTheme="minorHAnsi" w:hAnsiTheme="minorHAnsi" w:cstheme="minorHAnsi"/>
          <w:spacing w:val="-5"/>
          <w:w w:val="105"/>
          <w:sz w:val="16"/>
          <w:szCs w:val="16"/>
        </w:rPr>
        <w:t xml:space="preserve"> </w:t>
      </w:r>
      <w:r w:rsidRPr="002A7BA4">
        <w:rPr>
          <w:rFonts w:asciiTheme="minorHAnsi" w:hAnsiTheme="minorHAnsi" w:cstheme="minorHAnsi"/>
          <w:w w:val="105"/>
          <w:sz w:val="16"/>
          <w:szCs w:val="16"/>
        </w:rPr>
        <w:t>oznaczania</w:t>
      </w:r>
      <w:r w:rsidRPr="002A7BA4">
        <w:rPr>
          <w:rFonts w:asciiTheme="minorHAnsi" w:hAnsiTheme="minorHAnsi" w:cstheme="minorHAnsi"/>
          <w:spacing w:val="-4"/>
          <w:w w:val="105"/>
          <w:sz w:val="16"/>
          <w:szCs w:val="16"/>
        </w:rPr>
        <w:t xml:space="preserve"> </w:t>
      </w:r>
      <w:r w:rsidRPr="002A7BA4">
        <w:rPr>
          <w:rFonts w:asciiTheme="minorHAnsi" w:hAnsiTheme="minorHAnsi" w:cstheme="minorHAnsi"/>
          <w:w w:val="105"/>
          <w:sz w:val="16"/>
          <w:szCs w:val="16"/>
        </w:rPr>
        <w:t>znakowaniem</w:t>
      </w:r>
      <w:r w:rsidRPr="002A7BA4">
        <w:rPr>
          <w:rFonts w:asciiTheme="minorHAnsi" w:hAnsiTheme="minorHAnsi" w:cstheme="minorHAnsi"/>
          <w:spacing w:val="-1"/>
          <w:w w:val="105"/>
          <w:sz w:val="16"/>
          <w:szCs w:val="16"/>
        </w:rPr>
        <w:t xml:space="preserve"> </w:t>
      </w:r>
      <w:r w:rsidRPr="002A7BA4">
        <w:rPr>
          <w:rFonts w:asciiTheme="minorHAnsi" w:hAnsiTheme="minorHAnsi" w:cstheme="minorHAnsi"/>
          <w:w w:val="105"/>
          <w:sz w:val="16"/>
          <w:szCs w:val="16"/>
        </w:rPr>
        <w:t>CE</w:t>
      </w:r>
      <w:r w:rsidRPr="002A7BA4">
        <w:rPr>
          <w:rFonts w:asciiTheme="minorHAnsi" w:hAnsiTheme="minorHAnsi" w:cstheme="minorHAnsi"/>
          <w:spacing w:val="-3"/>
          <w:w w:val="105"/>
          <w:sz w:val="16"/>
          <w:szCs w:val="16"/>
        </w:rPr>
        <w:t xml:space="preserve"> </w:t>
      </w:r>
      <w:r w:rsidRPr="002A7BA4">
        <w:rPr>
          <w:rFonts w:asciiTheme="minorHAnsi" w:hAnsiTheme="minorHAnsi" w:cstheme="minorHAnsi"/>
          <w:w w:val="105"/>
          <w:sz w:val="16"/>
          <w:szCs w:val="16"/>
        </w:rPr>
        <w:t>(Dz.</w:t>
      </w:r>
      <w:r w:rsidRPr="002A7BA4">
        <w:rPr>
          <w:rFonts w:asciiTheme="minorHAnsi" w:hAnsiTheme="minorHAnsi" w:cstheme="minorHAnsi"/>
          <w:spacing w:val="-2"/>
          <w:w w:val="105"/>
          <w:sz w:val="16"/>
          <w:szCs w:val="16"/>
        </w:rPr>
        <w:t xml:space="preserve"> </w:t>
      </w:r>
      <w:r w:rsidRPr="002A7BA4">
        <w:rPr>
          <w:rFonts w:asciiTheme="minorHAnsi" w:hAnsiTheme="minorHAnsi" w:cstheme="minorHAnsi"/>
          <w:w w:val="105"/>
          <w:sz w:val="16"/>
          <w:szCs w:val="16"/>
        </w:rPr>
        <w:t>U.</w:t>
      </w:r>
      <w:r w:rsidRPr="002A7BA4">
        <w:rPr>
          <w:rFonts w:asciiTheme="minorHAnsi" w:hAnsiTheme="minorHAnsi" w:cstheme="minorHAnsi"/>
          <w:spacing w:val="-3"/>
          <w:w w:val="105"/>
          <w:sz w:val="16"/>
          <w:szCs w:val="16"/>
        </w:rPr>
        <w:t xml:space="preserve"> </w:t>
      </w:r>
      <w:r w:rsidRPr="002A7BA4">
        <w:rPr>
          <w:rFonts w:asciiTheme="minorHAnsi" w:hAnsiTheme="minorHAnsi" w:cstheme="minorHAnsi"/>
          <w:w w:val="105"/>
          <w:sz w:val="16"/>
          <w:szCs w:val="16"/>
        </w:rPr>
        <w:t>Nr</w:t>
      </w:r>
      <w:r w:rsidRPr="002A7BA4">
        <w:rPr>
          <w:rFonts w:asciiTheme="minorHAnsi" w:hAnsiTheme="minorHAnsi" w:cstheme="minorHAnsi"/>
          <w:spacing w:val="-5"/>
          <w:w w:val="105"/>
          <w:sz w:val="16"/>
          <w:szCs w:val="16"/>
        </w:rPr>
        <w:t xml:space="preserve"> </w:t>
      </w:r>
      <w:r w:rsidRPr="002A7BA4">
        <w:rPr>
          <w:rFonts w:asciiTheme="minorHAnsi" w:hAnsiTheme="minorHAnsi" w:cstheme="minorHAnsi"/>
          <w:w w:val="105"/>
          <w:sz w:val="16"/>
          <w:szCs w:val="16"/>
        </w:rPr>
        <w:t>209,</w:t>
      </w:r>
      <w:r w:rsidRPr="002A7BA4">
        <w:rPr>
          <w:rFonts w:asciiTheme="minorHAnsi" w:hAnsiTheme="minorHAnsi" w:cstheme="minorHAnsi"/>
          <w:spacing w:val="-2"/>
          <w:w w:val="105"/>
          <w:sz w:val="16"/>
          <w:szCs w:val="16"/>
        </w:rPr>
        <w:t xml:space="preserve"> </w:t>
      </w:r>
      <w:r w:rsidRPr="002A7BA4">
        <w:rPr>
          <w:rFonts w:asciiTheme="minorHAnsi" w:hAnsiTheme="minorHAnsi" w:cstheme="minorHAnsi"/>
          <w:w w:val="105"/>
          <w:sz w:val="16"/>
          <w:szCs w:val="16"/>
        </w:rPr>
        <w:t>poz.</w:t>
      </w:r>
      <w:r w:rsidRPr="002A7BA4">
        <w:rPr>
          <w:rFonts w:asciiTheme="minorHAnsi" w:hAnsiTheme="minorHAnsi" w:cstheme="minorHAnsi"/>
          <w:spacing w:val="-3"/>
          <w:w w:val="105"/>
          <w:sz w:val="16"/>
          <w:szCs w:val="16"/>
        </w:rPr>
        <w:t xml:space="preserve"> </w:t>
      </w:r>
      <w:r w:rsidRPr="002A7BA4">
        <w:rPr>
          <w:rFonts w:asciiTheme="minorHAnsi" w:hAnsiTheme="minorHAnsi" w:cstheme="minorHAnsi"/>
          <w:w w:val="105"/>
          <w:sz w:val="16"/>
          <w:szCs w:val="16"/>
        </w:rPr>
        <w:t>1779).</w:t>
      </w:r>
    </w:p>
    <w:p w:rsidR="0014198B" w:rsidRPr="002A7BA4" w:rsidRDefault="001E6599" w:rsidP="000C4A70">
      <w:pPr>
        <w:pStyle w:val="Akapitzlist"/>
        <w:numPr>
          <w:ilvl w:val="0"/>
          <w:numId w:val="19"/>
        </w:numPr>
        <w:tabs>
          <w:tab w:val="left" w:pos="828"/>
        </w:tabs>
        <w:ind w:right="105"/>
        <w:jc w:val="both"/>
        <w:rPr>
          <w:rFonts w:asciiTheme="minorHAnsi" w:hAnsiTheme="minorHAnsi" w:cstheme="minorHAnsi"/>
          <w:sz w:val="16"/>
          <w:szCs w:val="16"/>
        </w:rPr>
      </w:pPr>
      <w:r w:rsidRPr="002A7BA4">
        <w:rPr>
          <w:rFonts w:asciiTheme="minorHAnsi" w:hAnsiTheme="minorHAnsi" w:cstheme="minorHAnsi"/>
          <w:sz w:val="16"/>
          <w:szCs w:val="16"/>
        </w:rPr>
        <w:t xml:space="preserve">Rozporządzenie Ministra Infrastruktury z dnia 2 grudnia 2002 r. </w:t>
      </w:r>
      <w:r w:rsidRPr="002A7BA4">
        <w:rPr>
          <w:rFonts w:asciiTheme="minorHAnsi" w:hAnsiTheme="minorHAnsi" w:cstheme="minorHAnsi"/>
          <w:w w:val="160"/>
          <w:sz w:val="16"/>
          <w:szCs w:val="16"/>
        </w:rPr>
        <w:t xml:space="preserve">– </w:t>
      </w:r>
      <w:r w:rsidRPr="002A7BA4">
        <w:rPr>
          <w:rFonts w:asciiTheme="minorHAnsi" w:hAnsiTheme="minorHAnsi" w:cstheme="minorHAnsi"/>
          <w:sz w:val="16"/>
          <w:szCs w:val="16"/>
        </w:rPr>
        <w:t>w sprawie określenia polskich jednostek organizacyjnych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upoważnionych do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wydawania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europejskich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aprobat</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technicznych,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zakresu</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formy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aprobat</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oraz</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trybu</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ich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udzielania,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uchylania lub</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zmiany</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(Dz.</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U.</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Nr</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209,</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poz.</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1780).</w:t>
      </w:r>
    </w:p>
    <w:p w:rsidR="0014198B" w:rsidRPr="002A7BA4" w:rsidRDefault="001E6599" w:rsidP="000C4A70">
      <w:pPr>
        <w:pStyle w:val="Akapitzlist"/>
        <w:numPr>
          <w:ilvl w:val="0"/>
          <w:numId w:val="19"/>
        </w:numPr>
        <w:tabs>
          <w:tab w:val="left" w:pos="828"/>
        </w:tabs>
        <w:ind w:right="101"/>
        <w:jc w:val="both"/>
        <w:rPr>
          <w:rFonts w:asciiTheme="minorHAnsi" w:hAnsiTheme="minorHAnsi" w:cstheme="minorHAnsi"/>
          <w:sz w:val="16"/>
          <w:szCs w:val="16"/>
        </w:rPr>
      </w:pPr>
      <w:r w:rsidRPr="002A7BA4">
        <w:rPr>
          <w:rFonts w:asciiTheme="minorHAnsi" w:hAnsiTheme="minorHAnsi" w:cstheme="minorHAnsi"/>
          <w:w w:val="105"/>
          <w:sz w:val="16"/>
          <w:szCs w:val="16"/>
        </w:rPr>
        <w:t xml:space="preserve">Rozporządzenie Ministra Pracy i Polityki Społecznej z dnia 26 września 1997 r. </w:t>
      </w:r>
      <w:r w:rsidRPr="002A7BA4">
        <w:rPr>
          <w:rFonts w:asciiTheme="minorHAnsi" w:hAnsiTheme="minorHAnsi" w:cstheme="minorHAnsi"/>
          <w:w w:val="160"/>
          <w:sz w:val="16"/>
          <w:szCs w:val="16"/>
        </w:rPr>
        <w:t xml:space="preserve">– </w:t>
      </w:r>
      <w:r w:rsidRPr="002A7BA4">
        <w:rPr>
          <w:rFonts w:asciiTheme="minorHAnsi" w:hAnsiTheme="minorHAnsi" w:cstheme="minorHAnsi"/>
          <w:w w:val="105"/>
          <w:sz w:val="16"/>
          <w:szCs w:val="16"/>
        </w:rPr>
        <w:t>w sprawie ogólnych przepisów</w:t>
      </w:r>
      <w:r w:rsidRPr="002A7BA4">
        <w:rPr>
          <w:rFonts w:asciiTheme="minorHAnsi" w:hAnsiTheme="minorHAnsi" w:cstheme="minorHAnsi"/>
          <w:spacing w:val="1"/>
          <w:w w:val="105"/>
          <w:sz w:val="16"/>
          <w:szCs w:val="16"/>
        </w:rPr>
        <w:t xml:space="preserve"> </w:t>
      </w:r>
      <w:r w:rsidRPr="002A7BA4">
        <w:rPr>
          <w:rFonts w:asciiTheme="minorHAnsi" w:hAnsiTheme="minorHAnsi" w:cstheme="minorHAnsi"/>
          <w:w w:val="105"/>
          <w:sz w:val="16"/>
          <w:szCs w:val="16"/>
        </w:rPr>
        <w:t>bezpieczeństwa</w:t>
      </w:r>
      <w:r w:rsidRPr="002A7BA4">
        <w:rPr>
          <w:rFonts w:asciiTheme="minorHAnsi" w:hAnsiTheme="minorHAnsi" w:cstheme="minorHAnsi"/>
          <w:spacing w:val="-3"/>
          <w:w w:val="105"/>
          <w:sz w:val="16"/>
          <w:szCs w:val="16"/>
        </w:rPr>
        <w:t xml:space="preserve"> </w:t>
      </w:r>
      <w:r w:rsidRPr="002A7BA4">
        <w:rPr>
          <w:rFonts w:asciiTheme="minorHAnsi" w:hAnsiTheme="minorHAnsi" w:cstheme="minorHAnsi"/>
          <w:w w:val="105"/>
          <w:sz w:val="16"/>
          <w:szCs w:val="16"/>
        </w:rPr>
        <w:t>i</w:t>
      </w:r>
      <w:r w:rsidRPr="002A7BA4">
        <w:rPr>
          <w:rFonts w:asciiTheme="minorHAnsi" w:hAnsiTheme="minorHAnsi" w:cstheme="minorHAnsi"/>
          <w:spacing w:val="-1"/>
          <w:w w:val="105"/>
          <w:sz w:val="16"/>
          <w:szCs w:val="16"/>
        </w:rPr>
        <w:t xml:space="preserve"> </w:t>
      </w:r>
      <w:r w:rsidRPr="002A7BA4">
        <w:rPr>
          <w:rFonts w:asciiTheme="minorHAnsi" w:hAnsiTheme="minorHAnsi" w:cstheme="minorHAnsi"/>
          <w:w w:val="105"/>
          <w:sz w:val="16"/>
          <w:szCs w:val="16"/>
        </w:rPr>
        <w:t>higieny</w:t>
      </w:r>
      <w:r w:rsidRPr="002A7BA4">
        <w:rPr>
          <w:rFonts w:asciiTheme="minorHAnsi" w:hAnsiTheme="minorHAnsi" w:cstheme="minorHAnsi"/>
          <w:spacing w:val="-2"/>
          <w:w w:val="105"/>
          <w:sz w:val="16"/>
          <w:szCs w:val="16"/>
        </w:rPr>
        <w:t xml:space="preserve"> </w:t>
      </w:r>
      <w:r w:rsidRPr="002A7BA4">
        <w:rPr>
          <w:rFonts w:asciiTheme="minorHAnsi" w:hAnsiTheme="minorHAnsi" w:cstheme="minorHAnsi"/>
          <w:w w:val="105"/>
          <w:sz w:val="16"/>
          <w:szCs w:val="16"/>
        </w:rPr>
        <w:t>pracy</w:t>
      </w:r>
      <w:r w:rsidRPr="002A7BA4">
        <w:rPr>
          <w:rFonts w:asciiTheme="minorHAnsi" w:hAnsiTheme="minorHAnsi" w:cstheme="minorHAnsi"/>
          <w:spacing w:val="-4"/>
          <w:w w:val="105"/>
          <w:sz w:val="16"/>
          <w:szCs w:val="16"/>
        </w:rPr>
        <w:t xml:space="preserve"> </w:t>
      </w:r>
      <w:r w:rsidRPr="002A7BA4">
        <w:rPr>
          <w:rFonts w:asciiTheme="minorHAnsi" w:hAnsiTheme="minorHAnsi" w:cstheme="minorHAnsi"/>
          <w:w w:val="105"/>
          <w:sz w:val="16"/>
          <w:szCs w:val="16"/>
        </w:rPr>
        <w:t>(Dz.</w:t>
      </w:r>
      <w:r w:rsidRPr="002A7BA4">
        <w:rPr>
          <w:rFonts w:asciiTheme="minorHAnsi" w:hAnsiTheme="minorHAnsi" w:cstheme="minorHAnsi"/>
          <w:spacing w:val="-2"/>
          <w:w w:val="105"/>
          <w:sz w:val="16"/>
          <w:szCs w:val="16"/>
        </w:rPr>
        <w:t xml:space="preserve"> </w:t>
      </w:r>
      <w:r w:rsidRPr="002A7BA4">
        <w:rPr>
          <w:rFonts w:asciiTheme="minorHAnsi" w:hAnsiTheme="minorHAnsi" w:cstheme="minorHAnsi"/>
          <w:w w:val="105"/>
          <w:sz w:val="16"/>
          <w:szCs w:val="16"/>
        </w:rPr>
        <w:t>U. Nr</w:t>
      </w:r>
      <w:r w:rsidRPr="002A7BA4">
        <w:rPr>
          <w:rFonts w:asciiTheme="minorHAnsi" w:hAnsiTheme="minorHAnsi" w:cstheme="minorHAnsi"/>
          <w:spacing w:val="-1"/>
          <w:w w:val="105"/>
          <w:sz w:val="16"/>
          <w:szCs w:val="16"/>
        </w:rPr>
        <w:t xml:space="preserve"> </w:t>
      </w:r>
      <w:r w:rsidRPr="002A7BA4">
        <w:rPr>
          <w:rFonts w:asciiTheme="minorHAnsi" w:hAnsiTheme="minorHAnsi" w:cstheme="minorHAnsi"/>
          <w:w w:val="105"/>
          <w:sz w:val="16"/>
          <w:szCs w:val="16"/>
        </w:rPr>
        <w:t>169, poz. 1650).</w:t>
      </w:r>
    </w:p>
    <w:p w:rsidR="0014198B" w:rsidRPr="002A7BA4" w:rsidRDefault="001E6599" w:rsidP="000C4A70">
      <w:pPr>
        <w:pStyle w:val="Akapitzlist"/>
        <w:numPr>
          <w:ilvl w:val="0"/>
          <w:numId w:val="19"/>
        </w:numPr>
        <w:tabs>
          <w:tab w:val="left" w:pos="828"/>
        </w:tabs>
        <w:ind w:right="106"/>
        <w:jc w:val="both"/>
        <w:rPr>
          <w:rFonts w:asciiTheme="minorHAnsi" w:hAnsiTheme="minorHAnsi" w:cstheme="minorHAnsi"/>
          <w:sz w:val="16"/>
          <w:szCs w:val="16"/>
        </w:rPr>
      </w:pPr>
      <w:r w:rsidRPr="002A7BA4">
        <w:rPr>
          <w:rFonts w:asciiTheme="minorHAnsi" w:hAnsiTheme="minorHAnsi" w:cstheme="minorHAnsi"/>
          <w:w w:val="105"/>
          <w:sz w:val="16"/>
          <w:szCs w:val="16"/>
        </w:rPr>
        <w:t xml:space="preserve">Rozporządzenie Ministra Infrastruktury z dnia 6 lutego 2003 r. </w:t>
      </w:r>
      <w:r w:rsidRPr="002A7BA4">
        <w:rPr>
          <w:rFonts w:asciiTheme="minorHAnsi" w:hAnsiTheme="minorHAnsi" w:cstheme="minorHAnsi"/>
          <w:w w:val="160"/>
          <w:sz w:val="16"/>
          <w:szCs w:val="16"/>
        </w:rPr>
        <w:t xml:space="preserve">– </w:t>
      </w:r>
      <w:r w:rsidRPr="002A7BA4">
        <w:rPr>
          <w:rFonts w:asciiTheme="minorHAnsi" w:hAnsiTheme="minorHAnsi" w:cstheme="minorHAnsi"/>
          <w:w w:val="105"/>
          <w:sz w:val="16"/>
          <w:szCs w:val="16"/>
        </w:rPr>
        <w:t>w sprawie bezpieczeństwa i higieny pracy podczas</w:t>
      </w:r>
      <w:r w:rsidRPr="002A7BA4">
        <w:rPr>
          <w:rFonts w:asciiTheme="minorHAnsi" w:hAnsiTheme="minorHAnsi" w:cstheme="minorHAnsi"/>
          <w:spacing w:val="1"/>
          <w:w w:val="105"/>
          <w:sz w:val="16"/>
          <w:szCs w:val="16"/>
        </w:rPr>
        <w:t xml:space="preserve"> </w:t>
      </w:r>
      <w:r w:rsidRPr="002A7BA4">
        <w:rPr>
          <w:rFonts w:asciiTheme="minorHAnsi" w:hAnsiTheme="minorHAnsi" w:cstheme="minorHAnsi"/>
          <w:w w:val="105"/>
          <w:sz w:val="16"/>
          <w:szCs w:val="16"/>
        </w:rPr>
        <w:t>wykonywania</w:t>
      </w:r>
      <w:r w:rsidRPr="002A7BA4">
        <w:rPr>
          <w:rFonts w:asciiTheme="minorHAnsi" w:hAnsiTheme="minorHAnsi" w:cstheme="minorHAnsi"/>
          <w:spacing w:val="-3"/>
          <w:w w:val="105"/>
          <w:sz w:val="16"/>
          <w:szCs w:val="16"/>
        </w:rPr>
        <w:t xml:space="preserve"> </w:t>
      </w:r>
      <w:r w:rsidRPr="002A7BA4">
        <w:rPr>
          <w:rFonts w:asciiTheme="minorHAnsi" w:hAnsiTheme="minorHAnsi" w:cstheme="minorHAnsi"/>
          <w:w w:val="105"/>
          <w:sz w:val="16"/>
          <w:szCs w:val="16"/>
        </w:rPr>
        <w:t>robót budowlanych</w:t>
      </w:r>
      <w:r w:rsidRPr="002A7BA4">
        <w:rPr>
          <w:rFonts w:asciiTheme="minorHAnsi" w:hAnsiTheme="minorHAnsi" w:cstheme="minorHAnsi"/>
          <w:spacing w:val="-1"/>
          <w:w w:val="105"/>
          <w:sz w:val="16"/>
          <w:szCs w:val="16"/>
        </w:rPr>
        <w:t xml:space="preserve"> </w:t>
      </w:r>
      <w:r w:rsidRPr="002A7BA4">
        <w:rPr>
          <w:rFonts w:asciiTheme="minorHAnsi" w:hAnsiTheme="minorHAnsi" w:cstheme="minorHAnsi"/>
          <w:w w:val="105"/>
          <w:sz w:val="16"/>
          <w:szCs w:val="16"/>
        </w:rPr>
        <w:t>(Dz. U.</w:t>
      </w:r>
      <w:r w:rsidRPr="002A7BA4">
        <w:rPr>
          <w:rFonts w:asciiTheme="minorHAnsi" w:hAnsiTheme="minorHAnsi" w:cstheme="minorHAnsi"/>
          <w:spacing w:val="-2"/>
          <w:w w:val="105"/>
          <w:sz w:val="16"/>
          <w:szCs w:val="16"/>
        </w:rPr>
        <w:t xml:space="preserve"> </w:t>
      </w:r>
      <w:r w:rsidRPr="002A7BA4">
        <w:rPr>
          <w:rFonts w:asciiTheme="minorHAnsi" w:hAnsiTheme="minorHAnsi" w:cstheme="minorHAnsi"/>
          <w:w w:val="105"/>
          <w:sz w:val="16"/>
          <w:szCs w:val="16"/>
        </w:rPr>
        <w:t>Nr</w:t>
      </w:r>
      <w:r w:rsidRPr="002A7BA4">
        <w:rPr>
          <w:rFonts w:asciiTheme="minorHAnsi" w:hAnsiTheme="minorHAnsi" w:cstheme="minorHAnsi"/>
          <w:spacing w:val="-2"/>
          <w:w w:val="105"/>
          <w:sz w:val="16"/>
          <w:szCs w:val="16"/>
        </w:rPr>
        <w:t xml:space="preserve"> </w:t>
      </w:r>
      <w:r w:rsidRPr="002A7BA4">
        <w:rPr>
          <w:rFonts w:asciiTheme="minorHAnsi" w:hAnsiTheme="minorHAnsi" w:cstheme="minorHAnsi"/>
          <w:w w:val="105"/>
          <w:sz w:val="16"/>
          <w:szCs w:val="16"/>
        </w:rPr>
        <w:t>47, poz. 401).</w:t>
      </w:r>
    </w:p>
    <w:p w:rsidR="0014198B" w:rsidRPr="002A7BA4" w:rsidRDefault="001E6599" w:rsidP="000C4A70">
      <w:pPr>
        <w:pStyle w:val="Akapitzlist"/>
        <w:numPr>
          <w:ilvl w:val="0"/>
          <w:numId w:val="19"/>
        </w:numPr>
        <w:tabs>
          <w:tab w:val="left" w:pos="828"/>
        </w:tabs>
        <w:ind w:right="106"/>
        <w:jc w:val="both"/>
        <w:rPr>
          <w:rFonts w:asciiTheme="minorHAnsi" w:hAnsiTheme="minorHAnsi" w:cstheme="minorHAnsi"/>
          <w:sz w:val="16"/>
          <w:szCs w:val="16"/>
        </w:rPr>
      </w:pPr>
      <w:r w:rsidRPr="002A7BA4">
        <w:rPr>
          <w:rFonts w:asciiTheme="minorHAnsi" w:hAnsiTheme="minorHAnsi" w:cstheme="minorHAnsi"/>
          <w:w w:val="105"/>
          <w:sz w:val="16"/>
          <w:szCs w:val="16"/>
        </w:rPr>
        <w:t xml:space="preserve">Rozporządzenie Ministra Infrastruktury z dnia 23 czerwca 2003 r. </w:t>
      </w:r>
      <w:r w:rsidRPr="002A7BA4">
        <w:rPr>
          <w:rFonts w:asciiTheme="minorHAnsi" w:hAnsiTheme="minorHAnsi" w:cstheme="minorHAnsi"/>
          <w:w w:val="160"/>
          <w:sz w:val="16"/>
          <w:szCs w:val="16"/>
        </w:rPr>
        <w:t xml:space="preserve">– </w:t>
      </w:r>
      <w:r w:rsidRPr="002A7BA4">
        <w:rPr>
          <w:rFonts w:asciiTheme="minorHAnsi" w:hAnsiTheme="minorHAnsi" w:cstheme="minorHAnsi"/>
          <w:w w:val="105"/>
          <w:sz w:val="16"/>
          <w:szCs w:val="16"/>
        </w:rPr>
        <w:t>w sprawie informacji dotyczącej bezpieczeństwa i</w:t>
      </w:r>
      <w:r w:rsidRPr="002A7BA4">
        <w:rPr>
          <w:rFonts w:asciiTheme="minorHAnsi" w:hAnsiTheme="minorHAnsi" w:cstheme="minorHAnsi"/>
          <w:spacing w:val="1"/>
          <w:w w:val="105"/>
          <w:sz w:val="16"/>
          <w:szCs w:val="16"/>
        </w:rPr>
        <w:t xml:space="preserve"> </w:t>
      </w:r>
      <w:r w:rsidRPr="002A7BA4">
        <w:rPr>
          <w:rFonts w:asciiTheme="minorHAnsi" w:hAnsiTheme="minorHAnsi" w:cstheme="minorHAnsi"/>
          <w:w w:val="105"/>
          <w:sz w:val="16"/>
          <w:szCs w:val="16"/>
        </w:rPr>
        <w:t>ochrony</w:t>
      </w:r>
      <w:r w:rsidRPr="002A7BA4">
        <w:rPr>
          <w:rFonts w:asciiTheme="minorHAnsi" w:hAnsiTheme="minorHAnsi" w:cstheme="minorHAnsi"/>
          <w:spacing w:val="-5"/>
          <w:w w:val="105"/>
          <w:sz w:val="16"/>
          <w:szCs w:val="16"/>
        </w:rPr>
        <w:t xml:space="preserve"> </w:t>
      </w:r>
      <w:r w:rsidRPr="002A7BA4">
        <w:rPr>
          <w:rFonts w:asciiTheme="minorHAnsi" w:hAnsiTheme="minorHAnsi" w:cstheme="minorHAnsi"/>
          <w:w w:val="105"/>
          <w:sz w:val="16"/>
          <w:szCs w:val="16"/>
        </w:rPr>
        <w:t>zdrowia</w:t>
      </w:r>
      <w:r w:rsidRPr="002A7BA4">
        <w:rPr>
          <w:rFonts w:asciiTheme="minorHAnsi" w:hAnsiTheme="minorHAnsi" w:cstheme="minorHAnsi"/>
          <w:spacing w:val="-6"/>
          <w:w w:val="105"/>
          <w:sz w:val="16"/>
          <w:szCs w:val="16"/>
        </w:rPr>
        <w:t xml:space="preserve"> </w:t>
      </w:r>
      <w:r w:rsidRPr="002A7BA4">
        <w:rPr>
          <w:rFonts w:asciiTheme="minorHAnsi" w:hAnsiTheme="minorHAnsi" w:cstheme="minorHAnsi"/>
          <w:w w:val="105"/>
          <w:sz w:val="16"/>
          <w:szCs w:val="16"/>
        </w:rPr>
        <w:t>oraz</w:t>
      </w:r>
      <w:r w:rsidRPr="002A7BA4">
        <w:rPr>
          <w:rFonts w:asciiTheme="minorHAnsi" w:hAnsiTheme="minorHAnsi" w:cstheme="minorHAnsi"/>
          <w:spacing w:val="-6"/>
          <w:w w:val="105"/>
          <w:sz w:val="16"/>
          <w:szCs w:val="16"/>
        </w:rPr>
        <w:t xml:space="preserve"> </w:t>
      </w:r>
      <w:r w:rsidRPr="002A7BA4">
        <w:rPr>
          <w:rFonts w:asciiTheme="minorHAnsi" w:hAnsiTheme="minorHAnsi" w:cstheme="minorHAnsi"/>
          <w:w w:val="105"/>
          <w:sz w:val="16"/>
          <w:szCs w:val="16"/>
        </w:rPr>
        <w:t>planu</w:t>
      </w:r>
      <w:r w:rsidRPr="002A7BA4">
        <w:rPr>
          <w:rFonts w:asciiTheme="minorHAnsi" w:hAnsiTheme="minorHAnsi" w:cstheme="minorHAnsi"/>
          <w:spacing w:val="-4"/>
          <w:w w:val="105"/>
          <w:sz w:val="16"/>
          <w:szCs w:val="16"/>
        </w:rPr>
        <w:t xml:space="preserve"> </w:t>
      </w:r>
      <w:r w:rsidRPr="002A7BA4">
        <w:rPr>
          <w:rFonts w:asciiTheme="minorHAnsi" w:hAnsiTheme="minorHAnsi" w:cstheme="minorHAnsi"/>
          <w:w w:val="105"/>
          <w:sz w:val="16"/>
          <w:szCs w:val="16"/>
        </w:rPr>
        <w:t>bezpieczeństwa</w:t>
      </w:r>
      <w:r w:rsidRPr="002A7BA4">
        <w:rPr>
          <w:rFonts w:asciiTheme="minorHAnsi" w:hAnsiTheme="minorHAnsi" w:cstheme="minorHAnsi"/>
          <w:spacing w:val="-5"/>
          <w:w w:val="105"/>
          <w:sz w:val="16"/>
          <w:szCs w:val="16"/>
        </w:rPr>
        <w:t xml:space="preserve"> </w:t>
      </w:r>
      <w:r w:rsidRPr="002A7BA4">
        <w:rPr>
          <w:rFonts w:asciiTheme="minorHAnsi" w:hAnsiTheme="minorHAnsi" w:cstheme="minorHAnsi"/>
          <w:w w:val="105"/>
          <w:sz w:val="16"/>
          <w:szCs w:val="16"/>
        </w:rPr>
        <w:t>i</w:t>
      </w:r>
      <w:r w:rsidRPr="002A7BA4">
        <w:rPr>
          <w:rFonts w:asciiTheme="minorHAnsi" w:hAnsiTheme="minorHAnsi" w:cstheme="minorHAnsi"/>
          <w:spacing w:val="-4"/>
          <w:w w:val="105"/>
          <w:sz w:val="16"/>
          <w:szCs w:val="16"/>
        </w:rPr>
        <w:t xml:space="preserve"> </w:t>
      </w:r>
      <w:r w:rsidRPr="002A7BA4">
        <w:rPr>
          <w:rFonts w:asciiTheme="minorHAnsi" w:hAnsiTheme="minorHAnsi" w:cstheme="minorHAnsi"/>
          <w:w w:val="105"/>
          <w:sz w:val="16"/>
          <w:szCs w:val="16"/>
        </w:rPr>
        <w:t>ochrony</w:t>
      </w:r>
      <w:r w:rsidRPr="002A7BA4">
        <w:rPr>
          <w:rFonts w:asciiTheme="minorHAnsi" w:hAnsiTheme="minorHAnsi" w:cstheme="minorHAnsi"/>
          <w:spacing w:val="-5"/>
          <w:w w:val="105"/>
          <w:sz w:val="16"/>
          <w:szCs w:val="16"/>
        </w:rPr>
        <w:t xml:space="preserve"> </w:t>
      </w:r>
      <w:r w:rsidRPr="002A7BA4">
        <w:rPr>
          <w:rFonts w:asciiTheme="minorHAnsi" w:hAnsiTheme="minorHAnsi" w:cstheme="minorHAnsi"/>
          <w:w w:val="105"/>
          <w:sz w:val="16"/>
          <w:szCs w:val="16"/>
        </w:rPr>
        <w:t>zdrowia</w:t>
      </w:r>
      <w:r w:rsidRPr="002A7BA4">
        <w:rPr>
          <w:rFonts w:asciiTheme="minorHAnsi" w:hAnsiTheme="minorHAnsi" w:cstheme="minorHAnsi"/>
          <w:spacing w:val="-4"/>
          <w:w w:val="105"/>
          <w:sz w:val="16"/>
          <w:szCs w:val="16"/>
        </w:rPr>
        <w:t xml:space="preserve"> </w:t>
      </w:r>
      <w:r w:rsidRPr="002A7BA4">
        <w:rPr>
          <w:rFonts w:asciiTheme="minorHAnsi" w:hAnsiTheme="minorHAnsi" w:cstheme="minorHAnsi"/>
          <w:w w:val="105"/>
          <w:sz w:val="16"/>
          <w:szCs w:val="16"/>
        </w:rPr>
        <w:t>(Dz.</w:t>
      </w:r>
      <w:r w:rsidRPr="002A7BA4">
        <w:rPr>
          <w:rFonts w:asciiTheme="minorHAnsi" w:hAnsiTheme="minorHAnsi" w:cstheme="minorHAnsi"/>
          <w:spacing w:val="-3"/>
          <w:w w:val="105"/>
          <w:sz w:val="16"/>
          <w:szCs w:val="16"/>
        </w:rPr>
        <w:t xml:space="preserve"> </w:t>
      </w:r>
      <w:r w:rsidRPr="002A7BA4">
        <w:rPr>
          <w:rFonts w:asciiTheme="minorHAnsi" w:hAnsiTheme="minorHAnsi" w:cstheme="minorHAnsi"/>
          <w:w w:val="105"/>
          <w:sz w:val="16"/>
          <w:szCs w:val="16"/>
        </w:rPr>
        <w:t>U.</w:t>
      </w:r>
      <w:r w:rsidRPr="002A7BA4">
        <w:rPr>
          <w:rFonts w:asciiTheme="minorHAnsi" w:hAnsiTheme="minorHAnsi" w:cstheme="minorHAnsi"/>
          <w:spacing w:val="-3"/>
          <w:w w:val="105"/>
          <w:sz w:val="16"/>
          <w:szCs w:val="16"/>
        </w:rPr>
        <w:t xml:space="preserve"> </w:t>
      </w:r>
      <w:r w:rsidRPr="002A7BA4">
        <w:rPr>
          <w:rFonts w:asciiTheme="minorHAnsi" w:hAnsiTheme="minorHAnsi" w:cstheme="minorHAnsi"/>
          <w:w w:val="105"/>
          <w:sz w:val="16"/>
          <w:szCs w:val="16"/>
        </w:rPr>
        <w:t>Nr</w:t>
      </w:r>
      <w:r w:rsidRPr="002A7BA4">
        <w:rPr>
          <w:rFonts w:asciiTheme="minorHAnsi" w:hAnsiTheme="minorHAnsi" w:cstheme="minorHAnsi"/>
          <w:spacing w:val="-4"/>
          <w:w w:val="105"/>
          <w:sz w:val="16"/>
          <w:szCs w:val="16"/>
        </w:rPr>
        <w:t xml:space="preserve"> </w:t>
      </w:r>
      <w:r w:rsidRPr="002A7BA4">
        <w:rPr>
          <w:rFonts w:asciiTheme="minorHAnsi" w:hAnsiTheme="minorHAnsi" w:cstheme="minorHAnsi"/>
          <w:w w:val="105"/>
          <w:sz w:val="16"/>
          <w:szCs w:val="16"/>
        </w:rPr>
        <w:t>120,</w:t>
      </w:r>
      <w:r w:rsidRPr="002A7BA4">
        <w:rPr>
          <w:rFonts w:asciiTheme="minorHAnsi" w:hAnsiTheme="minorHAnsi" w:cstheme="minorHAnsi"/>
          <w:spacing w:val="-3"/>
          <w:w w:val="105"/>
          <w:sz w:val="16"/>
          <w:szCs w:val="16"/>
        </w:rPr>
        <w:t xml:space="preserve"> </w:t>
      </w:r>
      <w:r w:rsidRPr="002A7BA4">
        <w:rPr>
          <w:rFonts w:asciiTheme="minorHAnsi" w:hAnsiTheme="minorHAnsi" w:cstheme="minorHAnsi"/>
          <w:w w:val="105"/>
          <w:sz w:val="16"/>
          <w:szCs w:val="16"/>
        </w:rPr>
        <w:t>poz.</w:t>
      </w:r>
      <w:r w:rsidRPr="002A7BA4">
        <w:rPr>
          <w:rFonts w:asciiTheme="minorHAnsi" w:hAnsiTheme="minorHAnsi" w:cstheme="minorHAnsi"/>
          <w:spacing w:val="-3"/>
          <w:w w:val="105"/>
          <w:sz w:val="16"/>
          <w:szCs w:val="16"/>
        </w:rPr>
        <w:t xml:space="preserve"> </w:t>
      </w:r>
      <w:r w:rsidRPr="002A7BA4">
        <w:rPr>
          <w:rFonts w:asciiTheme="minorHAnsi" w:hAnsiTheme="minorHAnsi" w:cstheme="minorHAnsi"/>
          <w:w w:val="105"/>
          <w:sz w:val="16"/>
          <w:szCs w:val="16"/>
        </w:rPr>
        <w:t>1126).</w:t>
      </w:r>
    </w:p>
    <w:p w:rsidR="0014198B" w:rsidRPr="002A7BA4" w:rsidRDefault="001E6599" w:rsidP="000C4A70">
      <w:pPr>
        <w:pStyle w:val="Akapitzlist"/>
        <w:numPr>
          <w:ilvl w:val="0"/>
          <w:numId w:val="19"/>
        </w:numPr>
        <w:tabs>
          <w:tab w:val="left" w:pos="828"/>
        </w:tabs>
        <w:ind w:hanging="361"/>
        <w:jc w:val="both"/>
        <w:rPr>
          <w:rFonts w:asciiTheme="minorHAnsi" w:hAnsiTheme="minorHAnsi" w:cstheme="minorHAnsi"/>
          <w:sz w:val="16"/>
          <w:szCs w:val="16"/>
        </w:rPr>
      </w:pPr>
      <w:r w:rsidRPr="002A7BA4">
        <w:rPr>
          <w:rFonts w:asciiTheme="minorHAnsi" w:hAnsiTheme="minorHAnsi" w:cstheme="minorHAnsi"/>
          <w:sz w:val="16"/>
          <w:szCs w:val="16"/>
        </w:rPr>
        <w:t>Rozporządzenie</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Ministra</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Infrastruktury</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dnia</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2</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września</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2004</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r.</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w:t>
      </w:r>
      <w:r w:rsidRPr="002A7BA4">
        <w:rPr>
          <w:rFonts w:asciiTheme="minorHAnsi" w:hAnsiTheme="minorHAnsi" w:cstheme="minorHAnsi"/>
          <w:spacing w:val="9"/>
          <w:sz w:val="16"/>
          <w:szCs w:val="16"/>
        </w:rPr>
        <w:t xml:space="preserve"> </w:t>
      </w:r>
      <w:r w:rsidRPr="002A7BA4">
        <w:rPr>
          <w:rFonts w:asciiTheme="minorHAnsi" w:hAnsiTheme="minorHAnsi" w:cstheme="minorHAnsi"/>
          <w:sz w:val="16"/>
          <w:szCs w:val="16"/>
        </w:rPr>
        <w:t>w</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sprawie</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szczegółowego</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zakresu</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11"/>
          <w:sz w:val="16"/>
          <w:szCs w:val="16"/>
        </w:rPr>
        <w:t xml:space="preserve"> </w:t>
      </w:r>
      <w:r w:rsidRPr="002A7BA4">
        <w:rPr>
          <w:rFonts w:asciiTheme="minorHAnsi" w:hAnsiTheme="minorHAnsi" w:cstheme="minorHAnsi"/>
          <w:sz w:val="16"/>
          <w:szCs w:val="16"/>
        </w:rPr>
        <w:t>formy</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dokumentacji</w:t>
      </w:r>
    </w:p>
    <w:p w:rsidR="0014198B" w:rsidRPr="002A7BA4" w:rsidRDefault="001E6599" w:rsidP="00F96E14">
      <w:pPr>
        <w:pStyle w:val="Tekstpodstawowy"/>
      </w:pPr>
      <w:r w:rsidRPr="002A7BA4">
        <w:t>projektowej,</w:t>
      </w:r>
      <w:r w:rsidRPr="002A7BA4">
        <w:rPr>
          <w:spacing w:val="1"/>
        </w:rPr>
        <w:t xml:space="preserve"> </w:t>
      </w:r>
      <w:r w:rsidRPr="002A7BA4">
        <w:t>specyfikacji</w:t>
      </w:r>
      <w:r w:rsidRPr="002A7BA4">
        <w:rPr>
          <w:spacing w:val="1"/>
        </w:rPr>
        <w:t xml:space="preserve"> </w:t>
      </w:r>
      <w:r w:rsidRPr="002A7BA4">
        <w:t>technicznych wykonania i odbioru robót</w:t>
      </w:r>
      <w:r w:rsidRPr="002A7BA4">
        <w:rPr>
          <w:spacing w:val="1"/>
        </w:rPr>
        <w:t xml:space="preserve"> </w:t>
      </w:r>
      <w:r w:rsidRPr="002A7BA4">
        <w:t>budowlanych</w:t>
      </w:r>
      <w:r w:rsidRPr="002A7BA4">
        <w:rPr>
          <w:spacing w:val="1"/>
        </w:rPr>
        <w:t xml:space="preserve"> </w:t>
      </w:r>
      <w:r w:rsidRPr="002A7BA4">
        <w:t>oraz</w:t>
      </w:r>
      <w:r w:rsidRPr="002A7BA4">
        <w:rPr>
          <w:spacing w:val="1"/>
        </w:rPr>
        <w:t xml:space="preserve"> </w:t>
      </w:r>
      <w:r w:rsidRPr="002A7BA4">
        <w:t>programu</w:t>
      </w:r>
      <w:r w:rsidRPr="002A7BA4">
        <w:rPr>
          <w:spacing w:val="42"/>
        </w:rPr>
        <w:t xml:space="preserve"> </w:t>
      </w:r>
      <w:r w:rsidRPr="002A7BA4">
        <w:t>funkcjonalno-użytkowego</w:t>
      </w:r>
      <w:r w:rsidRPr="002A7BA4">
        <w:rPr>
          <w:spacing w:val="1"/>
        </w:rPr>
        <w:t xml:space="preserve"> </w:t>
      </w:r>
      <w:r w:rsidRPr="002A7BA4">
        <w:t>(Dz.</w:t>
      </w:r>
      <w:r w:rsidRPr="002A7BA4">
        <w:rPr>
          <w:spacing w:val="3"/>
        </w:rPr>
        <w:t xml:space="preserve"> </w:t>
      </w:r>
      <w:r w:rsidRPr="002A7BA4">
        <w:t>U.</w:t>
      </w:r>
      <w:r w:rsidRPr="002A7BA4">
        <w:rPr>
          <w:spacing w:val="4"/>
        </w:rPr>
        <w:t xml:space="preserve"> </w:t>
      </w:r>
      <w:r w:rsidRPr="002A7BA4">
        <w:t>Nr</w:t>
      </w:r>
      <w:r w:rsidRPr="002A7BA4">
        <w:rPr>
          <w:spacing w:val="2"/>
        </w:rPr>
        <w:t xml:space="preserve"> </w:t>
      </w:r>
      <w:r w:rsidRPr="002A7BA4">
        <w:t>202,</w:t>
      </w:r>
      <w:r w:rsidRPr="002A7BA4">
        <w:rPr>
          <w:spacing w:val="4"/>
        </w:rPr>
        <w:t xml:space="preserve"> </w:t>
      </w:r>
      <w:r w:rsidRPr="002A7BA4">
        <w:t>poz.</w:t>
      </w:r>
      <w:r w:rsidRPr="002A7BA4">
        <w:rPr>
          <w:spacing w:val="2"/>
        </w:rPr>
        <w:t xml:space="preserve"> </w:t>
      </w:r>
      <w:r w:rsidRPr="002A7BA4">
        <w:t>2072).</w:t>
      </w:r>
    </w:p>
    <w:p w:rsidR="0014198B" w:rsidRPr="002A7BA4" w:rsidRDefault="001E6599" w:rsidP="000C4A70">
      <w:pPr>
        <w:pStyle w:val="Akapitzlist"/>
        <w:numPr>
          <w:ilvl w:val="0"/>
          <w:numId w:val="19"/>
        </w:numPr>
        <w:tabs>
          <w:tab w:val="left" w:pos="828"/>
        </w:tabs>
        <w:ind w:right="102"/>
        <w:jc w:val="both"/>
        <w:rPr>
          <w:rFonts w:asciiTheme="minorHAnsi" w:hAnsiTheme="minorHAnsi" w:cstheme="minorHAnsi"/>
          <w:sz w:val="16"/>
          <w:szCs w:val="16"/>
        </w:rPr>
      </w:pPr>
      <w:r w:rsidRPr="002A7BA4">
        <w:rPr>
          <w:rFonts w:asciiTheme="minorHAnsi" w:hAnsiTheme="minorHAnsi" w:cstheme="minorHAnsi"/>
          <w:w w:val="105"/>
          <w:sz w:val="16"/>
          <w:szCs w:val="16"/>
        </w:rPr>
        <w:t xml:space="preserve">Rozporządzenie Ministra Infrastruktury z dnia 11 sierpnia 2004 r. </w:t>
      </w:r>
      <w:r w:rsidRPr="002A7BA4">
        <w:rPr>
          <w:rFonts w:asciiTheme="minorHAnsi" w:hAnsiTheme="minorHAnsi" w:cstheme="minorHAnsi"/>
          <w:w w:val="160"/>
          <w:sz w:val="16"/>
          <w:szCs w:val="16"/>
        </w:rPr>
        <w:t xml:space="preserve">– </w:t>
      </w:r>
      <w:r w:rsidRPr="002A7BA4">
        <w:rPr>
          <w:rFonts w:asciiTheme="minorHAnsi" w:hAnsiTheme="minorHAnsi" w:cstheme="minorHAnsi"/>
          <w:w w:val="105"/>
          <w:sz w:val="16"/>
          <w:szCs w:val="16"/>
        </w:rPr>
        <w:t>w sprawie sposobów deklarowania wyrobów</w:t>
      </w:r>
      <w:r w:rsidRPr="002A7BA4">
        <w:rPr>
          <w:rFonts w:asciiTheme="minorHAnsi" w:hAnsiTheme="minorHAnsi" w:cstheme="minorHAnsi"/>
          <w:spacing w:val="1"/>
          <w:w w:val="105"/>
          <w:sz w:val="16"/>
          <w:szCs w:val="16"/>
        </w:rPr>
        <w:t xml:space="preserve"> </w:t>
      </w:r>
      <w:r w:rsidRPr="002A7BA4">
        <w:rPr>
          <w:rFonts w:asciiTheme="minorHAnsi" w:hAnsiTheme="minorHAnsi" w:cstheme="minorHAnsi"/>
          <w:w w:val="105"/>
          <w:sz w:val="16"/>
          <w:szCs w:val="16"/>
        </w:rPr>
        <w:t>budowlanych</w:t>
      </w:r>
      <w:r w:rsidRPr="002A7BA4">
        <w:rPr>
          <w:rFonts w:asciiTheme="minorHAnsi" w:hAnsiTheme="minorHAnsi" w:cstheme="minorHAnsi"/>
          <w:spacing w:val="-5"/>
          <w:w w:val="105"/>
          <w:sz w:val="16"/>
          <w:szCs w:val="16"/>
        </w:rPr>
        <w:t xml:space="preserve"> </w:t>
      </w:r>
      <w:r w:rsidRPr="002A7BA4">
        <w:rPr>
          <w:rFonts w:asciiTheme="minorHAnsi" w:hAnsiTheme="minorHAnsi" w:cstheme="minorHAnsi"/>
          <w:w w:val="105"/>
          <w:sz w:val="16"/>
          <w:szCs w:val="16"/>
        </w:rPr>
        <w:t>oraz</w:t>
      </w:r>
      <w:r w:rsidRPr="002A7BA4">
        <w:rPr>
          <w:rFonts w:asciiTheme="minorHAnsi" w:hAnsiTheme="minorHAnsi" w:cstheme="minorHAnsi"/>
          <w:spacing w:val="-7"/>
          <w:w w:val="105"/>
          <w:sz w:val="16"/>
          <w:szCs w:val="16"/>
        </w:rPr>
        <w:t xml:space="preserve"> </w:t>
      </w:r>
      <w:r w:rsidRPr="002A7BA4">
        <w:rPr>
          <w:rFonts w:asciiTheme="minorHAnsi" w:hAnsiTheme="minorHAnsi" w:cstheme="minorHAnsi"/>
          <w:w w:val="105"/>
          <w:sz w:val="16"/>
          <w:szCs w:val="16"/>
        </w:rPr>
        <w:t>sposobu</w:t>
      </w:r>
      <w:r w:rsidRPr="002A7BA4">
        <w:rPr>
          <w:rFonts w:asciiTheme="minorHAnsi" w:hAnsiTheme="minorHAnsi" w:cstheme="minorHAnsi"/>
          <w:spacing w:val="-5"/>
          <w:w w:val="105"/>
          <w:sz w:val="16"/>
          <w:szCs w:val="16"/>
        </w:rPr>
        <w:t xml:space="preserve"> </w:t>
      </w:r>
      <w:r w:rsidRPr="002A7BA4">
        <w:rPr>
          <w:rFonts w:asciiTheme="minorHAnsi" w:hAnsiTheme="minorHAnsi" w:cstheme="minorHAnsi"/>
          <w:w w:val="105"/>
          <w:sz w:val="16"/>
          <w:szCs w:val="16"/>
        </w:rPr>
        <w:t>znakowania</w:t>
      </w:r>
      <w:r w:rsidRPr="002A7BA4">
        <w:rPr>
          <w:rFonts w:asciiTheme="minorHAnsi" w:hAnsiTheme="minorHAnsi" w:cstheme="minorHAnsi"/>
          <w:spacing w:val="-7"/>
          <w:w w:val="105"/>
          <w:sz w:val="16"/>
          <w:szCs w:val="16"/>
        </w:rPr>
        <w:t xml:space="preserve"> </w:t>
      </w:r>
      <w:r w:rsidRPr="002A7BA4">
        <w:rPr>
          <w:rFonts w:asciiTheme="minorHAnsi" w:hAnsiTheme="minorHAnsi" w:cstheme="minorHAnsi"/>
          <w:w w:val="105"/>
          <w:sz w:val="16"/>
          <w:szCs w:val="16"/>
        </w:rPr>
        <w:t>ich</w:t>
      </w:r>
      <w:r w:rsidRPr="002A7BA4">
        <w:rPr>
          <w:rFonts w:asciiTheme="minorHAnsi" w:hAnsiTheme="minorHAnsi" w:cstheme="minorHAnsi"/>
          <w:spacing w:val="-6"/>
          <w:w w:val="105"/>
          <w:sz w:val="16"/>
          <w:szCs w:val="16"/>
        </w:rPr>
        <w:t xml:space="preserve"> </w:t>
      </w:r>
      <w:r w:rsidRPr="002A7BA4">
        <w:rPr>
          <w:rFonts w:asciiTheme="minorHAnsi" w:hAnsiTheme="minorHAnsi" w:cstheme="minorHAnsi"/>
          <w:w w:val="105"/>
          <w:sz w:val="16"/>
          <w:szCs w:val="16"/>
        </w:rPr>
        <w:t>znakiem</w:t>
      </w:r>
      <w:r w:rsidRPr="002A7BA4">
        <w:rPr>
          <w:rFonts w:asciiTheme="minorHAnsi" w:hAnsiTheme="minorHAnsi" w:cstheme="minorHAnsi"/>
          <w:spacing w:val="-2"/>
          <w:w w:val="105"/>
          <w:sz w:val="16"/>
          <w:szCs w:val="16"/>
        </w:rPr>
        <w:t xml:space="preserve"> </w:t>
      </w:r>
      <w:r w:rsidRPr="002A7BA4">
        <w:rPr>
          <w:rFonts w:asciiTheme="minorHAnsi" w:hAnsiTheme="minorHAnsi" w:cstheme="minorHAnsi"/>
          <w:w w:val="105"/>
          <w:sz w:val="16"/>
          <w:szCs w:val="16"/>
        </w:rPr>
        <w:t>budowlanym</w:t>
      </w:r>
      <w:r w:rsidRPr="002A7BA4">
        <w:rPr>
          <w:rFonts w:asciiTheme="minorHAnsi" w:hAnsiTheme="minorHAnsi" w:cstheme="minorHAnsi"/>
          <w:spacing w:val="-1"/>
          <w:w w:val="105"/>
          <w:sz w:val="16"/>
          <w:szCs w:val="16"/>
        </w:rPr>
        <w:t xml:space="preserve"> </w:t>
      </w:r>
      <w:r w:rsidRPr="002A7BA4">
        <w:rPr>
          <w:rFonts w:asciiTheme="minorHAnsi" w:hAnsiTheme="minorHAnsi" w:cstheme="minorHAnsi"/>
          <w:w w:val="105"/>
          <w:sz w:val="16"/>
          <w:szCs w:val="16"/>
        </w:rPr>
        <w:t>(Dz.</w:t>
      </w:r>
      <w:r w:rsidRPr="002A7BA4">
        <w:rPr>
          <w:rFonts w:asciiTheme="minorHAnsi" w:hAnsiTheme="minorHAnsi" w:cstheme="minorHAnsi"/>
          <w:spacing w:val="-4"/>
          <w:w w:val="105"/>
          <w:sz w:val="16"/>
          <w:szCs w:val="16"/>
        </w:rPr>
        <w:t xml:space="preserve"> </w:t>
      </w:r>
      <w:r w:rsidRPr="002A7BA4">
        <w:rPr>
          <w:rFonts w:asciiTheme="minorHAnsi" w:hAnsiTheme="minorHAnsi" w:cstheme="minorHAnsi"/>
          <w:w w:val="105"/>
          <w:sz w:val="16"/>
          <w:szCs w:val="16"/>
        </w:rPr>
        <w:t>U.</w:t>
      </w:r>
      <w:r w:rsidRPr="002A7BA4">
        <w:rPr>
          <w:rFonts w:asciiTheme="minorHAnsi" w:hAnsiTheme="minorHAnsi" w:cstheme="minorHAnsi"/>
          <w:spacing w:val="-4"/>
          <w:w w:val="105"/>
          <w:sz w:val="16"/>
          <w:szCs w:val="16"/>
        </w:rPr>
        <w:t xml:space="preserve"> </w:t>
      </w:r>
      <w:r w:rsidRPr="002A7BA4">
        <w:rPr>
          <w:rFonts w:asciiTheme="minorHAnsi" w:hAnsiTheme="minorHAnsi" w:cstheme="minorHAnsi"/>
          <w:w w:val="105"/>
          <w:sz w:val="16"/>
          <w:szCs w:val="16"/>
        </w:rPr>
        <w:t>Nr</w:t>
      </w:r>
      <w:r w:rsidRPr="002A7BA4">
        <w:rPr>
          <w:rFonts w:asciiTheme="minorHAnsi" w:hAnsiTheme="minorHAnsi" w:cstheme="minorHAnsi"/>
          <w:spacing w:val="-5"/>
          <w:w w:val="105"/>
          <w:sz w:val="16"/>
          <w:szCs w:val="16"/>
        </w:rPr>
        <w:t xml:space="preserve"> </w:t>
      </w:r>
      <w:r w:rsidRPr="002A7BA4">
        <w:rPr>
          <w:rFonts w:asciiTheme="minorHAnsi" w:hAnsiTheme="minorHAnsi" w:cstheme="minorHAnsi"/>
          <w:w w:val="105"/>
          <w:sz w:val="16"/>
          <w:szCs w:val="16"/>
        </w:rPr>
        <w:t>198,</w:t>
      </w:r>
      <w:r w:rsidRPr="002A7BA4">
        <w:rPr>
          <w:rFonts w:asciiTheme="minorHAnsi" w:hAnsiTheme="minorHAnsi" w:cstheme="minorHAnsi"/>
          <w:spacing w:val="-4"/>
          <w:w w:val="105"/>
          <w:sz w:val="16"/>
          <w:szCs w:val="16"/>
        </w:rPr>
        <w:t xml:space="preserve"> </w:t>
      </w:r>
      <w:r w:rsidRPr="002A7BA4">
        <w:rPr>
          <w:rFonts w:asciiTheme="minorHAnsi" w:hAnsiTheme="minorHAnsi" w:cstheme="minorHAnsi"/>
          <w:w w:val="105"/>
          <w:sz w:val="16"/>
          <w:szCs w:val="16"/>
        </w:rPr>
        <w:t>poz.</w:t>
      </w:r>
      <w:r w:rsidRPr="002A7BA4">
        <w:rPr>
          <w:rFonts w:asciiTheme="minorHAnsi" w:hAnsiTheme="minorHAnsi" w:cstheme="minorHAnsi"/>
          <w:spacing w:val="-3"/>
          <w:w w:val="105"/>
          <w:sz w:val="16"/>
          <w:szCs w:val="16"/>
        </w:rPr>
        <w:t xml:space="preserve"> </w:t>
      </w:r>
      <w:r w:rsidRPr="002A7BA4">
        <w:rPr>
          <w:rFonts w:asciiTheme="minorHAnsi" w:hAnsiTheme="minorHAnsi" w:cstheme="minorHAnsi"/>
          <w:w w:val="105"/>
          <w:sz w:val="16"/>
          <w:szCs w:val="16"/>
        </w:rPr>
        <w:t>2041).</w:t>
      </w:r>
    </w:p>
    <w:p w:rsidR="0014198B" w:rsidRPr="002A7BA4" w:rsidRDefault="001E6599" w:rsidP="000C4A70">
      <w:pPr>
        <w:pStyle w:val="Akapitzlist"/>
        <w:numPr>
          <w:ilvl w:val="0"/>
          <w:numId w:val="19"/>
        </w:numPr>
        <w:tabs>
          <w:tab w:val="left" w:pos="828"/>
        </w:tabs>
        <w:ind w:right="105"/>
        <w:jc w:val="both"/>
        <w:rPr>
          <w:rFonts w:asciiTheme="minorHAnsi" w:hAnsiTheme="minorHAnsi" w:cstheme="minorHAnsi"/>
          <w:sz w:val="16"/>
          <w:szCs w:val="16"/>
        </w:rPr>
      </w:pPr>
      <w:r w:rsidRPr="002A7BA4">
        <w:rPr>
          <w:rFonts w:asciiTheme="minorHAnsi" w:hAnsiTheme="minorHAnsi" w:cstheme="minorHAnsi"/>
          <w:sz w:val="16"/>
          <w:szCs w:val="16"/>
        </w:rPr>
        <w:t>Rozporządzenie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Ministra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Infrastruktury z</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dnia 27 sierpnia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2004</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r.</w:t>
      </w:r>
      <w:r w:rsidRPr="002A7BA4">
        <w:rPr>
          <w:rFonts w:asciiTheme="minorHAnsi" w:hAnsiTheme="minorHAnsi" w:cstheme="minorHAnsi"/>
          <w:spacing w:val="1"/>
          <w:sz w:val="16"/>
          <w:szCs w:val="16"/>
        </w:rPr>
        <w:t xml:space="preserve"> </w:t>
      </w:r>
      <w:r w:rsidRPr="002A7BA4">
        <w:rPr>
          <w:rFonts w:asciiTheme="minorHAnsi" w:hAnsiTheme="minorHAnsi" w:cstheme="minorHAnsi"/>
          <w:w w:val="160"/>
          <w:sz w:val="16"/>
          <w:szCs w:val="16"/>
        </w:rPr>
        <w:t xml:space="preserve">– </w:t>
      </w:r>
      <w:r w:rsidRPr="002A7BA4">
        <w:rPr>
          <w:rFonts w:asciiTheme="minorHAnsi" w:hAnsiTheme="minorHAnsi" w:cstheme="minorHAnsi"/>
          <w:sz w:val="16"/>
          <w:szCs w:val="16"/>
        </w:rPr>
        <w:t>zmieniające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rozporządzenie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 sprawie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dziennika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budowy, montażu i rozbiórki, tablicy informacyjnej oraz ogłoszenia zamawiającego dane dotyczące bezpieczeństwa pracy 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ochrony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zdrowia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(Dz.</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U.</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Nr</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198,</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poz.</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2042).</w:t>
      </w:r>
    </w:p>
    <w:p w:rsidR="0014198B" w:rsidRPr="002A7BA4" w:rsidRDefault="001E6599" w:rsidP="003742C4">
      <w:pPr>
        <w:pStyle w:val="Nagwek3"/>
      </w:pPr>
      <w:r w:rsidRPr="002A7BA4">
        <w:t>Inne</w:t>
      </w:r>
      <w:r w:rsidRPr="00F96E14">
        <w:t xml:space="preserve"> </w:t>
      </w:r>
      <w:r w:rsidRPr="002A7BA4">
        <w:t>dokumenty</w:t>
      </w:r>
      <w:r w:rsidRPr="00F96E14">
        <w:t xml:space="preserve"> </w:t>
      </w:r>
      <w:r w:rsidRPr="002A7BA4">
        <w:t>i</w:t>
      </w:r>
      <w:r w:rsidRPr="00F96E14">
        <w:t xml:space="preserve"> </w:t>
      </w:r>
      <w:r w:rsidRPr="002A7BA4">
        <w:t>instrukcje</w:t>
      </w:r>
    </w:p>
    <w:p w:rsidR="0014198B" w:rsidRPr="002A7BA4" w:rsidRDefault="001E6599" w:rsidP="000C4A70">
      <w:pPr>
        <w:pStyle w:val="Akapitzlist"/>
        <w:numPr>
          <w:ilvl w:val="0"/>
          <w:numId w:val="18"/>
        </w:numPr>
        <w:tabs>
          <w:tab w:val="left" w:pos="827"/>
          <w:tab w:val="left" w:pos="828"/>
        </w:tabs>
        <w:ind w:right="104"/>
        <w:rPr>
          <w:rFonts w:asciiTheme="minorHAnsi" w:hAnsiTheme="minorHAnsi" w:cstheme="minorHAnsi"/>
          <w:sz w:val="16"/>
          <w:szCs w:val="16"/>
        </w:rPr>
      </w:pPr>
      <w:r w:rsidRPr="002A7BA4">
        <w:rPr>
          <w:rFonts w:asciiTheme="minorHAnsi" w:hAnsiTheme="minorHAnsi" w:cstheme="minorHAnsi"/>
          <w:sz w:val="16"/>
          <w:szCs w:val="16"/>
        </w:rPr>
        <w:t>Warunki</w:t>
      </w:r>
      <w:r w:rsidRPr="002A7BA4">
        <w:rPr>
          <w:rFonts w:asciiTheme="minorHAnsi" w:hAnsiTheme="minorHAnsi" w:cstheme="minorHAnsi"/>
          <w:spacing w:val="21"/>
          <w:sz w:val="16"/>
          <w:szCs w:val="16"/>
        </w:rPr>
        <w:t xml:space="preserve"> </w:t>
      </w:r>
      <w:r w:rsidRPr="002A7BA4">
        <w:rPr>
          <w:rFonts w:asciiTheme="minorHAnsi" w:hAnsiTheme="minorHAnsi" w:cstheme="minorHAnsi"/>
          <w:sz w:val="16"/>
          <w:szCs w:val="16"/>
        </w:rPr>
        <w:t>techniczne</w:t>
      </w:r>
      <w:r w:rsidRPr="002A7BA4">
        <w:rPr>
          <w:rFonts w:asciiTheme="minorHAnsi" w:hAnsiTheme="minorHAnsi" w:cstheme="minorHAnsi"/>
          <w:spacing w:val="20"/>
          <w:sz w:val="16"/>
          <w:szCs w:val="16"/>
        </w:rPr>
        <w:t xml:space="preserve"> </w:t>
      </w:r>
      <w:r w:rsidRPr="002A7BA4">
        <w:rPr>
          <w:rFonts w:asciiTheme="minorHAnsi" w:hAnsiTheme="minorHAnsi" w:cstheme="minorHAnsi"/>
          <w:sz w:val="16"/>
          <w:szCs w:val="16"/>
        </w:rPr>
        <w:t>wykonania</w:t>
      </w:r>
      <w:r w:rsidRPr="002A7BA4">
        <w:rPr>
          <w:rFonts w:asciiTheme="minorHAnsi" w:hAnsiTheme="minorHAnsi" w:cstheme="minorHAnsi"/>
          <w:spacing w:val="20"/>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21"/>
          <w:sz w:val="16"/>
          <w:szCs w:val="16"/>
        </w:rPr>
        <w:t xml:space="preserve"> </w:t>
      </w:r>
      <w:r w:rsidRPr="002A7BA4">
        <w:rPr>
          <w:rFonts w:asciiTheme="minorHAnsi" w:hAnsiTheme="minorHAnsi" w:cstheme="minorHAnsi"/>
          <w:sz w:val="16"/>
          <w:szCs w:val="16"/>
        </w:rPr>
        <w:t>odbioru</w:t>
      </w:r>
      <w:r w:rsidRPr="002A7BA4">
        <w:rPr>
          <w:rFonts w:asciiTheme="minorHAnsi" w:hAnsiTheme="minorHAnsi" w:cstheme="minorHAnsi"/>
          <w:spacing w:val="21"/>
          <w:sz w:val="16"/>
          <w:szCs w:val="16"/>
        </w:rPr>
        <w:t xml:space="preserve"> </w:t>
      </w:r>
      <w:r w:rsidRPr="002A7BA4">
        <w:rPr>
          <w:rFonts w:asciiTheme="minorHAnsi" w:hAnsiTheme="minorHAnsi" w:cstheme="minorHAnsi"/>
          <w:sz w:val="16"/>
          <w:szCs w:val="16"/>
        </w:rPr>
        <w:t>robót</w:t>
      </w:r>
      <w:r w:rsidRPr="002A7BA4">
        <w:rPr>
          <w:rFonts w:asciiTheme="minorHAnsi" w:hAnsiTheme="minorHAnsi" w:cstheme="minorHAnsi"/>
          <w:spacing w:val="22"/>
          <w:sz w:val="16"/>
          <w:szCs w:val="16"/>
        </w:rPr>
        <w:t xml:space="preserve"> </w:t>
      </w:r>
      <w:r w:rsidRPr="002A7BA4">
        <w:rPr>
          <w:rFonts w:asciiTheme="minorHAnsi" w:hAnsiTheme="minorHAnsi" w:cstheme="minorHAnsi"/>
          <w:sz w:val="16"/>
          <w:szCs w:val="16"/>
        </w:rPr>
        <w:t>budowlano-montażowych,</w:t>
      </w:r>
      <w:r w:rsidRPr="002A7BA4">
        <w:rPr>
          <w:rFonts w:asciiTheme="minorHAnsi" w:hAnsiTheme="minorHAnsi" w:cstheme="minorHAnsi"/>
          <w:spacing w:val="22"/>
          <w:sz w:val="16"/>
          <w:szCs w:val="16"/>
        </w:rPr>
        <w:t xml:space="preserve"> </w:t>
      </w:r>
      <w:r w:rsidRPr="002A7BA4">
        <w:rPr>
          <w:rFonts w:asciiTheme="minorHAnsi" w:hAnsiTheme="minorHAnsi" w:cstheme="minorHAnsi"/>
          <w:sz w:val="16"/>
          <w:szCs w:val="16"/>
        </w:rPr>
        <w:t>(tom</w:t>
      </w:r>
      <w:r w:rsidRPr="002A7BA4">
        <w:rPr>
          <w:rFonts w:asciiTheme="minorHAnsi" w:hAnsiTheme="minorHAnsi" w:cstheme="minorHAnsi"/>
          <w:spacing w:val="25"/>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22"/>
          <w:sz w:val="16"/>
          <w:szCs w:val="16"/>
        </w:rPr>
        <w:t xml:space="preserve"> </w:t>
      </w:r>
      <w:r w:rsidRPr="002A7BA4">
        <w:rPr>
          <w:rFonts w:asciiTheme="minorHAnsi" w:hAnsiTheme="minorHAnsi" w:cstheme="minorHAnsi"/>
          <w:sz w:val="16"/>
          <w:szCs w:val="16"/>
        </w:rPr>
        <w:t>II,</w:t>
      </w:r>
      <w:r w:rsidRPr="002A7BA4">
        <w:rPr>
          <w:rFonts w:asciiTheme="minorHAnsi" w:hAnsiTheme="minorHAnsi" w:cstheme="minorHAnsi"/>
          <w:spacing w:val="24"/>
          <w:sz w:val="16"/>
          <w:szCs w:val="16"/>
        </w:rPr>
        <w:t xml:space="preserve"> </w:t>
      </w:r>
      <w:r w:rsidRPr="002A7BA4">
        <w:rPr>
          <w:rFonts w:asciiTheme="minorHAnsi" w:hAnsiTheme="minorHAnsi" w:cstheme="minorHAnsi"/>
          <w:sz w:val="16"/>
          <w:szCs w:val="16"/>
        </w:rPr>
        <w:t>III,</w:t>
      </w:r>
      <w:r w:rsidRPr="002A7BA4">
        <w:rPr>
          <w:rFonts w:asciiTheme="minorHAnsi" w:hAnsiTheme="minorHAnsi" w:cstheme="minorHAnsi"/>
          <w:spacing w:val="22"/>
          <w:sz w:val="16"/>
          <w:szCs w:val="16"/>
        </w:rPr>
        <w:t xml:space="preserve"> </w:t>
      </w:r>
      <w:r w:rsidRPr="002A7BA4">
        <w:rPr>
          <w:rFonts w:asciiTheme="minorHAnsi" w:hAnsiTheme="minorHAnsi" w:cstheme="minorHAnsi"/>
          <w:sz w:val="16"/>
          <w:szCs w:val="16"/>
        </w:rPr>
        <w:t>IV,</w:t>
      </w:r>
      <w:r w:rsidRPr="002A7BA4">
        <w:rPr>
          <w:rFonts w:asciiTheme="minorHAnsi" w:hAnsiTheme="minorHAnsi" w:cstheme="minorHAnsi"/>
          <w:spacing w:val="22"/>
          <w:sz w:val="16"/>
          <w:szCs w:val="16"/>
        </w:rPr>
        <w:t xml:space="preserve"> </w:t>
      </w:r>
      <w:r w:rsidRPr="002A7BA4">
        <w:rPr>
          <w:rFonts w:asciiTheme="minorHAnsi" w:hAnsiTheme="minorHAnsi" w:cstheme="minorHAnsi"/>
          <w:sz w:val="16"/>
          <w:szCs w:val="16"/>
        </w:rPr>
        <w:t>V)</w:t>
      </w:r>
      <w:r w:rsidRPr="002A7BA4">
        <w:rPr>
          <w:rFonts w:asciiTheme="minorHAnsi" w:hAnsiTheme="minorHAnsi" w:cstheme="minorHAnsi"/>
          <w:spacing w:val="23"/>
          <w:sz w:val="16"/>
          <w:szCs w:val="16"/>
        </w:rPr>
        <w:t xml:space="preserve"> </w:t>
      </w:r>
      <w:r w:rsidRPr="002A7BA4">
        <w:rPr>
          <w:rFonts w:asciiTheme="minorHAnsi" w:hAnsiTheme="minorHAnsi" w:cstheme="minorHAnsi"/>
          <w:sz w:val="16"/>
          <w:szCs w:val="16"/>
        </w:rPr>
        <w:t>Arkady,</w:t>
      </w:r>
      <w:r w:rsidRPr="002A7BA4">
        <w:rPr>
          <w:rFonts w:asciiTheme="minorHAnsi" w:hAnsiTheme="minorHAnsi" w:cstheme="minorHAnsi"/>
          <w:spacing w:val="25"/>
          <w:sz w:val="16"/>
          <w:szCs w:val="16"/>
        </w:rPr>
        <w:t xml:space="preserve"> </w:t>
      </w:r>
      <w:r w:rsidRPr="002A7BA4">
        <w:rPr>
          <w:rFonts w:asciiTheme="minorHAnsi" w:hAnsiTheme="minorHAnsi" w:cstheme="minorHAnsi"/>
          <w:sz w:val="16"/>
          <w:szCs w:val="16"/>
        </w:rPr>
        <w:t>Warszawa</w:t>
      </w:r>
      <w:r w:rsidRPr="002A7BA4">
        <w:rPr>
          <w:rFonts w:asciiTheme="minorHAnsi" w:hAnsiTheme="minorHAnsi" w:cstheme="minorHAnsi"/>
          <w:spacing w:val="-40"/>
          <w:sz w:val="16"/>
          <w:szCs w:val="16"/>
        </w:rPr>
        <w:t xml:space="preserve"> </w:t>
      </w:r>
      <w:r w:rsidRPr="002A7BA4">
        <w:rPr>
          <w:rFonts w:asciiTheme="minorHAnsi" w:hAnsiTheme="minorHAnsi" w:cstheme="minorHAnsi"/>
          <w:sz w:val="16"/>
          <w:szCs w:val="16"/>
        </w:rPr>
        <w:t>1989-1990.</w:t>
      </w:r>
    </w:p>
    <w:p w:rsidR="0014198B" w:rsidRPr="002A7BA4" w:rsidRDefault="001E6599" w:rsidP="000C4A70">
      <w:pPr>
        <w:pStyle w:val="Akapitzlist"/>
        <w:numPr>
          <w:ilvl w:val="0"/>
          <w:numId w:val="18"/>
        </w:numPr>
        <w:tabs>
          <w:tab w:val="left" w:pos="827"/>
          <w:tab w:val="left" w:pos="828"/>
        </w:tabs>
        <w:ind w:hanging="361"/>
        <w:rPr>
          <w:rFonts w:asciiTheme="minorHAnsi" w:hAnsiTheme="minorHAnsi" w:cstheme="minorHAnsi"/>
          <w:sz w:val="16"/>
          <w:szCs w:val="16"/>
        </w:rPr>
      </w:pPr>
      <w:r w:rsidRPr="002A7BA4">
        <w:rPr>
          <w:rFonts w:asciiTheme="minorHAnsi" w:hAnsiTheme="minorHAnsi" w:cstheme="minorHAnsi"/>
          <w:sz w:val="16"/>
          <w:szCs w:val="16"/>
        </w:rPr>
        <w:t>Warunki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techniczne</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wykonania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odbioru</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robót</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budowlanych.</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Instytut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Techniki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Budowlanej,</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Warszawa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2003.</w:t>
      </w:r>
    </w:p>
    <w:p w:rsidR="0014198B" w:rsidRPr="002A7BA4" w:rsidRDefault="001E6599" w:rsidP="000C4A70">
      <w:pPr>
        <w:pStyle w:val="Akapitzlist"/>
        <w:numPr>
          <w:ilvl w:val="0"/>
          <w:numId w:val="18"/>
        </w:numPr>
        <w:tabs>
          <w:tab w:val="left" w:pos="827"/>
          <w:tab w:val="left" w:pos="828"/>
        </w:tabs>
        <w:ind w:right="105"/>
        <w:rPr>
          <w:rFonts w:asciiTheme="minorHAnsi" w:hAnsiTheme="minorHAnsi" w:cstheme="minorHAnsi"/>
          <w:sz w:val="16"/>
          <w:szCs w:val="16"/>
        </w:rPr>
      </w:pPr>
      <w:r w:rsidRPr="002A7BA4">
        <w:rPr>
          <w:rFonts w:asciiTheme="minorHAnsi" w:hAnsiTheme="minorHAnsi" w:cstheme="minorHAnsi"/>
          <w:sz w:val="16"/>
          <w:szCs w:val="16"/>
        </w:rPr>
        <w:t>Warunki</w:t>
      </w:r>
      <w:r w:rsidRPr="002A7BA4">
        <w:rPr>
          <w:rFonts w:asciiTheme="minorHAnsi" w:hAnsiTheme="minorHAnsi" w:cstheme="minorHAnsi"/>
          <w:spacing w:val="13"/>
          <w:sz w:val="16"/>
          <w:szCs w:val="16"/>
        </w:rPr>
        <w:t xml:space="preserve"> </w:t>
      </w:r>
      <w:r w:rsidRPr="002A7BA4">
        <w:rPr>
          <w:rFonts w:asciiTheme="minorHAnsi" w:hAnsiTheme="minorHAnsi" w:cstheme="minorHAnsi"/>
          <w:sz w:val="16"/>
          <w:szCs w:val="16"/>
        </w:rPr>
        <w:t>techniczne</w:t>
      </w:r>
      <w:r w:rsidRPr="002A7BA4">
        <w:rPr>
          <w:rFonts w:asciiTheme="minorHAnsi" w:hAnsiTheme="minorHAnsi" w:cstheme="minorHAnsi"/>
          <w:spacing w:val="13"/>
          <w:sz w:val="16"/>
          <w:szCs w:val="16"/>
        </w:rPr>
        <w:t xml:space="preserve"> </w:t>
      </w:r>
      <w:r w:rsidRPr="002A7BA4">
        <w:rPr>
          <w:rFonts w:asciiTheme="minorHAnsi" w:hAnsiTheme="minorHAnsi" w:cstheme="minorHAnsi"/>
          <w:sz w:val="16"/>
          <w:szCs w:val="16"/>
        </w:rPr>
        <w:t>wykonania</w:t>
      </w:r>
      <w:r w:rsidRPr="002A7BA4">
        <w:rPr>
          <w:rFonts w:asciiTheme="minorHAnsi" w:hAnsiTheme="minorHAnsi" w:cstheme="minorHAnsi"/>
          <w:spacing w:val="13"/>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16"/>
          <w:sz w:val="16"/>
          <w:szCs w:val="16"/>
        </w:rPr>
        <w:t xml:space="preserve"> </w:t>
      </w:r>
      <w:r w:rsidRPr="002A7BA4">
        <w:rPr>
          <w:rFonts w:asciiTheme="minorHAnsi" w:hAnsiTheme="minorHAnsi" w:cstheme="minorHAnsi"/>
          <w:sz w:val="16"/>
          <w:szCs w:val="16"/>
        </w:rPr>
        <w:t>odbioru</w:t>
      </w:r>
      <w:r w:rsidRPr="002A7BA4">
        <w:rPr>
          <w:rFonts w:asciiTheme="minorHAnsi" w:hAnsiTheme="minorHAnsi" w:cstheme="minorHAnsi"/>
          <w:spacing w:val="13"/>
          <w:sz w:val="16"/>
          <w:szCs w:val="16"/>
        </w:rPr>
        <w:t xml:space="preserve"> </w:t>
      </w:r>
      <w:r w:rsidRPr="002A7BA4">
        <w:rPr>
          <w:rFonts w:asciiTheme="minorHAnsi" w:hAnsiTheme="minorHAnsi" w:cstheme="minorHAnsi"/>
          <w:sz w:val="16"/>
          <w:szCs w:val="16"/>
        </w:rPr>
        <w:t>sieci</w:t>
      </w:r>
      <w:r w:rsidRPr="002A7BA4">
        <w:rPr>
          <w:rFonts w:asciiTheme="minorHAnsi" w:hAnsiTheme="minorHAnsi" w:cstheme="minorHAnsi"/>
          <w:spacing w:val="13"/>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13"/>
          <w:sz w:val="16"/>
          <w:szCs w:val="16"/>
        </w:rPr>
        <w:t xml:space="preserve"> </w:t>
      </w:r>
      <w:r w:rsidRPr="002A7BA4">
        <w:rPr>
          <w:rFonts w:asciiTheme="minorHAnsi" w:hAnsiTheme="minorHAnsi" w:cstheme="minorHAnsi"/>
          <w:sz w:val="16"/>
          <w:szCs w:val="16"/>
        </w:rPr>
        <w:t>instalacji,</w:t>
      </w:r>
      <w:r w:rsidRPr="002A7BA4">
        <w:rPr>
          <w:rFonts w:asciiTheme="minorHAnsi" w:hAnsiTheme="minorHAnsi" w:cstheme="minorHAnsi"/>
          <w:spacing w:val="15"/>
          <w:sz w:val="16"/>
          <w:szCs w:val="16"/>
        </w:rPr>
        <w:t xml:space="preserve"> </w:t>
      </w:r>
      <w:r w:rsidRPr="002A7BA4">
        <w:rPr>
          <w:rFonts w:asciiTheme="minorHAnsi" w:hAnsiTheme="minorHAnsi" w:cstheme="minorHAnsi"/>
          <w:sz w:val="16"/>
          <w:szCs w:val="16"/>
        </w:rPr>
        <w:t>Centralny</w:t>
      </w:r>
      <w:r w:rsidRPr="002A7BA4">
        <w:rPr>
          <w:rFonts w:asciiTheme="minorHAnsi" w:hAnsiTheme="minorHAnsi" w:cstheme="minorHAnsi"/>
          <w:spacing w:val="12"/>
          <w:sz w:val="16"/>
          <w:szCs w:val="16"/>
        </w:rPr>
        <w:t xml:space="preserve"> </w:t>
      </w:r>
      <w:r w:rsidRPr="002A7BA4">
        <w:rPr>
          <w:rFonts w:asciiTheme="minorHAnsi" w:hAnsiTheme="minorHAnsi" w:cstheme="minorHAnsi"/>
          <w:sz w:val="16"/>
          <w:szCs w:val="16"/>
        </w:rPr>
        <w:t>Ośrodek</w:t>
      </w:r>
      <w:r w:rsidRPr="002A7BA4">
        <w:rPr>
          <w:rFonts w:asciiTheme="minorHAnsi" w:hAnsiTheme="minorHAnsi" w:cstheme="minorHAnsi"/>
          <w:spacing w:val="16"/>
          <w:sz w:val="16"/>
          <w:szCs w:val="16"/>
        </w:rPr>
        <w:t xml:space="preserve"> </w:t>
      </w:r>
      <w:r w:rsidRPr="002A7BA4">
        <w:rPr>
          <w:rFonts w:asciiTheme="minorHAnsi" w:hAnsiTheme="minorHAnsi" w:cstheme="minorHAnsi"/>
          <w:sz w:val="16"/>
          <w:szCs w:val="16"/>
        </w:rPr>
        <w:t>Badawczo-Rozwojowy</w:t>
      </w:r>
      <w:r w:rsidRPr="002A7BA4">
        <w:rPr>
          <w:rFonts w:asciiTheme="minorHAnsi" w:hAnsiTheme="minorHAnsi" w:cstheme="minorHAnsi"/>
          <w:spacing w:val="12"/>
          <w:sz w:val="16"/>
          <w:szCs w:val="16"/>
        </w:rPr>
        <w:t xml:space="preserve"> </w:t>
      </w:r>
      <w:r w:rsidRPr="002A7BA4">
        <w:rPr>
          <w:rFonts w:asciiTheme="minorHAnsi" w:hAnsiTheme="minorHAnsi" w:cstheme="minorHAnsi"/>
          <w:sz w:val="16"/>
          <w:szCs w:val="16"/>
        </w:rPr>
        <w:t>Techniki</w:t>
      </w:r>
      <w:r w:rsidRPr="002A7BA4">
        <w:rPr>
          <w:rFonts w:asciiTheme="minorHAnsi" w:hAnsiTheme="minorHAnsi" w:cstheme="minorHAnsi"/>
          <w:spacing w:val="17"/>
          <w:sz w:val="16"/>
          <w:szCs w:val="16"/>
        </w:rPr>
        <w:t xml:space="preserve"> </w:t>
      </w:r>
      <w:r w:rsidRPr="002A7BA4">
        <w:rPr>
          <w:rFonts w:asciiTheme="minorHAnsi" w:hAnsiTheme="minorHAnsi" w:cstheme="minorHAnsi"/>
          <w:sz w:val="16"/>
          <w:szCs w:val="16"/>
        </w:rPr>
        <w:t>Instalacyjnej</w:t>
      </w:r>
      <w:r w:rsidRPr="002A7BA4">
        <w:rPr>
          <w:rFonts w:asciiTheme="minorHAnsi" w:hAnsiTheme="minorHAnsi" w:cstheme="minorHAnsi"/>
          <w:spacing w:val="-40"/>
          <w:sz w:val="16"/>
          <w:szCs w:val="16"/>
        </w:rPr>
        <w:t xml:space="preserve"> </w:t>
      </w:r>
      <w:r w:rsidRPr="002A7BA4">
        <w:rPr>
          <w:rFonts w:asciiTheme="minorHAnsi" w:hAnsiTheme="minorHAnsi" w:cstheme="minorHAnsi"/>
          <w:sz w:val="16"/>
          <w:szCs w:val="16"/>
        </w:rPr>
        <w:t>INSTAL,</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Warszawa,</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2001.</w:t>
      </w:r>
    </w:p>
    <w:p w:rsidR="0014198B" w:rsidRPr="002A7BA4" w:rsidRDefault="0014198B" w:rsidP="002A7BA4">
      <w:pPr>
        <w:pStyle w:val="Tekstpodstawowy"/>
      </w:pPr>
    </w:p>
    <w:p w:rsidR="00F96E14" w:rsidRDefault="00F96E14">
      <w:pPr>
        <w:rPr>
          <w:rFonts w:asciiTheme="minorHAnsi" w:eastAsia="Arial" w:hAnsiTheme="minorHAnsi" w:cstheme="minorHAnsi"/>
          <w:b/>
          <w:bCs/>
          <w:sz w:val="16"/>
          <w:szCs w:val="16"/>
        </w:rPr>
      </w:pPr>
    </w:p>
    <w:p w:rsidR="003A52F1" w:rsidRDefault="003A52F1">
      <w:pPr>
        <w:rPr>
          <w:rFonts w:ascii="Arial" w:eastAsia="Arial" w:hAnsi="Arial" w:cs="Arial"/>
          <w:b/>
          <w:bCs/>
          <w:sz w:val="20"/>
          <w:szCs w:val="20"/>
        </w:rPr>
      </w:pPr>
      <w:r>
        <w:br w:type="page"/>
      </w:r>
    </w:p>
    <w:p w:rsidR="0014198B" w:rsidRPr="009A5231" w:rsidRDefault="001E6599" w:rsidP="009A5231">
      <w:pPr>
        <w:pStyle w:val="Nagwek1"/>
      </w:pPr>
      <w:bookmarkStart w:id="6" w:name="_Toc170987243"/>
      <w:r w:rsidRPr="009A5231">
        <w:lastRenderedPageBreak/>
        <w:t>ST-01 ROBOTY ROZBIÓRKOWE</w:t>
      </w:r>
      <w:bookmarkEnd w:id="6"/>
    </w:p>
    <w:p w:rsidR="0014198B" w:rsidRPr="002A7BA4" w:rsidRDefault="0014198B" w:rsidP="002A7BA4">
      <w:pPr>
        <w:pStyle w:val="Tekstpodstawowy"/>
      </w:pPr>
    </w:p>
    <w:p w:rsidR="0014198B" w:rsidRPr="002A7BA4" w:rsidRDefault="0014198B" w:rsidP="002A7BA4">
      <w:pPr>
        <w:pStyle w:val="Tekstpodstawowy"/>
      </w:pPr>
    </w:p>
    <w:p w:rsidR="0014198B" w:rsidRPr="002A7BA4" w:rsidRDefault="0014198B" w:rsidP="002A7BA4">
      <w:pPr>
        <w:pStyle w:val="Tekstpodstawowy"/>
      </w:pPr>
    </w:p>
    <w:p w:rsidR="00E6423C" w:rsidRPr="009A5231" w:rsidRDefault="001E6599" w:rsidP="003742C4">
      <w:pPr>
        <w:pStyle w:val="Nagwek2"/>
        <w:numPr>
          <w:ilvl w:val="0"/>
          <w:numId w:val="42"/>
        </w:numPr>
      </w:pPr>
      <w:r w:rsidRPr="009A5231">
        <w:t>CZĘŚĆ OGÓLNA</w:t>
      </w:r>
    </w:p>
    <w:p w:rsidR="0014198B" w:rsidRPr="00E6423C" w:rsidRDefault="001E6599" w:rsidP="003742C4">
      <w:pPr>
        <w:pStyle w:val="Nagwek3"/>
      </w:pPr>
      <w:r w:rsidRPr="00E6423C">
        <w:t>Nazwa zamówienia.</w:t>
      </w:r>
    </w:p>
    <w:p w:rsidR="0014198B" w:rsidRPr="002A7BA4" w:rsidRDefault="001E6599" w:rsidP="002A7BA4">
      <w:pPr>
        <w:pStyle w:val="Tekstpodstawowy"/>
      </w:pPr>
      <w:r w:rsidRPr="002A7BA4">
        <w:t>Specyfikacja techniczna</w:t>
      </w:r>
      <w:r w:rsidRPr="002A7BA4">
        <w:rPr>
          <w:spacing w:val="5"/>
        </w:rPr>
        <w:t xml:space="preserve"> </w:t>
      </w:r>
      <w:r w:rsidRPr="002A7BA4">
        <w:t>„Roboty</w:t>
      </w:r>
      <w:r w:rsidRPr="002A7BA4">
        <w:rPr>
          <w:spacing w:val="-1"/>
        </w:rPr>
        <w:t xml:space="preserve"> </w:t>
      </w:r>
      <w:r w:rsidRPr="002A7BA4">
        <w:t>rozbiórkowe”</w:t>
      </w:r>
      <w:r w:rsidRPr="002A7BA4">
        <w:rPr>
          <w:spacing w:val="1"/>
        </w:rPr>
        <w:t xml:space="preserve"> </w:t>
      </w:r>
      <w:r w:rsidRPr="002A7BA4">
        <w:t>odnosi</w:t>
      </w:r>
      <w:r w:rsidRPr="002A7BA4">
        <w:rPr>
          <w:spacing w:val="1"/>
        </w:rPr>
        <w:t xml:space="preserve"> </w:t>
      </w:r>
      <w:r w:rsidRPr="002A7BA4">
        <w:t>się do</w:t>
      </w:r>
      <w:r w:rsidRPr="002A7BA4">
        <w:rPr>
          <w:spacing w:val="2"/>
        </w:rPr>
        <w:t xml:space="preserve"> </w:t>
      </w:r>
      <w:r w:rsidRPr="002A7BA4">
        <w:t>wymagań</w:t>
      </w:r>
      <w:r w:rsidRPr="002A7BA4">
        <w:rPr>
          <w:spacing w:val="2"/>
        </w:rPr>
        <w:t xml:space="preserve"> </w:t>
      </w:r>
      <w:r w:rsidRPr="002A7BA4">
        <w:t>technicznych dotyczących</w:t>
      </w:r>
      <w:r w:rsidRPr="002A7BA4">
        <w:rPr>
          <w:spacing w:val="2"/>
        </w:rPr>
        <w:t xml:space="preserve"> </w:t>
      </w:r>
      <w:r w:rsidRPr="002A7BA4">
        <w:t>wykonania</w:t>
      </w:r>
      <w:r w:rsidRPr="002A7BA4">
        <w:rPr>
          <w:spacing w:val="2"/>
        </w:rPr>
        <w:t xml:space="preserve"> </w:t>
      </w:r>
      <w:r w:rsidRPr="002A7BA4">
        <w:t>i</w:t>
      </w:r>
      <w:r w:rsidRPr="002A7BA4">
        <w:rPr>
          <w:spacing w:val="1"/>
        </w:rPr>
        <w:t xml:space="preserve"> </w:t>
      </w:r>
      <w:r w:rsidRPr="002A7BA4">
        <w:t>odbioru robót</w:t>
      </w:r>
      <w:r w:rsidRPr="002A7BA4">
        <w:rPr>
          <w:spacing w:val="-40"/>
        </w:rPr>
        <w:t xml:space="preserve"> </w:t>
      </w:r>
      <w:r w:rsidRPr="002A7BA4">
        <w:t>rozbiórkowych</w:t>
      </w:r>
      <w:r w:rsidRPr="002A7BA4">
        <w:rPr>
          <w:spacing w:val="1"/>
        </w:rPr>
        <w:t xml:space="preserve"> </w:t>
      </w:r>
      <w:r w:rsidRPr="002A7BA4">
        <w:t>i</w:t>
      </w:r>
      <w:r w:rsidRPr="002A7BA4">
        <w:rPr>
          <w:spacing w:val="3"/>
        </w:rPr>
        <w:t xml:space="preserve"> </w:t>
      </w:r>
      <w:r w:rsidRPr="002A7BA4">
        <w:t>demontażowych</w:t>
      </w:r>
      <w:r w:rsidRPr="002A7BA4">
        <w:rPr>
          <w:spacing w:val="3"/>
        </w:rPr>
        <w:t xml:space="preserve"> </w:t>
      </w:r>
      <w:r w:rsidRPr="002A7BA4">
        <w:t>przewidzianych</w:t>
      </w:r>
      <w:r w:rsidRPr="002A7BA4">
        <w:rPr>
          <w:spacing w:val="3"/>
        </w:rPr>
        <w:t xml:space="preserve"> </w:t>
      </w:r>
      <w:r w:rsidRPr="002A7BA4">
        <w:t>do wykonania</w:t>
      </w:r>
      <w:r w:rsidRPr="002A7BA4">
        <w:rPr>
          <w:spacing w:val="3"/>
        </w:rPr>
        <w:t xml:space="preserve"> </w:t>
      </w:r>
      <w:r w:rsidRPr="002A7BA4">
        <w:t>dla</w:t>
      </w:r>
      <w:r w:rsidRPr="002A7BA4">
        <w:rPr>
          <w:spacing w:val="3"/>
        </w:rPr>
        <w:t xml:space="preserve"> </w:t>
      </w:r>
      <w:r w:rsidRPr="002A7BA4">
        <w:t>zadania:</w:t>
      </w:r>
    </w:p>
    <w:p w:rsidR="00493899" w:rsidRDefault="00493899" w:rsidP="002A7BA4">
      <w:pPr>
        <w:pStyle w:val="Tekstpodstawowy"/>
      </w:pPr>
      <w:r w:rsidRPr="00481340">
        <w:t>"</w:t>
      </w:r>
      <w:r w:rsidRPr="00493899">
        <w:t xml:space="preserve"> PRZEBUDOWA POMIESZCZEŃ W BUDYNKU ZABYTKOWEGO RATUSZA NA IZBĘ PAMIĘCI</w:t>
      </w:r>
      <w:r w:rsidRPr="00481340">
        <w:t>"</w:t>
      </w:r>
    </w:p>
    <w:p w:rsidR="0014198B" w:rsidRPr="00E6423C" w:rsidRDefault="001E6599" w:rsidP="003742C4">
      <w:pPr>
        <w:pStyle w:val="Nagwek3"/>
      </w:pPr>
      <w:r w:rsidRPr="00E6423C">
        <w:t>Przedmiot i zakres stosowania Szczegółowej Specyfikacji Technicznej .</w:t>
      </w:r>
    </w:p>
    <w:p w:rsidR="0014198B" w:rsidRPr="002A7BA4" w:rsidRDefault="001E6599" w:rsidP="002A7BA4">
      <w:pPr>
        <w:pStyle w:val="Tekstpodstawowy"/>
      </w:pPr>
      <w:r w:rsidRPr="002A7BA4">
        <w:t>Szczegółowa</w:t>
      </w:r>
      <w:r w:rsidRPr="002A7BA4">
        <w:rPr>
          <w:spacing w:val="2"/>
        </w:rPr>
        <w:t xml:space="preserve"> </w:t>
      </w:r>
      <w:r w:rsidRPr="002A7BA4">
        <w:t>Specyfikacja</w:t>
      </w:r>
      <w:r w:rsidRPr="002A7BA4">
        <w:rPr>
          <w:spacing w:val="1"/>
        </w:rPr>
        <w:t xml:space="preserve"> </w:t>
      </w:r>
      <w:r w:rsidRPr="002A7BA4">
        <w:t>Techniczna</w:t>
      </w:r>
      <w:r w:rsidRPr="002A7BA4">
        <w:rPr>
          <w:spacing w:val="1"/>
        </w:rPr>
        <w:t xml:space="preserve"> </w:t>
      </w:r>
      <w:r w:rsidRPr="002A7BA4">
        <w:t>jest</w:t>
      </w:r>
      <w:r w:rsidRPr="002A7BA4">
        <w:rPr>
          <w:spacing w:val="4"/>
        </w:rPr>
        <w:t xml:space="preserve"> </w:t>
      </w:r>
      <w:r w:rsidRPr="002A7BA4">
        <w:t>częścią</w:t>
      </w:r>
      <w:r w:rsidRPr="002A7BA4">
        <w:rPr>
          <w:spacing w:val="1"/>
        </w:rPr>
        <w:t xml:space="preserve"> </w:t>
      </w:r>
      <w:r w:rsidRPr="002A7BA4">
        <w:t>Dokumentacji</w:t>
      </w:r>
      <w:r w:rsidRPr="002A7BA4">
        <w:rPr>
          <w:spacing w:val="3"/>
        </w:rPr>
        <w:t xml:space="preserve"> </w:t>
      </w:r>
      <w:r w:rsidRPr="002A7BA4">
        <w:t>Przetargowej</w:t>
      </w:r>
      <w:r w:rsidRPr="002A7BA4">
        <w:rPr>
          <w:spacing w:val="1"/>
        </w:rPr>
        <w:t xml:space="preserve"> </w:t>
      </w:r>
      <w:r w:rsidRPr="002A7BA4">
        <w:t>w odniesieniu</w:t>
      </w:r>
      <w:r w:rsidRPr="002A7BA4">
        <w:rPr>
          <w:spacing w:val="1"/>
        </w:rPr>
        <w:t xml:space="preserve"> </w:t>
      </w:r>
      <w:r w:rsidRPr="002A7BA4">
        <w:t>do</w:t>
      </w:r>
      <w:r w:rsidRPr="002A7BA4">
        <w:rPr>
          <w:spacing w:val="3"/>
        </w:rPr>
        <w:t xml:space="preserve"> </w:t>
      </w:r>
      <w:r w:rsidRPr="002A7BA4">
        <w:t>zlecenia</w:t>
      </w:r>
      <w:r w:rsidRPr="002A7BA4">
        <w:rPr>
          <w:spacing w:val="3"/>
        </w:rPr>
        <w:t xml:space="preserve"> </w:t>
      </w:r>
      <w:r w:rsidRPr="002A7BA4">
        <w:t>wykonania</w:t>
      </w:r>
      <w:r w:rsidRPr="002A7BA4">
        <w:rPr>
          <w:spacing w:val="1"/>
        </w:rPr>
        <w:t xml:space="preserve"> </w:t>
      </w:r>
      <w:r w:rsidRPr="002A7BA4">
        <w:t>zadania</w:t>
      </w:r>
      <w:r w:rsidRPr="002A7BA4">
        <w:rPr>
          <w:spacing w:val="-40"/>
        </w:rPr>
        <w:t xml:space="preserve"> </w:t>
      </w:r>
      <w:r w:rsidRPr="002A7BA4">
        <w:t>opisanego</w:t>
      </w:r>
      <w:r w:rsidRPr="002A7BA4">
        <w:rPr>
          <w:spacing w:val="2"/>
        </w:rPr>
        <w:t xml:space="preserve"> </w:t>
      </w:r>
      <w:r w:rsidRPr="002A7BA4">
        <w:t>w pkt.1.1.</w:t>
      </w:r>
    </w:p>
    <w:p w:rsidR="0014198B" w:rsidRPr="002A7BA4" w:rsidRDefault="001E6599" w:rsidP="002A7BA4">
      <w:pPr>
        <w:pStyle w:val="Tekstpodstawowy"/>
      </w:pPr>
      <w:r w:rsidRPr="002A7BA4">
        <w:t>Szczegółowy zakres</w:t>
      </w:r>
      <w:r w:rsidRPr="002A7BA4">
        <w:rPr>
          <w:spacing w:val="3"/>
        </w:rPr>
        <w:t xml:space="preserve"> </w:t>
      </w:r>
      <w:r w:rsidRPr="002A7BA4">
        <w:t>robót</w:t>
      </w:r>
      <w:r w:rsidRPr="002A7BA4">
        <w:rPr>
          <w:spacing w:val="2"/>
        </w:rPr>
        <w:t xml:space="preserve"> </w:t>
      </w:r>
      <w:r w:rsidRPr="002A7BA4">
        <w:t>rozbiórkowych</w:t>
      </w:r>
      <w:r w:rsidRPr="002A7BA4">
        <w:rPr>
          <w:spacing w:val="1"/>
        </w:rPr>
        <w:t xml:space="preserve"> </w:t>
      </w:r>
      <w:r w:rsidRPr="002A7BA4">
        <w:t>opisuje</w:t>
      </w:r>
      <w:r w:rsidRPr="002A7BA4">
        <w:rPr>
          <w:spacing w:val="2"/>
        </w:rPr>
        <w:t xml:space="preserve"> </w:t>
      </w:r>
      <w:r w:rsidRPr="002A7BA4">
        <w:t>przedmiar robót</w:t>
      </w:r>
      <w:r w:rsidRPr="002A7BA4">
        <w:rPr>
          <w:spacing w:val="3"/>
        </w:rPr>
        <w:t xml:space="preserve"> </w:t>
      </w:r>
      <w:r w:rsidRPr="002A7BA4">
        <w:t>i</w:t>
      </w:r>
      <w:r w:rsidRPr="002A7BA4">
        <w:rPr>
          <w:spacing w:val="3"/>
        </w:rPr>
        <w:t xml:space="preserve"> </w:t>
      </w:r>
      <w:r w:rsidRPr="002A7BA4">
        <w:t>Projekt</w:t>
      </w:r>
      <w:r w:rsidRPr="002A7BA4">
        <w:rPr>
          <w:spacing w:val="2"/>
        </w:rPr>
        <w:t xml:space="preserve"> </w:t>
      </w:r>
      <w:r w:rsidRPr="002A7BA4">
        <w:t>Budowlany</w:t>
      </w:r>
    </w:p>
    <w:p w:rsidR="0014198B" w:rsidRPr="002A7BA4" w:rsidRDefault="001E6599" w:rsidP="000C4A70">
      <w:pPr>
        <w:pStyle w:val="Akapitzlist"/>
        <w:numPr>
          <w:ilvl w:val="0"/>
          <w:numId w:val="27"/>
        </w:numPr>
        <w:tabs>
          <w:tab w:val="left" w:pos="206"/>
        </w:tabs>
        <w:spacing w:line="180" w:lineRule="exact"/>
        <w:ind w:left="205"/>
        <w:rPr>
          <w:rFonts w:asciiTheme="minorHAnsi" w:hAnsiTheme="minorHAnsi" w:cstheme="minorHAnsi"/>
          <w:sz w:val="16"/>
          <w:szCs w:val="16"/>
        </w:rPr>
      </w:pPr>
      <w:r w:rsidRPr="002A7BA4">
        <w:rPr>
          <w:rFonts w:asciiTheme="minorHAnsi" w:hAnsiTheme="minorHAnsi" w:cstheme="minorHAnsi"/>
          <w:sz w:val="16"/>
          <w:szCs w:val="16"/>
        </w:rPr>
        <w:t>rozebranie pokrycia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dachowego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dachówki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oraz elementów</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więźby dachowej</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drewnianej</w:t>
      </w:r>
    </w:p>
    <w:p w:rsidR="0014198B" w:rsidRPr="002A7BA4" w:rsidRDefault="001E6599" w:rsidP="000C4A70">
      <w:pPr>
        <w:pStyle w:val="Akapitzlist"/>
        <w:numPr>
          <w:ilvl w:val="0"/>
          <w:numId w:val="27"/>
        </w:numPr>
        <w:tabs>
          <w:tab w:val="left" w:pos="206"/>
        </w:tabs>
        <w:spacing w:line="180" w:lineRule="exact"/>
        <w:ind w:left="205"/>
        <w:rPr>
          <w:rFonts w:asciiTheme="minorHAnsi" w:hAnsiTheme="minorHAnsi" w:cstheme="minorHAnsi"/>
          <w:sz w:val="16"/>
          <w:szCs w:val="16"/>
        </w:rPr>
      </w:pPr>
      <w:r w:rsidRPr="002A7BA4">
        <w:rPr>
          <w:rFonts w:asciiTheme="minorHAnsi" w:hAnsiTheme="minorHAnsi" w:cstheme="minorHAnsi"/>
          <w:sz w:val="16"/>
          <w:szCs w:val="16"/>
        </w:rPr>
        <w:t>rozebranie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rynirn,</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rur</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spustowych</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obróbek</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blacharskich</w:t>
      </w:r>
    </w:p>
    <w:p w:rsidR="0014198B" w:rsidRPr="002A7BA4" w:rsidRDefault="001E6599" w:rsidP="000C4A70">
      <w:pPr>
        <w:pStyle w:val="Akapitzlist"/>
        <w:numPr>
          <w:ilvl w:val="0"/>
          <w:numId w:val="27"/>
        </w:numPr>
        <w:tabs>
          <w:tab w:val="left" w:pos="206"/>
        </w:tabs>
        <w:spacing w:line="180" w:lineRule="exact"/>
        <w:ind w:left="205"/>
        <w:rPr>
          <w:rFonts w:asciiTheme="minorHAnsi" w:hAnsiTheme="minorHAnsi" w:cstheme="minorHAnsi"/>
          <w:sz w:val="16"/>
          <w:szCs w:val="16"/>
        </w:rPr>
      </w:pPr>
      <w:r w:rsidRPr="002A7BA4">
        <w:rPr>
          <w:rFonts w:asciiTheme="minorHAnsi" w:hAnsiTheme="minorHAnsi" w:cstheme="minorHAnsi"/>
          <w:sz w:val="16"/>
          <w:szCs w:val="16"/>
        </w:rPr>
        <w:t>rozebranie</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fragmentów</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ścian</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murowanych</w:t>
      </w:r>
    </w:p>
    <w:p w:rsidR="0014198B" w:rsidRPr="002A7BA4" w:rsidRDefault="001E6599" w:rsidP="000C4A70">
      <w:pPr>
        <w:pStyle w:val="Akapitzlist"/>
        <w:numPr>
          <w:ilvl w:val="0"/>
          <w:numId w:val="27"/>
        </w:numPr>
        <w:tabs>
          <w:tab w:val="left" w:pos="206"/>
        </w:tabs>
        <w:spacing w:line="181" w:lineRule="exact"/>
        <w:ind w:left="205"/>
        <w:rPr>
          <w:rFonts w:asciiTheme="minorHAnsi" w:hAnsiTheme="minorHAnsi" w:cstheme="minorHAnsi"/>
          <w:sz w:val="16"/>
          <w:szCs w:val="16"/>
        </w:rPr>
      </w:pPr>
      <w:r w:rsidRPr="002A7BA4">
        <w:rPr>
          <w:rFonts w:asciiTheme="minorHAnsi" w:hAnsiTheme="minorHAnsi" w:cstheme="minorHAnsi"/>
          <w:sz w:val="16"/>
          <w:szCs w:val="16"/>
        </w:rPr>
        <w:t>usunięcie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gruzu</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poza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budynek</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odwozem</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poza teren budowy</w:t>
      </w:r>
    </w:p>
    <w:p w:rsidR="0014198B" w:rsidRPr="002A7BA4" w:rsidRDefault="0014198B" w:rsidP="002A7BA4">
      <w:pPr>
        <w:pStyle w:val="Tekstpodstawowy"/>
      </w:pPr>
    </w:p>
    <w:p w:rsidR="0014198B" w:rsidRPr="00E6423C" w:rsidRDefault="001E6599" w:rsidP="003742C4">
      <w:pPr>
        <w:pStyle w:val="Nagwek3"/>
      </w:pPr>
      <w:r w:rsidRPr="00E6423C">
        <w:t>Wyszczególnienie i opis prac towarzyszących i robót tymczasowych. Roboty towarzyszące</w:t>
      </w:r>
    </w:p>
    <w:p w:rsidR="0014198B" w:rsidRPr="002A7BA4" w:rsidRDefault="001E6599" w:rsidP="000C4A70">
      <w:pPr>
        <w:pStyle w:val="Akapitzlist"/>
        <w:numPr>
          <w:ilvl w:val="0"/>
          <w:numId w:val="27"/>
        </w:numPr>
        <w:tabs>
          <w:tab w:val="left" w:pos="206"/>
        </w:tabs>
        <w:spacing w:line="178" w:lineRule="exact"/>
        <w:ind w:left="205"/>
        <w:rPr>
          <w:rFonts w:asciiTheme="minorHAnsi" w:hAnsiTheme="minorHAnsi" w:cstheme="minorHAnsi"/>
          <w:sz w:val="16"/>
          <w:szCs w:val="16"/>
        </w:rPr>
      </w:pPr>
      <w:r w:rsidRPr="002A7BA4">
        <w:rPr>
          <w:rFonts w:asciiTheme="minorHAnsi" w:hAnsiTheme="minorHAnsi" w:cstheme="minorHAnsi"/>
          <w:sz w:val="16"/>
          <w:szCs w:val="16"/>
        </w:rPr>
        <w:t>montaż</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rusztowań,</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elementów zabezpieczających,</w:t>
      </w:r>
    </w:p>
    <w:p w:rsidR="0014198B" w:rsidRPr="002A7BA4" w:rsidRDefault="001E6599" w:rsidP="000C4A70">
      <w:pPr>
        <w:pStyle w:val="Akapitzlist"/>
        <w:numPr>
          <w:ilvl w:val="0"/>
          <w:numId w:val="27"/>
        </w:numPr>
        <w:tabs>
          <w:tab w:val="left" w:pos="206"/>
        </w:tabs>
        <w:spacing w:line="180" w:lineRule="exact"/>
        <w:ind w:left="205"/>
        <w:rPr>
          <w:rFonts w:asciiTheme="minorHAnsi" w:hAnsiTheme="minorHAnsi" w:cstheme="minorHAnsi"/>
          <w:sz w:val="16"/>
          <w:szCs w:val="16"/>
        </w:rPr>
      </w:pPr>
      <w:r w:rsidRPr="002A7BA4">
        <w:rPr>
          <w:rFonts w:asciiTheme="minorHAnsi" w:hAnsiTheme="minorHAnsi" w:cstheme="minorHAnsi"/>
          <w:sz w:val="16"/>
          <w:szCs w:val="16"/>
        </w:rPr>
        <w:t>zabezpieczenie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elementów</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budynku przed</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uszkodzeniem</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podczas</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robót,</w:t>
      </w:r>
    </w:p>
    <w:p w:rsidR="0014198B" w:rsidRPr="002A7BA4" w:rsidRDefault="001E6599" w:rsidP="000C4A70">
      <w:pPr>
        <w:pStyle w:val="Akapitzlist"/>
        <w:numPr>
          <w:ilvl w:val="0"/>
          <w:numId w:val="27"/>
        </w:numPr>
        <w:tabs>
          <w:tab w:val="left" w:pos="206"/>
        </w:tabs>
        <w:spacing w:line="180" w:lineRule="exact"/>
        <w:ind w:left="205"/>
        <w:rPr>
          <w:rFonts w:asciiTheme="minorHAnsi" w:hAnsiTheme="minorHAnsi" w:cstheme="minorHAnsi"/>
          <w:sz w:val="16"/>
          <w:szCs w:val="16"/>
        </w:rPr>
      </w:pPr>
      <w:r w:rsidRPr="002A7BA4">
        <w:rPr>
          <w:rFonts w:asciiTheme="minorHAnsi" w:hAnsiTheme="minorHAnsi" w:cstheme="minorHAnsi"/>
          <w:sz w:val="16"/>
          <w:szCs w:val="16"/>
        </w:rPr>
        <w:t>wykonanie prac</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porządkowych,</w:t>
      </w:r>
    </w:p>
    <w:p w:rsidR="0014198B" w:rsidRPr="002A7BA4" w:rsidRDefault="001E6599" w:rsidP="000C4A70">
      <w:pPr>
        <w:pStyle w:val="Akapitzlist"/>
        <w:numPr>
          <w:ilvl w:val="0"/>
          <w:numId w:val="27"/>
        </w:numPr>
        <w:tabs>
          <w:tab w:val="left" w:pos="206"/>
        </w:tabs>
        <w:spacing w:line="180" w:lineRule="exact"/>
        <w:ind w:left="205"/>
        <w:rPr>
          <w:rFonts w:asciiTheme="minorHAnsi" w:hAnsiTheme="minorHAnsi" w:cstheme="minorHAnsi"/>
          <w:sz w:val="16"/>
          <w:szCs w:val="16"/>
        </w:rPr>
      </w:pPr>
      <w:r w:rsidRPr="002A7BA4">
        <w:rPr>
          <w:rFonts w:asciiTheme="minorHAnsi" w:hAnsiTheme="minorHAnsi" w:cstheme="minorHAnsi"/>
          <w:sz w:val="16"/>
          <w:szCs w:val="16"/>
        </w:rPr>
        <w:t>wywóz</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utylizacja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materiałów</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rozbiórkowych</w:t>
      </w:r>
    </w:p>
    <w:p w:rsidR="0014198B" w:rsidRPr="002A7BA4" w:rsidRDefault="001E6599" w:rsidP="002A7BA4">
      <w:pPr>
        <w:pStyle w:val="Tekstpodstawowy"/>
      </w:pPr>
      <w:r w:rsidRPr="002A7BA4">
        <w:t>Wszystkie prace rozbiórkowe</w:t>
      </w:r>
      <w:r w:rsidRPr="002A7BA4">
        <w:rPr>
          <w:spacing w:val="2"/>
        </w:rPr>
        <w:t xml:space="preserve"> </w:t>
      </w:r>
      <w:r w:rsidRPr="002A7BA4">
        <w:t>wykonywać</w:t>
      </w:r>
      <w:r w:rsidRPr="002A7BA4">
        <w:rPr>
          <w:spacing w:val="2"/>
        </w:rPr>
        <w:t xml:space="preserve"> </w:t>
      </w:r>
      <w:r w:rsidRPr="002A7BA4">
        <w:t>pod</w:t>
      </w:r>
      <w:r w:rsidRPr="002A7BA4">
        <w:rPr>
          <w:spacing w:val="2"/>
        </w:rPr>
        <w:t xml:space="preserve"> </w:t>
      </w:r>
      <w:r w:rsidRPr="002A7BA4">
        <w:t>nadzorem</w:t>
      </w:r>
      <w:r w:rsidRPr="002A7BA4">
        <w:rPr>
          <w:spacing w:val="3"/>
        </w:rPr>
        <w:t xml:space="preserve"> </w:t>
      </w:r>
      <w:r w:rsidRPr="002A7BA4">
        <w:t>technicznym.</w:t>
      </w:r>
      <w:r w:rsidRPr="002A7BA4">
        <w:rPr>
          <w:spacing w:val="3"/>
        </w:rPr>
        <w:t xml:space="preserve"> </w:t>
      </w:r>
      <w:r w:rsidRPr="002A7BA4">
        <w:t>W</w:t>
      </w:r>
      <w:r w:rsidRPr="002A7BA4">
        <w:rPr>
          <w:spacing w:val="7"/>
        </w:rPr>
        <w:t xml:space="preserve"> </w:t>
      </w:r>
      <w:r w:rsidRPr="002A7BA4">
        <w:t>razie</w:t>
      </w:r>
      <w:r w:rsidRPr="002A7BA4">
        <w:rPr>
          <w:spacing w:val="2"/>
        </w:rPr>
        <w:t xml:space="preserve"> </w:t>
      </w:r>
      <w:r w:rsidRPr="002A7BA4">
        <w:t>stwierdzenia nieprawidłowości</w:t>
      </w:r>
      <w:r w:rsidRPr="002A7BA4">
        <w:rPr>
          <w:spacing w:val="2"/>
        </w:rPr>
        <w:t xml:space="preserve"> </w:t>
      </w:r>
      <w:r w:rsidRPr="002A7BA4">
        <w:t>wstrzymać</w:t>
      </w:r>
      <w:r w:rsidRPr="002A7BA4">
        <w:rPr>
          <w:spacing w:val="2"/>
        </w:rPr>
        <w:t xml:space="preserve"> </w:t>
      </w:r>
      <w:r w:rsidRPr="002A7BA4">
        <w:t>roboty</w:t>
      </w:r>
      <w:r w:rsidRPr="002A7BA4">
        <w:rPr>
          <w:spacing w:val="1"/>
        </w:rPr>
        <w:t xml:space="preserve"> </w:t>
      </w:r>
      <w:r w:rsidRPr="002A7BA4">
        <w:t>i</w:t>
      </w:r>
      <w:r w:rsidRPr="002A7BA4">
        <w:rPr>
          <w:spacing w:val="-40"/>
        </w:rPr>
        <w:t xml:space="preserve"> </w:t>
      </w:r>
      <w:r w:rsidRPr="002A7BA4">
        <w:t>powiadomić</w:t>
      </w:r>
      <w:r w:rsidRPr="002A7BA4">
        <w:rPr>
          <w:spacing w:val="2"/>
        </w:rPr>
        <w:t xml:space="preserve"> </w:t>
      </w:r>
      <w:r w:rsidRPr="002A7BA4">
        <w:t>nadzór</w:t>
      </w:r>
      <w:r w:rsidRPr="002A7BA4">
        <w:rPr>
          <w:spacing w:val="2"/>
        </w:rPr>
        <w:t xml:space="preserve"> </w:t>
      </w:r>
      <w:r w:rsidRPr="002A7BA4">
        <w:t>budowy.</w:t>
      </w:r>
    </w:p>
    <w:p w:rsidR="0014198B" w:rsidRPr="002A7BA4" w:rsidRDefault="0014198B" w:rsidP="002A7BA4">
      <w:pPr>
        <w:pStyle w:val="Tekstpodstawowy"/>
      </w:pPr>
    </w:p>
    <w:p w:rsidR="0014198B" w:rsidRPr="00E6423C" w:rsidRDefault="001E6599" w:rsidP="003742C4">
      <w:pPr>
        <w:pStyle w:val="Nagwek3"/>
      </w:pPr>
      <w:r w:rsidRPr="00E6423C">
        <w:t>Informacje o terenie budowy i zagospodarowaniu placu budowy Należy</w:t>
      </w:r>
      <w:r w:rsidR="00F96E14" w:rsidRPr="00E6423C">
        <w:t xml:space="preserve"> </w:t>
      </w:r>
      <w:r w:rsidRPr="00E6423C">
        <w:t>uzgodnić sposób i miejsce składowania materiałów z rozbiórki.</w:t>
      </w:r>
    </w:p>
    <w:p w:rsidR="0014198B" w:rsidRPr="002A7BA4" w:rsidRDefault="001E6599" w:rsidP="002A7BA4">
      <w:pPr>
        <w:pStyle w:val="Tekstpodstawowy"/>
      </w:pPr>
      <w:r w:rsidRPr="002A7BA4">
        <w:t>Wielkości</w:t>
      </w:r>
      <w:r w:rsidRPr="002A7BA4">
        <w:rPr>
          <w:spacing w:val="1"/>
        </w:rPr>
        <w:t xml:space="preserve"> </w:t>
      </w:r>
      <w:r w:rsidRPr="002A7BA4">
        <w:t>poszczególnych</w:t>
      </w:r>
      <w:r w:rsidRPr="002A7BA4">
        <w:rPr>
          <w:spacing w:val="1"/>
        </w:rPr>
        <w:t xml:space="preserve"> </w:t>
      </w:r>
      <w:r w:rsidRPr="002A7BA4">
        <w:t>miejsc</w:t>
      </w:r>
      <w:r w:rsidRPr="002A7BA4">
        <w:rPr>
          <w:spacing w:val="3"/>
        </w:rPr>
        <w:t xml:space="preserve"> </w:t>
      </w:r>
      <w:r w:rsidRPr="002A7BA4">
        <w:t>składowania</w:t>
      </w:r>
      <w:r w:rsidRPr="002A7BA4">
        <w:rPr>
          <w:spacing w:val="3"/>
        </w:rPr>
        <w:t xml:space="preserve"> </w:t>
      </w:r>
      <w:r w:rsidRPr="002A7BA4">
        <w:t>należy</w:t>
      </w:r>
      <w:r w:rsidRPr="002A7BA4">
        <w:rPr>
          <w:spacing w:val="2"/>
        </w:rPr>
        <w:t xml:space="preserve"> </w:t>
      </w:r>
      <w:r w:rsidRPr="002A7BA4">
        <w:t>dostosować</w:t>
      </w:r>
      <w:r w:rsidRPr="002A7BA4">
        <w:rPr>
          <w:spacing w:val="3"/>
        </w:rPr>
        <w:t xml:space="preserve"> </w:t>
      </w:r>
      <w:r w:rsidRPr="002A7BA4">
        <w:t>do</w:t>
      </w:r>
      <w:r w:rsidRPr="002A7BA4">
        <w:rPr>
          <w:spacing w:val="3"/>
        </w:rPr>
        <w:t xml:space="preserve"> </w:t>
      </w:r>
      <w:r w:rsidRPr="002A7BA4">
        <w:t>rzeczywistej</w:t>
      </w:r>
      <w:r w:rsidRPr="002A7BA4">
        <w:rPr>
          <w:spacing w:val="2"/>
        </w:rPr>
        <w:t xml:space="preserve"> </w:t>
      </w:r>
      <w:r w:rsidRPr="002A7BA4">
        <w:t>ilości</w:t>
      </w:r>
      <w:r w:rsidRPr="002A7BA4">
        <w:rPr>
          <w:spacing w:val="2"/>
        </w:rPr>
        <w:t xml:space="preserve"> </w:t>
      </w:r>
      <w:r w:rsidRPr="002A7BA4">
        <w:t>składowanego</w:t>
      </w:r>
      <w:r w:rsidRPr="002A7BA4">
        <w:rPr>
          <w:spacing w:val="3"/>
        </w:rPr>
        <w:t xml:space="preserve"> </w:t>
      </w:r>
      <w:r w:rsidRPr="002A7BA4">
        <w:t>materiału.</w:t>
      </w:r>
    </w:p>
    <w:p w:rsidR="0014198B" w:rsidRPr="002A7BA4" w:rsidRDefault="0014198B" w:rsidP="002A7BA4">
      <w:pPr>
        <w:pStyle w:val="Tekstpodstawowy"/>
      </w:pPr>
    </w:p>
    <w:p w:rsidR="0014198B" w:rsidRPr="00E6423C" w:rsidRDefault="001E6599" w:rsidP="003742C4">
      <w:pPr>
        <w:pStyle w:val="Nagwek3"/>
      </w:pPr>
      <w:r w:rsidRPr="00E6423C">
        <w:t>Ogólne wymagania dotyczące robót.</w:t>
      </w:r>
    </w:p>
    <w:p w:rsidR="0014198B" w:rsidRPr="002A7BA4" w:rsidRDefault="001E6599" w:rsidP="002A7BA4">
      <w:pPr>
        <w:pStyle w:val="Tekstpodstawowy"/>
      </w:pPr>
      <w:r w:rsidRPr="002A7BA4">
        <w:t>Ogólne</w:t>
      </w:r>
      <w:r w:rsidRPr="002A7BA4">
        <w:rPr>
          <w:spacing w:val="1"/>
        </w:rPr>
        <w:t xml:space="preserve"> </w:t>
      </w:r>
      <w:r w:rsidRPr="002A7BA4">
        <w:t>wymagania</w:t>
      </w:r>
      <w:r w:rsidRPr="002A7BA4">
        <w:rPr>
          <w:spacing w:val="2"/>
        </w:rPr>
        <w:t xml:space="preserve"> </w:t>
      </w:r>
      <w:r w:rsidRPr="002A7BA4">
        <w:t>dotyczące</w:t>
      </w:r>
      <w:r w:rsidRPr="002A7BA4">
        <w:rPr>
          <w:spacing w:val="4"/>
        </w:rPr>
        <w:t xml:space="preserve"> </w:t>
      </w:r>
      <w:r w:rsidRPr="002A7BA4">
        <w:t>Robót</w:t>
      </w:r>
      <w:r w:rsidRPr="002A7BA4">
        <w:rPr>
          <w:spacing w:val="5"/>
        </w:rPr>
        <w:t xml:space="preserve"> </w:t>
      </w:r>
      <w:r w:rsidRPr="002A7BA4">
        <w:t>podano</w:t>
      </w:r>
      <w:r w:rsidRPr="002A7BA4">
        <w:rPr>
          <w:spacing w:val="4"/>
        </w:rPr>
        <w:t xml:space="preserve"> </w:t>
      </w:r>
      <w:r w:rsidRPr="002A7BA4">
        <w:t>w</w:t>
      </w:r>
      <w:r w:rsidRPr="002A7BA4">
        <w:rPr>
          <w:spacing w:val="-1"/>
        </w:rPr>
        <w:t xml:space="preserve"> </w:t>
      </w:r>
      <w:r w:rsidRPr="002A7BA4">
        <w:t>ST</w:t>
      </w:r>
      <w:r w:rsidRPr="002A7BA4">
        <w:rPr>
          <w:spacing w:val="3"/>
        </w:rPr>
        <w:t xml:space="preserve"> </w:t>
      </w:r>
      <w:r w:rsidRPr="002A7BA4">
        <w:t>”Wymagania</w:t>
      </w:r>
      <w:r w:rsidRPr="002A7BA4">
        <w:rPr>
          <w:spacing w:val="2"/>
        </w:rPr>
        <w:t xml:space="preserve"> </w:t>
      </w:r>
      <w:r w:rsidRPr="002A7BA4">
        <w:t>ogólne”.</w:t>
      </w:r>
    </w:p>
    <w:p w:rsidR="0014198B" w:rsidRPr="002A7BA4" w:rsidRDefault="001E6599" w:rsidP="002A7BA4">
      <w:pPr>
        <w:pStyle w:val="Tekstpodstawowy"/>
      </w:pPr>
      <w:r w:rsidRPr="002A7BA4">
        <w:t>Wykonawca</w:t>
      </w:r>
      <w:r w:rsidRPr="002A7BA4">
        <w:rPr>
          <w:spacing w:val="1"/>
        </w:rPr>
        <w:t xml:space="preserve"> </w:t>
      </w:r>
      <w:r w:rsidRPr="002A7BA4">
        <w:t>odpowiedzialny</w:t>
      </w:r>
      <w:r w:rsidRPr="002A7BA4">
        <w:rPr>
          <w:spacing w:val="2"/>
        </w:rPr>
        <w:t xml:space="preserve"> </w:t>
      </w:r>
      <w:r w:rsidRPr="002A7BA4">
        <w:t>jest</w:t>
      </w:r>
      <w:r w:rsidRPr="002A7BA4">
        <w:rPr>
          <w:spacing w:val="4"/>
        </w:rPr>
        <w:t xml:space="preserve"> </w:t>
      </w:r>
      <w:r w:rsidRPr="002A7BA4">
        <w:t>za</w:t>
      </w:r>
      <w:r w:rsidRPr="002A7BA4">
        <w:rPr>
          <w:spacing w:val="2"/>
        </w:rPr>
        <w:t xml:space="preserve"> </w:t>
      </w:r>
      <w:r w:rsidRPr="002A7BA4">
        <w:t>jakość</w:t>
      </w:r>
      <w:r w:rsidRPr="002A7BA4">
        <w:rPr>
          <w:spacing w:val="3"/>
        </w:rPr>
        <w:t xml:space="preserve"> </w:t>
      </w:r>
      <w:r w:rsidRPr="002A7BA4">
        <w:t>ich</w:t>
      </w:r>
      <w:r w:rsidRPr="002A7BA4">
        <w:rPr>
          <w:spacing w:val="3"/>
        </w:rPr>
        <w:t xml:space="preserve"> </w:t>
      </w:r>
      <w:r w:rsidRPr="002A7BA4">
        <w:t>wykonania</w:t>
      </w:r>
      <w:r w:rsidRPr="002A7BA4">
        <w:rPr>
          <w:spacing w:val="4"/>
        </w:rPr>
        <w:t xml:space="preserve"> </w:t>
      </w:r>
      <w:r w:rsidRPr="002A7BA4">
        <w:t>oraz za</w:t>
      </w:r>
      <w:r w:rsidRPr="002A7BA4">
        <w:rPr>
          <w:spacing w:val="1"/>
        </w:rPr>
        <w:t xml:space="preserve"> </w:t>
      </w:r>
      <w:r w:rsidRPr="002A7BA4">
        <w:t>zgodność</w:t>
      </w:r>
      <w:r w:rsidRPr="002A7BA4">
        <w:rPr>
          <w:spacing w:val="3"/>
        </w:rPr>
        <w:t xml:space="preserve"> </w:t>
      </w:r>
      <w:r w:rsidRPr="002A7BA4">
        <w:t>z</w:t>
      </w:r>
      <w:r w:rsidRPr="002A7BA4">
        <w:rPr>
          <w:spacing w:val="3"/>
        </w:rPr>
        <w:t xml:space="preserve"> </w:t>
      </w:r>
      <w:r w:rsidRPr="002A7BA4">
        <w:t>załączonym</w:t>
      </w:r>
      <w:r w:rsidRPr="002A7BA4">
        <w:rPr>
          <w:spacing w:val="6"/>
        </w:rPr>
        <w:t xml:space="preserve"> </w:t>
      </w:r>
      <w:r w:rsidRPr="002A7BA4">
        <w:t>rysunkiem,</w:t>
      </w:r>
      <w:r w:rsidRPr="002A7BA4">
        <w:rPr>
          <w:spacing w:val="2"/>
        </w:rPr>
        <w:t xml:space="preserve"> </w:t>
      </w:r>
      <w:r w:rsidRPr="002A7BA4">
        <w:t>Specyfikacją</w:t>
      </w:r>
      <w:r w:rsidRPr="002A7BA4">
        <w:rPr>
          <w:spacing w:val="1"/>
        </w:rPr>
        <w:t xml:space="preserve"> </w:t>
      </w:r>
      <w:r w:rsidRPr="002A7BA4">
        <w:t>Techniczną,</w:t>
      </w:r>
      <w:r w:rsidRPr="002A7BA4">
        <w:rPr>
          <w:spacing w:val="-39"/>
        </w:rPr>
        <w:t xml:space="preserve"> </w:t>
      </w:r>
      <w:r w:rsidRPr="002A7BA4">
        <w:t>poleceniami</w:t>
      </w:r>
      <w:r w:rsidRPr="002A7BA4">
        <w:rPr>
          <w:spacing w:val="2"/>
        </w:rPr>
        <w:t xml:space="preserve"> </w:t>
      </w:r>
      <w:r w:rsidRPr="002A7BA4">
        <w:t>Inspektora</w:t>
      </w:r>
      <w:r w:rsidRPr="002A7BA4">
        <w:rPr>
          <w:spacing w:val="1"/>
        </w:rPr>
        <w:t xml:space="preserve"> </w:t>
      </w:r>
      <w:r w:rsidRPr="002A7BA4">
        <w:t>Nadzoru.</w:t>
      </w:r>
    </w:p>
    <w:p w:rsidR="0014198B" w:rsidRPr="002A7BA4" w:rsidRDefault="001E6599" w:rsidP="002A7BA4">
      <w:pPr>
        <w:pStyle w:val="Tekstpodstawowy"/>
      </w:pPr>
      <w:r w:rsidRPr="002A7BA4">
        <w:t>Wykonawca</w:t>
      </w:r>
      <w:r w:rsidRPr="002A7BA4">
        <w:rPr>
          <w:spacing w:val="1"/>
        </w:rPr>
        <w:t xml:space="preserve"> </w:t>
      </w:r>
      <w:r w:rsidRPr="002A7BA4">
        <w:t>będzie</w:t>
      </w:r>
      <w:r w:rsidRPr="002A7BA4">
        <w:rPr>
          <w:spacing w:val="1"/>
        </w:rPr>
        <w:t xml:space="preserve"> </w:t>
      </w:r>
      <w:r w:rsidRPr="002A7BA4">
        <w:t>wykonywał</w:t>
      </w:r>
      <w:r w:rsidRPr="002A7BA4">
        <w:rPr>
          <w:spacing w:val="4"/>
        </w:rPr>
        <w:t xml:space="preserve"> </w:t>
      </w:r>
      <w:r w:rsidRPr="002A7BA4">
        <w:t>roboty</w:t>
      </w:r>
      <w:r w:rsidRPr="002A7BA4">
        <w:rPr>
          <w:spacing w:val="2"/>
        </w:rPr>
        <w:t xml:space="preserve"> </w:t>
      </w:r>
      <w:r w:rsidRPr="002A7BA4">
        <w:t>zgodnie</w:t>
      </w:r>
      <w:r w:rsidRPr="002A7BA4">
        <w:rPr>
          <w:spacing w:val="1"/>
        </w:rPr>
        <w:t xml:space="preserve"> </w:t>
      </w:r>
      <w:r w:rsidRPr="002A7BA4">
        <w:t>z</w:t>
      </w:r>
      <w:r w:rsidRPr="002A7BA4">
        <w:rPr>
          <w:spacing w:val="2"/>
        </w:rPr>
        <w:t xml:space="preserve"> </w:t>
      </w:r>
      <w:r w:rsidRPr="002A7BA4">
        <w:t>przyjętymi</w:t>
      </w:r>
      <w:r w:rsidRPr="002A7BA4">
        <w:rPr>
          <w:spacing w:val="3"/>
        </w:rPr>
        <w:t xml:space="preserve"> </w:t>
      </w:r>
      <w:r w:rsidRPr="002A7BA4">
        <w:t>dostosowania</w:t>
      </w:r>
      <w:r w:rsidRPr="002A7BA4">
        <w:rPr>
          <w:spacing w:val="1"/>
        </w:rPr>
        <w:t xml:space="preserve"> </w:t>
      </w:r>
      <w:r w:rsidRPr="002A7BA4">
        <w:t>normami,</w:t>
      </w:r>
      <w:r w:rsidRPr="002A7BA4">
        <w:rPr>
          <w:spacing w:val="5"/>
        </w:rPr>
        <w:t xml:space="preserve"> </w:t>
      </w:r>
      <w:r w:rsidRPr="002A7BA4">
        <w:t>instrukcjami,</w:t>
      </w:r>
      <w:r w:rsidRPr="002A7BA4">
        <w:rPr>
          <w:spacing w:val="4"/>
        </w:rPr>
        <w:t xml:space="preserve"> </w:t>
      </w:r>
      <w:r w:rsidRPr="002A7BA4">
        <w:t>przepisami.</w:t>
      </w:r>
    </w:p>
    <w:p w:rsidR="0014198B" w:rsidRPr="002A7BA4" w:rsidRDefault="001E6599" w:rsidP="002A7BA4">
      <w:pPr>
        <w:pStyle w:val="Tekstpodstawowy"/>
      </w:pPr>
      <w:r w:rsidRPr="002A7BA4">
        <w:t>Wykonawca przedstawi</w:t>
      </w:r>
      <w:r w:rsidRPr="002A7BA4">
        <w:rPr>
          <w:spacing w:val="1"/>
        </w:rPr>
        <w:t xml:space="preserve"> </w:t>
      </w:r>
      <w:r w:rsidRPr="002A7BA4">
        <w:t>Inwestorowi,</w:t>
      </w:r>
      <w:r w:rsidRPr="002A7BA4">
        <w:rPr>
          <w:spacing w:val="4"/>
        </w:rPr>
        <w:t xml:space="preserve"> </w:t>
      </w:r>
      <w:r w:rsidRPr="002A7BA4">
        <w:t>Inspektorowi</w:t>
      </w:r>
      <w:r w:rsidRPr="002A7BA4">
        <w:rPr>
          <w:spacing w:val="2"/>
        </w:rPr>
        <w:t xml:space="preserve"> </w:t>
      </w:r>
      <w:r w:rsidRPr="002A7BA4">
        <w:t>Nadzoru</w:t>
      </w:r>
      <w:r w:rsidRPr="002A7BA4">
        <w:rPr>
          <w:spacing w:val="3"/>
        </w:rPr>
        <w:t xml:space="preserve"> </w:t>
      </w:r>
      <w:r w:rsidRPr="002A7BA4">
        <w:t>do zaakceptowania harmonogram</w:t>
      </w:r>
      <w:r w:rsidRPr="002A7BA4">
        <w:rPr>
          <w:spacing w:val="4"/>
        </w:rPr>
        <w:t xml:space="preserve"> </w:t>
      </w:r>
      <w:r w:rsidRPr="002A7BA4">
        <w:t>robót,</w:t>
      </w:r>
      <w:r w:rsidRPr="002A7BA4">
        <w:rPr>
          <w:spacing w:val="1"/>
        </w:rPr>
        <w:t xml:space="preserve"> </w:t>
      </w:r>
      <w:r w:rsidRPr="002A7BA4">
        <w:t>wykaz</w:t>
      </w:r>
      <w:r w:rsidRPr="002A7BA4">
        <w:rPr>
          <w:spacing w:val="2"/>
        </w:rPr>
        <w:t xml:space="preserve"> </w:t>
      </w:r>
      <w:r w:rsidRPr="002A7BA4">
        <w:t>materiałów</w:t>
      </w:r>
      <w:r w:rsidRPr="002A7BA4">
        <w:rPr>
          <w:spacing w:val="-1"/>
        </w:rPr>
        <w:t xml:space="preserve"> </w:t>
      </w:r>
      <w:r w:rsidRPr="002A7BA4">
        <w:t>stosowanych</w:t>
      </w:r>
      <w:r w:rsidRPr="002A7BA4">
        <w:rPr>
          <w:spacing w:val="-39"/>
        </w:rPr>
        <w:t xml:space="preserve"> </w:t>
      </w:r>
      <w:r w:rsidRPr="002A7BA4">
        <w:t>przy</w:t>
      </w:r>
      <w:r w:rsidRPr="002A7BA4">
        <w:rPr>
          <w:spacing w:val="1"/>
        </w:rPr>
        <w:t xml:space="preserve"> </w:t>
      </w:r>
      <w:r w:rsidRPr="002A7BA4">
        <w:t>wykonywaniu</w:t>
      </w:r>
      <w:r w:rsidRPr="002A7BA4">
        <w:rPr>
          <w:spacing w:val="3"/>
        </w:rPr>
        <w:t xml:space="preserve"> </w:t>
      </w:r>
      <w:r w:rsidRPr="002A7BA4">
        <w:t>robót</w:t>
      </w:r>
      <w:r w:rsidRPr="002A7BA4">
        <w:rPr>
          <w:spacing w:val="4"/>
        </w:rPr>
        <w:t xml:space="preserve"> </w:t>
      </w:r>
      <w:r w:rsidRPr="002A7BA4">
        <w:t>określonychumową.</w:t>
      </w:r>
    </w:p>
    <w:p w:rsidR="00F96E14" w:rsidRPr="00E6423C" w:rsidRDefault="001E6599" w:rsidP="003742C4">
      <w:pPr>
        <w:pStyle w:val="Nagwek2"/>
      </w:pPr>
      <w:r w:rsidRPr="00E6423C">
        <w:t xml:space="preserve">MATERIAŁY </w:t>
      </w:r>
    </w:p>
    <w:p w:rsidR="0014198B" w:rsidRPr="00F96E14" w:rsidRDefault="001E6599" w:rsidP="00F96E14">
      <w:pPr>
        <w:pStyle w:val="Tekstpodstawowy"/>
      </w:pPr>
      <w:r w:rsidRPr="00F96E14">
        <w:t>Materiały nowe. - brak</w:t>
      </w:r>
    </w:p>
    <w:p w:rsidR="0014198B" w:rsidRPr="002A7BA4" w:rsidRDefault="001E6599" w:rsidP="002A7BA4">
      <w:pPr>
        <w:pStyle w:val="Tekstpodstawowy"/>
      </w:pPr>
      <w:r w:rsidRPr="002A7BA4">
        <w:t>Materiały pochodzące z</w:t>
      </w:r>
      <w:r w:rsidRPr="00F96E14">
        <w:t xml:space="preserve"> </w:t>
      </w:r>
      <w:r w:rsidRPr="002A7BA4">
        <w:t>rozbiórki</w:t>
      </w:r>
      <w:r w:rsidRPr="00F96E14">
        <w:t xml:space="preserve"> </w:t>
      </w:r>
      <w:r w:rsidRPr="002A7BA4">
        <w:t>należy</w:t>
      </w:r>
      <w:r w:rsidRPr="00F96E14">
        <w:t xml:space="preserve"> </w:t>
      </w:r>
      <w:r w:rsidRPr="002A7BA4">
        <w:t>poddać</w:t>
      </w:r>
      <w:r w:rsidRPr="00F96E14">
        <w:t xml:space="preserve"> </w:t>
      </w:r>
      <w:r w:rsidRPr="002A7BA4">
        <w:t>ocenie i</w:t>
      </w:r>
      <w:r w:rsidRPr="00F96E14">
        <w:t xml:space="preserve"> </w:t>
      </w:r>
      <w:r w:rsidRPr="002A7BA4">
        <w:t>zdatne</w:t>
      </w:r>
      <w:r w:rsidRPr="00F96E14">
        <w:t xml:space="preserve"> </w:t>
      </w:r>
      <w:r w:rsidRPr="002A7BA4">
        <w:t>o użytku</w:t>
      </w:r>
      <w:r w:rsidRPr="00F96E14">
        <w:t xml:space="preserve"> </w:t>
      </w:r>
      <w:r w:rsidRPr="002A7BA4">
        <w:t>zastosować</w:t>
      </w:r>
      <w:r w:rsidRPr="00F96E14">
        <w:t xml:space="preserve"> </w:t>
      </w:r>
      <w:r w:rsidRPr="002A7BA4">
        <w:t>do</w:t>
      </w:r>
      <w:r w:rsidRPr="00F96E14">
        <w:t xml:space="preserve"> </w:t>
      </w:r>
      <w:r w:rsidRPr="002A7BA4">
        <w:t>ewentualnego</w:t>
      </w:r>
      <w:r w:rsidRPr="00F96E14">
        <w:t xml:space="preserve"> </w:t>
      </w:r>
      <w:r w:rsidRPr="002A7BA4">
        <w:t>wykorzystania.</w:t>
      </w:r>
    </w:p>
    <w:p w:rsidR="0014198B" w:rsidRPr="00F96E14" w:rsidRDefault="001E6599" w:rsidP="003742C4">
      <w:pPr>
        <w:pStyle w:val="Nagwek2"/>
      </w:pPr>
      <w:r w:rsidRPr="00F96E14">
        <w:t>WYMAGANIA DOTYCZĄCE SPRZĘTU I MASZYN</w:t>
      </w:r>
    </w:p>
    <w:p w:rsidR="0014198B" w:rsidRPr="002A7BA4" w:rsidRDefault="001E6599" w:rsidP="002A7BA4">
      <w:pPr>
        <w:pStyle w:val="Tekstpodstawowy"/>
      </w:pPr>
      <w:r w:rsidRPr="002A7BA4">
        <w:t>Ogólne wymagania</w:t>
      </w:r>
      <w:r w:rsidRPr="002A7BA4">
        <w:rPr>
          <w:spacing w:val="1"/>
        </w:rPr>
        <w:t xml:space="preserve"> </w:t>
      </w:r>
      <w:r w:rsidRPr="002A7BA4">
        <w:t>dotyczące</w:t>
      </w:r>
      <w:r w:rsidRPr="002A7BA4">
        <w:rPr>
          <w:spacing w:val="3"/>
        </w:rPr>
        <w:t xml:space="preserve"> </w:t>
      </w:r>
      <w:r w:rsidRPr="002A7BA4">
        <w:t>stosowania</w:t>
      </w:r>
      <w:r w:rsidRPr="002A7BA4">
        <w:rPr>
          <w:spacing w:val="1"/>
        </w:rPr>
        <w:t xml:space="preserve"> </w:t>
      </w:r>
      <w:r w:rsidRPr="002A7BA4">
        <w:t>sprzętu</w:t>
      </w:r>
      <w:r w:rsidRPr="002A7BA4">
        <w:rPr>
          <w:spacing w:val="4"/>
        </w:rPr>
        <w:t xml:space="preserve"> </w:t>
      </w:r>
      <w:r w:rsidRPr="002A7BA4">
        <w:t>podano</w:t>
      </w:r>
      <w:r w:rsidRPr="002A7BA4">
        <w:rPr>
          <w:spacing w:val="3"/>
        </w:rPr>
        <w:t xml:space="preserve"> </w:t>
      </w:r>
      <w:r w:rsidRPr="002A7BA4">
        <w:t>w</w:t>
      </w:r>
      <w:r w:rsidRPr="002A7BA4">
        <w:rPr>
          <w:spacing w:val="-2"/>
        </w:rPr>
        <w:t xml:space="preserve"> </w:t>
      </w:r>
      <w:r w:rsidRPr="002A7BA4">
        <w:t>ST</w:t>
      </w:r>
      <w:r w:rsidRPr="002A7BA4">
        <w:rPr>
          <w:spacing w:val="1"/>
        </w:rPr>
        <w:t xml:space="preserve"> </w:t>
      </w:r>
      <w:r w:rsidRPr="002A7BA4">
        <w:t>„Wymagania</w:t>
      </w:r>
      <w:r w:rsidRPr="002A7BA4">
        <w:rPr>
          <w:spacing w:val="1"/>
        </w:rPr>
        <w:t xml:space="preserve"> </w:t>
      </w:r>
      <w:r w:rsidRPr="002A7BA4">
        <w:t>ogólne”.</w:t>
      </w:r>
    </w:p>
    <w:p w:rsidR="0014198B" w:rsidRPr="002A7BA4" w:rsidRDefault="001E6599" w:rsidP="002A7BA4">
      <w:pPr>
        <w:pStyle w:val="Tekstpodstawowy"/>
      </w:pPr>
      <w:r w:rsidRPr="002A7BA4">
        <w:t>Sprzęt</w:t>
      </w:r>
      <w:r w:rsidRPr="002A7BA4">
        <w:rPr>
          <w:spacing w:val="2"/>
        </w:rPr>
        <w:t xml:space="preserve"> </w:t>
      </w:r>
      <w:r w:rsidRPr="002A7BA4">
        <w:t>budowlany powinien</w:t>
      </w:r>
      <w:r w:rsidRPr="002A7BA4">
        <w:rPr>
          <w:spacing w:val="1"/>
        </w:rPr>
        <w:t xml:space="preserve"> </w:t>
      </w:r>
      <w:r w:rsidRPr="002A7BA4">
        <w:t>odpowiadać</w:t>
      </w:r>
      <w:r w:rsidRPr="002A7BA4">
        <w:rPr>
          <w:spacing w:val="1"/>
        </w:rPr>
        <w:t xml:space="preserve"> </w:t>
      </w:r>
      <w:r w:rsidRPr="002A7BA4">
        <w:t>pod względem</w:t>
      </w:r>
      <w:r w:rsidRPr="002A7BA4">
        <w:rPr>
          <w:spacing w:val="4"/>
        </w:rPr>
        <w:t xml:space="preserve"> </w:t>
      </w:r>
      <w:r w:rsidRPr="002A7BA4">
        <w:t>typów</w:t>
      </w:r>
      <w:r w:rsidRPr="002A7BA4">
        <w:rPr>
          <w:spacing w:val="-2"/>
        </w:rPr>
        <w:t xml:space="preserve"> </w:t>
      </w:r>
      <w:r w:rsidRPr="002A7BA4">
        <w:t>i ilości wymaganiom</w:t>
      </w:r>
      <w:r w:rsidRPr="002A7BA4">
        <w:rPr>
          <w:spacing w:val="4"/>
        </w:rPr>
        <w:t xml:space="preserve"> </w:t>
      </w:r>
      <w:r w:rsidRPr="002A7BA4">
        <w:t>zawartym</w:t>
      </w:r>
      <w:r w:rsidRPr="002A7BA4">
        <w:rPr>
          <w:spacing w:val="4"/>
        </w:rPr>
        <w:t xml:space="preserve"> </w:t>
      </w:r>
      <w:r w:rsidRPr="002A7BA4">
        <w:t>w</w:t>
      </w:r>
      <w:r w:rsidRPr="002A7BA4">
        <w:rPr>
          <w:spacing w:val="-3"/>
        </w:rPr>
        <w:t xml:space="preserve"> </w:t>
      </w:r>
      <w:r w:rsidRPr="002A7BA4">
        <w:t>projekcie</w:t>
      </w:r>
      <w:r w:rsidRPr="002A7BA4">
        <w:rPr>
          <w:spacing w:val="1"/>
        </w:rPr>
        <w:t xml:space="preserve"> </w:t>
      </w:r>
      <w:r w:rsidRPr="002A7BA4">
        <w:t>organizacji robót</w:t>
      </w:r>
      <w:r w:rsidRPr="002A7BA4">
        <w:rPr>
          <w:spacing w:val="2"/>
        </w:rPr>
        <w:t xml:space="preserve"> </w:t>
      </w:r>
      <w:r w:rsidRPr="002A7BA4">
        <w:t>,</w:t>
      </w:r>
      <w:r w:rsidRPr="002A7BA4">
        <w:rPr>
          <w:spacing w:val="-39"/>
        </w:rPr>
        <w:t xml:space="preserve"> </w:t>
      </w:r>
      <w:r w:rsidRPr="002A7BA4">
        <w:t>zaakceptowanym</w:t>
      </w:r>
      <w:r w:rsidRPr="002A7BA4">
        <w:rPr>
          <w:spacing w:val="5"/>
        </w:rPr>
        <w:t xml:space="preserve"> </w:t>
      </w:r>
      <w:r w:rsidRPr="002A7BA4">
        <w:t>przez</w:t>
      </w:r>
      <w:r w:rsidRPr="002A7BA4">
        <w:rPr>
          <w:spacing w:val="2"/>
        </w:rPr>
        <w:t xml:space="preserve"> </w:t>
      </w:r>
      <w:r w:rsidRPr="002A7BA4">
        <w:t>Inżyniera</w:t>
      </w:r>
      <w:r w:rsidRPr="002A7BA4">
        <w:rPr>
          <w:spacing w:val="1"/>
        </w:rPr>
        <w:t xml:space="preserve"> </w:t>
      </w:r>
      <w:r w:rsidRPr="002A7BA4">
        <w:t>(Inspektora</w:t>
      </w:r>
      <w:r w:rsidRPr="002A7BA4">
        <w:rPr>
          <w:spacing w:val="1"/>
        </w:rPr>
        <w:t xml:space="preserve"> </w:t>
      </w:r>
      <w:r w:rsidRPr="002A7BA4">
        <w:t>Nadzoru).</w:t>
      </w:r>
    </w:p>
    <w:p w:rsidR="0014198B" w:rsidRPr="00F96E14" w:rsidRDefault="001E6599" w:rsidP="003742C4">
      <w:pPr>
        <w:pStyle w:val="Nagwek2"/>
      </w:pPr>
      <w:r w:rsidRPr="00F96E14">
        <w:t>WYMAGANIA DOTYCZĄCE ŚRODKÓW TRANSPORTU</w:t>
      </w:r>
    </w:p>
    <w:p w:rsidR="0014198B" w:rsidRPr="002A7BA4" w:rsidRDefault="001E6599" w:rsidP="002A7BA4">
      <w:pPr>
        <w:pStyle w:val="Tekstpodstawowy"/>
      </w:pPr>
      <w:r w:rsidRPr="002A7BA4">
        <w:t>Ogólne</w:t>
      </w:r>
      <w:r w:rsidRPr="002A7BA4">
        <w:rPr>
          <w:spacing w:val="1"/>
        </w:rPr>
        <w:t xml:space="preserve"> </w:t>
      </w:r>
      <w:r w:rsidRPr="002A7BA4">
        <w:t>wymagania</w:t>
      </w:r>
      <w:r w:rsidRPr="002A7BA4">
        <w:rPr>
          <w:spacing w:val="2"/>
        </w:rPr>
        <w:t xml:space="preserve"> </w:t>
      </w:r>
      <w:r w:rsidRPr="002A7BA4">
        <w:t>dotyczące</w:t>
      </w:r>
      <w:r w:rsidRPr="002A7BA4">
        <w:rPr>
          <w:spacing w:val="4"/>
        </w:rPr>
        <w:t xml:space="preserve"> </w:t>
      </w:r>
      <w:r w:rsidRPr="002A7BA4">
        <w:t>transportu</w:t>
      </w:r>
      <w:r w:rsidRPr="002A7BA4">
        <w:rPr>
          <w:spacing w:val="3"/>
        </w:rPr>
        <w:t xml:space="preserve"> </w:t>
      </w:r>
      <w:r w:rsidRPr="002A7BA4">
        <w:t>podano</w:t>
      </w:r>
      <w:r w:rsidRPr="002A7BA4">
        <w:rPr>
          <w:spacing w:val="1"/>
        </w:rPr>
        <w:t xml:space="preserve"> </w:t>
      </w:r>
      <w:r w:rsidRPr="002A7BA4">
        <w:t>w</w:t>
      </w:r>
      <w:r w:rsidRPr="002A7BA4">
        <w:rPr>
          <w:spacing w:val="1"/>
        </w:rPr>
        <w:t xml:space="preserve"> </w:t>
      </w:r>
      <w:r w:rsidRPr="002A7BA4">
        <w:t>ST</w:t>
      </w:r>
      <w:r w:rsidRPr="002A7BA4">
        <w:rPr>
          <w:spacing w:val="8"/>
        </w:rPr>
        <w:t xml:space="preserve"> </w:t>
      </w:r>
      <w:r w:rsidRPr="002A7BA4">
        <w:t>”Wymagania</w:t>
      </w:r>
      <w:r w:rsidRPr="002A7BA4">
        <w:rPr>
          <w:spacing w:val="4"/>
        </w:rPr>
        <w:t xml:space="preserve"> </w:t>
      </w:r>
      <w:r w:rsidRPr="002A7BA4">
        <w:t>ogólne”</w:t>
      </w:r>
    </w:p>
    <w:p w:rsidR="0014198B" w:rsidRPr="002A7BA4" w:rsidRDefault="0014198B" w:rsidP="002A7BA4">
      <w:pPr>
        <w:pStyle w:val="Tekstpodstawowy"/>
      </w:pPr>
    </w:p>
    <w:p w:rsidR="0014198B" w:rsidRDefault="001E6599" w:rsidP="003742C4">
      <w:pPr>
        <w:pStyle w:val="Nagwek2"/>
      </w:pPr>
      <w:r w:rsidRPr="002A7BA4">
        <w:t>WYMAGANIA</w:t>
      </w:r>
      <w:r w:rsidRPr="00F96E14">
        <w:t xml:space="preserve"> </w:t>
      </w:r>
      <w:r w:rsidRPr="002A7BA4">
        <w:t>DOTYCZĄCE</w:t>
      </w:r>
      <w:r w:rsidRPr="00F96E14">
        <w:t xml:space="preserve"> </w:t>
      </w:r>
      <w:r w:rsidRPr="002A7BA4">
        <w:t>WYKONANIA</w:t>
      </w:r>
      <w:r w:rsidRPr="00F96E14">
        <w:t xml:space="preserve"> </w:t>
      </w:r>
      <w:r w:rsidRPr="002A7BA4">
        <w:t>ROBÓT</w:t>
      </w:r>
      <w:r w:rsidRPr="00F96E14">
        <w:t xml:space="preserve"> </w:t>
      </w:r>
      <w:r w:rsidRPr="002A7BA4">
        <w:t>BUDOWLANYCH</w:t>
      </w:r>
    </w:p>
    <w:p w:rsidR="0014198B" w:rsidRPr="002A7BA4" w:rsidRDefault="001E6599" w:rsidP="003742C4">
      <w:pPr>
        <w:pStyle w:val="Nagwek3"/>
      </w:pPr>
      <w:r w:rsidRPr="002A7BA4">
        <w:t>Ogólne</w:t>
      </w:r>
      <w:r w:rsidRPr="00F96E14">
        <w:t xml:space="preserve"> </w:t>
      </w:r>
      <w:r w:rsidRPr="002A7BA4">
        <w:t>warunki</w:t>
      </w:r>
      <w:r w:rsidRPr="00F96E14">
        <w:t xml:space="preserve"> </w:t>
      </w:r>
      <w:r w:rsidRPr="002A7BA4">
        <w:t>wykonania robót.</w:t>
      </w:r>
    </w:p>
    <w:p w:rsidR="0014198B" w:rsidRPr="002A7BA4" w:rsidRDefault="001E6599" w:rsidP="002A7BA4">
      <w:pPr>
        <w:pStyle w:val="Tekstpodstawowy"/>
      </w:pPr>
      <w:r w:rsidRPr="002A7BA4">
        <w:t>Ogólne</w:t>
      </w:r>
      <w:r w:rsidRPr="002A7BA4">
        <w:rPr>
          <w:spacing w:val="1"/>
        </w:rPr>
        <w:t xml:space="preserve"> </w:t>
      </w:r>
      <w:r w:rsidRPr="002A7BA4">
        <w:t>warunki</w:t>
      </w:r>
      <w:r w:rsidRPr="002A7BA4">
        <w:rPr>
          <w:spacing w:val="2"/>
        </w:rPr>
        <w:t xml:space="preserve"> </w:t>
      </w:r>
      <w:r w:rsidRPr="002A7BA4">
        <w:t>wykonania</w:t>
      </w:r>
      <w:r w:rsidRPr="002A7BA4">
        <w:rPr>
          <w:spacing w:val="3"/>
        </w:rPr>
        <w:t xml:space="preserve"> </w:t>
      </w:r>
      <w:r w:rsidRPr="002A7BA4">
        <w:t>robót</w:t>
      </w:r>
      <w:r w:rsidRPr="002A7BA4">
        <w:rPr>
          <w:spacing w:val="5"/>
        </w:rPr>
        <w:t xml:space="preserve"> </w:t>
      </w:r>
      <w:r w:rsidRPr="002A7BA4">
        <w:t>podano</w:t>
      </w:r>
      <w:r w:rsidRPr="002A7BA4">
        <w:rPr>
          <w:spacing w:val="3"/>
        </w:rPr>
        <w:t xml:space="preserve"> </w:t>
      </w:r>
      <w:r w:rsidRPr="002A7BA4">
        <w:t>w</w:t>
      </w:r>
      <w:r w:rsidRPr="002A7BA4">
        <w:rPr>
          <w:spacing w:val="-2"/>
        </w:rPr>
        <w:t xml:space="preserve"> </w:t>
      </w:r>
      <w:r w:rsidRPr="002A7BA4">
        <w:t>ST</w:t>
      </w:r>
      <w:r w:rsidRPr="002A7BA4">
        <w:rPr>
          <w:spacing w:val="3"/>
        </w:rPr>
        <w:t xml:space="preserve"> </w:t>
      </w:r>
      <w:r w:rsidRPr="002A7BA4">
        <w:t>”Wymagania</w:t>
      </w:r>
      <w:r w:rsidRPr="002A7BA4">
        <w:rPr>
          <w:spacing w:val="1"/>
        </w:rPr>
        <w:t xml:space="preserve"> </w:t>
      </w:r>
      <w:r w:rsidRPr="002A7BA4">
        <w:t>ogólne”</w:t>
      </w:r>
    </w:p>
    <w:p w:rsidR="0014198B" w:rsidRPr="008A5853" w:rsidRDefault="001E6599" w:rsidP="003742C4">
      <w:pPr>
        <w:pStyle w:val="Nagwek3"/>
      </w:pPr>
      <w:r w:rsidRPr="008A5853">
        <w:t>Zakres wykonania Robót.</w:t>
      </w:r>
    </w:p>
    <w:p w:rsidR="0014198B" w:rsidRDefault="001E6599" w:rsidP="00FB3D2B">
      <w:pPr>
        <w:pStyle w:val="Nagwek4"/>
      </w:pPr>
      <w:r w:rsidRPr="008A5853">
        <w:t>Rozbiórka elementów betonowych i ceglanych</w:t>
      </w:r>
    </w:p>
    <w:p w:rsidR="008A5853" w:rsidRPr="008A5853" w:rsidRDefault="008A5853" w:rsidP="008A5853"/>
    <w:p w:rsidR="0014198B" w:rsidRPr="002A7BA4" w:rsidRDefault="001E6599" w:rsidP="002A7BA4">
      <w:pPr>
        <w:pStyle w:val="Tekstpodstawowy"/>
      </w:pPr>
      <w:r w:rsidRPr="002A7BA4">
        <w:t>Na</w:t>
      </w:r>
      <w:r w:rsidRPr="002A7BA4">
        <w:rPr>
          <w:spacing w:val="-1"/>
        </w:rPr>
        <w:t xml:space="preserve"> </w:t>
      </w:r>
      <w:r w:rsidRPr="002A7BA4">
        <w:t>podstawie Dokumentacji</w:t>
      </w:r>
      <w:r w:rsidRPr="002A7BA4">
        <w:rPr>
          <w:spacing w:val="2"/>
        </w:rPr>
        <w:t xml:space="preserve"> </w:t>
      </w:r>
      <w:r w:rsidRPr="002A7BA4">
        <w:t>Technicznej</w:t>
      </w:r>
      <w:r w:rsidRPr="002A7BA4">
        <w:rPr>
          <w:spacing w:val="3"/>
        </w:rPr>
        <w:t xml:space="preserve"> </w:t>
      </w:r>
      <w:r w:rsidRPr="002A7BA4">
        <w:t>należy</w:t>
      </w:r>
      <w:r w:rsidRPr="002A7BA4">
        <w:rPr>
          <w:spacing w:val="-1"/>
        </w:rPr>
        <w:t xml:space="preserve"> </w:t>
      </w:r>
      <w:r w:rsidRPr="002A7BA4">
        <w:t>wyznaczyć</w:t>
      </w:r>
      <w:r w:rsidRPr="002A7BA4">
        <w:rPr>
          <w:spacing w:val="2"/>
        </w:rPr>
        <w:t xml:space="preserve"> </w:t>
      </w:r>
      <w:r w:rsidRPr="002A7BA4">
        <w:t>elementy</w:t>
      </w:r>
      <w:r w:rsidRPr="002A7BA4">
        <w:rPr>
          <w:spacing w:val="-1"/>
        </w:rPr>
        <w:t xml:space="preserve"> </w:t>
      </w:r>
      <w:r w:rsidRPr="002A7BA4">
        <w:t>przewidziane</w:t>
      </w:r>
      <w:r w:rsidRPr="002A7BA4">
        <w:rPr>
          <w:spacing w:val="2"/>
        </w:rPr>
        <w:t xml:space="preserve"> </w:t>
      </w:r>
      <w:r w:rsidRPr="002A7BA4">
        <w:t>do</w:t>
      </w:r>
      <w:r w:rsidRPr="002A7BA4">
        <w:rPr>
          <w:spacing w:val="-1"/>
        </w:rPr>
        <w:t xml:space="preserve"> </w:t>
      </w:r>
      <w:r w:rsidRPr="002A7BA4">
        <w:t>rozebrania.</w:t>
      </w:r>
    </w:p>
    <w:p w:rsidR="0014198B" w:rsidRPr="002A7BA4" w:rsidRDefault="001E6599" w:rsidP="002A7BA4">
      <w:pPr>
        <w:pStyle w:val="Tekstpodstawowy"/>
      </w:pPr>
      <w:r w:rsidRPr="002A7BA4">
        <w:t>W</w:t>
      </w:r>
      <w:r w:rsidRPr="002A7BA4">
        <w:rPr>
          <w:spacing w:val="7"/>
        </w:rPr>
        <w:t xml:space="preserve"> </w:t>
      </w:r>
      <w:r w:rsidRPr="002A7BA4">
        <w:t>przypadku</w:t>
      </w:r>
      <w:r w:rsidRPr="002A7BA4">
        <w:rPr>
          <w:spacing w:val="2"/>
        </w:rPr>
        <w:t xml:space="preserve"> </w:t>
      </w:r>
      <w:r w:rsidRPr="002A7BA4">
        <w:t>elementów</w:t>
      </w:r>
      <w:r w:rsidRPr="002A7BA4">
        <w:rPr>
          <w:spacing w:val="-3"/>
        </w:rPr>
        <w:t xml:space="preserve"> </w:t>
      </w:r>
      <w:r w:rsidRPr="002A7BA4">
        <w:t>konstrukcyjnych</w:t>
      </w:r>
      <w:r w:rsidRPr="002A7BA4">
        <w:rPr>
          <w:spacing w:val="1"/>
        </w:rPr>
        <w:t xml:space="preserve"> </w:t>
      </w:r>
      <w:r w:rsidRPr="002A7BA4">
        <w:t>zastosować</w:t>
      </w:r>
      <w:r w:rsidRPr="002A7BA4">
        <w:rPr>
          <w:spacing w:val="1"/>
        </w:rPr>
        <w:t xml:space="preserve"> </w:t>
      </w:r>
      <w:r w:rsidRPr="002A7BA4">
        <w:t>rozwiązania zabezpieczające przed</w:t>
      </w:r>
      <w:r w:rsidRPr="002A7BA4">
        <w:rPr>
          <w:spacing w:val="2"/>
        </w:rPr>
        <w:t xml:space="preserve"> </w:t>
      </w:r>
      <w:r w:rsidRPr="002A7BA4">
        <w:t>awariami</w:t>
      </w:r>
      <w:r w:rsidRPr="002A7BA4">
        <w:rPr>
          <w:spacing w:val="2"/>
        </w:rPr>
        <w:t xml:space="preserve"> </w:t>
      </w:r>
      <w:r w:rsidRPr="002A7BA4">
        <w:t>budowlanymi.</w:t>
      </w:r>
      <w:r w:rsidRPr="002A7BA4">
        <w:rPr>
          <w:spacing w:val="-40"/>
        </w:rPr>
        <w:t xml:space="preserve"> </w:t>
      </w:r>
      <w:r w:rsidRPr="002A7BA4">
        <w:t>Obszar</w:t>
      </w:r>
      <w:r w:rsidRPr="002A7BA4">
        <w:rPr>
          <w:spacing w:val="1"/>
        </w:rPr>
        <w:t xml:space="preserve"> </w:t>
      </w:r>
      <w:r w:rsidRPr="002A7BA4">
        <w:t>robót</w:t>
      </w:r>
      <w:r w:rsidRPr="002A7BA4">
        <w:rPr>
          <w:spacing w:val="4"/>
        </w:rPr>
        <w:t xml:space="preserve"> </w:t>
      </w:r>
      <w:r w:rsidRPr="002A7BA4">
        <w:t>należy</w:t>
      </w:r>
      <w:r w:rsidRPr="002A7BA4">
        <w:rPr>
          <w:spacing w:val="2"/>
        </w:rPr>
        <w:t xml:space="preserve"> </w:t>
      </w:r>
      <w:r w:rsidRPr="002A7BA4">
        <w:t>oznakować</w:t>
      </w:r>
      <w:r w:rsidRPr="002A7BA4">
        <w:rPr>
          <w:spacing w:val="5"/>
        </w:rPr>
        <w:t xml:space="preserve"> </w:t>
      </w:r>
      <w:r w:rsidRPr="002A7BA4">
        <w:t>i</w:t>
      </w:r>
      <w:r w:rsidRPr="002A7BA4">
        <w:rPr>
          <w:spacing w:val="2"/>
        </w:rPr>
        <w:t xml:space="preserve"> </w:t>
      </w:r>
      <w:r w:rsidRPr="002A7BA4">
        <w:t>zabezpieczyć</w:t>
      </w:r>
      <w:r w:rsidRPr="002A7BA4">
        <w:rPr>
          <w:spacing w:val="4"/>
        </w:rPr>
        <w:t xml:space="preserve"> </w:t>
      </w:r>
      <w:r w:rsidRPr="002A7BA4">
        <w:t>zgodnie z</w:t>
      </w:r>
      <w:r w:rsidRPr="002A7BA4">
        <w:rPr>
          <w:spacing w:val="2"/>
        </w:rPr>
        <w:t xml:space="preserve"> </w:t>
      </w:r>
      <w:r w:rsidRPr="002A7BA4">
        <w:t>wymogami</w:t>
      </w:r>
      <w:r w:rsidRPr="002A7BA4">
        <w:rPr>
          <w:spacing w:val="2"/>
        </w:rPr>
        <w:t xml:space="preserve"> </w:t>
      </w:r>
      <w:r w:rsidRPr="002A7BA4">
        <w:t>przepisów</w:t>
      </w:r>
      <w:r w:rsidRPr="002A7BA4">
        <w:rPr>
          <w:spacing w:val="-2"/>
        </w:rPr>
        <w:t xml:space="preserve"> </w:t>
      </w:r>
      <w:r w:rsidRPr="002A7BA4">
        <w:t>BHP.</w:t>
      </w:r>
    </w:p>
    <w:p w:rsidR="0014198B" w:rsidRPr="002A7BA4" w:rsidRDefault="001E6599" w:rsidP="002A7BA4">
      <w:pPr>
        <w:pStyle w:val="Tekstpodstawowy"/>
      </w:pPr>
      <w:r w:rsidRPr="002A7BA4">
        <w:t>Odpady transportować</w:t>
      </w:r>
      <w:r w:rsidRPr="002A7BA4">
        <w:rPr>
          <w:spacing w:val="2"/>
        </w:rPr>
        <w:t xml:space="preserve"> </w:t>
      </w:r>
      <w:r w:rsidRPr="002A7BA4">
        <w:t>na</w:t>
      </w:r>
      <w:r w:rsidRPr="002A7BA4">
        <w:rPr>
          <w:spacing w:val="1"/>
        </w:rPr>
        <w:t xml:space="preserve"> </w:t>
      </w:r>
      <w:r w:rsidRPr="002A7BA4">
        <w:t>zewnątrz</w:t>
      </w:r>
      <w:r w:rsidRPr="002A7BA4">
        <w:rPr>
          <w:spacing w:val="-1"/>
        </w:rPr>
        <w:t xml:space="preserve"> </w:t>
      </w:r>
      <w:r w:rsidRPr="002A7BA4">
        <w:t>budynku tak,</w:t>
      </w:r>
      <w:r w:rsidRPr="002A7BA4">
        <w:rPr>
          <w:spacing w:val="3"/>
        </w:rPr>
        <w:t xml:space="preserve"> </w:t>
      </w:r>
      <w:r w:rsidRPr="002A7BA4">
        <w:t>aby</w:t>
      </w:r>
      <w:r w:rsidRPr="002A7BA4">
        <w:rPr>
          <w:spacing w:val="1"/>
        </w:rPr>
        <w:t xml:space="preserve"> </w:t>
      </w:r>
      <w:r w:rsidRPr="002A7BA4">
        <w:t>nie</w:t>
      </w:r>
      <w:r w:rsidRPr="002A7BA4">
        <w:rPr>
          <w:spacing w:val="2"/>
        </w:rPr>
        <w:t xml:space="preserve"> </w:t>
      </w:r>
      <w:r w:rsidRPr="002A7BA4">
        <w:t>zanieczyszczały</w:t>
      </w:r>
      <w:r w:rsidRPr="002A7BA4">
        <w:rPr>
          <w:spacing w:val="-1"/>
        </w:rPr>
        <w:t xml:space="preserve"> </w:t>
      </w:r>
      <w:r w:rsidRPr="002A7BA4">
        <w:t>placu budowy.</w:t>
      </w:r>
      <w:r w:rsidRPr="002A7BA4">
        <w:rPr>
          <w:spacing w:val="3"/>
        </w:rPr>
        <w:t xml:space="preserve"> </w:t>
      </w:r>
      <w:r w:rsidRPr="002A7BA4">
        <w:t>Do czasu wywiezienia,</w:t>
      </w:r>
      <w:r w:rsidRPr="002A7BA4">
        <w:rPr>
          <w:spacing w:val="3"/>
        </w:rPr>
        <w:t xml:space="preserve"> </w:t>
      </w:r>
      <w:r w:rsidRPr="002A7BA4">
        <w:t>odpady</w:t>
      </w:r>
      <w:r w:rsidRPr="002A7BA4">
        <w:rPr>
          <w:spacing w:val="1"/>
        </w:rPr>
        <w:t xml:space="preserve"> </w:t>
      </w:r>
      <w:r w:rsidRPr="002A7BA4">
        <w:t>składować</w:t>
      </w:r>
      <w:r w:rsidRPr="002A7BA4">
        <w:rPr>
          <w:spacing w:val="2"/>
        </w:rPr>
        <w:t xml:space="preserve"> </w:t>
      </w:r>
      <w:r w:rsidRPr="002A7BA4">
        <w:t>w</w:t>
      </w:r>
      <w:r w:rsidRPr="002A7BA4">
        <w:rPr>
          <w:spacing w:val="-40"/>
        </w:rPr>
        <w:t xml:space="preserve"> </w:t>
      </w:r>
      <w:r w:rsidRPr="002A7BA4">
        <w:t>kontenerach.</w:t>
      </w:r>
    </w:p>
    <w:p w:rsidR="0014198B" w:rsidRPr="002A7BA4" w:rsidRDefault="0014198B" w:rsidP="002A7BA4">
      <w:pPr>
        <w:pStyle w:val="Tekstpodstawowy"/>
      </w:pPr>
    </w:p>
    <w:p w:rsidR="0014198B" w:rsidRPr="008A5853" w:rsidRDefault="001E6599" w:rsidP="00FB3D2B">
      <w:pPr>
        <w:pStyle w:val="Nagwek4"/>
      </w:pPr>
      <w:r w:rsidRPr="008A5853">
        <w:t>Wywóz i utylizacja odpadów.</w:t>
      </w:r>
    </w:p>
    <w:p w:rsidR="0014198B" w:rsidRPr="002A7BA4" w:rsidRDefault="001E6599" w:rsidP="002A7BA4">
      <w:pPr>
        <w:pStyle w:val="Tekstpodstawowy"/>
      </w:pPr>
      <w:r w:rsidRPr="002A7BA4">
        <w:t>Odpady</w:t>
      </w:r>
      <w:r w:rsidRPr="002A7BA4">
        <w:rPr>
          <w:spacing w:val="1"/>
        </w:rPr>
        <w:t xml:space="preserve"> </w:t>
      </w:r>
      <w:r w:rsidRPr="002A7BA4">
        <w:t>należy</w:t>
      </w:r>
      <w:r w:rsidRPr="002A7BA4">
        <w:rPr>
          <w:spacing w:val="1"/>
        </w:rPr>
        <w:t xml:space="preserve"> </w:t>
      </w:r>
      <w:r w:rsidRPr="002A7BA4">
        <w:t>utylizować</w:t>
      </w:r>
      <w:r w:rsidRPr="002A7BA4">
        <w:rPr>
          <w:spacing w:val="2"/>
        </w:rPr>
        <w:t xml:space="preserve"> </w:t>
      </w:r>
      <w:r w:rsidRPr="002A7BA4">
        <w:t>w</w:t>
      </w:r>
      <w:r w:rsidRPr="002A7BA4">
        <w:rPr>
          <w:spacing w:val="-1"/>
        </w:rPr>
        <w:t xml:space="preserve"> </w:t>
      </w:r>
      <w:r w:rsidRPr="002A7BA4">
        <w:t>sposób</w:t>
      </w:r>
      <w:r w:rsidRPr="002A7BA4">
        <w:rPr>
          <w:spacing w:val="3"/>
        </w:rPr>
        <w:t xml:space="preserve"> </w:t>
      </w:r>
      <w:r w:rsidRPr="002A7BA4">
        <w:t>i</w:t>
      </w:r>
      <w:r w:rsidRPr="002A7BA4">
        <w:rPr>
          <w:spacing w:val="1"/>
        </w:rPr>
        <w:t xml:space="preserve"> </w:t>
      </w:r>
      <w:r w:rsidRPr="002A7BA4">
        <w:t>w</w:t>
      </w:r>
      <w:r w:rsidRPr="002A7BA4">
        <w:rPr>
          <w:spacing w:val="-1"/>
        </w:rPr>
        <w:t xml:space="preserve"> </w:t>
      </w:r>
      <w:r w:rsidRPr="002A7BA4">
        <w:t>miejscu zgodnym</w:t>
      </w:r>
      <w:r w:rsidRPr="002A7BA4">
        <w:rPr>
          <w:spacing w:val="5"/>
        </w:rPr>
        <w:t xml:space="preserve"> </w:t>
      </w:r>
      <w:r w:rsidRPr="002A7BA4">
        <w:t>z wymogami</w:t>
      </w:r>
      <w:r w:rsidRPr="002A7BA4">
        <w:rPr>
          <w:spacing w:val="3"/>
        </w:rPr>
        <w:t xml:space="preserve"> </w:t>
      </w:r>
      <w:r w:rsidRPr="002A7BA4">
        <w:t>ustawy.</w:t>
      </w:r>
      <w:r w:rsidRPr="002A7BA4">
        <w:rPr>
          <w:spacing w:val="3"/>
        </w:rPr>
        <w:t xml:space="preserve"> </w:t>
      </w:r>
      <w:r w:rsidRPr="002A7BA4">
        <w:t>Stolarkę</w:t>
      </w:r>
      <w:r w:rsidRPr="002A7BA4">
        <w:rPr>
          <w:spacing w:val="2"/>
        </w:rPr>
        <w:t xml:space="preserve"> </w:t>
      </w:r>
      <w:r w:rsidRPr="002A7BA4">
        <w:t>zachować</w:t>
      </w:r>
      <w:r w:rsidRPr="002A7BA4">
        <w:rPr>
          <w:spacing w:val="2"/>
        </w:rPr>
        <w:t xml:space="preserve"> </w:t>
      </w:r>
      <w:r w:rsidRPr="002A7BA4">
        <w:t>do</w:t>
      </w:r>
      <w:r w:rsidRPr="002A7BA4">
        <w:rPr>
          <w:spacing w:val="2"/>
        </w:rPr>
        <w:t xml:space="preserve"> </w:t>
      </w:r>
      <w:r w:rsidRPr="002A7BA4">
        <w:t>ewentualnego</w:t>
      </w:r>
      <w:r w:rsidRPr="002A7BA4">
        <w:rPr>
          <w:spacing w:val="2"/>
        </w:rPr>
        <w:t xml:space="preserve"> </w:t>
      </w:r>
      <w:r w:rsidRPr="002A7BA4">
        <w:t>ponownego</w:t>
      </w:r>
      <w:r w:rsidRPr="002A7BA4">
        <w:rPr>
          <w:spacing w:val="-40"/>
        </w:rPr>
        <w:t xml:space="preserve"> </w:t>
      </w:r>
      <w:r w:rsidRPr="002A7BA4">
        <w:t>montażu.</w:t>
      </w:r>
    </w:p>
    <w:p w:rsidR="0014198B" w:rsidRPr="002A7BA4" w:rsidRDefault="001E6599" w:rsidP="002A7BA4">
      <w:pPr>
        <w:pStyle w:val="Tekstpodstawowy"/>
      </w:pPr>
      <w:r w:rsidRPr="002A7BA4">
        <w:t>Przed</w:t>
      </w:r>
      <w:r w:rsidRPr="002A7BA4">
        <w:rPr>
          <w:spacing w:val="-1"/>
        </w:rPr>
        <w:t xml:space="preserve"> </w:t>
      </w:r>
      <w:r w:rsidRPr="002A7BA4">
        <w:t>przystąpieniem</w:t>
      </w:r>
      <w:r w:rsidRPr="002A7BA4">
        <w:rPr>
          <w:spacing w:val="2"/>
        </w:rPr>
        <w:t xml:space="preserve"> </w:t>
      </w:r>
      <w:r w:rsidRPr="002A7BA4">
        <w:t>do wykonywania</w:t>
      </w:r>
      <w:r w:rsidRPr="002A7BA4">
        <w:rPr>
          <w:spacing w:val="-1"/>
        </w:rPr>
        <w:t xml:space="preserve"> </w:t>
      </w:r>
      <w:r w:rsidRPr="002A7BA4">
        <w:t>robót</w:t>
      </w:r>
      <w:r w:rsidRPr="002A7BA4">
        <w:rPr>
          <w:spacing w:val="1"/>
        </w:rPr>
        <w:t xml:space="preserve"> </w:t>
      </w:r>
      <w:r w:rsidRPr="002A7BA4">
        <w:t>rozbiórkowych</w:t>
      </w:r>
      <w:r w:rsidRPr="002A7BA4">
        <w:rPr>
          <w:spacing w:val="1"/>
        </w:rPr>
        <w:t xml:space="preserve"> </w:t>
      </w:r>
      <w:r w:rsidRPr="002A7BA4">
        <w:t>należy</w:t>
      </w:r>
      <w:r w:rsidRPr="002A7BA4">
        <w:rPr>
          <w:spacing w:val="-1"/>
        </w:rPr>
        <w:t xml:space="preserve"> </w:t>
      </w:r>
      <w:r w:rsidRPr="002A7BA4">
        <w:t>wykonać</w:t>
      </w:r>
      <w:r w:rsidRPr="002A7BA4">
        <w:rPr>
          <w:spacing w:val="3"/>
        </w:rPr>
        <w:t xml:space="preserve"> </w:t>
      </w:r>
      <w:r w:rsidRPr="002A7BA4">
        <w:t>:</w:t>
      </w:r>
    </w:p>
    <w:p w:rsidR="0014198B" w:rsidRPr="002A7BA4" w:rsidRDefault="001E6599" w:rsidP="000C4A70">
      <w:pPr>
        <w:pStyle w:val="Akapitzlist"/>
        <w:numPr>
          <w:ilvl w:val="0"/>
          <w:numId w:val="27"/>
        </w:numPr>
        <w:tabs>
          <w:tab w:val="left" w:pos="206"/>
        </w:tabs>
        <w:spacing w:line="180" w:lineRule="exact"/>
        <w:ind w:left="205"/>
        <w:rPr>
          <w:rFonts w:asciiTheme="minorHAnsi" w:hAnsiTheme="minorHAnsi" w:cstheme="minorHAnsi"/>
          <w:sz w:val="16"/>
          <w:szCs w:val="16"/>
        </w:rPr>
      </w:pPr>
      <w:r w:rsidRPr="002A7BA4">
        <w:rPr>
          <w:rFonts w:asciiTheme="minorHAnsi" w:hAnsiTheme="minorHAnsi" w:cstheme="minorHAnsi"/>
          <w:sz w:val="16"/>
          <w:szCs w:val="16"/>
        </w:rPr>
        <w:t>wszelkie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niezbędne zabezpieczenia</w:t>
      </w:r>
    </w:p>
    <w:p w:rsidR="0014198B" w:rsidRPr="002A7BA4" w:rsidRDefault="001E6599" w:rsidP="000C4A70">
      <w:pPr>
        <w:pStyle w:val="Akapitzlist"/>
        <w:numPr>
          <w:ilvl w:val="0"/>
          <w:numId w:val="27"/>
        </w:numPr>
        <w:tabs>
          <w:tab w:val="left" w:pos="206"/>
        </w:tabs>
        <w:spacing w:line="180" w:lineRule="exact"/>
        <w:ind w:left="205"/>
        <w:rPr>
          <w:rFonts w:asciiTheme="minorHAnsi" w:hAnsiTheme="minorHAnsi" w:cstheme="minorHAnsi"/>
          <w:sz w:val="16"/>
          <w:szCs w:val="16"/>
        </w:rPr>
      </w:pPr>
      <w:r w:rsidRPr="002A7BA4">
        <w:rPr>
          <w:rFonts w:asciiTheme="minorHAnsi" w:hAnsiTheme="minorHAnsi" w:cstheme="minorHAnsi"/>
          <w:sz w:val="16"/>
          <w:szCs w:val="16"/>
        </w:rPr>
        <w:t>wygrodzenia</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stref</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bezpieczeństwa</w:t>
      </w:r>
    </w:p>
    <w:p w:rsidR="0014198B" w:rsidRPr="002A7BA4" w:rsidRDefault="001E6599" w:rsidP="000C4A70">
      <w:pPr>
        <w:pStyle w:val="Akapitzlist"/>
        <w:numPr>
          <w:ilvl w:val="0"/>
          <w:numId w:val="27"/>
        </w:numPr>
        <w:tabs>
          <w:tab w:val="left" w:pos="206"/>
        </w:tabs>
        <w:spacing w:line="181" w:lineRule="exact"/>
        <w:ind w:left="205"/>
        <w:rPr>
          <w:rFonts w:asciiTheme="minorHAnsi" w:hAnsiTheme="minorHAnsi" w:cstheme="minorHAnsi"/>
          <w:sz w:val="16"/>
          <w:szCs w:val="16"/>
        </w:rPr>
      </w:pPr>
      <w:r w:rsidRPr="002A7BA4">
        <w:rPr>
          <w:rFonts w:asciiTheme="minorHAnsi" w:hAnsiTheme="minorHAnsi" w:cstheme="minorHAnsi"/>
          <w:sz w:val="16"/>
          <w:szCs w:val="16"/>
        </w:rPr>
        <w:t>wygrodzenie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oznaczenie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miejsc</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składowania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gruzu</w:t>
      </w:r>
    </w:p>
    <w:p w:rsidR="0014198B" w:rsidRPr="00F96E14" w:rsidRDefault="001E6599" w:rsidP="003742C4">
      <w:pPr>
        <w:pStyle w:val="Nagwek2"/>
      </w:pPr>
      <w:r w:rsidRPr="00F96E14">
        <w:t>KONTROLA JAKOŚCI ROBÓT</w:t>
      </w:r>
    </w:p>
    <w:p w:rsidR="0014198B" w:rsidRPr="002A7BA4" w:rsidRDefault="001E6599" w:rsidP="002A7BA4">
      <w:pPr>
        <w:pStyle w:val="Tekstpodstawowy"/>
      </w:pPr>
      <w:r w:rsidRPr="002A7BA4">
        <w:t>Ogólne zasady</w:t>
      </w:r>
      <w:r w:rsidRPr="002A7BA4">
        <w:rPr>
          <w:spacing w:val="2"/>
        </w:rPr>
        <w:t xml:space="preserve"> </w:t>
      </w:r>
      <w:r w:rsidRPr="002A7BA4">
        <w:t>kontroli</w:t>
      </w:r>
      <w:r w:rsidRPr="002A7BA4">
        <w:rPr>
          <w:spacing w:val="2"/>
        </w:rPr>
        <w:t xml:space="preserve"> </w:t>
      </w:r>
      <w:r w:rsidRPr="002A7BA4">
        <w:t>jakości</w:t>
      </w:r>
      <w:r w:rsidRPr="002A7BA4">
        <w:rPr>
          <w:spacing w:val="2"/>
        </w:rPr>
        <w:t xml:space="preserve"> </w:t>
      </w:r>
      <w:r w:rsidRPr="002A7BA4">
        <w:t>podano</w:t>
      </w:r>
      <w:r w:rsidRPr="002A7BA4">
        <w:rPr>
          <w:spacing w:val="2"/>
        </w:rPr>
        <w:t xml:space="preserve"> </w:t>
      </w:r>
      <w:r w:rsidRPr="002A7BA4">
        <w:t>w ST</w:t>
      </w:r>
      <w:r w:rsidRPr="002A7BA4">
        <w:rPr>
          <w:spacing w:val="3"/>
        </w:rPr>
        <w:t xml:space="preserve"> </w:t>
      </w:r>
      <w:r w:rsidRPr="002A7BA4">
        <w:t>„Warunki</w:t>
      </w:r>
      <w:r w:rsidRPr="002A7BA4">
        <w:rPr>
          <w:spacing w:val="2"/>
        </w:rPr>
        <w:t xml:space="preserve"> </w:t>
      </w:r>
      <w:r w:rsidRPr="002A7BA4">
        <w:t>ogólne”</w:t>
      </w:r>
    </w:p>
    <w:p w:rsidR="0014198B" w:rsidRPr="002A7BA4" w:rsidRDefault="001E6599" w:rsidP="002A7BA4">
      <w:pPr>
        <w:pStyle w:val="Tekstpodstawowy"/>
      </w:pPr>
      <w:r w:rsidRPr="002A7BA4">
        <w:t>Bieżąca kontrola obejmuje</w:t>
      </w:r>
      <w:r w:rsidRPr="002A7BA4">
        <w:rPr>
          <w:spacing w:val="1"/>
        </w:rPr>
        <w:t xml:space="preserve"> </w:t>
      </w:r>
      <w:r w:rsidRPr="002A7BA4">
        <w:t>wizualne</w:t>
      </w:r>
      <w:r w:rsidRPr="002A7BA4">
        <w:rPr>
          <w:spacing w:val="1"/>
        </w:rPr>
        <w:t xml:space="preserve"> </w:t>
      </w:r>
      <w:r w:rsidRPr="002A7BA4">
        <w:t>sprawdzenie</w:t>
      </w:r>
      <w:r w:rsidRPr="002A7BA4">
        <w:rPr>
          <w:spacing w:val="1"/>
        </w:rPr>
        <w:t xml:space="preserve"> </w:t>
      </w:r>
      <w:r w:rsidRPr="002A7BA4">
        <w:t>rozbieranych</w:t>
      </w:r>
      <w:r w:rsidRPr="002A7BA4">
        <w:rPr>
          <w:spacing w:val="1"/>
        </w:rPr>
        <w:t xml:space="preserve"> </w:t>
      </w:r>
      <w:r w:rsidRPr="002A7BA4">
        <w:t>elementów</w:t>
      </w:r>
      <w:r w:rsidRPr="002A7BA4">
        <w:rPr>
          <w:spacing w:val="-2"/>
        </w:rPr>
        <w:t xml:space="preserve"> </w:t>
      </w:r>
      <w:r w:rsidRPr="002A7BA4">
        <w:t>oraz</w:t>
      </w:r>
      <w:r w:rsidRPr="002A7BA4">
        <w:rPr>
          <w:spacing w:val="1"/>
        </w:rPr>
        <w:t xml:space="preserve"> </w:t>
      </w:r>
      <w:r w:rsidRPr="002A7BA4">
        <w:t>zgodność</w:t>
      </w:r>
      <w:r w:rsidRPr="002A7BA4">
        <w:rPr>
          <w:spacing w:val="2"/>
        </w:rPr>
        <w:t xml:space="preserve"> </w:t>
      </w:r>
      <w:r w:rsidRPr="002A7BA4">
        <w:t>z</w:t>
      </w:r>
      <w:r w:rsidRPr="002A7BA4">
        <w:rPr>
          <w:spacing w:val="2"/>
        </w:rPr>
        <w:t xml:space="preserve"> </w:t>
      </w:r>
      <w:r w:rsidRPr="002A7BA4">
        <w:t>obowiązującymi</w:t>
      </w:r>
      <w:r w:rsidRPr="002A7BA4">
        <w:rPr>
          <w:spacing w:val="2"/>
        </w:rPr>
        <w:t xml:space="preserve"> </w:t>
      </w:r>
      <w:r w:rsidRPr="002A7BA4">
        <w:t>przepisami.</w:t>
      </w:r>
      <w:r w:rsidRPr="002A7BA4">
        <w:rPr>
          <w:spacing w:val="-39"/>
        </w:rPr>
        <w:t xml:space="preserve"> </w:t>
      </w:r>
      <w:r w:rsidRPr="002A7BA4">
        <w:t>Z</w:t>
      </w:r>
      <w:r w:rsidRPr="002A7BA4">
        <w:rPr>
          <w:spacing w:val="1"/>
        </w:rPr>
        <w:t xml:space="preserve"> </w:t>
      </w:r>
      <w:r w:rsidRPr="002A7BA4">
        <w:t>utylizacji</w:t>
      </w:r>
      <w:r w:rsidRPr="002A7BA4">
        <w:rPr>
          <w:spacing w:val="4"/>
        </w:rPr>
        <w:t xml:space="preserve"> </w:t>
      </w:r>
      <w:r w:rsidRPr="002A7BA4">
        <w:t>odpadów należy</w:t>
      </w:r>
      <w:r w:rsidRPr="002A7BA4">
        <w:rPr>
          <w:spacing w:val="1"/>
        </w:rPr>
        <w:t xml:space="preserve"> </w:t>
      </w:r>
      <w:r w:rsidRPr="002A7BA4">
        <w:t>posiadać</w:t>
      </w:r>
      <w:r w:rsidRPr="002A7BA4">
        <w:rPr>
          <w:spacing w:val="3"/>
        </w:rPr>
        <w:t xml:space="preserve"> </w:t>
      </w:r>
      <w:r w:rsidRPr="002A7BA4">
        <w:t>karty</w:t>
      </w:r>
      <w:r w:rsidRPr="002A7BA4">
        <w:rPr>
          <w:spacing w:val="2"/>
        </w:rPr>
        <w:t xml:space="preserve"> </w:t>
      </w:r>
      <w:r w:rsidRPr="002A7BA4">
        <w:t>przekazania</w:t>
      </w:r>
      <w:r w:rsidRPr="002A7BA4">
        <w:rPr>
          <w:spacing w:val="3"/>
        </w:rPr>
        <w:t xml:space="preserve"> </w:t>
      </w:r>
      <w:r w:rsidRPr="002A7BA4">
        <w:t>odpadów</w:t>
      </w:r>
      <w:r w:rsidRPr="002A7BA4">
        <w:rPr>
          <w:spacing w:val="-1"/>
        </w:rPr>
        <w:t xml:space="preserve"> </w:t>
      </w:r>
      <w:r w:rsidRPr="002A7BA4">
        <w:t>zgodnie</w:t>
      </w:r>
      <w:r w:rsidRPr="002A7BA4">
        <w:rPr>
          <w:spacing w:val="3"/>
        </w:rPr>
        <w:t xml:space="preserve"> </w:t>
      </w:r>
      <w:r w:rsidRPr="002A7BA4">
        <w:t>z wymogami</w:t>
      </w:r>
      <w:r w:rsidRPr="002A7BA4">
        <w:rPr>
          <w:spacing w:val="3"/>
        </w:rPr>
        <w:t xml:space="preserve"> </w:t>
      </w:r>
      <w:r w:rsidRPr="002A7BA4">
        <w:t>ustawy.</w:t>
      </w:r>
    </w:p>
    <w:p w:rsidR="0014198B" w:rsidRPr="002A7BA4" w:rsidRDefault="0014198B" w:rsidP="002A7BA4">
      <w:pPr>
        <w:pStyle w:val="Tekstpodstawowy"/>
      </w:pPr>
    </w:p>
    <w:p w:rsidR="0014198B" w:rsidRPr="00F96E14" w:rsidRDefault="001E6599" w:rsidP="003742C4">
      <w:pPr>
        <w:pStyle w:val="Nagwek2"/>
      </w:pPr>
      <w:r w:rsidRPr="00F96E14">
        <w:t>OBMIAR ROBÓT</w:t>
      </w:r>
    </w:p>
    <w:p w:rsidR="0014198B" w:rsidRPr="002A7BA4" w:rsidRDefault="001E6599" w:rsidP="002A7BA4">
      <w:pPr>
        <w:pStyle w:val="Tekstpodstawowy"/>
      </w:pPr>
      <w:r w:rsidRPr="002A7BA4">
        <w:t>Ogólne</w:t>
      </w:r>
      <w:r w:rsidRPr="002A7BA4">
        <w:rPr>
          <w:spacing w:val="1"/>
        </w:rPr>
        <w:t xml:space="preserve"> </w:t>
      </w:r>
      <w:r w:rsidRPr="002A7BA4">
        <w:t>zasady</w:t>
      </w:r>
      <w:r w:rsidRPr="002A7BA4">
        <w:rPr>
          <w:spacing w:val="3"/>
        </w:rPr>
        <w:t xml:space="preserve"> </w:t>
      </w:r>
      <w:r w:rsidRPr="002A7BA4">
        <w:t>obmiaru</w:t>
      </w:r>
      <w:r w:rsidRPr="002A7BA4">
        <w:rPr>
          <w:spacing w:val="4"/>
        </w:rPr>
        <w:t xml:space="preserve"> </w:t>
      </w:r>
      <w:r w:rsidRPr="002A7BA4">
        <w:t>Robót</w:t>
      </w:r>
      <w:r w:rsidRPr="002A7BA4">
        <w:rPr>
          <w:spacing w:val="4"/>
        </w:rPr>
        <w:t xml:space="preserve"> </w:t>
      </w:r>
      <w:r w:rsidRPr="002A7BA4">
        <w:t>podano</w:t>
      </w:r>
      <w:r w:rsidRPr="002A7BA4">
        <w:rPr>
          <w:spacing w:val="4"/>
        </w:rPr>
        <w:t xml:space="preserve"> </w:t>
      </w:r>
      <w:r w:rsidRPr="002A7BA4">
        <w:t>w</w:t>
      </w:r>
      <w:r w:rsidRPr="002A7BA4">
        <w:rPr>
          <w:spacing w:val="-1"/>
        </w:rPr>
        <w:t xml:space="preserve"> </w:t>
      </w:r>
      <w:r w:rsidRPr="002A7BA4">
        <w:t>ST</w:t>
      </w:r>
      <w:r w:rsidRPr="002A7BA4">
        <w:rPr>
          <w:spacing w:val="9"/>
        </w:rPr>
        <w:t xml:space="preserve"> </w:t>
      </w:r>
      <w:r w:rsidRPr="002A7BA4">
        <w:t>”Wymagania</w:t>
      </w:r>
      <w:r w:rsidRPr="002A7BA4">
        <w:rPr>
          <w:spacing w:val="3"/>
        </w:rPr>
        <w:t xml:space="preserve"> </w:t>
      </w:r>
      <w:r w:rsidRPr="002A7BA4">
        <w:t>ogólne”</w:t>
      </w:r>
    </w:p>
    <w:p w:rsidR="0014198B" w:rsidRPr="002A7BA4" w:rsidRDefault="001E6599" w:rsidP="003742C4">
      <w:pPr>
        <w:pStyle w:val="Nagwek2"/>
      </w:pPr>
      <w:r w:rsidRPr="002A7BA4">
        <w:t>ODBIÓR</w:t>
      </w:r>
      <w:r w:rsidRPr="00F96E14">
        <w:t xml:space="preserve"> </w:t>
      </w:r>
      <w:r w:rsidRPr="002A7BA4">
        <w:t>ROBÓT</w:t>
      </w:r>
    </w:p>
    <w:p w:rsidR="0014198B" w:rsidRPr="002A7BA4" w:rsidRDefault="001E6599" w:rsidP="003742C4">
      <w:pPr>
        <w:pStyle w:val="Nagwek3"/>
      </w:pPr>
      <w:r w:rsidRPr="002A7BA4">
        <w:t>Ogólne</w:t>
      </w:r>
      <w:r w:rsidRPr="00F96E14">
        <w:t xml:space="preserve"> </w:t>
      </w:r>
      <w:r w:rsidRPr="002A7BA4">
        <w:t>zasady</w:t>
      </w:r>
      <w:r w:rsidRPr="00F96E14">
        <w:t xml:space="preserve"> </w:t>
      </w:r>
      <w:r w:rsidRPr="002A7BA4">
        <w:t>odbioru</w:t>
      </w:r>
      <w:r w:rsidRPr="00F96E14">
        <w:t xml:space="preserve"> </w:t>
      </w:r>
      <w:r w:rsidRPr="002A7BA4">
        <w:t>Robót.</w:t>
      </w:r>
    </w:p>
    <w:p w:rsidR="0014198B" w:rsidRPr="002A7BA4" w:rsidRDefault="001E6599" w:rsidP="002A7BA4">
      <w:pPr>
        <w:pStyle w:val="Tekstpodstawowy"/>
      </w:pPr>
      <w:r w:rsidRPr="002A7BA4">
        <w:t>Ogólne wymagania</w:t>
      </w:r>
      <w:r w:rsidRPr="002A7BA4">
        <w:rPr>
          <w:spacing w:val="1"/>
        </w:rPr>
        <w:t xml:space="preserve"> </w:t>
      </w:r>
      <w:r w:rsidRPr="002A7BA4">
        <w:t>dotyczące</w:t>
      </w:r>
      <w:r w:rsidRPr="002A7BA4">
        <w:rPr>
          <w:spacing w:val="2"/>
        </w:rPr>
        <w:t xml:space="preserve"> </w:t>
      </w:r>
      <w:r w:rsidRPr="002A7BA4">
        <w:t>odbioru</w:t>
      </w:r>
      <w:r w:rsidRPr="002A7BA4">
        <w:rPr>
          <w:spacing w:val="1"/>
        </w:rPr>
        <w:t xml:space="preserve"> </w:t>
      </w:r>
      <w:r w:rsidRPr="002A7BA4">
        <w:t>robót</w:t>
      </w:r>
      <w:r w:rsidRPr="002A7BA4">
        <w:rPr>
          <w:spacing w:val="3"/>
        </w:rPr>
        <w:t xml:space="preserve"> </w:t>
      </w:r>
      <w:r w:rsidRPr="002A7BA4">
        <w:t>podano</w:t>
      </w:r>
      <w:r w:rsidRPr="002A7BA4">
        <w:rPr>
          <w:spacing w:val="3"/>
        </w:rPr>
        <w:t xml:space="preserve"> </w:t>
      </w:r>
      <w:r w:rsidRPr="002A7BA4">
        <w:t>w</w:t>
      </w:r>
      <w:r w:rsidRPr="002A7BA4">
        <w:rPr>
          <w:spacing w:val="-3"/>
        </w:rPr>
        <w:t xml:space="preserve"> </w:t>
      </w:r>
      <w:r w:rsidRPr="002A7BA4">
        <w:t>ST</w:t>
      </w:r>
      <w:r w:rsidRPr="002A7BA4">
        <w:rPr>
          <w:spacing w:val="6"/>
        </w:rPr>
        <w:t xml:space="preserve"> </w:t>
      </w:r>
      <w:r w:rsidRPr="002A7BA4">
        <w:t>„Warunki</w:t>
      </w:r>
      <w:r w:rsidRPr="002A7BA4">
        <w:rPr>
          <w:spacing w:val="2"/>
        </w:rPr>
        <w:t xml:space="preserve"> </w:t>
      </w:r>
      <w:r w:rsidRPr="002A7BA4">
        <w:t>ogólne”.</w:t>
      </w:r>
      <w:r w:rsidRPr="002A7BA4">
        <w:rPr>
          <w:spacing w:val="-40"/>
        </w:rPr>
        <w:t xml:space="preserve"> </w:t>
      </w:r>
      <w:r w:rsidRPr="002A7BA4">
        <w:t>Roboty</w:t>
      </w:r>
      <w:r w:rsidRPr="002A7BA4">
        <w:rPr>
          <w:spacing w:val="1"/>
        </w:rPr>
        <w:t xml:space="preserve"> </w:t>
      </w:r>
      <w:r w:rsidRPr="002A7BA4">
        <w:t>wymienione</w:t>
      </w:r>
      <w:r w:rsidRPr="002A7BA4">
        <w:rPr>
          <w:spacing w:val="3"/>
        </w:rPr>
        <w:t xml:space="preserve"> </w:t>
      </w:r>
      <w:r w:rsidRPr="002A7BA4">
        <w:t>w</w:t>
      </w:r>
      <w:r w:rsidRPr="002A7BA4">
        <w:rPr>
          <w:spacing w:val="-3"/>
        </w:rPr>
        <w:t xml:space="preserve"> </w:t>
      </w:r>
      <w:r w:rsidRPr="002A7BA4">
        <w:t>ST</w:t>
      </w:r>
      <w:r w:rsidRPr="002A7BA4">
        <w:rPr>
          <w:spacing w:val="3"/>
        </w:rPr>
        <w:t xml:space="preserve"> </w:t>
      </w:r>
      <w:r w:rsidRPr="002A7BA4">
        <w:t>podlegają</w:t>
      </w:r>
      <w:r w:rsidRPr="002A7BA4">
        <w:rPr>
          <w:spacing w:val="1"/>
        </w:rPr>
        <w:t xml:space="preserve"> </w:t>
      </w:r>
      <w:r w:rsidRPr="002A7BA4">
        <w:t>zasadom</w:t>
      </w:r>
      <w:r w:rsidRPr="002A7BA4">
        <w:rPr>
          <w:spacing w:val="5"/>
        </w:rPr>
        <w:t xml:space="preserve"> </w:t>
      </w:r>
      <w:r w:rsidRPr="002A7BA4">
        <w:t>odbioru</w:t>
      </w:r>
      <w:r w:rsidRPr="002A7BA4">
        <w:rPr>
          <w:spacing w:val="1"/>
        </w:rPr>
        <w:t xml:space="preserve"> </w:t>
      </w:r>
      <w:r w:rsidRPr="002A7BA4">
        <w:t>robót</w:t>
      </w:r>
      <w:r w:rsidRPr="002A7BA4">
        <w:rPr>
          <w:spacing w:val="4"/>
        </w:rPr>
        <w:t xml:space="preserve"> </w:t>
      </w:r>
      <w:r w:rsidRPr="002A7BA4">
        <w:t>zanikowych.</w:t>
      </w:r>
    </w:p>
    <w:p w:rsidR="00F96E14" w:rsidRDefault="001E6599" w:rsidP="003742C4">
      <w:pPr>
        <w:pStyle w:val="Nagwek2"/>
      </w:pPr>
      <w:r w:rsidRPr="00F96E14">
        <w:t>ROZLICZENIE ROBÓT</w:t>
      </w:r>
    </w:p>
    <w:p w:rsidR="0014198B" w:rsidRPr="00F96E14" w:rsidRDefault="001E6599" w:rsidP="003742C4">
      <w:pPr>
        <w:pStyle w:val="Nagwek3"/>
      </w:pPr>
      <w:r w:rsidRPr="00F96E14">
        <w:t>Ustalenia ogólne.</w:t>
      </w:r>
    </w:p>
    <w:p w:rsidR="0014198B" w:rsidRPr="002A7BA4" w:rsidRDefault="001E6599" w:rsidP="002A7BA4">
      <w:pPr>
        <w:pStyle w:val="Tekstpodstawowy"/>
      </w:pPr>
      <w:r w:rsidRPr="002A7BA4">
        <w:t>Ogólne wymagania</w:t>
      </w:r>
      <w:r w:rsidRPr="002A7BA4">
        <w:rPr>
          <w:spacing w:val="1"/>
        </w:rPr>
        <w:t xml:space="preserve"> </w:t>
      </w:r>
      <w:r w:rsidRPr="002A7BA4">
        <w:t>dotyczące</w:t>
      </w:r>
      <w:r w:rsidRPr="002A7BA4">
        <w:rPr>
          <w:spacing w:val="2"/>
        </w:rPr>
        <w:t xml:space="preserve"> </w:t>
      </w:r>
      <w:r w:rsidRPr="002A7BA4">
        <w:t>płatności</w:t>
      </w:r>
      <w:r w:rsidRPr="002A7BA4">
        <w:rPr>
          <w:spacing w:val="3"/>
        </w:rPr>
        <w:t xml:space="preserve"> </w:t>
      </w:r>
      <w:r w:rsidRPr="002A7BA4">
        <w:t>podano</w:t>
      </w:r>
      <w:r w:rsidRPr="002A7BA4">
        <w:rPr>
          <w:spacing w:val="1"/>
        </w:rPr>
        <w:t xml:space="preserve"> </w:t>
      </w:r>
      <w:r w:rsidRPr="002A7BA4">
        <w:t>w ST</w:t>
      </w:r>
      <w:r w:rsidRPr="002A7BA4">
        <w:rPr>
          <w:spacing w:val="7"/>
        </w:rPr>
        <w:t xml:space="preserve"> </w:t>
      </w:r>
      <w:r w:rsidRPr="002A7BA4">
        <w:t>„Warunki</w:t>
      </w:r>
      <w:r w:rsidRPr="002A7BA4">
        <w:rPr>
          <w:spacing w:val="2"/>
        </w:rPr>
        <w:t xml:space="preserve"> </w:t>
      </w:r>
      <w:r w:rsidRPr="002A7BA4">
        <w:t>ogólne”</w:t>
      </w:r>
    </w:p>
    <w:p w:rsidR="0014198B" w:rsidRPr="002A7BA4" w:rsidRDefault="0014198B" w:rsidP="002A7BA4">
      <w:pPr>
        <w:pStyle w:val="Tekstpodstawowy"/>
      </w:pPr>
    </w:p>
    <w:p w:rsidR="0014198B" w:rsidRPr="00F96E14" w:rsidRDefault="001E6599" w:rsidP="003742C4">
      <w:pPr>
        <w:pStyle w:val="Nagwek3"/>
      </w:pPr>
      <w:r w:rsidRPr="00F96E14">
        <w:t>Płatności.</w:t>
      </w:r>
    </w:p>
    <w:p w:rsidR="0014198B" w:rsidRPr="002A7BA4" w:rsidRDefault="001E6599" w:rsidP="002A7BA4">
      <w:pPr>
        <w:pStyle w:val="Tekstpodstawowy"/>
      </w:pPr>
      <w:r w:rsidRPr="002A7BA4">
        <w:t>Należy wykonać</w:t>
      </w:r>
      <w:r w:rsidRPr="002A7BA4">
        <w:rPr>
          <w:spacing w:val="2"/>
        </w:rPr>
        <w:t xml:space="preserve"> </w:t>
      </w:r>
      <w:r w:rsidRPr="002A7BA4">
        <w:t>zakres</w:t>
      </w:r>
      <w:r w:rsidRPr="002A7BA4">
        <w:rPr>
          <w:spacing w:val="2"/>
        </w:rPr>
        <w:t xml:space="preserve"> </w:t>
      </w:r>
      <w:r w:rsidRPr="002A7BA4">
        <w:t>robót</w:t>
      </w:r>
      <w:r w:rsidRPr="002A7BA4">
        <w:rPr>
          <w:spacing w:val="3"/>
        </w:rPr>
        <w:t xml:space="preserve"> </w:t>
      </w:r>
      <w:r w:rsidRPr="002A7BA4">
        <w:t>wymieniony w</w:t>
      </w:r>
      <w:r w:rsidRPr="002A7BA4">
        <w:rPr>
          <w:spacing w:val="-3"/>
        </w:rPr>
        <w:t xml:space="preserve"> </w:t>
      </w:r>
      <w:r w:rsidRPr="002A7BA4">
        <w:t>ST-B01.</w:t>
      </w:r>
      <w:r w:rsidRPr="002A7BA4">
        <w:rPr>
          <w:spacing w:val="3"/>
        </w:rPr>
        <w:t xml:space="preserve"> </w:t>
      </w:r>
      <w:r w:rsidRPr="002A7BA4">
        <w:t>„Warunki</w:t>
      </w:r>
      <w:r w:rsidRPr="002A7BA4">
        <w:rPr>
          <w:spacing w:val="1"/>
        </w:rPr>
        <w:t xml:space="preserve"> </w:t>
      </w:r>
      <w:r w:rsidRPr="002A7BA4">
        <w:t>ogólne”</w:t>
      </w:r>
      <w:r w:rsidRPr="002A7BA4">
        <w:rPr>
          <w:spacing w:val="-39"/>
        </w:rPr>
        <w:t xml:space="preserve"> </w:t>
      </w:r>
      <w:r w:rsidRPr="002A7BA4">
        <w:t>Cena</w:t>
      </w:r>
      <w:r w:rsidRPr="002A7BA4">
        <w:rPr>
          <w:spacing w:val="1"/>
        </w:rPr>
        <w:t xml:space="preserve"> </w:t>
      </w:r>
      <w:r w:rsidRPr="002A7BA4">
        <w:t>robót</w:t>
      </w:r>
      <w:r w:rsidRPr="002A7BA4">
        <w:rPr>
          <w:spacing w:val="4"/>
        </w:rPr>
        <w:t xml:space="preserve"> </w:t>
      </w:r>
      <w:r w:rsidRPr="002A7BA4">
        <w:t>obejmuje</w:t>
      </w:r>
      <w:r w:rsidRPr="002A7BA4">
        <w:rPr>
          <w:spacing w:val="3"/>
        </w:rPr>
        <w:t xml:space="preserve"> </w:t>
      </w:r>
      <w:r w:rsidRPr="002A7BA4">
        <w:t>:</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prace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pomiarowe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pomocnicze</w:t>
      </w:r>
    </w:p>
    <w:p w:rsidR="0014198B" w:rsidRPr="002A7BA4" w:rsidRDefault="001E6599" w:rsidP="000C4A70">
      <w:pPr>
        <w:pStyle w:val="Akapitzlist"/>
        <w:numPr>
          <w:ilvl w:val="0"/>
          <w:numId w:val="27"/>
        </w:numPr>
        <w:spacing w:line="180"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transport</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wewnętrzny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materiałów</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 rozbiórki</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ich</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usuniecie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na zewnątrz</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obiektów</w:t>
      </w:r>
    </w:p>
    <w:p w:rsidR="0014198B" w:rsidRPr="002A7BA4" w:rsidRDefault="001E6599" w:rsidP="000C4A70">
      <w:pPr>
        <w:pStyle w:val="Akapitzlist"/>
        <w:numPr>
          <w:ilvl w:val="0"/>
          <w:numId w:val="27"/>
        </w:numPr>
        <w:spacing w:line="180"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zabezpieczenie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elementów</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konstrukcyjnych</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przed</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awarią</w:t>
      </w:r>
    </w:p>
    <w:p w:rsidR="0014198B" w:rsidRPr="002A7BA4" w:rsidRDefault="001E6599" w:rsidP="000C4A70">
      <w:pPr>
        <w:pStyle w:val="Akapitzlist"/>
        <w:numPr>
          <w:ilvl w:val="0"/>
          <w:numId w:val="27"/>
        </w:numPr>
        <w:spacing w:line="180"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zabezpieczenie zachowanych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elementów</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przed</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uszkodzeniem</w:t>
      </w:r>
    </w:p>
    <w:p w:rsidR="0014198B" w:rsidRPr="002A7BA4" w:rsidRDefault="001E6599" w:rsidP="000C4A70">
      <w:pPr>
        <w:pStyle w:val="Akapitzlist"/>
        <w:numPr>
          <w:ilvl w:val="0"/>
          <w:numId w:val="27"/>
        </w:numPr>
        <w:spacing w:line="180"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przeprowadzenie demontażu</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wyznaczonych elementów.</w:t>
      </w:r>
    </w:p>
    <w:p w:rsidR="0014198B" w:rsidRPr="002A7BA4" w:rsidRDefault="001E6599" w:rsidP="000C4A70">
      <w:pPr>
        <w:pStyle w:val="Akapitzlist"/>
        <w:numPr>
          <w:ilvl w:val="0"/>
          <w:numId w:val="27"/>
        </w:numPr>
        <w:ind w:left="1134" w:right="116" w:hanging="284"/>
        <w:rPr>
          <w:rFonts w:asciiTheme="minorHAnsi" w:hAnsiTheme="minorHAnsi" w:cstheme="minorHAnsi"/>
          <w:sz w:val="16"/>
          <w:szCs w:val="16"/>
        </w:rPr>
      </w:pPr>
      <w:r w:rsidRPr="002A7BA4">
        <w:rPr>
          <w:rFonts w:asciiTheme="minorHAnsi" w:hAnsiTheme="minorHAnsi" w:cstheme="minorHAnsi"/>
          <w:sz w:val="16"/>
          <w:szCs w:val="16"/>
        </w:rPr>
        <w:t>czyszczenie podłoża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po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zdemontowanych</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elementach ,przetransportowanie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odpadów</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 miejsca rozbiórki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kontenerów-</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załadunek</w:t>
      </w:r>
      <w:r w:rsidRPr="002A7BA4">
        <w:rPr>
          <w:rFonts w:asciiTheme="minorHAnsi" w:hAnsiTheme="minorHAnsi" w:cstheme="minorHAnsi"/>
          <w:spacing w:val="-40"/>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wyładunek</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gruzu</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koszt</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składowania</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utylizacji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gruzu</w:t>
      </w:r>
    </w:p>
    <w:p w:rsidR="0014198B" w:rsidRPr="002A7BA4" w:rsidRDefault="001E6599" w:rsidP="000C4A70">
      <w:pPr>
        <w:pStyle w:val="Akapitzlist"/>
        <w:numPr>
          <w:ilvl w:val="0"/>
          <w:numId w:val="27"/>
        </w:numPr>
        <w:spacing w:line="181"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uporządkowanie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miejsca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prowadzenia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robót</w:t>
      </w:r>
    </w:p>
    <w:p w:rsidR="00F96E14" w:rsidRPr="00F96E14" w:rsidRDefault="001E6599" w:rsidP="003742C4">
      <w:pPr>
        <w:pStyle w:val="Nagwek2"/>
      </w:pPr>
      <w:r w:rsidRPr="00F96E14">
        <w:t>DOKUMENTY ODNIESIENIA.</w:t>
      </w:r>
    </w:p>
    <w:p w:rsidR="0014198B" w:rsidRPr="00F96E14" w:rsidRDefault="001E6599" w:rsidP="003742C4">
      <w:pPr>
        <w:pStyle w:val="Nagwek3"/>
      </w:pPr>
      <w:r w:rsidRPr="00F96E14">
        <w:t>Dokumentacja projektowa</w:t>
      </w:r>
    </w:p>
    <w:p w:rsidR="007E56F3" w:rsidRDefault="001E6599" w:rsidP="003742C4">
      <w:pPr>
        <w:pStyle w:val="Nagwek3"/>
      </w:pPr>
      <w:r w:rsidRPr="00F96E14">
        <w:t>Normy ,akty prawne ,aprobaty techniczne</w:t>
      </w:r>
    </w:p>
    <w:p w:rsidR="0014198B" w:rsidRPr="007E56F3" w:rsidRDefault="001E6599" w:rsidP="007E56F3">
      <w:pPr>
        <w:pStyle w:val="Akapitzlist"/>
        <w:tabs>
          <w:tab w:val="left" w:pos="467"/>
          <w:tab w:val="left" w:pos="468"/>
        </w:tabs>
        <w:ind w:left="527" w:firstLine="0"/>
        <w:rPr>
          <w:rFonts w:asciiTheme="minorHAnsi" w:hAnsiTheme="minorHAnsi" w:cstheme="minorHAnsi"/>
          <w:sz w:val="16"/>
          <w:szCs w:val="16"/>
        </w:rPr>
      </w:pPr>
      <w:r w:rsidRPr="007E56F3">
        <w:rPr>
          <w:rFonts w:asciiTheme="minorHAnsi" w:hAnsiTheme="minorHAnsi" w:cstheme="minorHAnsi"/>
          <w:sz w:val="16"/>
          <w:szCs w:val="16"/>
        </w:rPr>
        <w:t>Ustawa z dnia 7 lipca 1994r.-Prawo budowlane</w:t>
      </w:r>
    </w:p>
    <w:p w:rsidR="0014198B" w:rsidRPr="002A7BA4" w:rsidRDefault="0014198B" w:rsidP="002A7BA4">
      <w:pPr>
        <w:pStyle w:val="Tekstpodstawowy"/>
      </w:pPr>
    </w:p>
    <w:p w:rsidR="0014198B" w:rsidRPr="002A7BA4" w:rsidRDefault="0014198B" w:rsidP="002A7BA4">
      <w:pPr>
        <w:pStyle w:val="Tekstpodstawowy"/>
      </w:pPr>
    </w:p>
    <w:p w:rsidR="0014198B" w:rsidRPr="002A7BA4" w:rsidRDefault="0014198B" w:rsidP="002A7BA4">
      <w:pPr>
        <w:pStyle w:val="Tekstpodstawowy"/>
      </w:pPr>
    </w:p>
    <w:p w:rsidR="0014198B" w:rsidRPr="002A7BA4" w:rsidRDefault="0014198B" w:rsidP="002A7BA4">
      <w:pPr>
        <w:pStyle w:val="Tekstpodstawowy"/>
      </w:pPr>
    </w:p>
    <w:p w:rsidR="003A52F1" w:rsidRDefault="003A52F1">
      <w:pPr>
        <w:rPr>
          <w:rFonts w:ascii="Arial" w:eastAsia="Arial" w:hAnsi="Arial" w:cs="Arial"/>
          <w:b/>
          <w:bCs/>
          <w:sz w:val="20"/>
          <w:szCs w:val="20"/>
        </w:rPr>
      </w:pPr>
      <w:r>
        <w:br w:type="page"/>
      </w:r>
    </w:p>
    <w:p w:rsidR="00635123" w:rsidRDefault="00635123" w:rsidP="00635123">
      <w:pPr>
        <w:pStyle w:val="Nagwek1"/>
      </w:pPr>
      <w:bookmarkStart w:id="7" w:name="_Toc170987244"/>
      <w:r w:rsidRPr="00635123">
        <w:lastRenderedPageBreak/>
        <w:t>ST-02 ROBOTY ZIEMNE, WYKOPY FUNDAMENTOWE</w:t>
      </w:r>
      <w:bookmarkEnd w:id="7"/>
    </w:p>
    <w:p w:rsidR="00635123" w:rsidRDefault="00635123"/>
    <w:p w:rsidR="009A5231" w:rsidRDefault="009A5231"/>
    <w:p w:rsidR="009A5231" w:rsidRPr="002243B5" w:rsidRDefault="009A5231" w:rsidP="003742C4">
      <w:pPr>
        <w:pStyle w:val="Nagwek2"/>
        <w:numPr>
          <w:ilvl w:val="0"/>
          <w:numId w:val="43"/>
        </w:numPr>
      </w:pPr>
      <w:r w:rsidRPr="002243B5">
        <w:t>WSTĘP</w:t>
      </w:r>
    </w:p>
    <w:p w:rsidR="009A5231" w:rsidRDefault="009A5231" w:rsidP="003742C4">
      <w:pPr>
        <w:pStyle w:val="Nagwek3"/>
      </w:pPr>
      <w:r>
        <w:t>Przedmiot ST</w:t>
      </w:r>
    </w:p>
    <w:p w:rsidR="009A5231" w:rsidRDefault="009A5231" w:rsidP="009A5231">
      <w:pPr>
        <w:spacing w:line="96" w:lineRule="exact"/>
        <w:rPr>
          <w:rFonts w:ascii="Times New Roman" w:eastAsia="Times New Roman" w:hAnsi="Times New Roman"/>
        </w:rPr>
      </w:pPr>
    </w:p>
    <w:p w:rsidR="009A5231" w:rsidRPr="002243B5" w:rsidRDefault="009A5231" w:rsidP="002243B5">
      <w:pPr>
        <w:pStyle w:val="Tekstpodstawowy"/>
      </w:pPr>
      <w:r w:rsidRPr="002243B5">
        <w:t>Przedmiotem niniejszej specyfikacji technicznej (ST) są wymagania dotyczące wykonania i odbioru robót ziemnych i małej architektury realizowanych w obrębie placu budowy.</w:t>
      </w:r>
    </w:p>
    <w:p w:rsidR="009A5231" w:rsidRPr="002243B5" w:rsidRDefault="009A5231" w:rsidP="002243B5">
      <w:pPr>
        <w:pStyle w:val="Tekstpodstawowy"/>
      </w:pPr>
      <w:r w:rsidRPr="002243B5">
        <w:t>Nazwa zadania nadana przez Zamawiającego :</w:t>
      </w:r>
    </w:p>
    <w:p w:rsidR="009A5231" w:rsidRPr="002243B5" w:rsidRDefault="00493899" w:rsidP="002243B5">
      <w:pPr>
        <w:pStyle w:val="Tekstpodstawowy"/>
      </w:pPr>
      <w:r w:rsidRPr="00481340">
        <w:t>"</w:t>
      </w:r>
      <w:r w:rsidRPr="00493899">
        <w:t xml:space="preserve"> PRZEBUDOWA POMIESZCZEŃ W BUDYNKU ZABYTKOWEGO RATUSZA NA IZBĘ PAMIĘCI</w:t>
      </w:r>
      <w:r w:rsidRPr="00481340">
        <w:t>"</w:t>
      </w:r>
    </w:p>
    <w:p w:rsidR="009A5231" w:rsidRPr="002243B5" w:rsidRDefault="009A5231" w:rsidP="003742C4">
      <w:pPr>
        <w:pStyle w:val="Nagwek3"/>
      </w:pPr>
      <w:r w:rsidRPr="002243B5">
        <w:t>Zakres stosowania ST</w:t>
      </w:r>
    </w:p>
    <w:p w:rsidR="009A5231" w:rsidRPr="002243B5" w:rsidRDefault="009A5231" w:rsidP="002243B5">
      <w:pPr>
        <w:pStyle w:val="Tekstpodstawowy"/>
      </w:pPr>
      <w:r w:rsidRPr="002243B5">
        <w:t>Specyfikacja techniczna (ST) stosowana jest jako dokument przetargowy i kontraktowy przy zlecaniu i realizacji robót ziemnych przy wykonywaniu wykopów pod fundamenty pochylni dla osób niepełnosprawnych zadania określonego w pkt 1.1.</w:t>
      </w:r>
    </w:p>
    <w:p w:rsidR="009A5231" w:rsidRPr="002243B5" w:rsidRDefault="009A5231" w:rsidP="003742C4">
      <w:pPr>
        <w:pStyle w:val="Nagwek3"/>
      </w:pPr>
      <w:r w:rsidRPr="002243B5">
        <w:t>Zakres robót objętych ST</w:t>
      </w:r>
    </w:p>
    <w:p w:rsidR="002243B5" w:rsidRPr="002243B5" w:rsidRDefault="002243B5" w:rsidP="002243B5">
      <w:pPr>
        <w:pStyle w:val="Tekstpodstawowy"/>
      </w:pPr>
      <w:r w:rsidRPr="002243B5">
        <w:t>Ustalenia zawarte w niniejszej specyfikacji dotycz</w:t>
      </w:r>
      <w:r w:rsidRPr="002243B5">
        <w:rPr>
          <w:rFonts w:hint="eastAsia"/>
        </w:rPr>
        <w:t>ą</w:t>
      </w:r>
      <w:r w:rsidRPr="002243B5">
        <w:t xml:space="preserve"> zasad prowadzenia rob</w:t>
      </w:r>
      <w:r w:rsidRPr="002243B5">
        <w:rPr>
          <w:rFonts w:hint="eastAsia"/>
        </w:rPr>
        <w:t>ó</w:t>
      </w:r>
      <w:r w:rsidRPr="002243B5">
        <w:t>t ziemnych w czasie budowy obiekt</w:t>
      </w:r>
      <w:r w:rsidRPr="002243B5">
        <w:rPr>
          <w:rFonts w:hint="eastAsia"/>
        </w:rPr>
        <w:t>ó</w:t>
      </w:r>
      <w:r w:rsidRPr="002243B5">
        <w:t>w kubaturowych i obejmuj</w:t>
      </w:r>
      <w:r w:rsidRPr="002243B5">
        <w:rPr>
          <w:rFonts w:hint="eastAsia"/>
        </w:rPr>
        <w:t>ą</w:t>
      </w:r>
      <w:r w:rsidRPr="002243B5">
        <w:t>:</w:t>
      </w:r>
    </w:p>
    <w:p w:rsidR="002243B5" w:rsidRPr="002243B5" w:rsidRDefault="002243B5" w:rsidP="002243B5">
      <w:pPr>
        <w:pStyle w:val="Tekstpodstawowy"/>
      </w:pPr>
      <w:r w:rsidRPr="002243B5">
        <w:t>a) wykonanie wykop</w:t>
      </w:r>
      <w:r w:rsidRPr="002243B5">
        <w:rPr>
          <w:rFonts w:hint="eastAsia"/>
        </w:rPr>
        <w:t>ó</w:t>
      </w:r>
      <w:r w:rsidRPr="002243B5">
        <w:t>w w gruntach nieskalistych (kat. I-V)</w:t>
      </w:r>
    </w:p>
    <w:p w:rsidR="002243B5" w:rsidRPr="002243B5" w:rsidRDefault="002243B5" w:rsidP="002243B5">
      <w:pPr>
        <w:pStyle w:val="Tekstpodstawowy"/>
      </w:pPr>
      <w:r w:rsidRPr="002243B5">
        <w:t>b) pozyskiwanie gruntu z ukopu lub dokopu,</w:t>
      </w:r>
    </w:p>
    <w:p w:rsidR="002243B5" w:rsidRPr="002243B5" w:rsidRDefault="002243B5" w:rsidP="002243B5">
      <w:pPr>
        <w:pStyle w:val="Tekstpodstawowy"/>
      </w:pPr>
      <w:r w:rsidRPr="002243B5">
        <w:t>1.4. Og</w:t>
      </w:r>
      <w:r w:rsidRPr="002243B5">
        <w:rPr>
          <w:rFonts w:hint="eastAsia"/>
        </w:rPr>
        <w:t>ó</w:t>
      </w:r>
      <w:r w:rsidRPr="002243B5">
        <w:t>lne wymagania dotycz</w:t>
      </w:r>
      <w:r w:rsidRPr="002243B5">
        <w:rPr>
          <w:rFonts w:hint="eastAsia"/>
        </w:rPr>
        <w:t>ą</w:t>
      </w:r>
      <w:r w:rsidRPr="002243B5">
        <w:t>ce rob</w:t>
      </w:r>
      <w:r w:rsidRPr="002243B5">
        <w:rPr>
          <w:rFonts w:hint="eastAsia"/>
        </w:rPr>
        <w:t>ó</w:t>
      </w:r>
      <w:r w:rsidRPr="002243B5">
        <w:t>t</w:t>
      </w:r>
    </w:p>
    <w:p w:rsidR="002243B5" w:rsidRPr="002243B5" w:rsidRDefault="002243B5" w:rsidP="002243B5">
      <w:pPr>
        <w:pStyle w:val="Tekstpodstawowy"/>
      </w:pPr>
      <w:r w:rsidRPr="002243B5">
        <w:t>Wykonawca rob</w:t>
      </w:r>
      <w:r w:rsidRPr="002243B5">
        <w:rPr>
          <w:rFonts w:hint="eastAsia"/>
        </w:rPr>
        <w:t>ó</w:t>
      </w:r>
      <w:r w:rsidRPr="002243B5">
        <w:t>t jest odpowiedzialny za jako</w:t>
      </w:r>
      <w:r w:rsidRPr="002243B5">
        <w:rPr>
          <w:rFonts w:hint="eastAsia"/>
        </w:rPr>
        <w:t>ść</w:t>
      </w:r>
      <w:r w:rsidRPr="002243B5">
        <w:t xml:space="preserve"> ich wykonania oraz za ich zgodno</w:t>
      </w:r>
      <w:r w:rsidRPr="002243B5">
        <w:rPr>
          <w:rFonts w:hint="eastAsia"/>
        </w:rPr>
        <w:t>ść</w:t>
      </w:r>
      <w:r w:rsidRPr="002243B5">
        <w:t xml:space="preserve"> z dokumentacj</w:t>
      </w:r>
      <w:r w:rsidRPr="002243B5">
        <w:rPr>
          <w:rFonts w:hint="eastAsia"/>
        </w:rPr>
        <w:t>ą</w:t>
      </w:r>
      <w:r w:rsidRPr="002243B5">
        <w:t xml:space="preserve"> projektow</w:t>
      </w:r>
      <w:r w:rsidRPr="002243B5">
        <w:rPr>
          <w:rFonts w:hint="eastAsia"/>
        </w:rPr>
        <w:t>ą</w:t>
      </w:r>
      <w:r w:rsidRPr="002243B5">
        <w:t>, ST i poleceniami</w:t>
      </w:r>
    </w:p>
    <w:p w:rsidR="009A5231" w:rsidRPr="002243B5" w:rsidRDefault="002243B5" w:rsidP="002243B5">
      <w:pPr>
        <w:pStyle w:val="Tekstpodstawowy"/>
      </w:pPr>
      <w:r w:rsidRPr="002243B5">
        <w:t>Inspektora nadzoru.</w:t>
      </w:r>
    </w:p>
    <w:p w:rsidR="002243B5" w:rsidRPr="002243B5" w:rsidRDefault="002243B5" w:rsidP="003742C4">
      <w:pPr>
        <w:pStyle w:val="Nagwek3"/>
      </w:pPr>
      <w:r w:rsidRPr="002243B5">
        <w:t>Ogólne wymagania dotyczące robót</w:t>
      </w:r>
    </w:p>
    <w:p w:rsidR="002243B5" w:rsidRPr="002243B5" w:rsidRDefault="002243B5" w:rsidP="002243B5">
      <w:pPr>
        <w:pStyle w:val="Tekstpodstawowy"/>
      </w:pPr>
      <w:r w:rsidRPr="002243B5">
        <w:t>Wykonawca robót jest odpowiedzialny za jakość ich wykonania oraz za ich zgodność z dokumentacją projektową, ST i poleceniami Inspektora nadzoru.</w:t>
      </w:r>
    </w:p>
    <w:p w:rsidR="002243B5" w:rsidRPr="002243B5" w:rsidRDefault="002243B5" w:rsidP="00FB3D2B">
      <w:pPr>
        <w:pStyle w:val="Nagwek4"/>
      </w:pPr>
      <w:r w:rsidRPr="002243B5">
        <w:t>Zabezpieczenie terenu budowy</w:t>
      </w:r>
    </w:p>
    <w:p w:rsidR="002243B5" w:rsidRPr="002243B5" w:rsidRDefault="002243B5" w:rsidP="002243B5">
      <w:pPr>
        <w:pStyle w:val="Tekstpodstawowy"/>
      </w:pPr>
      <w:r w:rsidRPr="002243B5">
        <w:t>W czasie wykonywania robót Wykonawca dostarczy, zainstaluje i będzie obsługiwał wszystkie tymczasowe urządzenia zabezpieczające takie jak: zapory, światła ostrzegawcze, sygnały itp., zapewniając w ten sposób bezpieczeństwo pojazdów i pieszych.</w:t>
      </w:r>
    </w:p>
    <w:p w:rsidR="002243B5" w:rsidRPr="002243B5" w:rsidRDefault="002243B5" w:rsidP="002243B5">
      <w:pPr>
        <w:pStyle w:val="Tekstpodstawowy"/>
      </w:pPr>
      <w:r w:rsidRPr="002243B5">
        <w:t>Wykonawca zapewni stałe warunki widoczności w dzień i w nocy tych zapór i znaków, dla których jest to nieodzowne ze względów bezpieczeństwa.</w:t>
      </w:r>
    </w:p>
    <w:p w:rsidR="002243B5" w:rsidRPr="002243B5" w:rsidRDefault="002243B5" w:rsidP="002243B5">
      <w:pPr>
        <w:pStyle w:val="Tekstpodstawowy"/>
      </w:pPr>
      <w:r w:rsidRPr="002243B5">
        <w:t>Koszt zabezpieczenia terenu na którym przebiegają roboty ziemne nie podlega odrębnej zapłacie i przyjmuje się, że jest włączony w cenę umowną.</w:t>
      </w:r>
    </w:p>
    <w:p w:rsidR="002243B5" w:rsidRPr="002243B5" w:rsidRDefault="002243B5" w:rsidP="00FB3D2B">
      <w:pPr>
        <w:pStyle w:val="Nagwek4"/>
      </w:pPr>
      <w:r w:rsidRPr="002243B5">
        <w:t>Ochrona środowiska w czasie wykonywania robót</w:t>
      </w:r>
    </w:p>
    <w:p w:rsidR="002243B5" w:rsidRPr="002243B5" w:rsidRDefault="002243B5" w:rsidP="002243B5">
      <w:pPr>
        <w:pStyle w:val="Tekstpodstawowy"/>
      </w:pPr>
      <w:r w:rsidRPr="002243B5">
        <w:t>Wykonawca ma obowiązek znać i stosować w czasie prowadzenia robót wszelkie przepisy dotyczące ochrony środowiska naturalnego.</w:t>
      </w:r>
    </w:p>
    <w:p w:rsidR="002243B5" w:rsidRPr="002243B5" w:rsidRDefault="002243B5" w:rsidP="002243B5">
      <w:pPr>
        <w:pStyle w:val="Tekstpodstawowy"/>
      </w:pPr>
      <w:r w:rsidRPr="002243B5">
        <w:t>W okresie trwania budowy Wykonawca będzie:</w:t>
      </w:r>
    </w:p>
    <w:p w:rsidR="002243B5" w:rsidRPr="002243B5" w:rsidRDefault="002243B5" w:rsidP="002243B5">
      <w:pPr>
        <w:pStyle w:val="Tekstpodstawowy"/>
      </w:pPr>
      <w:r w:rsidRPr="002243B5">
        <w:t>utrzymywać teren budowy i wykopy w stanie bez wody stojącej,</w:t>
      </w:r>
    </w:p>
    <w:p w:rsidR="002243B5" w:rsidRPr="002243B5" w:rsidRDefault="002243B5" w:rsidP="002243B5">
      <w:pPr>
        <w:pStyle w:val="Tekstpodstawowy"/>
      </w:pPr>
      <w:r w:rsidRPr="002243B5">
        <w:t>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w:t>
      </w:r>
    </w:p>
    <w:p w:rsidR="002243B5" w:rsidRPr="002243B5" w:rsidRDefault="002243B5" w:rsidP="00FB3D2B">
      <w:pPr>
        <w:pStyle w:val="Nagwek4"/>
      </w:pPr>
      <w:r w:rsidRPr="002243B5">
        <w:t>Ochrona własności publicznej i prywatnej</w:t>
      </w:r>
    </w:p>
    <w:p w:rsidR="002243B5" w:rsidRPr="002243B5" w:rsidRDefault="002243B5" w:rsidP="002243B5">
      <w:pPr>
        <w:pStyle w:val="Tekstpodstawowy"/>
      </w:pPr>
      <w:r w:rsidRPr="002243B5">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2243B5" w:rsidRPr="002243B5" w:rsidRDefault="002243B5" w:rsidP="002243B5">
      <w:pPr>
        <w:pStyle w:val="Tekstpodstawowy"/>
      </w:pPr>
      <w:r w:rsidRPr="002243B5">
        <w:t>Wykonawca zobowiązany jest umieścić w swoim harmonogramie rezerwę czasową dla wszelkiego rodzaju robót, które mają być wykonane w zakresie przełożenia instalacji i urządzeń podziemnych na terenie budowy i powiadomić Inspektora nadzoru i władze lokalne o zamiarze rozpoczęcia robót. O fakcie przypadkowego uszkodzenia tych instalacji Wykonawca bezzwłocznie powiadomi Inspektora nadzoru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2243B5" w:rsidRPr="002243B5" w:rsidRDefault="002243B5" w:rsidP="00FB3D2B">
      <w:pPr>
        <w:pStyle w:val="Nagwek4"/>
      </w:pPr>
      <w:r w:rsidRPr="002243B5">
        <w:t>Bezpieczeństwo i higiena pracy</w:t>
      </w:r>
    </w:p>
    <w:p w:rsidR="002243B5" w:rsidRPr="002243B5" w:rsidRDefault="002243B5" w:rsidP="002243B5">
      <w:pPr>
        <w:pStyle w:val="Tekstpodstawowy"/>
      </w:pPr>
      <w:r w:rsidRPr="002243B5">
        <w:t>Podczas realizacji robót Wykonawca będzie przestrzegać przepisów dotyczących bezpieczeństwa i higieny pracy.</w:t>
      </w:r>
    </w:p>
    <w:p w:rsidR="002243B5" w:rsidRPr="002243B5" w:rsidRDefault="002243B5" w:rsidP="002243B5">
      <w:pPr>
        <w:pStyle w:val="Tekstpodstawowy"/>
      </w:pPr>
      <w:r w:rsidRPr="002243B5">
        <w:t>W szczególności Wykonawca ma obowiązek zadbać, aby personel nie wykonywał pracy w warunkach niebezpiecznych, szkodliwych dla zdrowia oraz nie spełniających odpowiednich wymagań sanitarnych.</w:t>
      </w:r>
    </w:p>
    <w:p w:rsidR="002243B5" w:rsidRPr="002243B5" w:rsidRDefault="002243B5" w:rsidP="002243B5">
      <w:pPr>
        <w:pStyle w:val="Tekstpodstawowy"/>
      </w:pPr>
      <w:r w:rsidRPr="002243B5">
        <w:t>Wykonawca zapewni i będzie utrzymywał wszelkie urządzenia zabezpieczające, socjalne oraz sprzęt i odpowiednią odzież dla ochrony życia i zdrowia osób zatrudnionych na budowie oraz dla zapewnienia bezpieczeństwa publicznego.</w:t>
      </w:r>
    </w:p>
    <w:p w:rsidR="002243B5" w:rsidRPr="002243B5" w:rsidRDefault="002243B5" w:rsidP="002243B5">
      <w:pPr>
        <w:pStyle w:val="Tekstpodstawowy"/>
      </w:pPr>
      <w:r w:rsidRPr="002243B5">
        <w:t>Uznaje się, że wszelkie koszty związane z wypełnieniem wymagań określonych powyżej nie podlegają odrębnej zapłacie i są uwzględnione w cenie umownej.</w:t>
      </w:r>
    </w:p>
    <w:p w:rsidR="002243B5" w:rsidRPr="002243B5" w:rsidRDefault="002243B5" w:rsidP="00FB3D2B">
      <w:pPr>
        <w:pStyle w:val="Nagwek4"/>
      </w:pPr>
      <w:r w:rsidRPr="002243B5">
        <w:t>Ochrona i utrzymanie robót</w:t>
      </w:r>
    </w:p>
    <w:p w:rsidR="002243B5" w:rsidRPr="002243B5" w:rsidRDefault="002243B5" w:rsidP="002243B5">
      <w:pPr>
        <w:pStyle w:val="Tekstpodstawowy"/>
      </w:pPr>
      <w:r w:rsidRPr="002243B5">
        <w:t>Wykonawca będzie odpowiedzialny za ochronę robót i za wszelkie materiały i urządzenia używane do robót od daty rozpoczęcia do daty zakończenia robót (do wydania potwierdzenia ich zakończenia przez Inspektora nadzoru).</w:t>
      </w:r>
    </w:p>
    <w:p w:rsidR="002243B5" w:rsidRPr="002243B5" w:rsidRDefault="002243B5" w:rsidP="002243B5">
      <w:pPr>
        <w:pStyle w:val="Tekstpodstawowy"/>
      </w:pPr>
      <w:r w:rsidRPr="002243B5">
        <w:t>Wykonawca będzie utrzymywać roboty w niezmienionym stanie do czasu odbioru ostatecznego.</w:t>
      </w:r>
    </w:p>
    <w:p w:rsidR="002243B5" w:rsidRPr="002243B5" w:rsidRDefault="002243B5" w:rsidP="002243B5">
      <w:pPr>
        <w:pStyle w:val="Tekstpodstawowy"/>
      </w:pPr>
      <w:r w:rsidRPr="002243B5">
        <w:t>Jeśli Wykonawca w jakimkolwiek czasie zaniedba utrzymanie, to na polecenie Inspektora nadzoru powinien rozpocząć roboty utrzymaniowe nie później niż w 24 godziny po otrzymaniu tego polecenia.</w:t>
      </w:r>
    </w:p>
    <w:p w:rsidR="002243B5" w:rsidRPr="002243B5" w:rsidRDefault="002243B5" w:rsidP="00FB3D2B">
      <w:pPr>
        <w:pStyle w:val="Nagwek4"/>
      </w:pPr>
      <w:r w:rsidRPr="002243B5">
        <w:t>Stosowanie się do prawa i innych przepisów</w:t>
      </w:r>
    </w:p>
    <w:p w:rsidR="002243B5" w:rsidRPr="002243B5" w:rsidRDefault="002243B5" w:rsidP="002243B5">
      <w:pPr>
        <w:pStyle w:val="Tekstpodstawowy"/>
      </w:pPr>
      <w:r w:rsidRPr="002243B5">
        <w:t>Wykonawca zobowiązany jest znać wszelkie przepisy wydane przez organa administracji państwowej i lokalnej oraz inne przepisy i wytyczne, które są w jakikolwiek sposób związane z robotami i będzie w pełni odpowiedzialny za przestrzeganie tych praw, przepisów i wytycznych podczas prowadzenia robót.</w:t>
      </w:r>
    </w:p>
    <w:p w:rsidR="002243B5" w:rsidRPr="002243B5" w:rsidRDefault="002243B5" w:rsidP="002243B5">
      <w:pPr>
        <w:pStyle w:val="Tekstpodstawowy"/>
      </w:pPr>
      <w:r w:rsidRPr="002243B5">
        <w:t>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w:t>
      </w:r>
    </w:p>
    <w:p w:rsidR="002243B5" w:rsidRPr="002243B5" w:rsidRDefault="002243B5" w:rsidP="003742C4">
      <w:pPr>
        <w:pStyle w:val="Nagwek2"/>
      </w:pPr>
      <w:r w:rsidRPr="002243B5">
        <w:lastRenderedPageBreak/>
        <w:t>MATERIAŁY (GRUNTY) – OGÓLNE WYMAGANIA</w:t>
      </w:r>
    </w:p>
    <w:p w:rsidR="002243B5" w:rsidRPr="002243B5" w:rsidRDefault="002243B5" w:rsidP="003742C4">
      <w:pPr>
        <w:pStyle w:val="Nagwek3"/>
      </w:pPr>
      <w:r w:rsidRPr="002243B5">
        <w:t>Pozyskiwanie materiałów miejscowych</w:t>
      </w:r>
    </w:p>
    <w:p w:rsidR="002243B5" w:rsidRPr="002243B5" w:rsidRDefault="002243B5" w:rsidP="002243B5">
      <w:pPr>
        <w:pStyle w:val="Tekstpodstawowy"/>
      </w:pPr>
      <w:r w:rsidRPr="002243B5">
        <w:t>Wykonawca poniesie wszystkie koszty, a w tym: opłaty, wynagrodzenia i jakiekolwiek inne koszty związane z dostarczeniem materiałów do robót, chyba że postanowienia ogólnych lub szczegółowych warunków umowy stanowią inaczej.</w:t>
      </w:r>
    </w:p>
    <w:p w:rsidR="002243B5" w:rsidRPr="002243B5" w:rsidRDefault="002243B5" w:rsidP="002243B5">
      <w:pPr>
        <w:pStyle w:val="Tekstpodstawowy"/>
      </w:pPr>
      <w:r w:rsidRPr="002243B5">
        <w:t>Humus i nadkład czasowo zdjęte z terenu wykopów, ukopów i miejsc pozyskania piasku i żwiru będą formowane w hałdy i wykorzystywane przy zasypce i rekultywacji terenu po ukończeniu robót.</w:t>
      </w:r>
    </w:p>
    <w:p w:rsidR="002243B5" w:rsidRPr="002243B5" w:rsidRDefault="002243B5" w:rsidP="002243B5">
      <w:pPr>
        <w:pStyle w:val="Tekstpodstawowy"/>
      </w:pPr>
      <w:r w:rsidRPr="002243B5">
        <w:t>Wszystkie odpowiednie materiały pozyskane z wykopów na terenie budowy lub z innych miejsc wskazanych w dokumentach umowy będą wykorzystane do robót lub odwiezione na odkład odpowiednio do wymagań umowy lub wskazań Inspektora nadzoru.</w:t>
      </w:r>
    </w:p>
    <w:p w:rsidR="002243B5" w:rsidRPr="002243B5" w:rsidRDefault="002243B5" w:rsidP="002243B5">
      <w:pPr>
        <w:pStyle w:val="Tekstpodstawowy"/>
      </w:pPr>
      <w:r w:rsidRPr="002243B5">
        <w:t>Z wyjątkiem uzyskania na to pisemnej zgody Inspektora nadzoru Wykonawca nie będzie prowadzić żadnych wykopów w obrębie terenu budowy poza tymi, które zostały wyszczególnione w dokumentach umowy.</w:t>
      </w:r>
    </w:p>
    <w:p w:rsidR="002243B5" w:rsidRPr="002243B5" w:rsidRDefault="002243B5" w:rsidP="002243B5">
      <w:pPr>
        <w:pStyle w:val="Tekstpodstawowy"/>
      </w:pPr>
      <w:r w:rsidRPr="002243B5">
        <w:t>Eksploatacja źródeł materiałów będzie zgodna z wszelkimi regulacjami prawnymi obo-wiązującymi na danym obszarze.</w:t>
      </w:r>
    </w:p>
    <w:p w:rsidR="002243B5" w:rsidRPr="002243B5" w:rsidRDefault="002243B5" w:rsidP="003742C4">
      <w:pPr>
        <w:pStyle w:val="Nagwek3"/>
      </w:pPr>
      <w:r w:rsidRPr="002243B5">
        <w:t>Przechowywanie i składowanie materiałów</w:t>
      </w:r>
    </w:p>
    <w:p w:rsidR="002243B5" w:rsidRPr="002243B5" w:rsidRDefault="002243B5" w:rsidP="002243B5">
      <w:pPr>
        <w:pStyle w:val="Tekstpodstawowy"/>
      </w:pPr>
      <w:r w:rsidRPr="002243B5">
        <w:t>Wykonawca zapewni, aby tymczasowo składowane materiały, do czasu gdy będą one potrzebne do robót, były zabezpieczone przed zanieczyszczeniem, zachowały swoją jakość i właściwość do robót i były dostępne do kontroli przez Inspektora nadzoru.</w:t>
      </w:r>
    </w:p>
    <w:p w:rsidR="002243B5" w:rsidRPr="002243B5" w:rsidRDefault="002243B5" w:rsidP="002243B5">
      <w:pPr>
        <w:pStyle w:val="Tekstpodstawowy"/>
      </w:pPr>
      <w:r w:rsidRPr="002243B5">
        <w:t>Miejsca czasowego składowania materiałów będą zlokalizowane w obrębie terenu budowy w miejscach uzgodnionych z Inspektorem nadzoru lub poza terenem budowy w miejscach zorganizowanych przez Wykonawcę.</w:t>
      </w:r>
    </w:p>
    <w:p w:rsidR="002243B5" w:rsidRPr="002243B5" w:rsidRDefault="002243B5" w:rsidP="003742C4">
      <w:pPr>
        <w:pStyle w:val="Nagwek3"/>
      </w:pPr>
      <w:r w:rsidRPr="002243B5">
        <w:t>Zasady wykorzystania gruntów</w:t>
      </w:r>
    </w:p>
    <w:p w:rsidR="002243B5" w:rsidRPr="002243B5" w:rsidRDefault="002243B5" w:rsidP="002243B5">
      <w:pPr>
        <w:pStyle w:val="Tekstpodstawowy"/>
      </w:pPr>
      <w:r w:rsidRPr="002243B5">
        <w:t>Grunty uzyskane przy wykonywaniu wykopów powinny być przez Wykonawcę wykorzystane w maksymalnym stopniu do zasypek. Grunty przydatne do budowy nasypów mogą być wywiezione poza teren budowy tylko wówczas, gdy stanowią nadmiar objętości robót ziemnych i za zezwoleniem Inspektora nadzoru.</w:t>
      </w:r>
    </w:p>
    <w:p w:rsidR="002243B5" w:rsidRPr="002243B5" w:rsidRDefault="002243B5" w:rsidP="002243B5">
      <w:pPr>
        <w:pStyle w:val="Tekstpodstawowy"/>
      </w:pPr>
      <w:r w:rsidRPr="002243B5">
        <w:t>Jeżeli grunty przydatne, uzyskane przy wykonaniu wykopów, nie będąc nadmiarem objętości robót ziemnych, zostały za zgodą Inspektora nadzoru wywiezione przez Wykonawcę poza teren budowy z przeznaczeniem innym niż budowa nasypów lub wykonanie prac objętych kontraktem, Wykonawca jest zobowiązany do dostarczenia równoważnej objętości gruntów przydatnych ze źródeł własnych, zaakceptowanych przez Inspektora nadzoru.</w:t>
      </w:r>
    </w:p>
    <w:p w:rsidR="002243B5" w:rsidRPr="002243B5" w:rsidRDefault="002243B5" w:rsidP="002243B5">
      <w:pPr>
        <w:pStyle w:val="Tekstpodstawowy"/>
      </w:pPr>
      <w:r w:rsidRPr="002243B5">
        <w:t>Grunty i materiały nieprzydatne do budowy nasypów, powinny być wywiezione przez Wykonawcę na odkład. Zapewnienie terenów na odkład należy do obowiązków Zamawiającego, o ile nie określono tego inaczej w kontrakcie. Inspektor nadzoru może nakazać pozostawienie na terenie budowy gruntów, których czasowa nieprzydatność wynika jedynie z powodu zamarznięcia lub nadmiernej wilgotności.</w:t>
      </w:r>
    </w:p>
    <w:p w:rsidR="002243B5" w:rsidRPr="002243B5" w:rsidRDefault="002243B5" w:rsidP="003742C4">
      <w:pPr>
        <w:pStyle w:val="Nagwek2"/>
      </w:pPr>
      <w:r w:rsidRPr="002243B5">
        <w:t>SPRZĘT</w:t>
      </w:r>
    </w:p>
    <w:p w:rsidR="002243B5" w:rsidRPr="002243B5" w:rsidRDefault="002243B5" w:rsidP="003742C4">
      <w:pPr>
        <w:pStyle w:val="Nagwek3"/>
      </w:pPr>
      <w:r w:rsidRPr="002243B5">
        <w:t>Ogólne wymagania dotyczące sprzętu</w:t>
      </w:r>
    </w:p>
    <w:p w:rsidR="002243B5" w:rsidRPr="002243B5" w:rsidRDefault="002243B5" w:rsidP="002243B5">
      <w:pPr>
        <w:pStyle w:val="Tekstpodstawowy"/>
      </w:pPr>
      <w:r w:rsidRPr="002243B5">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Inspektora nadzoru, w przypadku braku ustaleń w takich dokumentach sprzęt powinien być uzgodniony i zaakceptowany przez Inspektora nadzoru.</w:t>
      </w:r>
    </w:p>
    <w:p w:rsidR="002243B5" w:rsidRPr="002243B5" w:rsidRDefault="002243B5" w:rsidP="002243B5">
      <w:pPr>
        <w:pStyle w:val="Tekstpodstawowy"/>
      </w:pPr>
      <w:r w:rsidRPr="002243B5">
        <w:t>Jakikolwiek sprzęt, maszyny, urządzenia i narzędzia nie gwarantujące zachowania warunków umowy, zostaną przez Inspektora nadzoru zdyskwalifikowane i nie dopuszczone do robót.</w:t>
      </w:r>
    </w:p>
    <w:p w:rsidR="002243B5" w:rsidRPr="002243B5" w:rsidRDefault="002243B5" w:rsidP="003742C4">
      <w:pPr>
        <w:pStyle w:val="Nagwek3"/>
      </w:pPr>
      <w:r w:rsidRPr="002243B5">
        <w:t>Sprzęt do robót ziemnych</w:t>
      </w:r>
    </w:p>
    <w:p w:rsidR="002243B5" w:rsidRPr="002243B5" w:rsidRDefault="002243B5" w:rsidP="002243B5">
      <w:pPr>
        <w:pStyle w:val="Tekstpodstawowy"/>
      </w:pPr>
      <w:r w:rsidRPr="002243B5">
        <w:t>Wykonawca przystępujący do wykonania robót ziemnych powinien wykazać się możliwo-ścią korzystania z następującego sprzętu do:</w:t>
      </w:r>
    </w:p>
    <w:p w:rsidR="002243B5" w:rsidRPr="002243B5" w:rsidRDefault="002243B5" w:rsidP="002243B5">
      <w:pPr>
        <w:pStyle w:val="Tekstpodstawowy"/>
      </w:pPr>
      <w:r w:rsidRPr="002243B5">
        <w:t>–odspajania i wydobywania gruntów (narzędzia mechaniczne, młoty pneumatyczne, zrywarki, koparki, ładowarki, wiertarki mechaniczne itp.),</w:t>
      </w:r>
    </w:p>
    <w:p w:rsidR="002243B5" w:rsidRPr="002243B5" w:rsidRDefault="002243B5" w:rsidP="002243B5">
      <w:pPr>
        <w:pStyle w:val="Tekstpodstawowy"/>
      </w:pPr>
      <w:r w:rsidRPr="002243B5">
        <w:t>–jednoczesnego wydobywania i przemieszczania gruntów (spycharki, zgarniarki, równiarki, urządzenia do hydromechanizacji itp.),</w:t>
      </w:r>
    </w:p>
    <w:p w:rsidR="002243B5" w:rsidRPr="002243B5" w:rsidRDefault="002243B5" w:rsidP="002243B5">
      <w:pPr>
        <w:pStyle w:val="Tekstpodstawowy"/>
      </w:pPr>
      <w:r w:rsidRPr="002243B5">
        <w:t>–transportu mas ziemnych (samochody wywrotki, samochody skrzyniowe, taśmociągi itp.),</w:t>
      </w:r>
    </w:p>
    <w:p w:rsidR="002243B5" w:rsidRPr="002243B5" w:rsidRDefault="002243B5" w:rsidP="002243B5">
      <w:pPr>
        <w:pStyle w:val="Tekstpodstawowy"/>
      </w:pPr>
      <w:r w:rsidRPr="002243B5">
        <w:t>–sprzętu zagęszczającego (walce, ubijaki, płyty wibracyjne itp.).</w:t>
      </w:r>
    </w:p>
    <w:p w:rsidR="002243B5" w:rsidRPr="002243B5" w:rsidRDefault="002243B5" w:rsidP="003742C4">
      <w:pPr>
        <w:pStyle w:val="Nagwek2"/>
      </w:pPr>
      <w:r w:rsidRPr="002243B5">
        <w:t>TRANSPORT</w:t>
      </w:r>
    </w:p>
    <w:p w:rsidR="002243B5" w:rsidRPr="002243B5" w:rsidRDefault="002243B5" w:rsidP="003742C4">
      <w:pPr>
        <w:pStyle w:val="Nagwek3"/>
      </w:pPr>
      <w:r w:rsidRPr="002243B5">
        <w:t>Ogólne wymagania dotyczące transportu</w:t>
      </w:r>
    </w:p>
    <w:p w:rsidR="002243B5" w:rsidRPr="002243B5" w:rsidRDefault="002243B5" w:rsidP="002243B5">
      <w:pPr>
        <w:pStyle w:val="Tekstpodstawowy"/>
      </w:pPr>
      <w:r w:rsidRPr="002243B5">
        <w:t>Wykonawca jest zobowiązany do stosowania jedynie takich środków transportu, które nie wpłyną niekorzystnie na jakość wykonywanych robót i właściwości przewożonych materiałów.</w:t>
      </w:r>
    </w:p>
    <w:p w:rsidR="002243B5" w:rsidRPr="002243B5" w:rsidRDefault="002243B5" w:rsidP="002243B5">
      <w:pPr>
        <w:pStyle w:val="Tekstpodstawowy"/>
      </w:pPr>
      <w:r w:rsidRPr="002243B5">
        <w:t>Liczba środków transportu będzie zapewniać prowadzenie robót zgodnie z zasadami określonymi w dokumentacji projektowej, ST i wskazaniach Inspektora nadzoru w terminie przewidzianym w umowie.</w:t>
      </w:r>
    </w:p>
    <w:p w:rsidR="002243B5" w:rsidRPr="002243B5" w:rsidRDefault="002243B5" w:rsidP="002243B5">
      <w:pPr>
        <w:pStyle w:val="Tekstpodstawowy"/>
      </w:pPr>
      <w:r w:rsidRPr="002243B5">
        <w:t>Przy ruchu na drogach publicznych pojazdy będą spełniać wymagania dotyczące przepisów ruchu drogowego w odniesieniu do dopuszczalnych obciążeń na osie i innych parametrów technicznych. Środki transportu nie odpowiadające warunkom dopuszczalnych obciążeń na osie mogą być dopuszczone przez Inspektora nadzoru pod warunkiem przywrócenia stanu pierwotnego użytkowanych odcinków dróg na koszt Wykonawcy.</w:t>
      </w:r>
    </w:p>
    <w:p w:rsidR="002243B5" w:rsidRPr="002243B5" w:rsidRDefault="002243B5" w:rsidP="002243B5">
      <w:pPr>
        <w:pStyle w:val="Tekstpodstawowy"/>
      </w:pPr>
      <w:r w:rsidRPr="002243B5">
        <w:t>Wykonawca będzie usuwać na bieżąco, na własny koszt, wszelkie zanieczyszczenia spowodowane jego pojazdami na drogach publicznych oraz dojazdach do terenu budowy.</w:t>
      </w:r>
    </w:p>
    <w:p w:rsidR="002243B5" w:rsidRPr="002243B5" w:rsidRDefault="002243B5" w:rsidP="003742C4">
      <w:pPr>
        <w:pStyle w:val="Nagwek3"/>
      </w:pPr>
      <w:r w:rsidRPr="002243B5">
        <w:t>Transport gruntów</w:t>
      </w:r>
    </w:p>
    <w:p w:rsidR="002243B5" w:rsidRPr="002243B5" w:rsidRDefault="002243B5" w:rsidP="002243B5">
      <w:pPr>
        <w:pStyle w:val="Tekstpodstawowy"/>
      </w:pPr>
      <w:r w:rsidRPr="002243B5">
        <w:t>Wybór środków transportowych oraz metod transportu powinien być dostosowany do kategorii gruntu (materiału), jego objętości, technologii odspajania i załadunku oraz odległości transportu. Wydajność środków transportowych powinna być ponadto dostosowana do wydajności sprzętu stosowanego do urabiania i wbudowania gruntu (materiału).</w:t>
      </w:r>
    </w:p>
    <w:p w:rsidR="002243B5" w:rsidRPr="002243B5" w:rsidRDefault="002243B5" w:rsidP="002243B5">
      <w:pPr>
        <w:pStyle w:val="Tekstpodstawowy"/>
      </w:pPr>
      <w:r w:rsidRPr="002243B5">
        <w:t>Zwiększenie odległości transportu ponad wartości zatwierdzone nie może być podstawą roszczeń Wykonawcy, dotyczących dodatkowej zapłaty za transport, o ile zwiększone odległości nie zostały wcześniej zaakceptowane na piśmie przez Inspektora nadzoru.</w:t>
      </w:r>
    </w:p>
    <w:p w:rsidR="002243B5" w:rsidRPr="002243B5" w:rsidRDefault="002243B5" w:rsidP="003742C4">
      <w:pPr>
        <w:pStyle w:val="Nagwek2"/>
      </w:pPr>
      <w:r w:rsidRPr="002243B5">
        <w:t>WYKONANIE ROBÓT</w:t>
      </w:r>
    </w:p>
    <w:p w:rsidR="002243B5" w:rsidRPr="002243B5" w:rsidRDefault="002243B5" w:rsidP="003742C4">
      <w:pPr>
        <w:pStyle w:val="Nagwek3"/>
      </w:pPr>
      <w:r w:rsidRPr="002243B5">
        <w:t>Ogólne zasady wykonania robót</w:t>
      </w:r>
    </w:p>
    <w:p w:rsidR="002243B5" w:rsidRPr="002243B5" w:rsidRDefault="002243B5" w:rsidP="002243B5">
      <w:pPr>
        <w:pStyle w:val="Tekstpodstawowy"/>
      </w:pPr>
      <w:r w:rsidRPr="002243B5">
        <w:t>Wykonawca jest odpowiedzialny za prowadzenie robót zgodnie z umową oraz za jakość zastosowanych materiałów i wykonywanych robót, za ich zgodność z dokumentacją pro-jektową, wymaganiami SST, PZJ, projektu organizacji robót oraz poleceniami Inspektora nadzoru.</w:t>
      </w:r>
    </w:p>
    <w:p w:rsidR="002243B5" w:rsidRPr="002243B5" w:rsidRDefault="002243B5" w:rsidP="002243B5">
      <w:pPr>
        <w:pStyle w:val="Tekstpodstawowy"/>
      </w:pPr>
      <w:r w:rsidRPr="002243B5">
        <w:t>Wykonawca ponosi odpowiedzialność za dokładne wytyczenie w planie i wyznaczenie wysokości wszystkich elementów robót zgodnie z wymiarami i rzędnymi określonymi w dokumentacji projektowej lub przekazanymi na piśmie przez Inspektora nadzoru. Następstwa jakiegokolwiek błędu spowodowanego przez Wykonawcę w wytyczeniu i wyznaczaniu robót zostaną, jeśli wymagać tego będzie Inspektor nadzoru, poprawione przez Wykonawcę na własny koszt.</w:t>
      </w:r>
    </w:p>
    <w:p w:rsidR="002243B5" w:rsidRPr="002243B5" w:rsidRDefault="002243B5" w:rsidP="002243B5">
      <w:pPr>
        <w:pStyle w:val="Tekstpodstawowy"/>
      </w:pPr>
      <w:r w:rsidRPr="002243B5">
        <w:t>Sprawdzenie wytyczenia robót lub wyznaczenia wysokości przez Inspektora nadzoru nie zwalnia Wykonawcy od odpowiedzialności za ich dokładność.</w:t>
      </w:r>
    </w:p>
    <w:p w:rsidR="002243B5" w:rsidRPr="002243B5" w:rsidRDefault="002243B5" w:rsidP="002243B5">
      <w:pPr>
        <w:pStyle w:val="Tekstpodstawowy"/>
      </w:pPr>
      <w:r w:rsidRPr="002243B5">
        <w:t xml:space="preserve">Decyzje Inspektora nadzoru dotyczące akceptacji lub odrzucenia materiałów i elementów robót będą oparte na wymaganiach </w:t>
      </w:r>
      <w:r w:rsidRPr="002243B5">
        <w:lastRenderedPageBreak/>
        <w:t>sformułowanych w dokumentach umowy, dokumentacji projektowej i w SST, a także w normach i wytycznych. Przy podejmowaniu decyzji Inspektor nadzoru uwzględni wyniki badań materiałów i robót, rozrzuty normalnie występujące przy produkcji i przy badaniach materiałów, doświadczenia z przeszłości, wyniki badań naukowych oraz inne czynniki wpływające na rozważaną kwestię.</w:t>
      </w:r>
    </w:p>
    <w:p w:rsidR="002243B5" w:rsidRPr="002243B5" w:rsidRDefault="002243B5" w:rsidP="002243B5">
      <w:pPr>
        <w:pStyle w:val="Tekstpodstawowy"/>
      </w:pPr>
      <w:r w:rsidRPr="002243B5">
        <w:t>Polecenia Inspektora nadzoru będą wykonywane nie później niż w czasie przez niego wyznaczonym, po ich otrzymaniu przez Wykonawcę, pod groźbą zatrzymania robót. Skut-ki finansowe z tego tytułu ponosi Wykonawca.</w:t>
      </w:r>
    </w:p>
    <w:p w:rsidR="002243B5" w:rsidRPr="002243B5" w:rsidRDefault="002243B5" w:rsidP="003742C4">
      <w:pPr>
        <w:pStyle w:val="Nagwek3"/>
      </w:pPr>
      <w:r w:rsidRPr="002243B5">
        <w:t>Dokładność wyznaczenia i wykonania wykopu</w:t>
      </w:r>
    </w:p>
    <w:p w:rsidR="002243B5" w:rsidRPr="002243B5" w:rsidRDefault="002243B5" w:rsidP="002243B5">
      <w:pPr>
        <w:pStyle w:val="Tekstpodstawowy"/>
      </w:pPr>
      <w:r w:rsidRPr="002243B5">
        <w:t>Kontury robót ziemnych pod fundamenty lub wykopy ulegające późniejszemu zasypaniu należy wyznaczyć przed przystąpieniem do wykonywania robót ziemnych.</w:t>
      </w:r>
    </w:p>
    <w:p w:rsidR="002243B5" w:rsidRPr="002243B5" w:rsidRDefault="002243B5" w:rsidP="002243B5">
      <w:pPr>
        <w:pStyle w:val="Tekstpodstawowy"/>
      </w:pPr>
      <w:r w:rsidRPr="002243B5">
        <w:t>Szerokość wykopu nie może różnić się od szerokości projektowanej o więcej niż +/– 10 cm, a krawędzie wykopu nie powinny mieć wyraźnych załamań w planie.</w:t>
      </w:r>
    </w:p>
    <w:p w:rsidR="002243B5" w:rsidRPr="002243B5" w:rsidRDefault="002243B5" w:rsidP="002243B5">
      <w:pPr>
        <w:pStyle w:val="Tekstpodstawowy"/>
      </w:pPr>
      <w:r w:rsidRPr="002243B5">
        <w:t>Pochylenie skarp nie powinno różnić się od projektowanego o więcej niż 10% jego wartości wyrażonej tangensem kąta.</w:t>
      </w:r>
    </w:p>
    <w:p w:rsidR="002243B5" w:rsidRPr="002243B5" w:rsidRDefault="002243B5" w:rsidP="002243B5">
      <w:pPr>
        <w:pStyle w:val="Tekstpodstawowy"/>
      </w:pPr>
      <w:r w:rsidRPr="002243B5">
        <w:t>Maksymalna głębokość nierówności na powierzchni skarp nie powinna przekraczać 10 cm przy pomiarze łatą 3-metrową.</w:t>
      </w:r>
    </w:p>
    <w:p w:rsidR="002243B5" w:rsidRPr="002243B5" w:rsidRDefault="002243B5" w:rsidP="003742C4">
      <w:pPr>
        <w:pStyle w:val="Nagwek3"/>
      </w:pPr>
      <w:r w:rsidRPr="002243B5">
        <w:t>Odwodnienia robót ziemnych</w:t>
      </w:r>
    </w:p>
    <w:p w:rsidR="002243B5" w:rsidRPr="002243B5" w:rsidRDefault="002243B5" w:rsidP="002243B5">
      <w:pPr>
        <w:pStyle w:val="Tekstpodstawowy"/>
      </w:pPr>
      <w:r w:rsidRPr="002243B5">
        <w:t>Niezależnie od budowy urządzeń, stanowiących elementy systemów odwadniających, ujętych w dokumentacji projektowej. Wykonawca powinien, o ile wymagają tego warunki terenowe, wykonać urządzenia, które zapewnią odprowadzenie wód gruntowych i opadowych poza obszar robót ziemnych, tak aby zabezpieczyć grunty przed przewilgoceniem i nawodnieniem. Wykonawca ma obowiązek takiego wykonywania wykopów i nasypów, aby powierzchniom gruntu nadawać w całym okresie trwania robót spadki, zapewniające prawidłowe odwodnienie.</w:t>
      </w:r>
    </w:p>
    <w:p w:rsidR="002243B5" w:rsidRPr="002243B5" w:rsidRDefault="002243B5" w:rsidP="002243B5">
      <w:pPr>
        <w:pStyle w:val="Tekstpodstawowy"/>
      </w:pPr>
      <w:r w:rsidRPr="002243B5">
        <w:t>Jeżeli w skutek zaniedbania Wykonawcy, grunty ulegną nawodnieniu, które spowoduje ich długotrwała nieprzydatność, Wykonawca ma obowiązek usunięcia tych gruntów i zastąpienia ich gruntami przydatnymi na własny koszt bez jakichkolwiek dodatkowych opłat ze strony Zamawiającego za te czynności, jak również za dowieziony grunt.</w:t>
      </w:r>
    </w:p>
    <w:p w:rsidR="002243B5" w:rsidRPr="002243B5" w:rsidRDefault="002243B5" w:rsidP="003742C4">
      <w:pPr>
        <w:pStyle w:val="Nagwek2"/>
      </w:pPr>
      <w:r w:rsidRPr="002243B5">
        <w:t>KONTROLA JAKOŚCI ROBÓT</w:t>
      </w:r>
    </w:p>
    <w:p w:rsidR="002243B5" w:rsidRPr="002243B5" w:rsidRDefault="002243B5" w:rsidP="003742C4">
      <w:pPr>
        <w:pStyle w:val="Nagwek3"/>
      </w:pPr>
      <w:r w:rsidRPr="002243B5">
        <w:t>Ogólne zasady kontroli jakości robót</w:t>
      </w:r>
    </w:p>
    <w:p w:rsidR="002243B5" w:rsidRPr="002243B5" w:rsidRDefault="002243B5" w:rsidP="00FB3D2B">
      <w:pPr>
        <w:pStyle w:val="Nagwek4"/>
      </w:pPr>
      <w:r w:rsidRPr="002243B5">
        <w:t>Zasady kontroli jakości robót</w:t>
      </w:r>
    </w:p>
    <w:p w:rsidR="002243B5" w:rsidRPr="002243B5" w:rsidRDefault="002243B5" w:rsidP="002243B5">
      <w:pPr>
        <w:pStyle w:val="Tekstpodstawowy"/>
      </w:pPr>
      <w:r w:rsidRPr="002243B5">
        <w:t>Celem kontroli robót będzie takie sterowanie ich przygotowaniem i wykonaniem, aby osiągnąć założoną jakość robót.</w:t>
      </w:r>
    </w:p>
    <w:p w:rsidR="002243B5" w:rsidRPr="002243B5" w:rsidRDefault="002243B5" w:rsidP="002243B5">
      <w:pPr>
        <w:pStyle w:val="Tekstpodstawowy"/>
      </w:pPr>
      <w:r w:rsidRPr="002243B5">
        <w:t>Wykonawca dostarczy Inspektorowi nadzoru świadectwa, że wszystkie stosowane urządzenia i sprzęt badawczy posiadają ważną legalizację, zostały prawidłowo wykalibrowane i odpowiadają wymaganiom norm określających procedury badań.</w:t>
      </w:r>
    </w:p>
    <w:p w:rsidR="002243B5" w:rsidRPr="002243B5" w:rsidRDefault="002243B5" w:rsidP="00FB3D2B">
      <w:pPr>
        <w:pStyle w:val="Nagwek4"/>
      </w:pPr>
      <w:r w:rsidRPr="002243B5">
        <w:t>Badania i pomiary</w:t>
      </w:r>
    </w:p>
    <w:p w:rsidR="002243B5" w:rsidRPr="002243B5" w:rsidRDefault="002243B5" w:rsidP="002243B5">
      <w:pPr>
        <w:pStyle w:val="Tekstpodstawowy"/>
      </w:pPr>
      <w:r w:rsidRPr="002243B5">
        <w:t>Wszystkie badania i pomiary będą przeprowadzone zgodnie z wymaganiami norm. W przypadku, gdy normy nie obejmują jakiegokolwiek badania wymaganego w SST, stosować można wytyczne krajowe, albo inne procedury, zaakceptowane przez Inspektora nadzoru.</w:t>
      </w:r>
    </w:p>
    <w:p w:rsidR="002243B5" w:rsidRPr="002243B5" w:rsidRDefault="002243B5" w:rsidP="002243B5">
      <w:pPr>
        <w:pStyle w:val="Tekstpodstawowy"/>
      </w:pPr>
      <w:r w:rsidRPr="002243B5">
        <w:t>Przed przystąpieniem do pomiarów lub badań, Wykonawca powiadomi Inspektora nadzoru o rodzaju, miejscu i terminie pomiaru lub badania. Po wykonaniu pomiaru lub badania, Wykonawca przedstawi na piśmie ich wyniki do akceptacji Inspektora nadzoru.</w:t>
      </w:r>
    </w:p>
    <w:p w:rsidR="002243B5" w:rsidRPr="002243B5" w:rsidRDefault="002243B5" w:rsidP="00FB3D2B">
      <w:pPr>
        <w:pStyle w:val="Nagwek4"/>
      </w:pPr>
      <w:r w:rsidRPr="002243B5">
        <w:t>Raporty z badań</w:t>
      </w:r>
    </w:p>
    <w:p w:rsidR="002243B5" w:rsidRPr="002243B5" w:rsidRDefault="002243B5" w:rsidP="002243B5">
      <w:pPr>
        <w:pStyle w:val="Tekstpodstawowy"/>
      </w:pPr>
      <w:r w:rsidRPr="002243B5">
        <w:t>Wykonawca będzie przekazywać Inspektorowi nadzoru kopie raportów z wynikami badań jak najszybciej, nie później jednak niż w terminie określonym w programie zapewnienia jakości.</w:t>
      </w:r>
    </w:p>
    <w:p w:rsidR="002243B5" w:rsidRPr="002243B5" w:rsidRDefault="002243B5" w:rsidP="002243B5">
      <w:pPr>
        <w:pStyle w:val="Tekstpodstawowy"/>
      </w:pPr>
      <w:r w:rsidRPr="002243B5">
        <w:t>Wyniki badań (kopie) będą przekazywane Inspektorowi nadzoru na formularzach według dostarczonego przez niego wzoru lub innych, przez niego zaaprobowanych.</w:t>
      </w:r>
    </w:p>
    <w:p w:rsidR="002243B5" w:rsidRPr="002243B5" w:rsidRDefault="002243B5" w:rsidP="00FB3D2B">
      <w:pPr>
        <w:pStyle w:val="Nagwek4"/>
      </w:pPr>
      <w:r w:rsidRPr="002243B5">
        <w:t>Badania prowadzone przez Inspektora</w:t>
      </w:r>
    </w:p>
    <w:p w:rsidR="002243B5" w:rsidRPr="002243B5" w:rsidRDefault="002243B5" w:rsidP="002243B5">
      <w:pPr>
        <w:pStyle w:val="Tekstpodstawowy"/>
      </w:pPr>
      <w:r w:rsidRPr="002243B5">
        <w:t>Dla celów kontroli jakości i zatwierdzenia, Inspektor nadzoru uprawniony jest do dokonywania kontroli, pobierania próbek i badania materiałów u źródła ich wytwarzania i zapewniona mu będzie wszelka potrzebna do tego pomoc ze strony Wykonawcy i producenta materiałów.</w:t>
      </w:r>
    </w:p>
    <w:p w:rsidR="002243B5" w:rsidRPr="002243B5" w:rsidRDefault="002243B5" w:rsidP="002243B5">
      <w:pPr>
        <w:pStyle w:val="Tekstpodstawowy"/>
      </w:pPr>
      <w:r w:rsidRPr="002243B5">
        <w:t>Inspektor nadzoru, po uprzedniej weryfikacji systemu kontroli robót prowadzonego przez Wykonawcę, będzie oceniać zgodność materiałów i robót z wymaganiami SST na podstawie wyników badań dostarczonych przez Wykonawcę.</w:t>
      </w:r>
    </w:p>
    <w:p w:rsidR="002243B5" w:rsidRPr="002243B5" w:rsidRDefault="002243B5" w:rsidP="002243B5">
      <w:pPr>
        <w:pStyle w:val="Tekstpodstawowy"/>
      </w:pPr>
      <w:r w:rsidRPr="002243B5">
        <w:t>Inspektor nadzoru może pobierać próbki materiałów i prowadzić badania niezależnie od Wykonawcy, na swój koszt. Jeżeli wyniki tych badań wykażą, że raporty Wykonawcy są niewiarygodne, to Inspektor nadzoru poleci Wykonawcy lub zleci niezależnemu laboratorium przeprowadzenie powtórnych lub dodatkowych badań, albo oprze się wyłącznie na własnych badaniach przy ocenie zgodności materiałów i robót z dokumentacją projektową i ST. W takim przypadku, całkowite koszty powtórnych lub dodatkowych badań i pobierania próbek poniesione zostaną przez Wykonawcę.</w:t>
      </w:r>
    </w:p>
    <w:p w:rsidR="002243B5" w:rsidRPr="002243B5" w:rsidRDefault="002243B5" w:rsidP="00FB3D2B">
      <w:pPr>
        <w:pStyle w:val="Nagwek4"/>
      </w:pPr>
      <w:r w:rsidRPr="002243B5">
        <w:t>Dokumenty budowy</w:t>
      </w:r>
    </w:p>
    <w:p w:rsidR="002243B5" w:rsidRPr="002243B5" w:rsidRDefault="002243B5" w:rsidP="002243B5">
      <w:pPr>
        <w:pStyle w:val="Tekstpodstawowy"/>
      </w:pPr>
      <w:r w:rsidRPr="002243B5">
        <w:t>[1] Dziennik budowy</w:t>
      </w:r>
    </w:p>
    <w:p w:rsidR="002243B5" w:rsidRPr="002243B5" w:rsidRDefault="002243B5" w:rsidP="002243B5">
      <w:pPr>
        <w:pStyle w:val="Tekstpodstawowy"/>
      </w:pPr>
      <w:r w:rsidRPr="002243B5">
        <w:t>Dziennik budowy jest wymaganym dokumentem prawnym obowiązującym Zamawiającego i Wykonawcę w okresie od przekazania Wykonawcy terenu budowy do końca okresu gwarancyjnego. Odpowiedzialność za prowadzenie dziennika budowy zgodnie z obowiązującymi przepisami spoczywa na Wykonawcy.</w:t>
      </w:r>
    </w:p>
    <w:p w:rsidR="002243B5" w:rsidRPr="002243B5" w:rsidRDefault="002243B5" w:rsidP="002243B5">
      <w:pPr>
        <w:pStyle w:val="Tekstpodstawowy"/>
      </w:pPr>
      <w:r w:rsidRPr="002243B5">
        <w:t>Zapisy w dzienniku budowy będą dokonywane na bieżąco i będą dotyczyć przebiegu robót, stanu bezpieczeństwa ludzi i mienia oraz technicznej i gospodarczej strony budowy.</w:t>
      </w:r>
    </w:p>
    <w:p w:rsidR="002243B5" w:rsidRPr="002243B5" w:rsidRDefault="002243B5" w:rsidP="002243B5">
      <w:pPr>
        <w:pStyle w:val="Tekstpodstawowy"/>
      </w:pPr>
      <w:r w:rsidRPr="002243B5">
        <w:t>Propozycje, uwagi i wyjaśnienia Wykonawcy, wpisane do dziennika budowy będą przedłożone Inspektorowi nadzoru do ustosunkowania się.</w:t>
      </w:r>
    </w:p>
    <w:p w:rsidR="002243B5" w:rsidRPr="002243B5" w:rsidRDefault="002243B5" w:rsidP="002243B5">
      <w:pPr>
        <w:pStyle w:val="Tekstpodstawowy"/>
      </w:pPr>
      <w:r w:rsidRPr="002243B5">
        <w:t>Decyzje Inspektora nadzoru wpisane do dziennika budowy Wykonawca podpisuje z zaznaczeniem ich przyjęcia lub zajęciem stanowiska.</w:t>
      </w:r>
    </w:p>
    <w:p w:rsidR="002243B5" w:rsidRPr="002243B5" w:rsidRDefault="002243B5" w:rsidP="002243B5">
      <w:pPr>
        <w:pStyle w:val="Tekstpodstawowy"/>
      </w:pPr>
      <w:r w:rsidRPr="002243B5">
        <w:t>Wpis projektanta do dziennika budowy obliguje Inspektora nadzoru do ustosunkowania się. Projektant nie jest jednak stroną umowy i nie ma uprawnień do wydawania poleceń Wykonawcy robót.</w:t>
      </w:r>
    </w:p>
    <w:p w:rsidR="002243B5" w:rsidRPr="002243B5" w:rsidRDefault="002243B5" w:rsidP="002243B5">
      <w:pPr>
        <w:pStyle w:val="Tekstpodstawowy"/>
      </w:pPr>
    </w:p>
    <w:p w:rsidR="002243B5" w:rsidRPr="002243B5" w:rsidRDefault="002243B5" w:rsidP="002243B5">
      <w:pPr>
        <w:pStyle w:val="Tekstpodstawowy"/>
      </w:pPr>
      <w:r w:rsidRPr="002243B5">
        <w:t>[2] Rejestr obmiarów</w:t>
      </w:r>
    </w:p>
    <w:p w:rsidR="002243B5" w:rsidRPr="002243B5" w:rsidRDefault="002243B5" w:rsidP="002243B5">
      <w:pPr>
        <w:pStyle w:val="Tekstpodstawowy"/>
      </w:pPr>
      <w:r w:rsidRPr="002243B5">
        <w:t>Rejestr obmiarów stanowi dokument pozwalający na rozliczenie faktycznego postępu każdego z elementów robót. Obmiary wykonanych robót przeprowadza się w sposób ciągły w jednostkach przyjętych w kosztorysie i wpisuje do rejestru obmiarów.</w:t>
      </w:r>
    </w:p>
    <w:p w:rsidR="002243B5" w:rsidRPr="002243B5" w:rsidRDefault="002243B5" w:rsidP="002243B5">
      <w:pPr>
        <w:pStyle w:val="Tekstpodstawowy"/>
      </w:pPr>
      <w:r w:rsidRPr="002243B5">
        <w:t>Do dokumentów budowy zalicza się, oprócz wymienionych w punktach [1]-[2], następujące dokumenty:</w:t>
      </w:r>
    </w:p>
    <w:p w:rsidR="002243B5" w:rsidRPr="002243B5" w:rsidRDefault="002243B5" w:rsidP="002243B5">
      <w:pPr>
        <w:pStyle w:val="Tekstpodstawowy"/>
      </w:pPr>
      <w:r w:rsidRPr="002243B5">
        <w:t>protokoły odbioru robót,</w:t>
      </w:r>
    </w:p>
    <w:p w:rsidR="002243B5" w:rsidRPr="002243B5" w:rsidRDefault="002243B5" w:rsidP="002243B5">
      <w:pPr>
        <w:pStyle w:val="Tekstpodstawowy"/>
      </w:pPr>
      <w:r w:rsidRPr="002243B5">
        <w:t>protokoły z narad i ustaleń,</w:t>
      </w:r>
    </w:p>
    <w:p w:rsidR="002243B5" w:rsidRDefault="002243B5" w:rsidP="002243B5">
      <w:pPr>
        <w:pStyle w:val="Tekstpodstawowy"/>
      </w:pPr>
      <w:r w:rsidRPr="002243B5">
        <w:t>korespondencję na budowie.</w:t>
      </w:r>
    </w:p>
    <w:p w:rsidR="002243B5" w:rsidRPr="002243B5" w:rsidRDefault="002243B5" w:rsidP="002243B5">
      <w:pPr>
        <w:pStyle w:val="Tekstpodstawowy"/>
      </w:pPr>
    </w:p>
    <w:p w:rsidR="002243B5" w:rsidRPr="002243B5" w:rsidRDefault="002243B5" w:rsidP="002243B5">
      <w:pPr>
        <w:pStyle w:val="Tekstpodstawowy"/>
      </w:pPr>
      <w:r w:rsidRPr="002243B5">
        <w:t>[3] Przechowywanie dokumentów budowy</w:t>
      </w:r>
    </w:p>
    <w:p w:rsidR="002243B5" w:rsidRPr="002243B5" w:rsidRDefault="002243B5" w:rsidP="002243B5">
      <w:pPr>
        <w:pStyle w:val="Tekstpodstawowy"/>
      </w:pPr>
      <w:r w:rsidRPr="002243B5">
        <w:t>Dokumenty budowy będą przechowywane na terenie budowy w miejscu odpowiednio zabezpieczonym.</w:t>
      </w:r>
    </w:p>
    <w:p w:rsidR="002243B5" w:rsidRPr="002243B5" w:rsidRDefault="002243B5" w:rsidP="002243B5">
      <w:pPr>
        <w:pStyle w:val="Tekstpodstawowy"/>
      </w:pPr>
      <w:r w:rsidRPr="002243B5">
        <w:t>Zaginięcie któregokolwiek z dokumentów budowy spowoduje jego natychmiastowe odtworzenie w formie przewidzianej prawem.</w:t>
      </w:r>
    </w:p>
    <w:p w:rsidR="002243B5" w:rsidRPr="002243B5" w:rsidRDefault="002243B5" w:rsidP="002243B5">
      <w:pPr>
        <w:pStyle w:val="Tekstpodstawowy"/>
      </w:pPr>
      <w:r w:rsidRPr="002243B5">
        <w:t>Wszelkie dokumenty budowy będą zawsze dostępne dla Inspektora nadzoru i przedstawiane do wglądu na życzenie Zamawiającego.</w:t>
      </w:r>
    </w:p>
    <w:p w:rsidR="002243B5" w:rsidRPr="002243B5" w:rsidRDefault="002243B5" w:rsidP="003742C4">
      <w:pPr>
        <w:pStyle w:val="Nagwek3"/>
      </w:pPr>
      <w:r w:rsidRPr="002243B5">
        <w:t>Zasady postępowania z wadliwie wykonanymi robotami</w:t>
      </w:r>
    </w:p>
    <w:p w:rsidR="002243B5" w:rsidRPr="002243B5" w:rsidRDefault="002243B5" w:rsidP="002243B5">
      <w:pPr>
        <w:pStyle w:val="Tekstpodstawowy"/>
      </w:pPr>
      <w:r w:rsidRPr="002243B5">
        <w:t xml:space="preserve">Wszystkie materiały nie spełniające wymagań podanych w odpowiednich punktach specyfikacji, zostaną odrzucone. Jeśli materiały, nie spełniające wymagań zostaną wbudowane lub zastosowane, to na polecenie Inspektora nadzoru Wykonawca wymieni je na </w:t>
      </w:r>
      <w:r w:rsidRPr="002243B5">
        <w:lastRenderedPageBreak/>
        <w:t>właściwe, na własny koszt.</w:t>
      </w:r>
    </w:p>
    <w:p w:rsidR="002243B5" w:rsidRPr="002243B5" w:rsidRDefault="002243B5" w:rsidP="002243B5">
      <w:pPr>
        <w:pStyle w:val="Tekstpodstawowy"/>
      </w:pPr>
      <w:r w:rsidRPr="002243B5">
        <w:t>Wszystkie roboty, które wykazują większe odchylenia cech od określonych w punktach 5 i 6 specyfikacji powinny być ponownie wykonane przez Wykonawcę na jego koszt.</w:t>
      </w:r>
    </w:p>
    <w:p w:rsidR="002243B5" w:rsidRPr="002243B5" w:rsidRDefault="002243B5" w:rsidP="002243B5">
      <w:pPr>
        <w:pStyle w:val="Tekstpodstawowy"/>
      </w:pPr>
      <w:r w:rsidRPr="002243B5">
        <w:t>Na pisemne wystąpienie Wykonawcy, Inspektor nadzoru może uznać wadę za nie mającą zasadniczego wpływu na jakość robót i ustali zakres i wielkość potrąceń za obniżoną jakość.</w:t>
      </w:r>
    </w:p>
    <w:p w:rsidR="002243B5" w:rsidRPr="002243B5" w:rsidRDefault="002243B5" w:rsidP="003742C4">
      <w:pPr>
        <w:pStyle w:val="Nagwek2"/>
      </w:pPr>
      <w:r w:rsidRPr="002243B5">
        <w:t>OBMIAR ROBÓT</w:t>
      </w:r>
    </w:p>
    <w:p w:rsidR="002243B5" w:rsidRPr="002243B5" w:rsidRDefault="002243B5" w:rsidP="003742C4">
      <w:pPr>
        <w:pStyle w:val="Nagwek3"/>
      </w:pPr>
      <w:r w:rsidRPr="002243B5">
        <w:t xml:space="preserve"> Ogólne zasady obmiaru robót</w:t>
      </w:r>
    </w:p>
    <w:p w:rsidR="002243B5" w:rsidRPr="002243B5" w:rsidRDefault="002243B5" w:rsidP="002243B5">
      <w:pPr>
        <w:pStyle w:val="Tekstpodstawowy"/>
      </w:pPr>
      <w:r w:rsidRPr="002243B5">
        <w:t>Obmiar robót będzie określać faktyczny zakres wykonywanych robót, zgodnie z dokumentacją projektową i ST, w jednostkach ustalonych w kosztorysie.</w:t>
      </w:r>
    </w:p>
    <w:p w:rsidR="002243B5" w:rsidRPr="002243B5" w:rsidRDefault="002243B5" w:rsidP="002243B5">
      <w:pPr>
        <w:pStyle w:val="Tekstpodstawowy"/>
      </w:pPr>
      <w:r w:rsidRPr="002243B5">
        <w:t>Obmiaru robót dokonuje Wykonawca po pisemnym powiadomieniu Inspektora nadzoru o zakresie obmierzanych robót i terminie obmiaru, co najmniej na 3 dni przed tym terminem.</w:t>
      </w:r>
    </w:p>
    <w:p w:rsidR="002243B5" w:rsidRPr="002243B5" w:rsidRDefault="002243B5" w:rsidP="002243B5">
      <w:pPr>
        <w:pStyle w:val="Tekstpodstawowy"/>
      </w:pPr>
      <w:r w:rsidRPr="002243B5">
        <w:t>Wyniki obmiaru będą wpisane do książki obmiarów.</w:t>
      </w:r>
    </w:p>
    <w:p w:rsidR="002243B5" w:rsidRPr="002243B5" w:rsidRDefault="002243B5" w:rsidP="002243B5">
      <w:pPr>
        <w:pStyle w:val="Tekstpodstawowy"/>
      </w:pPr>
      <w:r w:rsidRPr="002243B5">
        <w:t>Jakikolwiek błąd lub przeoczenie (opuszczenie) w ilości podanych w kosztorysie ofertowym lub gdzie indziej w ST nie zwalnia Wykonawcy od obowiązku ukończenia wszystkich robót. Błędne dane zostaną poprawione wg ustaleń Inspektora nadzoru na piśmie.</w:t>
      </w:r>
    </w:p>
    <w:p w:rsidR="002243B5" w:rsidRPr="002243B5" w:rsidRDefault="002243B5" w:rsidP="002243B5">
      <w:pPr>
        <w:pStyle w:val="Tekstpodstawowy"/>
      </w:pPr>
      <w:r w:rsidRPr="002243B5">
        <w:t>Obmiar gotowych robót będzie przeprowadzony z częstością wymaganą do celu miesięcznej płatności na rzecz Wykonawcy lub w innym czasie określonym w umowie lub oczekiwanym przez Wykonawcę i Inspektora nadzoru</w:t>
      </w:r>
    </w:p>
    <w:p w:rsidR="002243B5" w:rsidRPr="002243B5" w:rsidRDefault="002243B5" w:rsidP="003742C4">
      <w:pPr>
        <w:pStyle w:val="Nagwek3"/>
      </w:pPr>
      <w:r w:rsidRPr="002243B5">
        <w:t>Czas przeprowadzenia obmiaru</w:t>
      </w:r>
    </w:p>
    <w:p w:rsidR="002243B5" w:rsidRPr="002243B5" w:rsidRDefault="002243B5" w:rsidP="002243B5">
      <w:pPr>
        <w:pStyle w:val="Tekstpodstawowy"/>
      </w:pPr>
      <w:r w:rsidRPr="002243B5">
        <w:t>Obmiary będą przeprowadzone przed częściowym lub ostatecznym odbiorem odcinków robót, a także w przypadku występowania dłuższej przerwy w robotach.</w:t>
      </w:r>
    </w:p>
    <w:p w:rsidR="002243B5" w:rsidRPr="002243B5" w:rsidRDefault="002243B5" w:rsidP="002243B5">
      <w:pPr>
        <w:pStyle w:val="Tekstpodstawowy"/>
      </w:pPr>
      <w:r w:rsidRPr="002243B5">
        <w:t>Obmiar robót zanikających przeprowadza się w czasie ich wykonywania.</w:t>
      </w:r>
    </w:p>
    <w:p w:rsidR="002243B5" w:rsidRDefault="002243B5" w:rsidP="003742C4">
      <w:pPr>
        <w:pStyle w:val="Nagwek3"/>
      </w:pPr>
      <w:r>
        <w:t>Rodzaje odbiorów robót</w:t>
      </w:r>
    </w:p>
    <w:p w:rsidR="002243B5" w:rsidRDefault="002243B5" w:rsidP="002243B5">
      <w:pPr>
        <w:spacing w:line="89" w:lineRule="exact"/>
        <w:rPr>
          <w:rFonts w:ascii="Times New Roman" w:eastAsia="Times New Roman" w:hAnsi="Times New Roman"/>
        </w:rPr>
      </w:pPr>
    </w:p>
    <w:p w:rsidR="002243B5" w:rsidRPr="002243B5" w:rsidRDefault="002243B5" w:rsidP="002243B5">
      <w:pPr>
        <w:pStyle w:val="Tekstpodstawowy"/>
      </w:pPr>
      <w:r w:rsidRPr="002243B5">
        <w:t>W zależności od ustaleń odpowiednich ST, roboty podlegają następującym etapom odbioru:</w:t>
      </w:r>
    </w:p>
    <w:p w:rsidR="002243B5" w:rsidRPr="002243B5" w:rsidRDefault="002243B5" w:rsidP="002243B5">
      <w:pPr>
        <w:pStyle w:val="Tekstpodstawowy"/>
      </w:pPr>
      <w:r w:rsidRPr="002243B5">
        <w:t>a) odbiorowi rob</w:t>
      </w:r>
      <w:r w:rsidRPr="002243B5">
        <w:rPr>
          <w:rFonts w:hint="eastAsia"/>
        </w:rPr>
        <w:t>ó</w:t>
      </w:r>
      <w:r w:rsidRPr="002243B5">
        <w:t>t zanikaj</w:t>
      </w:r>
      <w:r w:rsidRPr="002243B5">
        <w:rPr>
          <w:rFonts w:hint="eastAsia"/>
        </w:rPr>
        <w:t>ą</w:t>
      </w:r>
      <w:r w:rsidRPr="002243B5">
        <w:t>cych i ulegaj</w:t>
      </w:r>
      <w:r w:rsidRPr="002243B5">
        <w:rPr>
          <w:rFonts w:hint="eastAsia"/>
        </w:rPr>
        <w:t>ą</w:t>
      </w:r>
      <w:r w:rsidRPr="002243B5">
        <w:t>cych zakryciu,</w:t>
      </w:r>
    </w:p>
    <w:p w:rsidR="002243B5" w:rsidRPr="002243B5" w:rsidRDefault="002243B5" w:rsidP="002243B5">
      <w:pPr>
        <w:pStyle w:val="Tekstpodstawowy"/>
      </w:pPr>
      <w:r w:rsidRPr="002243B5">
        <w:t>b) odbiorowi cz</w:t>
      </w:r>
      <w:r w:rsidRPr="002243B5">
        <w:rPr>
          <w:rFonts w:hint="eastAsia"/>
        </w:rPr>
        <w:t>ęś</w:t>
      </w:r>
      <w:r w:rsidRPr="002243B5">
        <w:t>ciowemu,</w:t>
      </w:r>
    </w:p>
    <w:p w:rsidR="002243B5" w:rsidRPr="002243B5" w:rsidRDefault="002243B5" w:rsidP="002243B5">
      <w:pPr>
        <w:pStyle w:val="Tekstpodstawowy"/>
      </w:pPr>
      <w:r w:rsidRPr="002243B5">
        <w:t>c) odbiorowi ostatecznemu,</w:t>
      </w:r>
    </w:p>
    <w:p w:rsidR="002243B5" w:rsidRPr="002243B5" w:rsidRDefault="002243B5" w:rsidP="002243B5">
      <w:pPr>
        <w:pStyle w:val="Tekstpodstawowy"/>
      </w:pPr>
      <w:r w:rsidRPr="002243B5">
        <w:t>d) odbiorowi pogwarancyjnemu.</w:t>
      </w:r>
    </w:p>
    <w:p w:rsidR="002243B5" w:rsidRPr="002243B5" w:rsidRDefault="002243B5" w:rsidP="003742C4">
      <w:pPr>
        <w:pStyle w:val="Nagwek3"/>
      </w:pPr>
      <w:r w:rsidRPr="002243B5">
        <w:t>Odbi</w:t>
      </w:r>
      <w:r w:rsidRPr="002243B5">
        <w:rPr>
          <w:rFonts w:hint="eastAsia"/>
        </w:rPr>
        <w:t>ó</w:t>
      </w:r>
      <w:r w:rsidRPr="002243B5">
        <w:t>r rob</w:t>
      </w:r>
      <w:r w:rsidRPr="002243B5">
        <w:rPr>
          <w:rFonts w:hint="eastAsia"/>
        </w:rPr>
        <w:t>ó</w:t>
      </w:r>
      <w:r w:rsidRPr="002243B5">
        <w:t>t zanikaj</w:t>
      </w:r>
      <w:r w:rsidRPr="002243B5">
        <w:rPr>
          <w:rFonts w:hint="eastAsia"/>
        </w:rPr>
        <w:t>ą</w:t>
      </w:r>
      <w:r w:rsidRPr="002243B5">
        <w:t>cych i ulegaj</w:t>
      </w:r>
      <w:r w:rsidRPr="002243B5">
        <w:rPr>
          <w:rFonts w:hint="eastAsia"/>
        </w:rPr>
        <w:t>ą</w:t>
      </w:r>
      <w:r w:rsidRPr="002243B5">
        <w:t>cych zakryciu</w:t>
      </w:r>
    </w:p>
    <w:p w:rsidR="002243B5" w:rsidRPr="002243B5" w:rsidRDefault="002243B5" w:rsidP="00481340">
      <w:pPr>
        <w:pStyle w:val="Tekstpodstawowy"/>
      </w:pPr>
      <w:r w:rsidRPr="002243B5">
        <w:t>Odbi</w:t>
      </w:r>
      <w:r w:rsidRPr="002243B5">
        <w:rPr>
          <w:rFonts w:hint="eastAsia"/>
        </w:rPr>
        <w:t>ó</w:t>
      </w:r>
      <w:r w:rsidRPr="002243B5">
        <w:t>r rob</w:t>
      </w:r>
      <w:r w:rsidRPr="002243B5">
        <w:rPr>
          <w:rFonts w:hint="eastAsia"/>
        </w:rPr>
        <w:t>ó</w:t>
      </w:r>
      <w:r w:rsidRPr="002243B5">
        <w:t>t zanikaj</w:t>
      </w:r>
      <w:r w:rsidRPr="002243B5">
        <w:rPr>
          <w:rFonts w:hint="eastAsia"/>
        </w:rPr>
        <w:t>ą</w:t>
      </w:r>
      <w:r w:rsidRPr="002243B5">
        <w:t>cych i ulegaj</w:t>
      </w:r>
      <w:r w:rsidRPr="002243B5">
        <w:rPr>
          <w:rFonts w:hint="eastAsia"/>
        </w:rPr>
        <w:t>ą</w:t>
      </w:r>
      <w:r w:rsidRPr="002243B5">
        <w:t>cych zakryciu polega na finalnej ocenie ilo</w:t>
      </w:r>
      <w:r w:rsidRPr="002243B5">
        <w:rPr>
          <w:rFonts w:hint="eastAsia"/>
        </w:rPr>
        <w:t>ś</w:t>
      </w:r>
      <w:r w:rsidRPr="002243B5">
        <w:t>ci i jako</w:t>
      </w:r>
      <w:r w:rsidRPr="002243B5">
        <w:rPr>
          <w:rFonts w:hint="eastAsia"/>
        </w:rPr>
        <w:t>ś</w:t>
      </w:r>
      <w:r w:rsidRPr="002243B5">
        <w:t>ci wykonywanych rob</w:t>
      </w:r>
      <w:r w:rsidRPr="002243B5">
        <w:rPr>
          <w:rFonts w:hint="eastAsia"/>
        </w:rPr>
        <w:t>ó</w:t>
      </w:r>
      <w:r w:rsidRPr="002243B5">
        <w:t>t, kt</w:t>
      </w:r>
      <w:r w:rsidRPr="002243B5">
        <w:rPr>
          <w:rFonts w:hint="eastAsia"/>
        </w:rPr>
        <w:t>ó</w:t>
      </w:r>
      <w:r w:rsidR="00481340">
        <w:t xml:space="preserve">re w dalszym </w:t>
      </w:r>
      <w:r w:rsidRPr="002243B5">
        <w:t>procesie realizacji ulegn</w:t>
      </w:r>
      <w:r w:rsidRPr="002243B5">
        <w:rPr>
          <w:rFonts w:hint="eastAsia"/>
        </w:rPr>
        <w:t>ą</w:t>
      </w:r>
      <w:r w:rsidRPr="002243B5">
        <w:t xml:space="preserve"> zakryciu.</w:t>
      </w:r>
    </w:p>
    <w:p w:rsidR="002243B5" w:rsidRPr="002243B5" w:rsidRDefault="002243B5" w:rsidP="00481340">
      <w:pPr>
        <w:pStyle w:val="Tekstpodstawowy"/>
      </w:pPr>
      <w:r w:rsidRPr="002243B5">
        <w:t>Odbi</w:t>
      </w:r>
      <w:r w:rsidRPr="002243B5">
        <w:rPr>
          <w:rFonts w:hint="eastAsia"/>
        </w:rPr>
        <w:t>ó</w:t>
      </w:r>
      <w:r w:rsidRPr="002243B5">
        <w:t>r rob</w:t>
      </w:r>
      <w:r w:rsidRPr="002243B5">
        <w:rPr>
          <w:rFonts w:hint="eastAsia"/>
        </w:rPr>
        <w:t>ó</w:t>
      </w:r>
      <w:r w:rsidRPr="002243B5">
        <w:t>t zanikaj</w:t>
      </w:r>
      <w:r w:rsidRPr="002243B5">
        <w:rPr>
          <w:rFonts w:hint="eastAsia"/>
        </w:rPr>
        <w:t>ą</w:t>
      </w:r>
      <w:r w:rsidRPr="002243B5">
        <w:t>cych i ulegaj</w:t>
      </w:r>
      <w:r w:rsidRPr="002243B5">
        <w:rPr>
          <w:rFonts w:hint="eastAsia"/>
        </w:rPr>
        <w:t>ą</w:t>
      </w:r>
      <w:r w:rsidRPr="002243B5">
        <w:t>cych zakryciu b</w:t>
      </w:r>
      <w:r w:rsidRPr="002243B5">
        <w:rPr>
          <w:rFonts w:hint="eastAsia"/>
        </w:rPr>
        <w:t>ę</w:t>
      </w:r>
      <w:r w:rsidRPr="002243B5">
        <w:t>dzie dokonany w czasie umo</w:t>
      </w:r>
      <w:r w:rsidRPr="002243B5">
        <w:rPr>
          <w:rFonts w:hint="eastAsia"/>
        </w:rPr>
        <w:t>ż</w:t>
      </w:r>
      <w:r w:rsidRPr="002243B5">
        <w:t>liwiaj</w:t>
      </w:r>
      <w:r w:rsidRPr="002243B5">
        <w:rPr>
          <w:rFonts w:hint="eastAsia"/>
        </w:rPr>
        <w:t>ą</w:t>
      </w:r>
      <w:r w:rsidRPr="002243B5">
        <w:t xml:space="preserve">cym </w:t>
      </w:r>
      <w:r w:rsidR="00481340">
        <w:t xml:space="preserve">wykonanie ewentualnych korekt i </w:t>
      </w:r>
      <w:r w:rsidRPr="002243B5">
        <w:t>poprawek bez hamowania og</w:t>
      </w:r>
      <w:r w:rsidRPr="002243B5">
        <w:rPr>
          <w:rFonts w:hint="eastAsia"/>
        </w:rPr>
        <w:t>ó</w:t>
      </w:r>
      <w:r w:rsidRPr="002243B5">
        <w:t>lnego post</w:t>
      </w:r>
      <w:r w:rsidRPr="002243B5">
        <w:rPr>
          <w:rFonts w:hint="eastAsia"/>
        </w:rPr>
        <w:t>ę</w:t>
      </w:r>
      <w:r w:rsidRPr="002243B5">
        <w:t>pu rob</w:t>
      </w:r>
      <w:r w:rsidRPr="002243B5">
        <w:rPr>
          <w:rFonts w:hint="eastAsia"/>
        </w:rPr>
        <w:t>ó</w:t>
      </w:r>
      <w:r w:rsidRPr="002243B5">
        <w:t>t.</w:t>
      </w:r>
    </w:p>
    <w:p w:rsidR="002243B5" w:rsidRPr="002243B5" w:rsidRDefault="002243B5" w:rsidP="002243B5">
      <w:pPr>
        <w:pStyle w:val="Tekstpodstawowy"/>
      </w:pPr>
      <w:r w:rsidRPr="002243B5">
        <w:t>Odbioru rob</w:t>
      </w:r>
      <w:r w:rsidRPr="002243B5">
        <w:rPr>
          <w:rFonts w:hint="eastAsia"/>
        </w:rPr>
        <w:t>ó</w:t>
      </w:r>
      <w:r w:rsidRPr="002243B5">
        <w:t>t dokonuje Inspektor nadzoru lub komisja powo</w:t>
      </w:r>
      <w:r w:rsidRPr="002243B5">
        <w:rPr>
          <w:rFonts w:hint="eastAsia"/>
        </w:rPr>
        <w:t>ł</w:t>
      </w:r>
      <w:r w:rsidRPr="002243B5">
        <w:t>ana przez Zamawiaj</w:t>
      </w:r>
      <w:r w:rsidRPr="002243B5">
        <w:rPr>
          <w:rFonts w:hint="eastAsia"/>
        </w:rPr>
        <w:t>ą</w:t>
      </w:r>
      <w:r w:rsidRPr="002243B5">
        <w:t>cego.</w:t>
      </w:r>
    </w:p>
    <w:p w:rsidR="002243B5" w:rsidRPr="002243B5" w:rsidRDefault="002243B5" w:rsidP="002243B5">
      <w:pPr>
        <w:pStyle w:val="Tekstpodstawowy"/>
      </w:pPr>
      <w:r w:rsidRPr="002243B5">
        <w:t>Gotowo</w:t>
      </w:r>
      <w:r w:rsidRPr="002243B5">
        <w:rPr>
          <w:rFonts w:hint="eastAsia"/>
        </w:rPr>
        <w:t>ść</w:t>
      </w:r>
      <w:r w:rsidRPr="002243B5">
        <w:t xml:space="preserve"> danej cz</w:t>
      </w:r>
      <w:r w:rsidRPr="002243B5">
        <w:rPr>
          <w:rFonts w:hint="eastAsia"/>
        </w:rPr>
        <w:t>ęś</w:t>
      </w:r>
      <w:r w:rsidRPr="002243B5">
        <w:t>ci rob</w:t>
      </w:r>
      <w:r w:rsidRPr="002243B5">
        <w:rPr>
          <w:rFonts w:hint="eastAsia"/>
        </w:rPr>
        <w:t>ó</w:t>
      </w:r>
      <w:r w:rsidRPr="002243B5">
        <w:t>t do odbioru zg</w:t>
      </w:r>
      <w:r w:rsidRPr="002243B5">
        <w:rPr>
          <w:rFonts w:hint="eastAsia"/>
        </w:rPr>
        <w:t>ł</w:t>
      </w:r>
      <w:r w:rsidRPr="002243B5">
        <w:t>asza Wykonawca wpisem do dziennika budowy i jednoczesnym powiadomieniem</w:t>
      </w:r>
    </w:p>
    <w:p w:rsidR="002243B5" w:rsidRPr="002243B5" w:rsidRDefault="002243B5" w:rsidP="00481340">
      <w:pPr>
        <w:pStyle w:val="Tekstpodstawowy"/>
      </w:pPr>
      <w:r w:rsidRPr="002243B5">
        <w:t>Inspektora nadzoru. Odbi</w:t>
      </w:r>
      <w:r w:rsidRPr="002243B5">
        <w:rPr>
          <w:rFonts w:hint="eastAsia"/>
        </w:rPr>
        <w:t>ó</w:t>
      </w:r>
      <w:r w:rsidRPr="002243B5">
        <w:t>r b</w:t>
      </w:r>
      <w:r w:rsidRPr="002243B5">
        <w:rPr>
          <w:rFonts w:hint="eastAsia"/>
        </w:rPr>
        <w:t>ę</w:t>
      </w:r>
      <w:r w:rsidRPr="002243B5">
        <w:t>dzie przeprowadzony niezw</w:t>
      </w:r>
      <w:r w:rsidRPr="002243B5">
        <w:rPr>
          <w:rFonts w:hint="eastAsia"/>
        </w:rPr>
        <w:t>ł</w:t>
      </w:r>
      <w:r w:rsidRPr="002243B5">
        <w:t>ocznie, nie p</w:t>
      </w:r>
      <w:r w:rsidRPr="002243B5">
        <w:rPr>
          <w:rFonts w:hint="eastAsia"/>
        </w:rPr>
        <w:t>óź</w:t>
      </w:r>
      <w:r w:rsidRPr="002243B5">
        <w:t>niej jednak ni</w:t>
      </w:r>
      <w:r w:rsidRPr="002243B5">
        <w:rPr>
          <w:rFonts w:hint="eastAsia"/>
        </w:rPr>
        <w:t>ż</w:t>
      </w:r>
      <w:r w:rsidRPr="002243B5">
        <w:t xml:space="preserve"> w ci</w:t>
      </w:r>
      <w:r w:rsidRPr="002243B5">
        <w:rPr>
          <w:rFonts w:hint="eastAsia"/>
        </w:rPr>
        <w:t>ą</w:t>
      </w:r>
      <w:r w:rsidRPr="002243B5">
        <w:t>gu 3 dni od daty zg</w:t>
      </w:r>
      <w:r w:rsidRPr="002243B5">
        <w:rPr>
          <w:rFonts w:hint="eastAsia"/>
        </w:rPr>
        <w:t>ł</w:t>
      </w:r>
      <w:r w:rsidR="00481340">
        <w:t xml:space="preserve">oszenia wpisem do </w:t>
      </w:r>
      <w:r w:rsidRPr="002243B5">
        <w:t>dziennika budowy i powiadomienia o tym fakcie Inspektora nadzoru.</w:t>
      </w:r>
    </w:p>
    <w:p w:rsidR="002243B5" w:rsidRPr="002243B5" w:rsidRDefault="002243B5" w:rsidP="00481340">
      <w:pPr>
        <w:pStyle w:val="Tekstpodstawowy"/>
      </w:pPr>
      <w:r w:rsidRPr="002243B5">
        <w:t>Jako</w:t>
      </w:r>
      <w:r w:rsidRPr="002243B5">
        <w:rPr>
          <w:rFonts w:hint="eastAsia"/>
        </w:rPr>
        <w:t>ść</w:t>
      </w:r>
      <w:r w:rsidRPr="002243B5">
        <w:t xml:space="preserve"> i ilo</w:t>
      </w:r>
      <w:r w:rsidRPr="002243B5">
        <w:rPr>
          <w:rFonts w:hint="eastAsia"/>
        </w:rPr>
        <w:t>ść</w:t>
      </w:r>
      <w:r w:rsidRPr="002243B5">
        <w:t xml:space="preserve"> rob</w:t>
      </w:r>
      <w:r w:rsidRPr="002243B5">
        <w:rPr>
          <w:rFonts w:hint="eastAsia"/>
        </w:rPr>
        <w:t>ó</w:t>
      </w:r>
      <w:r w:rsidRPr="002243B5">
        <w:t>t ulegaj</w:t>
      </w:r>
      <w:r w:rsidRPr="002243B5">
        <w:rPr>
          <w:rFonts w:hint="eastAsia"/>
        </w:rPr>
        <w:t>ą</w:t>
      </w:r>
      <w:r w:rsidRPr="002243B5">
        <w:t>cych zakryciu ocenia Inspektor nadzoru na podstawie dokument</w:t>
      </w:r>
      <w:r w:rsidRPr="002243B5">
        <w:rPr>
          <w:rFonts w:hint="eastAsia"/>
        </w:rPr>
        <w:t>ó</w:t>
      </w:r>
      <w:r w:rsidRPr="002243B5">
        <w:t>w zawieraj</w:t>
      </w:r>
      <w:r w:rsidRPr="002243B5">
        <w:rPr>
          <w:rFonts w:hint="eastAsia"/>
        </w:rPr>
        <w:t>ą</w:t>
      </w:r>
      <w:r w:rsidRPr="002243B5">
        <w:t>cych komplet wynik</w:t>
      </w:r>
      <w:r w:rsidRPr="002243B5">
        <w:rPr>
          <w:rFonts w:hint="eastAsia"/>
        </w:rPr>
        <w:t>ó</w:t>
      </w:r>
      <w:r w:rsidR="00481340">
        <w:t xml:space="preserve">w </w:t>
      </w:r>
      <w:r w:rsidRPr="002243B5">
        <w:t>bada</w:t>
      </w:r>
      <w:r w:rsidRPr="002243B5">
        <w:rPr>
          <w:rFonts w:hint="eastAsia"/>
        </w:rPr>
        <w:t>ń</w:t>
      </w:r>
      <w:r w:rsidRPr="002243B5">
        <w:t xml:space="preserve"> laboratoryjnych i w oparciu o przeprowadzone pomiary, w konfrontacji z dokumentacj</w:t>
      </w:r>
      <w:r w:rsidRPr="002243B5">
        <w:rPr>
          <w:rFonts w:hint="eastAsia"/>
        </w:rPr>
        <w:t>ą</w:t>
      </w:r>
      <w:r w:rsidRPr="002243B5">
        <w:t xml:space="preserve"> projektow</w:t>
      </w:r>
      <w:r w:rsidRPr="002243B5">
        <w:rPr>
          <w:rFonts w:hint="eastAsia"/>
        </w:rPr>
        <w:t>ą</w:t>
      </w:r>
      <w:r w:rsidR="00481340">
        <w:t xml:space="preserve">, SST i uprzednimi </w:t>
      </w:r>
      <w:r w:rsidRPr="002243B5">
        <w:t>ustaleniami.</w:t>
      </w:r>
    </w:p>
    <w:p w:rsidR="002243B5" w:rsidRPr="002243B5" w:rsidRDefault="002243B5" w:rsidP="003742C4">
      <w:pPr>
        <w:pStyle w:val="Nagwek3"/>
      </w:pPr>
      <w:r w:rsidRPr="002243B5">
        <w:t>Odbi</w:t>
      </w:r>
      <w:r w:rsidRPr="002243B5">
        <w:rPr>
          <w:rFonts w:hint="eastAsia"/>
        </w:rPr>
        <w:t>ó</w:t>
      </w:r>
      <w:r w:rsidRPr="002243B5">
        <w:t>r cz</w:t>
      </w:r>
      <w:r w:rsidRPr="002243B5">
        <w:rPr>
          <w:rFonts w:hint="eastAsia"/>
        </w:rPr>
        <w:t>ęś</w:t>
      </w:r>
      <w:r w:rsidRPr="002243B5">
        <w:t>ciowy</w:t>
      </w:r>
    </w:p>
    <w:p w:rsidR="002243B5" w:rsidRPr="002243B5" w:rsidRDefault="002243B5" w:rsidP="002243B5">
      <w:pPr>
        <w:pStyle w:val="Tekstpodstawowy"/>
      </w:pPr>
      <w:r w:rsidRPr="002243B5">
        <w:t>Odbi</w:t>
      </w:r>
      <w:r w:rsidRPr="002243B5">
        <w:rPr>
          <w:rFonts w:hint="eastAsia"/>
        </w:rPr>
        <w:t>ó</w:t>
      </w:r>
      <w:r w:rsidRPr="002243B5">
        <w:t>r cz</w:t>
      </w:r>
      <w:r w:rsidRPr="002243B5">
        <w:rPr>
          <w:rFonts w:hint="eastAsia"/>
        </w:rPr>
        <w:t>ęś</w:t>
      </w:r>
      <w:r w:rsidRPr="002243B5">
        <w:t>ciowy polega na ocenie ilo</w:t>
      </w:r>
      <w:r w:rsidRPr="002243B5">
        <w:rPr>
          <w:rFonts w:hint="eastAsia"/>
        </w:rPr>
        <w:t>ś</w:t>
      </w:r>
      <w:r w:rsidRPr="002243B5">
        <w:t>ci i jako</w:t>
      </w:r>
      <w:r w:rsidRPr="002243B5">
        <w:rPr>
          <w:rFonts w:hint="eastAsia"/>
        </w:rPr>
        <w:t>ś</w:t>
      </w:r>
      <w:r w:rsidRPr="002243B5">
        <w:t>ci wykonanych cz</w:t>
      </w:r>
      <w:r w:rsidRPr="002243B5">
        <w:rPr>
          <w:rFonts w:hint="eastAsia"/>
        </w:rPr>
        <w:t>ęś</w:t>
      </w:r>
      <w:r w:rsidRPr="002243B5">
        <w:t>ci rob</w:t>
      </w:r>
      <w:r w:rsidRPr="002243B5">
        <w:rPr>
          <w:rFonts w:hint="eastAsia"/>
        </w:rPr>
        <w:t>ó</w:t>
      </w:r>
      <w:r w:rsidRPr="002243B5">
        <w:t>t. Odbioru cz</w:t>
      </w:r>
      <w:r w:rsidRPr="002243B5">
        <w:rPr>
          <w:rFonts w:hint="eastAsia"/>
        </w:rPr>
        <w:t>ęś</w:t>
      </w:r>
      <w:r w:rsidRPr="002243B5">
        <w:t>ciowego rob</w:t>
      </w:r>
      <w:r w:rsidRPr="002243B5">
        <w:rPr>
          <w:rFonts w:hint="eastAsia"/>
        </w:rPr>
        <w:t>ó</w:t>
      </w:r>
      <w:r w:rsidRPr="002243B5">
        <w:t>t dokonuje si</w:t>
      </w:r>
      <w:r w:rsidRPr="002243B5">
        <w:rPr>
          <w:rFonts w:hint="eastAsia"/>
        </w:rPr>
        <w:t>ę</w:t>
      </w:r>
      <w:r w:rsidRPr="002243B5">
        <w:t xml:space="preserve"> wg zasad, jak</w:t>
      </w:r>
    </w:p>
    <w:p w:rsidR="002243B5" w:rsidRPr="002243B5" w:rsidRDefault="002243B5" w:rsidP="002243B5">
      <w:pPr>
        <w:pStyle w:val="Tekstpodstawowy"/>
      </w:pPr>
      <w:r w:rsidRPr="002243B5">
        <w:t>przy odbiorze ostatecznym rob</w:t>
      </w:r>
      <w:r w:rsidRPr="002243B5">
        <w:rPr>
          <w:rFonts w:hint="eastAsia"/>
        </w:rPr>
        <w:t>ó</w:t>
      </w:r>
      <w:r w:rsidRPr="002243B5">
        <w:t>t. Odbioru rob</w:t>
      </w:r>
      <w:r w:rsidRPr="002243B5">
        <w:rPr>
          <w:rFonts w:hint="eastAsia"/>
        </w:rPr>
        <w:t>ó</w:t>
      </w:r>
      <w:r w:rsidRPr="002243B5">
        <w:t>t dokonuje Inspektor nadzoru.</w:t>
      </w:r>
    </w:p>
    <w:p w:rsidR="002243B5" w:rsidRPr="002243B5" w:rsidRDefault="002243B5" w:rsidP="003742C4">
      <w:pPr>
        <w:pStyle w:val="Nagwek3"/>
      </w:pPr>
      <w:r w:rsidRPr="002243B5">
        <w:t>Odbi</w:t>
      </w:r>
      <w:r w:rsidRPr="002243B5">
        <w:rPr>
          <w:rFonts w:hint="eastAsia"/>
        </w:rPr>
        <w:t>ó</w:t>
      </w:r>
      <w:r w:rsidRPr="002243B5">
        <w:t>r ostateczny rob</w:t>
      </w:r>
      <w:r w:rsidRPr="002243B5">
        <w:rPr>
          <w:rFonts w:hint="eastAsia"/>
        </w:rPr>
        <w:t>ó</w:t>
      </w:r>
      <w:r w:rsidRPr="002243B5">
        <w:t>t</w:t>
      </w:r>
    </w:p>
    <w:p w:rsidR="002243B5" w:rsidRPr="002243B5" w:rsidRDefault="002243B5" w:rsidP="00FB3D2B">
      <w:pPr>
        <w:pStyle w:val="Nagwek4"/>
      </w:pPr>
      <w:r w:rsidRPr="002243B5">
        <w:t>Zasady odbioru ostatecznego robót</w:t>
      </w:r>
    </w:p>
    <w:p w:rsidR="002243B5" w:rsidRPr="002243B5" w:rsidRDefault="002243B5" w:rsidP="002243B5">
      <w:pPr>
        <w:pStyle w:val="Tekstpodstawowy"/>
      </w:pPr>
      <w:r w:rsidRPr="002243B5">
        <w:t>Odbiór ostateczny polega na finalnej ocenie rzeczywistego wykonania robót w odniesieniu do ich ilości, jakości i wartości.</w:t>
      </w:r>
    </w:p>
    <w:p w:rsidR="002243B5" w:rsidRPr="002243B5" w:rsidRDefault="002243B5" w:rsidP="002243B5">
      <w:pPr>
        <w:pStyle w:val="Tekstpodstawowy"/>
      </w:pPr>
      <w:r w:rsidRPr="002243B5">
        <w:t>Całkowite zakończenie robót oraz gotowość do odbioru ostatecznego będzie stwierdzona przez Wykonawcę wpisem do dziennika budowy z bezzwłocznym powiadomieniem na piśmie o tym fakcie Inspektora nadzoru.</w:t>
      </w:r>
    </w:p>
    <w:p w:rsidR="002243B5" w:rsidRPr="002243B5" w:rsidRDefault="002243B5" w:rsidP="002243B5">
      <w:pPr>
        <w:pStyle w:val="Tekstpodstawowy"/>
      </w:pPr>
      <w:r w:rsidRPr="002243B5">
        <w:t>Odbiór ostateczny robót nastąpi w terminie ustalonym w dokumentach umowy, licząc od dnia potwierdzenia przez Inspektora nadzoru zakończenia robót i przyjęcia dokumentów, o których mowa w punkcie 8.4.2.</w:t>
      </w:r>
    </w:p>
    <w:p w:rsidR="002243B5" w:rsidRPr="002243B5" w:rsidRDefault="002243B5" w:rsidP="002243B5">
      <w:pPr>
        <w:pStyle w:val="Tekstpodstawowy"/>
      </w:pPr>
      <w:r w:rsidRPr="002243B5">
        <w:t>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SST.</w:t>
      </w:r>
    </w:p>
    <w:p w:rsidR="002243B5" w:rsidRPr="002243B5" w:rsidRDefault="002243B5" w:rsidP="002243B5">
      <w:pPr>
        <w:pStyle w:val="Tekstpodstawowy"/>
      </w:pPr>
      <w:r w:rsidRPr="002243B5">
        <w:t>W toku odbioru ostatecznego robót, komisja zapozna się z realizacją ustaleń przyjętych w trakcie odbiorów robót zanikających i ulegających zakryciu, zwłaszcza w zakresie wykonania robót uzupełniających i robót poprawkowych.</w:t>
      </w:r>
    </w:p>
    <w:p w:rsidR="002243B5" w:rsidRPr="002243B5" w:rsidRDefault="002243B5" w:rsidP="002243B5">
      <w:pPr>
        <w:pStyle w:val="Tekstpodstawowy"/>
      </w:pPr>
      <w:r w:rsidRPr="002243B5">
        <w:t>W przypadku stwierdzenia przez komisję, że jakość wykonywanych robót w poszczególnych asortymentach nieznacznie odbiega od wymaganej dokumentacją projektową i ST z uwzględnieniem tolerancji i nie ma większego wpływu na cechy eksploatacyjne obiektu i bezpieczeństwo ruchu, komisja dokona potrąceń, oceniając pomniejszoną wartość wykonywanych robót w stosunku do wymagań przyjętych w dokumentach umowy.</w:t>
      </w:r>
    </w:p>
    <w:p w:rsidR="002243B5" w:rsidRPr="002243B5" w:rsidRDefault="002243B5" w:rsidP="00FB3D2B">
      <w:pPr>
        <w:pStyle w:val="Nagwek4"/>
      </w:pPr>
      <w:r w:rsidRPr="002243B5">
        <w:t>Dokumenty do odbioru ostatecznego</w:t>
      </w:r>
    </w:p>
    <w:p w:rsidR="002243B5" w:rsidRPr="002243B5" w:rsidRDefault="002243B5" w:rsidP="002243B5">
      <w:pPr>
        <w:pStyle w:val="Tekstpodstawowy"/>
      </w:pPr>
      <w:r w:rsidRPr="002243B5">
        <w:t>Podstawowym dokumentem do dokonania odbioru ostatecznego robót jest protokół odbioru ostatecznego robót, sporządzony wg wzoru ustalonego przez Zamawiającego.</w:t>
      </w:r>
    </w:p>
    <w:p w:rsidR="002243B5" w:rsidRPr="002243B5" w:rsidRDefault="002243B5" w:rsidP="002243B5">
      <w:pPr>
        <w:pStyle w:val="Tekstpodstawowy"/>
      </w:pPr>
    </w:p>
    <w:p w:rsidR="002243B5" w:rsidRPr="002243B5" w:rsidRDefault="002243B5" w:rsidP="002243B5">
      <w:pPr>
        <w:pStyle w:val="Tekstpodstawowy"/>
      </w:pPr>
      <w:r w:rsidRPr="002243B5">
        <w:t>Do odbioru ostatecznego Wykonawca jest zobowiązany przygotować następujące dokumenty:</w:t>
      </w:r>
    </w:p>
    <w:p w:rsidR="002243B5" w:rsidRPr="002243B5" w:rsidRDefault="002243B5" w:rsidP="000C4A70">
      <w:pPr>
        <w:pStyle w:val="Tekstpodstawowy"/>
        <w:numPr>
          <w:ilvl w:val="0"/>
          <w:numId w:val="44"/>
        </w:numPr>
      </w:pPr>
      <w:r w:rsidRPr="002243B5">
        <w:t>dokumentację projektową z naniesionymi zmianami oraz dodatkową, jeśli została sporządzona w trakcie realizacji umowy,</w:t>
      </w:r>
    </w:p>
    <w:p w:rsidR="002243B5" w:rsidRPr="002243B5" w:rsidRDefault="002243B5" w:rsidP="000C4A70">
      <w:pPr>
        <w:pStyle w:val="Tekstpodstawowy"/>
        <w:numPr>
          <w:ilvl w:val="0"/>
          <w:numId w:val="44"/>
        </w:numPr>
      </w:pPr>
      <w:r w:rsidRPr="002243B5">
        <w:t>szczegółowe specyfikacje techniczne (podstawowe z dokumentów umowy i ew. uzupełniające lub zamienne),</w:t>
      </w:r>
    </w:p>
    <w:p w:rsidR="002243B5" w:rsidRPr="002243B5" w:rsidRDefault="002243B5" w:rsidP="000C4A70">
      <w:pPr>
        <w:pStyle w:val="Tekstpodstawowy"/>
        <w:numPr>
          <w:ilvl w:val="0"/>
          <w:numId w:val="44"/>
        </w:numPr>
      </w:pPr>
      <w:r w:rsidRPr="002243B5">
        <w:t>dzienniki budowy i książki obmiarów (oryginały),</w:t>
      </w:r>
    </w:p>
    <w:p w:rsidR="002243B5" w:rsidRPr="002243B5" w:rsidRDefault="002243B5" w:rsidP="000C4A70">
      <w:pPr>
        <w:pStyle w:val="Tekstpodstawowy"/>
        <w:numPr>
          <w:ilvl w:val="0"/>
          <w:numId w:val="44"/>
        </w:numPr>
      </w:pPr>
      <w:r w:rsidRPr="002243B5">
        <w:t>rysunki (dokumentacje) na wykonanie robót towarzyszących (np. na przełożenie linii telefonicznej, energetycznej, gazowej, oświetlenia itp.) oraz protokoły odbioru i przekazania tych robót właścicielom urządzeń,</w:t>
      </w:r>
    </w:p>
    <w:p w:rsidR="002243B5" w:rsidRPr="002243B5" w:rsidRDefault="002243B5" w:rsidP="000C4A70">
      <w:pPr>
        <w:pStyle w:val="Tekstpodstawowy"/>
        <w:numPr>
          <w:ilvl w:val="0"/>
          <w:numId w:val="44"/>
        </w:numPr>
      </w:pPr>
      <w:r w:rsidRPr="002243B5">
        <w:t>geodezyjną inwentaryzację powykonawczą robót i sieci uzbrojenia terenu,</w:t>
      </w:r>
    </w:p>
    <w:p w:rsidR="002243B5" w:rsidRPr="002243B5" w:rsidRDefault="002243B5" w:rsidP="002243B5">
      <w:pPr>
        <w:pStyle w:val="Tekstpodstawowy"/>
      </w:pPr>
    </w:p>
    <w:p w:rsidR="002243B5" w:rsidRPr="002243B5" w:rsidRDefault="002243B5" w:rsidP="002243B5">
      <w:pPr>
        <w:pStyle w:val="Tekstpodstawowy"/>
      </w:pPr>
      <w:r w:rsidRPr="002243B5">
        <w:t>W przypadku, gdy wg komisji, roboty pod względem przygotowania dokumentacyjnego nie będą gotowe do odbioru ostatecznego, komisja w porozumieniu z Wykonawcą wyznaczy ponowny termin odbioru ostatecznego robót.</w:t>
      </w:r>
    </w:p>
    <w:p w:rsidR="002243B5" w:rsidRPr="002243B5" w:rsidRDefault="002243B5" w:rsidP="002243B5">
      <w:pPr>
        <w:pStyle w:val="Tekstpodstawowy"/>
      </w:pPr>
      <w:r w:rsidRPr="002243B5">
        <w:t>Wszystkie zarządzone przez komisję roboty poprawkowe lub uzupełniające będą zestawione wg wzoru ustalonego przez</w:t>
      </w:r>
    </w:p>
    <w:p w:rsidR="002243B5" w:rsidRPr="002243B5" w:rsidRDefault="002243B5" w:rsidP="002243B5">
      <w:pPr>
        <w:pStyle w:val="Tekstpodstawowy"/>
      </w:pPr>
      <w:r w:rsidRPr="002243B5">
        <w:t>Zamawiającego.</w:t>
      </w:r>
    </w:p>
    <w:p w:rsidR="002243B5" w:rsidRPr="002243B5" w:rsidRDefault="002243B5" w:rsidP="002243B5">
      <w:pPr>
        <w:pStyle w:val="Tekstpodstawowy"/>
      </w:pPr>
      <w:r w:rsidRPr="002243B5">
        <w:t>Termin wykonania robót poprawkowych i robót uzupełniających wyznaczy komisja i stwierdzi ich wykonanie.</w:t>
      </w:r>
    </w:p>
    <w:p w:rsidR="002243B5" w:rsidRPr="002243B5" w:rsidRDefault="002243B5" w:rsidP="002243B5">
      <w:pPr>
        <w:pStyle w:val="Tekstpodstawowy"/>
      </w:pPr>
    </w:p>
    <w:p w:rsidR="002243B5" w:rsidRPr="002243B5" w:rsidRDefault="002243B5" w:rsidP="003742C4">
      <w:pPr>
        <w:pStyle w:val="Nagwek3"/>
      </w:pPr>
      <w:r w:rsidRPr="002243B5">
        <w:lastRenderedPageBreak/>
        <w:t>Odbiór pogwarancyjny</w:t>
      </w:r>
    </w:p>
    <w:p w:rsidR="002243B5" w:rsidRPr="002243B5" w:rsidRDefault="002243B5" w:rsidP="002243B5">
      <w:pPr>
        <w:pStyle w:val="Tekstpodstawowy"/>
      </w:pPr>
      <w:r w:rsidRPr="002243B5">
        <w:t>Odbiór pogwarancyjny polega na ocenie wykonanych robót związanych z usunięciem wad zaistniałych w okresie gwarancyjnym.</w:t>
      </w:r>
    </w:p>
    <w:p w:rsidR="002243B5" w:rsidRPr="002243B5" w:rsidRDefault="002243B5" w:rsidP="002243B5">
      <w:pPr>
        <w:pStyle w:val="Tekstpodstawowy"/>
      </w:pPr>
      <w:r w:rsidRPr="002243B5">
        <w:t>Odbiór pogwarancyjny będzie dokonany na podstawie oceny wizualnej obiektu z uwzględnieniem zasad opisanych w punkcie 8.4.</w:t>
      </w:r>
    </w:p>
    <w:p w:rsidR="002243B5" w:rsidRPr="002243B5" w:rsidRDefault="002243B5" w:rsidP="002243B5">
      <w:pPr>
        <w:pStyle w:val="Tekstpodstawowy"/>
      </w:pPr>
      <w:r w:rsidRPr="002243B5">
        <w:t>„Odbiór ostateczny robót”.</w:t>
      </w:r>
    </w:p>
    <w:p w:rsidR="002243B5" w:rsidRPr="002243B5" w:rsidRDefault="002243B5" w:rsidP="003742C4">
      <w:pPr>
        <w:pStyle w:val="Nagwek2"/>
      </w:pPr>
      <w:r w:rsidRPr="002243B5">
        <w:t>PODSTAWA PŁATNOŚCI</w:t>
      </w:r>
    </w:p>
    <w:p w:rsidR="002243B5" w:rsidRPr="002243B5" w:rsidRDefault="002243B5" w:rsidP="003742C4">
      <w:pPr>
        <w:pStyle w:val="Nagwek3"/>
      </w:pPr>
      <w:r w:rsidRPr="002243B5">
        <w:t>Ustalenia ogólne</w:t>
      </w:r>
    </w:p>
    <w:p w:rsidR="002243B5" w:rsidRPr="002243B5" w:rsidRDefault="002243B5" w:rsidP="002243B5">
      <w:pPr>
        <w:pStyle w:val="Tekstpodstawowy"/>
      </w:pPr>
    </w:p>
    <w:p w:rsidR="002243B5" w:rsidRPr="002243B5" w:rsidRDefault="002243B5" w:rsidP="002243B5">
      <w:pPr>
        <w:pStyle w:val="Tekstpodstawowy"/>
      </w:pPr>
      <w:r w:rsidRPr="002243B5">
        <w:t>Podstawą płatności jest cena jednostkowa skalkulowana przez Wykonawcę za jednostkę obmiarową ustaloną dla danej pozycji kosztorysu.</w:t>
      </w:r>
    </w:p>
    <w:p w:rsidR="002243B5" w:rsidRPr="002243B5" w:rsidRDefault="002243B5" w:rsidP="002243B5">
      <w:pPr>
        <w:pStyle w:val="Tekstpodstawowy"/>
      </w:pPr>
      <w:r w:rsidRPr="002243B5">
        <w:t>Dla pozycji kosztorysowych wycenionych ryczałtowo podstawą płatności jest wartość (kwota) podana przez Wykonawcę w danej pozycji kosztorysu.</w:t>
      </w:r>
    </w:p>
    <w:p w:rsidR="002243B5" w:rsidRPr="002243B5" w:rsidRDefault="002243B5" w:rsidP="002243B5">
      <w:pPr>
        <w:pStyle w:val="Tekstpodstawowy"/>
      </w:pPr>
      <w:r w:rsidRPr="002243B5">
        <w:t>Cena jednostkowa lub kwota ryczałtowa pozycji kosztorysowej będzie uwzględniać wszystkie czynności, wymagania i badania składające się na jej wykonanie, określone dla tej roboty w SST i w dokumentacji projektowej.</w:t>
      </w:r>
    </w:p>
    <w:p w:rsidR="002243B5" w:rsidRPr="002243B5" w:rsidRDefault="002243B5" w:rsidP="002243B5">
      <w:pPr>
        <w:pStyle w:val="Tekstpodstawowy"/>
      </w:pPr>
      <w:r w:rsidRPr="002243B5">
        <w:t>Ceny jednostkowe lub kwoty ryczałtowe robót będą obejmować:</w:t>
      </w:r>
    </w:p>
    <w:p w:rsidR="002243B5" w:rsidRPr="002243B5" w:rsidRDefault="002243B5" w:rsidP="000C4A70">
      <w:pPr>
        <w:pStyle w:val="Tekstpodstawowy"/>
        <w:numPr>
          <w:ilvl w:val="0"/>
          <w:numId w:val="45"/>
        </w:numPr>
      </w:pPr>
      <w:r w:rsidRPr="002243B5">
        <w:t>robociznę bezpośrednią wraz z towarzyszącymi kosztami,</w:t>
      </w:r>
    </w:p>
    <w:p w:rsidR="00481340" w:rsidRDefault="002243B5" w:rsidP="000C4A70">
      <w:pPr>
        <w:pStyle w:val="Tekstpodstawowy"/>
        <w:numPr>
          <w:ilvl w:val="0"/>
          <w:numId w:val="45"/>
        </w:numPr>
      </w:pPr>
      <w:r w:rsidRPr="002243B5">
        <w:t>wartość zużytych materiałów wraz z kosztami zakupu, magazynowania, ewentualnych ubytków i transportu na teren budowy,</w:t>
      </w:r>
    </w:p>
    <w:p w:rsidR="002243B5" w:rsidRPr="002243B5" w:rsidRDefault="002243B5" w:rsidP="000C4A70">
      <w:pPr>
        <w:pStyle w:val="Tekstpodstawowy"/>
        <w:numPr>
          <w:ilvl w:val="0"/>
          <w:numId w:val="45"/>
        </w:numPr>
      </w:pPr>
      <w:r w:rsidRPr="002243B5">
        <w:t>wartość pracy sprzętu wraz z towarzyszącymi kosztami,</w:t>
      </w:r>
    </w:p>
    <w:p w:rsidR="002243B5" w:rsidRPr="002243B5" w:rsidRDefault="002243B5" w:rsidP="000C4A70">
      <w:pPr>
        <w:pStyle w:val="Tekstpodstawowy"/>
        <w:numPr>
          <w:ilvl w:val="0"/>
          <w:numId w:val="45"/>
        </w:numPr>
      </w:pPr>
      <w:r w:rsidRPr="002243B5">
        <w:t>koszty pośrednie, zysk kalkulacyjny i ryzyko.</w:t>
      </w:r>
    </w:p>
    <w:p w:rsidR="002243B5" w:rsidRPr="002243B5" w:rsidRDefault="002243B5" w:rsidP="002243B5">
      <w:pPr>
        <w:pStyle w:val="Tekstpodstawowy"/>
      </w:pPr>
    </w:p>
    <w:p w:rsidR="002243B5" w:rsidRPr="002243B5" w:rsidRDefault="002243B5" w:rsidP="002243B5">
      <w:pPr>
        <w:pStyle w:val="Tekstpodstawowy"/>
      </w:pPr>
      <w:r w:rsidRPr="002243B5">
        <w:t>Ceny jednostkowe mogą być waloryzowane zgodnie z ustaleniami umownymi. Do cen jednostkowych nie należy wliczać podatku VAT.</w:t>
      </w:r>
    </w:p>
    <w:p w:rsidR="002243B5" w:rsidRPr="002243B5" w:rsidRDefault="002243B5" w:rsidP="003742C4">
      <w:pPr>
        <w:pStyle w:val="Nagwek2"/>
      </w:pPr>
      <w:r w:rsidRPr="002243B5">
        <w:t>PRZEPISY ZWIĄZANE</w:t>
      </w:r>
    </w:p>
    <w:p w:rsidR="002243B5" w:rsidRPr="002243B5" w:rsidRDefault="002243B5" w:rsidP="003742C4">
      <w:pPr>
        <w:pStyle w:val="Nagwek3"/>
      </w:pPr>
      <w:r w:rsidRPr="002243B5">
        <w:t>Normy</w:t>
      </w:r>
    </w:p>
    <w:p w:rsidR="002243B5" w:rsidRPr="002243B5" w:rsidRDefault="002243B5" w:rsidP="002243B5">
      <w:pPr>
        <w:pStyle w:val="Tekstpodstawowy"/>
      </w:pPr>
      <w:r w:rsidRPr="002243B5">
        <w:t>PN-B-02480</w:t>
      </w:r>
      <w:r w:rsidRPr="002243B5">
        <w:tab/>
        <w:t>Grunty budowlane. Określenia. Symbole. Podział i opis gruntów.</w:t>
      </w:r>
    </w:p>
    <w:p w:rsidR="002243B5" w:rsidRPr="002243B5" w:rsidRDefault="002243B5" w:rsidP="002243B5">
      <w:pPr>
        <w:pStyle w:val="Tekstpodstawowy"/>
      </w:pPr>
      <w:r w:rsidRPr="002243B5">
        <w:t>PN-B-04452Grunty budowlane. Badania polowe.</w:t>
      </w:r>
    </w:p>
    <w:p w:rsidR="002243B5" w:rsidRPr="002243B5" w:rsidRDefault="002243B5" w:rsidP="002243B5">
      <w:pPr>
        <w:pStyle w:val="Tekstpodstawowy"/>
      </w:pPr>
      <w:r w:rsidRPr="002243B5">
        <w:t>BN-77/8931-12Oznaczanie wskaźnika zagęszczenia gruntu.</w:t>
      </w:r>
    </w:p>
    <w:p w:rsidR="002243B5" w:rsidRPr="002243B5" w:rsidRDefault="002243B5" w:rsidP="002243B5">
      <w:pPr>
        <w:pStyle w:val="Tekstpodstawowy"/>
      </w:pPr>
      <w:r w:rsidRPr="002243B5">
        <w:t>PN-B-06050</w:t>
      </w:r>
      <w:r w:rsidRPr="002243B5">
        <w:tab/>
        <w:t>Roboty ziemne budowlane. Wymagania w zakresie wykonywania i badania przy odbiorze.</w:t>
      </w:r>
    </w:p>
    <w:p w:rsidR="002243B5" w:rsidRPr="002243B5" w:rsidRDefault="002243B5" w:rsidP="003742C4">
      <w:pPr>
        <w:pStyle w:val="Nagwek3"/>
      </w:pPr>
      <w:r w:rsidRPr="002243B5">
        <w:t>Inne dokumenty</w:t>
      </w:r>
    </w:p>
    <w:p w:rsidR="002243B5" w:rsidRPr="002243B5" w:rsidRDefault="002243B5" w:rsidP="002243B5">
      <w:pPr>
        <w:pStyle w:val="Tekstpodstawowy"/>
      </w:pPr>
      <w:r w:rsidRPr="002243B5">
        <w:t>Ustawa z dnia 7 lipca 1994 r. – Prawo budowlane (Dz. U. z 2002 r. Nr 106 poz. 1126) z późniejszymi zmianami (ostatnia zmiana z 2003 r. Dz. U. Nr 80 poz. 718).</w:t>
      </w:r>
    </w:p>
    <w:p w:rsidR="002243B5" w:rsidRPr="002243B5" w:rsidRDefault="002243B5" w:rsidP="002243B5">
      <w:pPr>
        <w:pStyle w:val="Tekstpodstawowy"/>
      </w:pPr>
      <w:r w:rsidRPr="002243B5">
        <w:t>Rozporządzenie Ministra Infrastruktury z dnia 26.06.2002 r. w sprawie dziennika budowy, montażu i rozbiórki tablicy informacyjnej oraz ogłoszenia zawierającego dane dotyczące bezpieczeństwa pracy i ochrony zdrowia (Dz. U. z 2002 r. Nr 108 poz. 953).</w:t>
      </w:r>
    </w:p>
    <w:p w:rsidR="002243B5" w:rsidRPr="002243B5" w:rsidRDefault="002243B5" w:rsidP="002243B5">
      <w:pPr>
        <w:pStyle w:val="Tekstpodstawowy"/>
      </w:pPr>
      <w:r w:rsidRPr="002243B5">
        <w:t>Rozporządzenie Ministra Infrastruktury z dnia 6 lutego 2003 r. w sprawie bezpieczeństwa i higieny pracy podczas wykonywania robót budowlanych (Dz. U. z 2003 r. Nr 48 poz. 401).</w:t>
      </w:r>
    </w:p>
    <w:p w:rsidR="002243B5" w:rsidRPr="002243B5" w:rsidRDefault="002243B5" w:rsidP="002243B5">
      <w:pPr>
        <w:pStyle w:val="Tekstpodstawowy"/>
      </w:pPr>
    </w:p>
    <w:p w:rsidR="00481340" w:rsidRDefault="00481340">
      <w:pPr>
        <w:rPr>
          <w:rFonts w:ascii="Arial" w:eastAsia="Arial" w:hAnsi="Arial" w:cs="Arial"/>
          <w:b/>
          <w:bCs/>
          <w:sz w:val="20"/>
          <w:szCs w:val="20"/>
        </w:rPr>
      </w:pPr>
      <w:r>
        <w:br w:type="page"/>
      </w:r>
    </w:p>
    <w:p w:rsidR="00635123" w:rsidRDefault="00635123" w:rsidP="00635123">
      <w:pPr>
        <w:pStyle w:val="Nagwek1"/>
      </w:pPr>
      <w:bookmarkStart w:id="8" w:name="_Toc170987245"/>
      <w:r w:rsidRPr="00635123">
        <w:lastRenderedPageBreak/>
        <w:t>ST-03 PRZYGOTOWANIE I MONTAŻ ZBROJENIA</w:t>
      </w:r>
      <w:bookmarkEnd w:id="8"/>
    </w:p>
    <w:p w:rsidR="00481340" w:rsidRPr="00481340" w:rsidRDefault="00481340" w:rsidP="00481340">
      <w:pPr>
        <w:pStyle w:val="Tekstpodstawowy"/>
      </w:pPr>
    </w:p>
    <w:p w:rsidR="00481340" w:rsidRDefault="00481340" w:rsidP="003742C4">
      <w:pPr>
        <w:pStyle w:val="Nagwek2"/>
        <w:numPr>
          <w:ilvl w:val="0"/>
          <w:numId w:val="46"/>
        </w:numPr>
      </w:pPr>
      <w:r>
        <w:t>WSTĘP</w:t>
      </w:r>
    </w:p>
    <w:p w:rsidR="00481340" w:rsidRDefault="00481340" w:rsidP="003742C4">
      <w:pPr>
        <w:pStyle w:val="Nagwek3"/>
      </w:pPr>
      <w:r>
        <w:t>Przedmiot SST</w:t>
      </w:r>
    </w:p>
    <w:p w:rsidR="00481340" w:rsidRDefault="00481340" w:rsidP="00481340">
      <w:pPr>
        <w:spacing w:line="96" w:lineRule="exact"/>
        <w:rPr>
          <w:rFonts w:ascii="Times New Roman" w:eastAsia="Times New Roman" w:hAnsi="Times New Roman"/>
        </w:rPr>
      </w:pPr>
    </w:p>
    <w:p w:rsidR="00481340" w:rsidRPr="00481340" w:rsidRDefault="00481340" w:rsidP="00481340">
      <w:pPr>
        <w:pStyle w:val="Tekstpodstawowy"/>
      </w:pPr>
      <w:r w:rsidRPr="00481340">
        <w:t>Przedmiotem niniejszej specyfikacji technicznej (ST) są wymagania dotyczące wykonania i odbioru zbrojenia betonu w konstrukcjach żelbetowych wykonywanych na mokro - pochylni dla osób niepełnosprawnych</w:t>
      </w:r>
    </w:p>
    <w:p w:rsidR="00481340" w:rsidRPr="00481340" w:rsidRDefault="00481340" w:rsidP="00481340">
      <w:pPr>
        <w:pStyle w:val="Tekstpodstawowy"/>
      </w:pPr>
      <w:r w:rsidRPr="00481340">
        <w:t>Nazwa zadania nadana przez Zamawiającego :</w:t>
      </w:r>
    </w:p>
    <w:p w:rsidR="00481340" w:rsidRPr="00481340" w:rsidRDefault="00481340" w:rsidP="00493899">
      <w:pPr>
        <w:pStyle w:val="Tekstpodstawowy"/>
      </w:pPr>
      <w:r w:rsidRPr="00481340">
        <w:t>"</w:t>
      </w:r>
      <w:r w:rsidR="00493899" w:rsidRPr="00493899">
        <w:t xml:space="preserve"> PRZEBUDOWA POMIESZCZEŃ W BUDYNKU ZABYTKOWEGO RATUSZA NA IZBĘ PAMIĘCI</w:t>
      </w:r>
      <w:r w:rsidRPr="00481340">
        <w:t>"</w:t>
      </w:r>
    </w:p>
    <w:p w:rsidR="00481340" w:rsidRPr="00481340" w:rsidRDefault="00481340" w:rsidP="003742C4">
      <w:pPr>
        <w:pStyle w:val="Nagwek3"/>
      </w:pPr>
      <w:r w:rsidRPr="00481340">
        <w:t>Zakres stosowania ST</w:t>
      </w:r>
    </w:p>
    <w:p w:rsidR="00481340" w:rsidRPr="00481340" w:rsidRDefault="00481340" w:rsidP="00481340">
      <w:pPr>
        <w:pStyle w:val="Tekstpodstawowy"/>
      </w:pPr>
      <w:bookmarkStart w:id="9" w:name="page23"/>
      <w:bookmarkEnd w:id="9"/>
      <w:r w:rsidRPr="00481340">
        <w:t>Specyfikacja techniczna (ST) stosowana jest jako dokument przetargowy i kontraktowy przy zlecaniu i realizacji robót wymienionych w pkt. 1.1.</w:t>
      </w:r>
    </w:p>
    <w:p w:rsidR="00481340" w:rsidRPr="00481340" w:rsidRDefault="00481340" w:rsidP="00481340">
      <w:pPr>
        <w:pStyle w:val="Tekstpodstawowy"/>
      </w:pPr>
      <w:r w:rsidRPr="00481340">
        <w:t>Odstępstwa od wymagań podanych w niniejszej specyfikacji mogą mieć miejsce tylko w przypadkach małych prostych robót i konstrukcji drugorzędnych o niewielkim znaczeniu, dla których istnieje pewność, że podstawowe wymagania będą spełnione przy zastosowaniu metod wykonania na podstawie doświadczenia i przy przestrzeganiu zasad sztuki budowlanej.</w:t>
      </w:r>
    </w:p>
    <w:p w:rsidR="00481340" w:rsidRPr="00481340" w:rsidRDefault="00481340" w:rsidP="003742C4">
      <w:pPr>
        <w:pStyle w:val="Nagwek3"/>
      </w:pPr>
      <w:r w:rsidRPr="00481340">
        <w:t>Zakres robót objętych ST</w:t>
      </w:r>
    </w:p>
    <w:p w:rsidR="00481340" w:rsidRPr="00481340" w:rsidRDefault="00481340" w:rsidP="00481340">
      <w:pPr>
        <w:pStyle w:val="Tekstpodstawowy"/>
      </w:pPr>
      <w:r w:rsidRPr="00481340">
        <w:t>Ustalenia zawarte w niniejszej Specyfikacji mają zastosowanie przy wykonywaniu zbrojenia konstrukcji budynków oraz obiektów budownictwa inżynieryjnego.</w:t>
      </w:r>
    </w:p>
    <w:p w:rsidR="00481340" w:rsidRPr="00481340" w:rsidRDefault="00481340" w:rsidP="00481340">
      <w:pPr>
        <w:pStyle w:val="Tekstpodstawowy"/>
      </w:pPr>
      <w:r w:rsidRPr="00481340">
        <w:t>Roboty, których dotyczy Specyfikacja, obejmują wszystkie czynności mające na celu wykonanie robót związanych z:</w:t>
      </w:r>
    </w:p>
    <w:p w:rsidR="00481340" w:rsidRPr="00481340" w:rsidRDefault="00481340" w:rsidP="00481340">
      <w:pPr>
        <w:pStyle w:val="Tekstpodstawowy"/>
      </w:pPr>
      <w:r w:rsidRPr="00481340">
        <w:t>–   przygotowaniem zbrojenia,</w:t>
      </w:r>
    </w:p>
    <w:p w:rsidR="00481340" w:rsidRPr="00481340" w:rsidRDefault="00481340" w:rsidP="00481340">
      <w:pPr>
        <w:pStyle w:val="Tekstpodstawowy"/>
      </w:pPr>
      <w:r w:rsidRPr="00481340">
        <w:t>–   montażem zbrojenia,</w:t>
      </w:r>
    </w:p>
    <w:p w:rsidR="00481340" w:rsidRPr="00481340" w:rsidRDefault="00481340" w:rsidP="00481340">
      <w:pPr>
        <w:pStyle w:val="Tekstpodstawowy"/>
      </w:pPr>
      <w:r w:rsidRPr="00481340">
        <w:t>–   kontrolą jakości robót i materiałów.</w:t>
      </w:r>
    </w:p>
    <w:p w:rsidR="00481340" w:rsidRPr="00481340" w:rsidRDefault="00481340" w:rsidP="00481340">
      <w:pPr>
        <w:pStyle w:val="Tekstpodstawowy"/>
      </w:pPr>
      <w:r w:rsidRPr="00481340">
        <w:t>Zakres robót obejmuje elementy konstrukcyjne fundamentów, podpór, murów, konstrukcje szkieletowe, płyty, belki, podciągi, gzymsy oraz konstrukcje związane z wyposażeniem i obsługą obiektów.</w:t>
      </w:r>
    </w:p>
    <w:p w:rsidR="00481340" w:rsidRPr="00481340" w:rsidRDefault="00481340" w:rsidP="003742C4">
      <w:pPr>
        <w:pStyle w:val="Nagwek3"/>
      </w:pPr>
      <w:r w:rsidRPr="00481340">
        <w:t>Określenia podstawowe</w:t>
      </w:r>
    </w:p>
    <w:p w:rsidR="00481340" w:rsidRPr="00481340" w:rsidRDefault="00481340" w:rsidP="00481340">
      <w:pPr>
        <w:pStyle w:val="Tekstpodstawowy"/>
      </w:pPr>
      <w:r w:rsidRPr="00481340">
        <w:t>Określenia podane w niniejszej Specyfikacji są zgodne z odpowiednimi normami oraz określeniami podanymi w ST „Wymagania ogólne”.</w:t>
      </w:r>
    </w:p>
    <w:p w:rsidR="00481340" w:rsidRPr="00481340" w:rsidRDefault="00481340" w:rsidP="00481340">
      <w:pPr>
        <w:pStyle w:val="Tekstpodstawowy"/>
      </w:pPr>
      <w:r w:rsidRPr="00481340">
        <w:t>Pręty stalowe wiotkie – pręty stalowe o przekroju kołowym żebrowane o średnicy do 40 mm.</w:t>
      </w:r>
    </w:p>
    <w:p w:rsidR="00481340" w:rsidRPr="00481340" w:rsidRDefault="00481340" w:rsidP="00481340">
      <w:pPr>
        <w:pStyle w:val="Tekstpodstawowy"/>
      </w:pPr>
      <w:r w:rsidRPr="00481340">
        <w:t>Zbrojenie niesprężajace – zbrojenie konstrukcji betonowej niewprowadzające do niej naprężeń w sposób czynny.</w:t>
      </w:r>
    </w:p>
    <w:p w:rsidR="00481340" w:rsidRPr="00481340" w:rsidRDefault="00481340" w:rsidP="003742C4">
      <w:pPr>
        <w:pStyle w:val="Nagwek3"/>
      </w:pPr>
      <w:r w:rsidRPr="00481340">
        <w:t>Ogólne wymagania dotyczące robót</w:t>
      </w:r>
    </w:p>
    <w:p w:rsidR="00481340" w:rsidRPr="00481340" w:rsidRDefault="00481340" w:rsidP="00481340">
      <w:pPr>
        <w:pStyle w:val="Tekstpodstawowy"/>
      </w:pPr>
      <w:r w:rsidRPr="00481340">
        <w:t>Wykonawca robót jest odpowiedzialny za jakość ich wykonania oraz za zgodność z dokumentacją projektową, ST i poleceniami Inspektora nadzoru. Ogólne wymagania dotyczące robót podano w ST Kod CPV 45000000-7.</w:t>
      </w:r>
    </w:p>
    <w:p w:rsidR="00481340" w:rsidRPr="00481340" w:rsidRDefault="00481340" w:rsidP="003742C4">
      <w:pPr>
        <w:pStyle w:val="Nagwek2"/>
      </w:pPr>
      <w:r w:rsidRPr="00481340">
        <w:t>MATERIAŁY</w:t>
      </w:r>
    </w:p>
    <w:p w:rsidR="00481340" w:rsidRPr="00481340" w:rsidRDefault="00481340" w:rsidP="00481340">
      <w:pPr>
        <w:pStyle w:val="Tekstpodstawowy"/>
      </w:pPr>
      <w:r w:rsidRPr="00481340">
        <w:t>Ogólne wymagania dotyczące materiałów, ich pozyskiwania i składowania podano w ST „Wymagania ogólne” pkt 2. Stal zbrojeniowa</w:t>
      </w:r>
    </w:p>
    <w:p w:rsidR="00481340" w:rsidRPr="00481340" w:rsidRDefault="00481340" w:rsidP="003742C4">
      <w:pPr>
        <w:pStyle w:val="Nagwek3"/>
      </w:pPr>
      <w:r w:rsidRPr="00481340">
        <w:t>Asortyment stali zbrojeniowej</w:t>
      </w:r>
    </w:p>
    <w:p w:rsidR="00481340" w:rsidRPr="00481340" w:rsidRDefault="00481340" w:rsidP="00481340">
      <w:pPr>
        <w:pStyle w:val="Tekstpodstawowy"/>
      </w:pPr>
      <w:r w:rsidRPr="00481340">
        <w:t>Do zbrojenia konstrukcji żelbetowych prętami wiotkimi w obiektach budowlanych objętych zakresem kontraktu stosuje się stal klas i gatunków wg dokumentacji projektowej, wg normy PN-H-84023/6: AIIIN, gatunku RB500W/BSt500S-O.T.B. oraz stal klasy AI, gatunku St3SX-b.</w:t>
      </w:r>
    </w:p>
    <w:p w:rsidR="00481340" w:rsidRPr="00481340" w:rsidRDefault="00481340" w:rsidP="003742C4">
      <w:pPr>
        <w:pStyle w:val="Nagwek3"/>
      </w:pPr>
      <w:r w:rsidRPr="00481340">
        <w:t>Właściwości mechaniczne i technologiczne stali zbrojeniowej Powierzchnia walcówki i prętów powinna być bez pęknięć, pęcherzy i naderwań.</w:t>
      </w:r>
    </w:p>
    <w:p w:rsidR="00481340" w:rsidRPr="00481340" w:rsidRDefault="00481340" w:rsidP="00481340">
      <w:pPr>
        <w:pStyle w:val="Tekstpodstawowy"/>
      </w:pPr>
      <w:r w:rsidRPr="00481340">
        <w:t>Na powierzchni czołowej prętów niedopuszczone są jamy usadowe, rozwarstwienia, pęknięcia widoczne gołym okiem.</w:t>
      </w:r>
    </w:p>
    <w:p w:rsidR="00481340" w:rsidRPr="00481340" w:rsidRDefault="00481340" w:rsidP="003742C4">
      <w:pPr>
        <w:pStyle w:val="Nagwek3"/>
      </w:pPr>
      <w:r w:rsidRPr="00481340">
        <w:t xml:space="preserve"> Wymagania przy odbiorze</w:t>
      </w:r>
    </w:p>
    <w:p w:rsidR="00481340" w:rsidRPr="00481340" w:rsidRDefault="00481340" w:rsidP="00481340">
      <w:pPr>
        <w:pStyle w:val="Tekstpodstawowy"/>
      </w:pPr>
      <w:r w:rsidRPr="00481340">
        <w:t>Pręty stalowe do zbrojenia betonu powinny odpowiadać wymaganiom normy PN-H-93215.</w:t>
      </w:r>
    </w:p>
    <w:p w:rsidR="00481340" w:rsidRPr="00481340" w:rsidRDefault="00481340" w:rsidP="00481340">
      <w:pPr>
        <w:pStyle w:val="Tekstpodstawowy"/>
      </w:pPr>
      <w:r w:rsidRPr="00481340">
        <w:t>Przeznaczona do odbioru na budowie partia prętów musi być zaopatrzona w atest, w którym mają być podane:</w:t>
      </w:r>
    </w:p>
    <w:p w:rsidR="00481340" w:rsidRPr="00481340" w:rsidRDefault="00481340" w:rsidP="00481340">
      <w:pPr>
        <w:pStyle w:val="Tekstpodstawowy"/>
      </w:pPr>
      <w:r w:rsidRPr="00481340">
        <w:t>–   nazwa wytwórcy,</w:t>
      </w:r>
    </w:p>
    <w:p w:rsidR="00481340" w:rsidRPr="00481340" w:rsidRDefault="00481340" w:rsidP="00481340">
      <w:pPr>
        <w:pStyle w:val="Tekstpodstawowy"/>
      </w:pPr>
      <w:r w:rsidRPr="00481340">
        <w:t>–   oznaczenie wyrobu wg normy PN-H-93215,</w:t>
      </w:r>
    </w:p>
    <w:p w:rsidR="00481340" w:rsidRPr="00481340" w:rsidRDefault="00481340" w:rsidP="00481340">
      <w:pPr>
        <w:pStyle w:val="Tekstpodstawowy"/>
      </w:pPr>
      <w:r w:rsidRPr="00481340">
        <w:t>–   numer wytopu lub numer partii,</w:t>
      </w:r>
    </w:p>
    <w:p w:rsidR="00481340" w:rsidRPr="00481340" w:rsidRDefault="00481340" w:rsidP="00481340">
      <w:pPr>
        <w:pStyle w:val="Tekstpodstawowy"/>
      </w:pPr>
      <w:r w:rsidRPr="00481340">
        <w:t>–   wszystkie wyniki przeprowadzonych badań oraz skład chemiczny według analizy wytopowej,</w:t>
      </w:r>
    </w:p>
    <w:p w:rsidR="00481340" w:rsidRPr="00481340" w:rsidRDefault="00481340" w:rsidP="00481340">
      <w:pPr>
        <w:pStyle w:val="Tekstpodstawowy"/>
      </w:pPr>
      <w:r w:rsidRPr="00481340">
        <w:t>–   masa partii,</w:t>
      </w:r>
    </w:p>
    <w:p w:rsidR="00481340" w:rsidRPr="00481340" w:rsidRDefault="00481340" w:rsidP="00481340">
      <w:pPr>
        <w:pStyle w:val="Tekstpodstawowy"/>
      </w:pPr>
      <w:r w:rsidRPr="00481340">
        <w:t>–   rodzaj obróbki cieplnej.</w:t>
      </w:r>
    </w:p>
    <w:p w:rsidR="00481340" w:rsidRPr="00481340" w:rsidRDefault="00481340" w:rsidP="00481340">
      <w:pPr>
        <w:pStyle w:val="Tekstpodstawowy"/>
      </w:pPr>
      <w:r w:rsidRPr="00481340">
        <w:t>Na przywieszkach metalowych przymocowanych do każdej wiązki prętów lub kręgu prętów (po dwie do każdej wiązki) muszą znajdować się następujące informacje:</w:t>
      </w:r>
    </w:p>
    <w:p w:rsidR="00481340" w:rsidRPr="00481340" w:rsidRDefault="00481340" w:rsidP="00481340">
      <w:pPr>
        <w:pStyle w:val="Tekstpodstawowy"/>
      </w:pPr>
      <w:r w:rsidRPr="00481340">
        <w:t>–   znak wytwórcy,</w:t>
      </w:r>
    </w:p>
    <w:p w:rsidR="00481340" w:rsidRPr="00481340" w:rsidRDefault="00481340" w:rsidP="00481340">
      <w:pPr>
        <w:pStyle w:val="Tekstpodstawowy"/>
      </w:pPr>
      <w:r w:rsidRPr="00481340">
        <w:t>–   średnica nominalna,</w:t>
      </w:r>
    </w:p>
    <w:p w:rsidR="00481340" w:rsidRPr="00481340" w:rsidRDefault="00481340" w:rsidP="00481340">
      <w:pPr>
        <w:pStyle w:val="Tekstpodstawowy"/>
      </w:pPr>
      <w:r w:rsidRPr="00481340">
        <w:t>–   znak stali,</w:t>
      </w:r>
    </w:p>
    <w:p w:rsidR="00481340" w:rsidRPr="00481340" w:rsidRDefault="00481340" w:rsidP="00481340">
      <w:pPr>
        <w:pStyle w:val="Tekstpodstawowy"/>
      </w:pPr>
      <w:r w:rsidRPr="00481340">
        <w:t>–   numer wytopu lub numer partii,</w:t>
      </w:r>
    </w:p>
    <w:p w:rsidR="00481340" w:rsidRPr="00481340" w:rsidRDefault="00481340" w:rsidP="00481340">
      <w:pPr>
        <w:pStyle w:val="Tekstpodstawowy"/>
      </w:pPr>
      <w:bookmarkStart w:id="10" w:name="page24"/>
      <w:bookmarkEnd w:id="10"/>
      <w:r w:rsidRPr="00481340">
        <w:t>–   znak obróbki cieplnej.</w:t>
      </w:r>
    </w:p>
    <w:p w:rsidR="00481340" w:rsidRPr="00481340" w:rsidRDefault="00481340" w:rsidP="003742C4">
      <w:pPr>
        <w:pStyle w:val="Nagwek3"/>
      </w:pPr>
      <w:r w:rsidRPr="00481340">
        <w:t>Drut montażowy</w:t>
      </w:r>
    </w:p>
    <w:p w:rsidR="00481340" w:rsidRPr="00481340" w:rsidRDefault="00481340" w:rsidP="00481340">
      <w:pPr>
        <w:pStyle w:val="Tekstpodstawowy"/>
      </w:pPr>
      <w:r w:rsidRPr="00481340">
        <w:t>Do montażu prętów zbrojenia należy używać wyżarzonego drutu stalowego, tzw. wiązałkowego.</w:t>
      </w:r>
    </w:p>
    <w:p w:rsidR="00481340" w:rsidRPr="00481340" w:rsidRDefault="00481340" w:rsidP="003742C4">
      <w:pPr>
        <w:pStyle w:val="Nagwek3"/>
      </w:pPr>
      <w:r w:rsidRPr="00481340">
        <w:t xml:space="preserve"> Podkładki dystansowe</w:t>
      </w:r>
    </w:p>
    <w:p w:rsidR="00481340" w:rsidRPr="00481340" w:rsidRDefault="00481340" w:rsidP="00481340">
      <w:pPr>
        <w:pStyle w:val="Tekstpodstawowy"/>
      </w:pPr>
      <w:r w:rsidRPr="00481340">
        <w:t>Dopuszcza się stosowanie stabilizatorów i podkładek dystansowych wyłącznie z betonu. Podkładki dystansowe muszą być przymocowane do prętów.</w:t>
      </w:r>
    </w:p>
    <w:p w:rsidR="00481340" w:rsidRPr="00481340" w:rsidRDefault="00481340" w:rsidP="003742C4">
      <w:pPr>
        <w:pStyle w:val="Nagwek2"/>
      </w:pPr>
      <w:r w:rsidRPr="00481340">
        <w:t>SPRZĘT</w:t>
      </w:r>
    </w:p>
    <w:p w:rsidR="00481340" w:rsidRPr="00481340" w:rsidRDefault="00481340" w:rsidP="00481340">
      <w:pPr>
        <w:pStyle w:val="Tekstpodstawowy"/>
      </w:pPr>
      <w:r w:rsidRPr="00481340">
        <w:t>Ogólne wymagania dotyczące sprzętu podano w ST „Wymagania ogólne” pkt 3.</w:t>
      </w:r>
    </w:p>
    <w:p w:rsidR="00481340" w:rsidRPr="00481340" w:rsidRDefault="00481340" w:rsidP="00481340">
      <w:pPr>
        <w:pStyle w:val="Tekstpodstawowy"/>
      </w:pPr>
      <w:r w:rsidRPr="00481340">
        <w:t>Sprzęt używany przy przygotowaniu i montażu zbrojenia wiotkiego w konstrukcjach budowlanych powinien spełniać wymagania obowiązujące w budownictwie ogólnym. W szczególności wszystkie rodzaje sprzętu, jak: giętarki, prościarki, zgrzewarki, spawarki powinny być sprawne oraz posiadać fabryczną gwarancję i instrukcję obsługi. Sprzęt powinien spełniać wymagania BHP, jak przykładowo osłony zębatych i pasowych urządzeń mechanicznych. Miejsca lub elementy szczególnie niebezpieczne dla obsługi powinny być specjalnie oznaczone. Sprzęt ten powinien podlegać kontroli osoby odpowiedzialnej za BHP na budowie. Osoby obsługujące sprzęt powinny być odpowiednio przeszkolone.</w:t>
      </w:r>
    </w:p>
    <w:p w:rsidR="00481340" w:rsidRDefault="00481340">
      <w:pPr>
        <w:rPr>
          <w:rFonts w:asciiTheme="minorHAnsi" w:eastAsia="Arial" w:hAnsiTheme="minorHAnsi" w:cstheme="minorHAnsi"/>
          <w:bCs/>
          <w:sz w:val="16"/>
          <w:szCs w:val="16"/>
        </w:rPr>
      </w:pPr>
      <w:r>
        <w:br w:type="page"/>
      </w:r>
    </w:p>
    <w:p w:rsidR="00481340" w:rsidRPr="00481340" w:rsidRDefault="00481340" w:rsidP="003742C4">
      <w:pPr>
        <w:pStyle w:val="Nagwek2"/>
      </w:pPr>
      <w:r w:rsidRPr="00481340">
        <w:lastRenderedPageBreak/>
        <w:t>TRANSPORT</w:t>
      </w:r>
    </w:p>
    <w:p w:rsidR="00481340" w:rsidRPr="00481340" w:rsidRDefault="00481340" w:rsidP="00481340">
      <w:pPr>
        <w:pStyle w:val="Tekstpodstawowy"/>
      </w:pPr>
    </w:p>
    <w:p w:rsidR="00481340" w:rsidRPr="00481340" w:rsidRDefault="00481340" w:rsidP="00481340">
      <w:pPr>
        <w:pStyle w:val="Tekstpodstawowy"/>
      </w:pPr>
      <w:r w:rsidRPr="00481340">
        <w:t>Ogólne wymagania dotyczące sprzętu podano w ST „Wymagania ogólne” pkt 4.</w:t>
      </w:r>
    </w:p>
    <w:p w:rsidR="00481340" w:rsidRPr="00481340" w:rsidRDefault="00481340" w:rsidP="00481340">
      <w:pPr>
        <w:pStyle w:val="Tekstpodstawowy"/>
      </w:pPr>
      <w:r w:rsidRPr="00481340">
        <w:t>Pręty do zbrojenia powinny być przewożone odpowiednimi środkami transportu, w sposób zapewniający uniknięcie trwałych odkształceń oraz zgodnie z przepisami BHP i ruchu drogowego.</w:t>
      </w:r>
    </w:p>
    <w:p w:rsidR="00481340" w:rsidRPr="00481340" w:rsidRDefault="00481340" w:rsidP="003742C4">
      <w:pPr>
        <w:pStyle w:val="Nagwek2"/>
      </w:pPr>
      <w:r w:rsidRPr="00481340">
        <w:t>WYKONANIE ROBÓT</w:t>
      </w:r>
    </w:p>
    <w:p w:rsidR="00481340" w:rsidRPr="00481340" w:rsidRDefault="00481340" w:rsidP="00481340">
      <w:pPr>
        <w:pStyle w:val="Tekstpodstawowy"/>
      </w:pPr>
      <w:r w:rsidRPr="00481340">
        <w:t>Ogólne zasady wykonania robót podano w ST „Wymagania ogólne” pkt 5.</w:t>
      </w:r>
    </w:p>
    <w:p w:rsidR="00481340" w:rsidRPr="00481340" w:rsidRDefault="00481340" w:rsidP="003742C4">
      <w:pPr>
        <w:pStyle w:val="Nagwek3"/>
      </w:pPr>
      <w:r w:rsidRPr="00481340">
        <w:t>Organizacja robót</w:t>
      </w:r>
    </w:p>
    <w:p w:rsidR="00481340" w:rsidRPr="00481340" w:rsidRDefault="00481340" w:rsidP="00481340">
      <w:pPr>
        <w:pStyle w:val="Tekstpodstawowy"/>
      </w:pPr>
      <w:r w:rsidRPr="00481340">
        <w:t>Wykonawca przedstawi Inspektorowi nadzoru do akceptacji projekt organizacji i harmonogram robót uwzględniający wszystkie warunki, w jakich będą wykonywane roboty zbrojarskie.</w:t>
      </w:r>
    </w:p>
    <w:p w:rsidR="00481340" w:rsidRPr="00481340" w:rsidRDefault="00481340" w:rsidP="003742C4">
      <w:pPr>
        <w:pStyle w:val="Nagwek3"/>
      </w:pPr>
      <w:r w:rsidRPr="00481340">
        <w:t>Przygotowanie zbrojenia</w:t>
      </w:r>
    </w:p>
    <w:p w:rsidR="00481340" w:rsidRPr="00481340" w:rsidRDefault="00481340" w:rsidP="00481340">
      <w:pPr>
        <w:pStyle w:val="Tekstpodstawowy"/>
      </w:pPr>
    </w:p>
    <w:p w:rsidR="00481340" w:rsidRPr="00481340" w:rsidRDefault="00481340" w:rsidP="00FB3D2B">
      <w:pPr>
        <w:pStyle w:val="Nagwek4"/>
      </w:pPr>
      <w:r w:rsidRPr="00481340">
        <w:t>Przygotowanie, montaż i odbiór zbrojenia powinien odpowiadać wymaganiom normy PN 91/5-10042, a klasy i gatunki stali winny być zgodne z dokumentacją projektową.</w:t>
      </w:r>
    </w:p>
    <w:p w:rsidR="00481340" w:rsidRPr="00481340" w:rsidRDefault="00481340" w:rsidP="00FB3D2B">
      <w:pPr>
        <w:pStyle w:val="Nagwek4"/>
      </w:pPr>
      <w:r w:rsidRPr="00481340">
        <w:t>Czyszczenie prętów</w:t>
      </w:r>
    </w:p>
    <w:p w:rsidR="00481340" w:rsidRPr="00481340" w:rsidRDefault="00481340" w:rsidP="00481340">
      <w:pPr>
        <w:pStyle w:val="Tekstpodstawowy"/>
      </w:pPr>
      <w:r w:rsidRPr="00481340">
        <w:t>Pręty przed ich użyciem do zbrojenia konstrukcji należy oczyścić z zendry, luźnych płatków rdzy, kurzu i błota. Pręty zbrojenia zatłuszczone lub zabrudzone farbą olejną można opalać lampami benzynowymi lub czyścić preparatami rozpuszczającymi tłuszcze.</w:t>
      </w:r>
    </w:p>
    <w:p w:rsidR="00481340" w:rsidRPr="00481340" w:rsidRDefault="00481340" w:rsidP="00481340">
      <w:pPr>
        <w:pStyle w:val="Tekstpodstawowy"/>
      </w:pPr>
      <w:r w:rsidRPr="00481340">
        <w:t>Stal narażoną na choćby chwilowe działanie słonej wody należy zmyć wodą słodką.</w:t>
      </w:r>
    </w:p>
    <w:p w:rsidR="00481340" w:rsidRPr="00481340" w:rsidRDefault="00481340" w:rsidP="00481340">
      <w:pPr>
        <w:pStyle w:val="Tekstpodstawowy"/>
      </w:pPr>
      <w:r w:rsidRPr="00481340">
        <w:t>Stal pokrytą łuszczącą się rdzą i zabłoconą oczyszcza się szczotkami drucianymi ręcznie lub mechanicznie bądź też przez piaskowanie. Po oczyszczeniu należy sprawdzić wymiary przekroju poprzecznego prętów.</w:t>
      </w:r>
    </w:p>
    <w:p w:rsidR="00481340" w:rsidRPr="00481340" w:rsidRDefault="00481340" w:rsidP="00481340">
      <w:pPr>
        <w:pStyle w:val="Tekstpodstawowy"/>
      </w:pPr>
      <w:r w:rsidRPr="00481340">
        <w:t>Stal tylko zabrudzoną można zmyć strumieniem wody.</w:t>
      </w:r>
    </w:p>
    <w:p w:rsidR="00481340" w:rsidRPr="00481340" w:rsidRDefault="00481340" w:rsidP="00481340">
      <w:pPr>
        <w:pStyle w:val="Tekstpodstawowy"/>
      </w:pPr>
      <w:r w:rsidRPr="00481340">
        <w:t>Pręty oblodzone odmraża się strumieniem ciepłej wody.</w:t>
      </w:r>
    </w:p>
    <w:p w:rsidR="00481340" w:rsidRPr="00481340" w:rsidRDefault="00481340" w:rsidP="00481340">
      <w:pPr>
        <w:pStyle w:val="Tekstpodstawowy"/>
      </w:pPr>
      <w:r w:rsidRPr="00481340">
        <w:t>Możliwe są również inne sposoby czyszczenia stali zbrojeniowej akceptowane przez Inspektora nadzoru. 5.2.3. Prostowanie prętów</w:t>
      </w:r>
    </w:p>
    <w:p w:rsidR="00481340" w:rsidRPr="00481340" w:rsidRDefault="00481340" w:rsidP="00481340">
      <w:pPr>
        <w:pStyle w:val="Tekstpodstawowy"/>
      </w:pPr>
      <w:r w:rsidRPr="00481340">
        <w:t>Dopuszcza się prostowanie prętów za pomocą kluczy, młotków, ścianek. Dopuszczalna wielkość miejscowego odchylenia od linii prostej wynosi 4 mm.</w:t>
      </w:r>
    </w:p>
    <w:p w:rsidR="00481340" w:rsidRPr="00481340" w:rsidRDefault="00481340" w:rsidP="00FB3D2B">
      <w:pPr>
        <w:pStyle w:val="Nagwek4"/>
      </w:pPr>
      <w:r w:rsidRPr="00481340">
        <w:t>Cięcie prętów zbrojeniowych</w:t>
      </w:r>
    </w:p>
    <w:p w:rsidR="00481340" w:rsidRPr="00481340" w:rsidRDefault="00481340" w:rsidP="00481340">
      <w:pPr>
        <w:pStyle w:val="Tekstpodstawowy"/>
      </w:pPr>
      <w:r w:rsidRPr="00481340">
        <w:t>Cięcie prętów należy wykonywać przy maksymalnym wykorzystaniu materiału. Wskazane jest sporządzenie w tym celu planu cięcia.</w:t>
      </w:r>
    </w:p>
    <w:p w:rsidR="00481340" w:rsidRPr="00481340" w:rsidRDefault="00481340" w:rsidP="00481340">
      <w:pPr>
        <w:pStyle w:val="Tekstpodstawowy"/>
      </w:pPr>
      <w:r w:rsidRPr="00481340">
        <w:t>Cięcia przeprowadza się przy użyciu mechanicznych noży. Dopuszcza się również cięcie palnikiem acetylenowym.</w:t>
      </w:r>
    </w:p>
    <w:p w:rsidR="00481340" w:rsidRPr="00481340" w:rsidRDefault="00481340" w:rsidP="00FB3D2B">
      <w:pPr>
        <w:pStyle w:val="Nagwek4"/>
      </w:pPr>
      <w:r w:rsidRPr="00481340">
        <w:t>Odgięcia prętów, haki</w:t>
      </w:r>
    </w:p>
    <w:p w:rsidR="00481340" w:rsidRPr="00481340" w:rsidRDefault="00481340" w:rsidP="00481340">
      <w:pPr>
        <w:pStyle w:val="Tekstpodstawowy"/>
      </w:pPr>
      <w:r w:rsidRPr="00481340">
        <w:t>Minimalne średnice trzpieni używanych przy wykonywaniu haków zbrojenia podaje tabela Nr 23 normy PN-S-10042. Minimalna odległość od krzywizny pręta do miejsca, gdzie można na nim położyć spoinę, wynosi 10d dla stali A-III i A-II lub 5d dla stali A-I. Na zimno na budowie można wykonywać odgięcia prętów o średnicy d ≤ 12 mm. Pręty o średnicy d &gt; 12 mm powinny być odginane z kontrolowanym podgrzewaniem.</w:t>
      </w:r>
    </w:p>
    <w:p w:rsidR="00481340" w:rsidRPr="00481340" w:rsidRDefault="00481340" w:rsidP="00481340">
      <w:pPr>
        <w:pStyle w:val="Tekstpodstawowy"/>
      </w:pPr>
      <w:r w:rsidRPr="00481340">
        <w:t>W miejscach zagięć i załamań elementów konstrukcji, w których zagięciu ulegają jednocześnie wszystkie pręty zbrojenia rozciąganego, należy stosować średnicę zagięcia równą co najmniej 20d.</w:t>
      </w:r>
    </w:p>
    <w:p w:rsidR="00481340" w:rsidRPr="00481340" w:rsidRDefault="00481340" w:rsidP="00481340">
      <w:pPr>
        <w:pStyle w:val="Tekstpodstawowy"/>
      </w:pPr>
      <w:r w:rsidRPr="00481340">
        <w:t>Wewnętrzna średnica odgięcia strzemion i prętów montażowych powinna spełniać warunki podane dla haków. Przy odbiorze haków i odgięć prętów należy zwrócić szczególną uwagę na ich zewnętrzną stronę. Niedopuszczalne są tam pęknięcia powstałe podczas wyginania.</w:t>
      </w:r>
    </w:p>
    <w:p w:rsidR="00481340" w:rsidRPr="00481340" w:rsidRDefault="00481340" w:rsidP="003742C4">
      <w:pPr>
        <w:pStyle w:val="Nagwek3"/>
      </w:pPr>
      <w:bookmarkStart w:id="11" w:name="page25"/>
      <w:bookmarkEnd w:id="11"/>
      <w:r w:rsidRPr="00481340">
        <w:t>Montaż zbrojenia</w:t>
      </w:r>
    </w:p>
    <w:p w:rsidR="00481340" w:rsidRPr="00481340" w:rsidRDefault="00481340" w:rsidP="00FB3D2B">
      <w:pPr>
        <w:pStyle w:val="Nagwek4"/>
      </w:pPr>
      <w:r w:rsidRPr="00481340">
        <w:t>Wymagania ogólne</w:t>
      </w:r>
    </w:p>
    <w:p w:rsidR="00481340" w:rsidRPr="00481340" w:rsidRDefault="00481340" w:rsidP="00481340">
      <w:pPr>
        <w:pStyle w:val="Tekstpodstawowy"/>
      </w:pPr>
      <w:r w:rsidRPr="00481340">
        <w:t>Układ zbrojenia w konstrukcji musi umożliwiać jego dokładne otoczenie przez jednorodny beton. Po ułożeniu zbrojenia w deskowaniu rozmieszczenie prętów względem siebie i względem deskowania nie może ulec zmianie. W konstrukcję można wbudować stal pokrytą co najwyżej nalotem niełuszczącej się rdzy.</w:t>
      </w:r>
    </w:p>
    <w:p w:rsidR="00481340" w:rsidRPr="00481340" w:rsidRDefault="00481340" w:rsidP="00481340">
      <w:pPr>
        <w:pStyle w:val="Tekstpodstawowy"/>
      </w:pPr>
      <w:r w:rsidRPr="00481340">
        <w:t>Nie można wbudować stali zatłuszczonej smarami lub innymi środkami chemicznymi, zabrudzonej farbami, zabłoconej i oblodzonej, stali, która była wystawiona na działanie słonej wody.</w:t>
      </w:r>
    </w:p>
    <w:p w:rsidR="00481340" w:rsidRPr="00481340" w:rsidRDefault="00481340" w:rsidP="00481340">
      <w:pPr>
        <w:pStyle w:val="Tekstpodstawowy"/>
      </w:pPr>
      <w:r w:rsidRPr="00481340">
        <w:t>Minimalna grubość otuliny zewnętrznej w świetle prętów i powierzchni przekroju elementu żelbetowego powinna wynosić co najmniej:</w:t>
      </w:r>
    </w:p>
    <w:p w:rsidR="00481340" w:rsidRPr="00481340" w:rsidRDefault="00481340" w:rsidP="00481340">
      <w:pPr>
        <w:pStyle w:val="Tekstpodstawowy"/>
      </w:pPr>
      <w:r w:rsidRPr="00481340">
        <w:t>–   0,07 m – dla zbrojenia głównego fundamentów i podpór masywnych,</w:t>
      </w:r>
    </w:p>
    <w:p w:rsidR="00481340" w:rsidRPr="00481340" w:rsidRDefault="00481340" w:rsidP="00481340">
      <w:pPr>
        <w:pStyle w:val="Tekstpodstawowy"/>
      </w:pPr>
      <w:r w:rsidRPr="00481340">
        <w:t>–   0,055 m – dla strzemion fundamentów i podpór masywnych,</w:t>
      </w:r>
    </w:p>
    <w:p w:rsidR="00481340" w:rsidRPr="00481340" w:rsidRDefault="00481340" w:rsidP="00481340">
      <w:pPr>
        <w:pStyle w:val="Tekstpodstawowy"/>
      </w:pPr>
      <w:r w:rsidRPr="00481340">
        <w:t>–   0,05 m – dla prętów głównych lekkich podpór i pali,</w:t>
      </w:r>
    </w:p>
    <w:p w:rsidR="00481340" w:rsidRPr="00481340" w:rsidRDefault="00481340" w:rsidP="00481340">
      <w:pPr>
        <w:pStyle w:val="Tekstpodstawowy"/>
      </w:pPr>
      <w:r w:rsidRPr="00481340">
        <w:t>–   0,03 m – dla zbrojenia głównego ram, belek, pociągów, gzymsów,</w:t>
      </w:r>
    </w:p>
    <w:p w:rsidR="00481340" w:rsidRPr="00481340" w:rsidRDefault="00481340" w:rsidP="00481340">
      <w:pPr>
        <w:pStyle w:val="Tekstpodstawowy"/>
      </w:pPr>
      <w:r w:rsidRPr="00481340">
        <w:t>–   0,025 m – dla strzemion ram, belek, podciągów i zbrojenia płyt, gzymsów.</w:t>
      </w:r>
    </w:p>
    <w:p w:rsidR="00481340" w:rsidRPr="00481340" w:rsidRDefault="00481340" w:rsidP="00481340">
      <w:pPr>
        <w:pStyle w:val="Tekstpodstawowy"/>
      </w:pPr>
      <w:r w:rsidRPr="00481340">
        <w:t>Układanie zbrojenia bezpośrednio na deskowaniu i podnoszenie na odpowiednią wysokość w trakcie betonowania jest niedopuszczalne.</w:t>
      </w:r>
    </w:p>
    <w:p w:rsidR="00481340" w:rsidRPr="00481340" w:rsidRDefault="00481340" w:rsidP="00481340">
      <w:pPr>
        <w:pStyle w:val="Tekstpodstawowy"/>
      </w:pPr>
      <w:r w:rsidRPr="00481340">
        <w:t>Niedopuszczalne jest chodzenie po wykonanym szkielecie zbrojeniowym.</w:t>
      </w:r>
    </w:p>
    <w:p w:rsidR="00481340" w:rsidRPr="00481340" w:rsidRDefault="00481340" w:rsidP="00FB3D2B">
      <w:pPr>
        <w:pStyle w:val="Nagwek4"/>
      </w:pPr>
      <w:r w:rsidRPr="00481340">
        <w:t>Montowanie zbrojenia</w:t>
      </w:r>
    </w:p>
    <w:p w:rsidR="00481340" w:rsidRPr="00481340" w:rsidRDefault="00481340" w:rsidP="00481340">
      <w:pPr>
        <w:pStyle w:val="Tekstpodstawowy"/>
      </w:pPr>
      <w:r w:rsidRPr="00481340">
        <w:t>Pręty zbrojenia należy łączyć w sposób określony w dokumentacji projektowej.</w:t>
      </w:r>
    </w:p>
    <w:p w:rsidR="00481340" w:rsidRPr="00481340" w:rsidRDefault="00481340" w:rsidP="00481340">
      <w:pPr>
        <w:pStyle w:val="Tekstpodstawowy"/>
      </w:pPr>
      <w:r w:rsidRPr="00481340">
        <w:t>Skrzyżowania prętów należy wiązać drutem wiązałkowym, zgrzewać lub łączyć tzw. słupkami dystansowymi. Drut wiązałkowy, wyżarzony o średnicy 1 mm, używa się do łączenia prętów o średnicy do 12 m, przy średnicach większych należy stosować drut o średnicy 1,5 mm.</w:t>
      </w:r>
    </w:p>
    <w:p w:rsidR="00481340" w:rsidRPr="00481340" w:rsidRDefault="00481340" w:rsidP="00481340">
      <w:pPr>
        <w:pStyle w:val="Tekstpodstawowy"/>
      </w:pPr>
      <w:r w:rsidRPr="00481340">
        <w:t>W szkieletach zbrojenia belek i słupów należy łączyć wszystkie skrzyżowania prętów narożnych ze strzemionami, a pozostałych prętów – na przemian.</w:t>
      </w:r>
    </w:p>
    <w:p w:rsidR="00481340" w:rsidRPr="00481340" w:rsidRDefault="00481340" w:rsidP="003742C4">
      <w:pPr>
        <w:pStyle w:val="Nagwek2"/>
      </w:pPr>
      <w:r w:rsidRPr="00481340">
        <w:t>KONTROLA JAKOŚCI ROBÓT</w:t>
      </w:r>
    </w:p>
    <w:p w:rsidR="00481340" w:rsidRPr="00481340" w:rsidRDefault="00481340" w:rsidP="00481340">
      <w:pPr>
        <w:pStyle w:val="Tekstpodstawowy"/>
      </w:pPr>
      <w:r w:rsidRPr="00481340">
        <w:t>Ogólne zasady kontroli jakości robót podano w ST „Wymagania ogólne” pkt 6.</w:t>
      </w:r>
    </w:p>
    <w:p w:rsidR="00481340" w:rsidRPr="00481340" w:rsidRDefault="00481340" w:rsidP="00481340">
      <w:pPr>
        <w:pStyle w:val="Tekstpodstawowy"/>
      </w:pPr>
      <w:r w:rsidRPr="00481340">
        <w:t>Kontrola jakości robót wykonania zbrojenia polega na sprawdzeniu zgodności z dokumentacją projektową oraz podanymi powyżej wymaganiami. Zbrojenie podlega odbiorowi przed betonowaniem.</w:t>
      </w:r>
    </w:p>
    <w:p w:rsidR="00481340" w:rsidRPr="00481340" w:rsidRDefault="00481340" w:rsidP="00481340">
      <w:pPr>
        <w:pStyle w:val="Tekstpodstawowy"/>
      </w:pPr>
      <w:r w:rsidRPr="00481340">
        <w:t>Przy odbiorze stali dostarczonej na budowę należy przeprowadzić następujące badania:</w:t>
      </w:r>
    </w:p>
    <w:p w:rsidR="00481340" w:rsidRPr="00481340" w:rsidRDefault="00481340" w:rsidP="00481340">
      <w:pPr>
        <w:pStyle w:val="Tekstpodstawowy"/>
      </w:pPr>
      <w:r w:rsidRPr="00481340">
        <w:t>–   sprawdzenie zgodności przywieszek z zamówieniem,</w:t>
      </w:r>
    </w:p>
    <w:p w:rsidR="00481340" w:rsidRPr="00481340" w:rsidRDefault="00481340" w:rsidP="00481340">
      <w:pPr>
        <w:pStyle w:val="Tekstpodstawowy"/>
      </w:pPr>
      <w:r w:rsidRPr="00481340">
        <w:t>–   sprawdzenie stanu powierzchni wg normy PN-H-93215,</w:t>
      </w:r>
    </w:p>
    <w:p w:rsidR="00481340" w:rsidRPr="00481340" w:rsidRDefault="00481340" w:rsidP="00481340">
      <w:pPr>
        <w:pStyle w:val="Tekstpodstawowy"/>
      </w:pPr>
      <w:r w:rsidRPr="00481340">
        <w:t>–   sprawdzenie wymiarów wg normy PN-H-93215,</w:t>
      </w:r>
    </w:p>
    <w:p w:rsidR="00481340" w:rsidRPr="00481340" w:rsidRDefault="00481340" w:rsidP="00481340">
      <w:pPr>
        <w:pStyle w:val="Tekstpodstawowy"/>
      </w:pPr>
      <w:r w:rsidRPr="00481340">
        <w:t>–   sprawdzenie masy wg normy PN-H-93215,</w:t>
      </w:r>
    </w:p>
    <w:p w:rsidR="00481340" w:rsidRPr="00481340" w:rsidRDefault="00481340" w:rsidP="00481340">
      <w:pPr>
        <w:pStyle w:val="Tekstpodstawowy"/>
      </w:pPr>
      <w:r w:rsidRPr="00481340">
        <w:t>–   próba rozciągania wg normy PN-EN 10002-1 + AC1:1998,</w:t>
      </w:r>
    </w:p>
    <w:p w:rsidR="00481340" w:rsidRPr="00481340" w:rsidRDefault="00481340" w:rsidP="00481340">
      <w:pPr>
        <w:pStyle w:val="Tekstpodstawowy"/>
      </w:pPr>
      <w:r w:rsidRPr="00481340">
        <w:t>–   próba zginania na zimno wg normy PN-H-04408.</w:t>
      </w:r>
    </w:p>
    <w:p w:rsidR="00481340" w:rsidRPr="00481340" w:rsidRDefault="00481340" w:rsidP="00481340">
      <w:pPr>
        <w:pStyle w:val="Tekstpodstawowy"/>
      </w:pPr>
      <w:r w:rsidRPr="00481340">
        <w:t>Do badania należy pobrać minimum 3 próbki z każdego kręgu lub wiązki. Próbki należy pobrać z różnych miejsc kręgu.</w:t>
      </w:r>
    </w:p>
    <w:p w:rsidR="00481340" w:rsidRPr="00481340" w:rsidRDefault="00481340" w:rsidP="00481340">
      <w:pPr>
        <w:pStyle w:val="Tekstpodstawowy"/>
      </w:pPr>
    </w:p>
    <w:p w:rsidR="00481340" w:rsidRPr="00481340" w:rsidRDefault="00481340" w:rsidP="00481340">
      <w:pPr>
        <w:pStyle w:val="Tekstpodstawowy"/>
      </w:pPr>
      <w:r w:rsidRPr="00481340">
        <w:t>Jakość prętów należy ocenić pozytywnie, jeżeli wszystkie badania odbiorcze dadzą wynik pozytywny.</w:t>
      </w:r>
    </w:p>
    <w:p w:rsidR="00481340" w:rsidRPr="00481340" w:rsidRDefault="00481340" w:rsidP="00481340">
      <w:pPr>
        <w:pStyle w:val="Tekstpodstawowy"/>
      </w:pPr>
      <w:r w:rsidRPr="00481340">
        <w:lastRenderedPageBreak/>
        <w:t>Dopuszczalne tolerancje wymiarów w zakresie cięcia, gięcia i rozmieszczenia zbrojenia podano poniżej.</w:t>
      </w:r>
    </w:p>
    <w:p w:rsidR="00481340" w:rsidRPr="00481340" w:rsidRDefault="00481340" w:rsidP="00481340">
      <w:pPr>
        <w:pStyle w:val="Tekstpodstawowy"/>
      </w:pPr>
      <w:r w:rsidRPr="00481340">
        <w:t>Usytuowanie prętów:</w:t>
      </w:r>
    </w:p>
    <w:p w:rsidR="00481340" w:rsidRPr="00481340" w:rsidRDefault="00481340" w:rsidP="00481340">
      <w:pPr>
        <w:pStyle w:val="Tekstpodstawowy"/>
      </w:pPr>
      <w:r w:rsidRPr="00481340">
        <w:t>–   otulenie wkładek według projektu zwiększone maksymalnie 5 mm, nie przewiduje się zmniejszenia grubości otuliny,</w:t>
      </w:r>
    </w:p>
    <w:p w:rsidR="00481340" w:rsidRPr="00481340" w:rsidRDefault="00481340" w:rsidP="00481340">
      <w:pPr>
        <w:pStyle w:val="Tekstpodstawowy"/>
      </w:pPr>
      <w:r w:rsidRPr="00481340">
        <w:t>–   rozstaw prętów w świetle: 10 mm,</w:t>
      </w:r>
    </w:p>
    <w:p w:rsidR="00481340" w:rsidRPr="00481340" w:rsidRDefault="00481340" w:rsidP="00481340">
      <w:pPr>
        <w:pStyle w:val="Tekstpodstawowy"/>
      </w:pPr>
      <w:r w:rsidRPr="00481340">
        <w:t>–   odstęp od czoła elementu lub konstrukcji: ±10 mm,</w:t>
      </w:r>
    </w:p>
    <w:p w:rsidR="00481340" w:rsidRPr="00481340" w:rsidRDefault="00481340" w:rsidP="00481340">
      <w:pPr>
        <w:pStyle w:val="Tekstpodstawowy"/>
      </w:pPr>
      <w:r w:rsidRPr="00481340">
        <w:t>–   długość pręta między odgięciami: ±10 mm,</w:t>
      </w:r>
    </w:p>
    <w:p w:rsidR="00481340" w:rsidRPr="00481340" w:rsidRDefault="00481340" w:rsidP="00481340">
      <w:pPr>
        <w:pStyle w:val="Tekstpodstawowy"/>
      </w:pPr>
      <w:r w:rsidRPr="00481340">
        <w:t>–   miejscowe wykrzywienie: ±5 mm.</w:t>
      </w:r>
    </w:p>
    <w:p w:rsidR="00481340" w:rsidRPr="00481340" w:rsidRDefault="00481340" w:rsidP="00481340">
      <w:pPr>
        <w:pStyle w:val="Tekstpodstawowy"/>
      </w:pPr>
      <w:r w:rsidRPr="00481340">
        <w:t>Poprzeczki pod kable należy wykonać z dokładnością: ±1 mm (wzajemne odległości mierzone w przekroju poprzecznym).</w:t>
      </w:r>
    </w:p>
    <w:p w:rsidR="00481340" w:rsidRPr="00481340" w:rsidRDefault="00481340" w:rsidP="00481340">
      <w:pPr>
        <w:pStyle w:val="Tekstpodstawowy"/>
      </w:pPr>
      <w:r w:rsidRPr="00481340">
        <w:t>Niezależnie od tolerancji podanych powyżej obowiązują następujące wymagania:</w:t>
      </w:r>
    </w:p>
    <w:p w:rsidR="00481340" w:rsidRDefault="00481340" w:rsidP="00481340">
      <w:pPr>
        <w:pStyle w:val="Tekstpodstawowy"/>
      </w:pPr>
      <w:r w:rsidRPr="00481340">
        <w:t>–   dopuszczalne odchylenie strzemion od linii prostopadłej do zbrojenia główn</w:t>
      </w:r>
      <w:r>
        <w:t>ego nie powinno przekraczać 3%,</w:t>
      </w:r>
      <w:bookmarkStart w:id="12" w:name="page26"/>
      <w:bookmarkEnd w:id="12"/>
    </w:p>
    <w:p w:rsidR="00481340" w:rsidRPr="00481340" w:rsidRDefault="00481340" w:rsidP="00481340">
      <w:pPr>
        <w:pStyle w:val="Tekstpodstawowy"/>
      </w:pPr>
      <w:r w:rsidRPr="00481340">
        <w:t>–   liczba uszkodzonych skrzyżowań na jednym pręcie nie może przekraczać 25% ogólnej ich liczby na tym pręcie,</w:t>
      </w:r>
    </w:p>
    <w:p w:rsidR="00481340" w:rsidRPr="00481340" w:rsidRDefault="00481340" w:rsidP="00481340">
      <w:pPr>
        <w:pStyle w:val="Tekstpodstawowy"/>
      </w:pPr>
      <w:r w:rsidRPr="00481340">
        <w:t>–   różnica w rozstawie między prętami głównymi nie powinna przekraczać ±0,5 cm,</w:t>
      </w:r>
    </w:p>
    <w:p w:rsidR="00481340" w:rsidRPr="00481340" w:rsidRDefault="00481340" w:rsidP="00481340">
      <w:pPr>
        <w:pStyle w:val="Tekstpodstawowy"/>
      </w:pPr>
      <w:r w:rsidRPr="00481340">
        <w:t>–   różnice w rozstawie strzemion nie powinny przekraczać ±2 cm.</w:t>
      </w:r>
    </w:p>
    <w:p w:rsidR="00481340" w:rsidRPr="00481340" w:rsidRDefault="00481340" w:rsidP="003742C4">
      <w:pPr>
        <w:pStyle w:val="Nagwek2"/>
      </w:pPr>
      <w:r w:rsidRPr="00481340">
        <w:t>OBMIAR ROBÓT</w:t>
      </w:r>
    </w:p>
    <w:p w:rsidR="00481340" w:rsidRPr="00481340" w:rsidRDefault="00481340" w:rsidP="00481340">
      <w:pPr>
        <w:pStyle w:val="Tekstpodstawowy"/>
      </w:pPr>
      <w:r w:rsidRPr="00481340">
        <w:t>Ogólne zasady obmiaru robót podano w ST „Wymagania ogólne” pkt 7.</w:t>
      </w:r>
    </w:p>
    <w:p w:rsidR="00481340" w:rsidRPr="00481340" w:rsidRDefault="00481340" w:rsidP="003742C4">
      <w:pPr>
        <w:pStyle w:val="Nagwek3"/>
      </w:pPr>
      <w:r w:rsidRPr="00481340">
        <w:t>7.1.  Jednostka obmiarowa</w:t>
      </w:r>
    </w:p>
    <w:p w:rsidR="00481340" w:rsidRPr="00481340" w:rsidRDefault="00481340" w:rsidP="00481340">
      <w:pPr>
        <w:pStyle w:val="Tekstpodstawowy"/>
      </w:pPr>
      <w:r w:rsidRPr="00481340">
        <w:t>Jednostką obmiarową jest 1 kilogram. Do obliczania należności przyjmuje się teoretyczną ilość (kg) zmontowanego uzbrojenia, tj. łączną długość prętów poszczególnych średnic pomnożoną odpowiednio przez ich masę jednostkową (kg/m). Nie dolicza się stali użytej na zakłady przy łączeniu prętów, przekładek montażowych ani drutu wiązałkowego. Nie uwzględnia się też zwiększonej ilości materiału w wyniku stosowania przez Wykonawcę prętów o średnicach większych od wymaganych w dokumentacji projektowej.</w:t>
      </w:r>
    </w:p>
    <w:p w:rsidR="00481340" w:rsidRPr="00481340" w:rsidRDefault="00481340" w:rsidP="003742C4">
      <w:pPr>
        <w:pStyle w:val="Nagwek2"/>
      </w:pPr>
      <w:r w:rsidRPr="00481340">
        <w:t>ODBIÓR ROBÓT</w:t>
      </w:r>
    </w:p>
    <w:p w:rsidR="00481340" w:rsidRPr="00481340" w:rsidRDefault="00481340" w:rsidP="00481340">
      <w:pPr>
        <w:pStyle w:val="Tekstpodstawowy"/>
      </w:pPr>
      <w:r w:rsidRPr="00481340">
        <w:t>Ogólne zasady odbioru robót podano w ST „Wymagania ogólne” pkt 8.</w:t>
      </w:r>
    </w:p>
    <w:p w:rsidR="00481340" w:rsidRPr="00481340" w:rsidRDefault="00481340" w:rsidP="003742C4">
      <w:pPr>
        <w:pStyle w:val="Nagwek3"/>
      </w:pPr>
      <w:r w:rsidRPr="00481340">
        <w:t>Zgodność robót z dokumentacją projektową i ST</w:t>
      </w:r>
    </w:p>
    <w:p w:rsidR="00481340" w:rsidRPr="00481340" w:rsidRDefault="00481340" w:rsidP="00481340">
      <w:pPr>
        <w:pStyle w:val="Tekstpodstawowy"/>
      </w:pPr>
      <w:r w:rsidRPr="00481340">
        <w:t>Roboty powinny być wykonane zgodnie z dokumentacją projektową i ST oraz pisemnymi poleceniami Inspektora nadzoru.</w:t>
      </w:r>
    </w:p>
    <w:p w:rsidR="00481340" w:rsidRPr="00481340" w:rsidRDefault="00481340" w:rsidP="003742C4">
      <w:pPr>
        <w:pStyle w:val="Nagwek3"/>
      </w:pPr>
      <w:r w:rsidRPr="00481340">
        <w:t>Odbiór robót zanikających i ulegających zakryciu</w:t>
      </w:r>
    </w:p>
    <w:p w:rsidR="00481340" w:rsidRPr="00481340" w:rsidRDefault="00481340" w:rsidP="00FB3D2B">
      <w:pPr>
        <w:pStyle w:val="Nagwek4"/>
      </w:pPr>
      <w:r w:rsidRPr="00481340">
        <w:t>Dokumenty i dane</w:t>
      </w:r>
    </w:p>
    <w:p w:rsidR="00481340" w:rsidRPr="00481340" w:rsidRDefault="00481340" w:rsidP="00481340">
      <w:pPr>
        <w:pStyle w:val="Tekstpodstawowy"/>
      </w:pPr>
      <w:r w:rsidRPr="00481340">
        <w:t>Podstawą odbioru robót zanikających lub ulegających zakryciu są:</w:t>
      </w:r>
    </w:p>
    <w:p w:rsidR="00481340" w:rsidRPr="00481340" w:rsidRDefault="00481340" w:rsidP="00481340">
      <w:pPr>
        <w:pStyle w:val="Tekstpodstawowy"/>
      </w:pPr>
      <w:r w:rsidRPr="00481340">
        <w:t>–   pisemne stwierdzenie Inspektora nadzoru w dzienniku budowy o wykonaniu robót zgodnie z dokumentacją projektową i ST,</w:t>
      </w:r>
    </w:p>
    <w:p w:rsidR="00481340" w:rsidRPr="00481340" w:rsidRDefault="00481340" w:rsidP="00481340">
      <w:pPr>
        <w:pStyle w:val="Tekstpodstawowy"/>
      </w:pPr>
      <w:r w:rsidRPr="00481340">
        <w:t>–   inne pisemne stwierdzenia Inspektora nadzoru o wykonaniu robót.</w:t>
      </w:r>
    </w:p>
    <w:p w:rsidR="00481340" w:rsidRPr="00481340" w:rsidRDefault="00481340" w:rsidP="00FB3D2B">
      <w:pPr>
        <w:pStyle w:val="Nagwek4"/>
      </w:pPr>
      <w:r w:rsidRPr="00481340">
        <w:t>Zakres robót</w:t>
      </w:r>
    </w:p>
    <w:p w:rsidR="00481340" w:rsidRPr="00481340" w:rsidRDefault="00481340" w:rsidP="00481340">
      <w:pPr>
        <w:pStyle w:val="Tekstpodstawowy"/>
      </w:pPr>
      <w:r w:rsidRPr="00481340">
        <w:t>Zakres robót zanikających lub ulegających zakryciu określają pisemne stwierdzenia Inspektora nadzoru lub inne potwierdzone przez niego dokumenty.</w:t>
      </w:r>
    </w:p>
    <w:p w:rsidR="00481340" w:rsidRPr="00481340" w:rsidRDefault="00481340" w:rsidP="003742C4">
      <w:pPr>
        <w:pStyle w:val="Nagwek3"/>
      </w:pPr>
      <w:r w:rsidRPr="00481340">
        <w:t>Odbiór końcowy</w:t>
      </w:r>
    </w:p>
    <w:p w:rsidR="00481340" w:rsidRPr="00481340" w:rsidRDefault="00481340" w:rsidP="00481340">
      <w:pPr>
        <w:pStyle w:val="Tekstpodstawowy"/>
      </w:pPr>
      <w:r w:rsidRPr="00481340">
        <w:t>Odbiór końcowy odbywa się po pisemnym stwierdzeniu przez Inspektora nadzoru w dzienniku budowy zakończenia robót zbrojarskich i pisemnego zezwolenia Inspektora nadzoru na rozpoczęcie betonowania elementów, których zbrojenie podlega odbiorowi.</w:t>
      </w:r>
    </w:p>
    <w:p w:rsidR="00481340" w:rsidRPr="00481340" w:rsidRDefault="00481340" w:rsidP="00481340">
      <w:pPr>
        <w:pStyle w:val="Tekstpodstawowy"/>
      </w:pPr>
      <w:r w:rsidRPr="00481340">
        <w:t>Odbiór powinien polegać na sprawdzeniu:</w:t>
      </w:r>
    </w:p>
    <w:p w:rsidR="00481340" w:rsidRPr="00481340" w:rsidRDefault="00481340" w:rsidP="00481340">
      <w:pPr>
        <w:pStyle w:val="Tekstpodstawowy"/>
      </w:pPr>
      <w:r w:rsidRPr="00481340">
        <w:t>–   zgodności wykonania zbrojenia z dokumentacją projektową,</w:t>
      </w:r>
    </w:p>
    <w:p w:rsidR="00481340" w:rsidRPr="00481340" w:rsidRDefault="00481340" w:rsidP="00481340">
      <w:pPr>
        <w:pStyle w:val="Tekstpodstawowy"/>
      </w:pPr>
      <w:r w:rsidRPr="00481340">
        <w:t>–   zgodności z dokumentacją projektową liczby prętów w poszczególnych przekrojach,</w:t>
      </w:r>
    </w:p>
    <w:p w:rsidR="00481340" w:rsidRPr="00481340" w:rsidRDefault="00481340" w:rsidP="00481340">
      <w:pPr>
        <w:pStyle w:val="Tekstpodstawowy"/>
      </w:pPr>
      <w:r w:rsidRPr="00481340">
        <w:t>–   rozstawu strzemion,</w:t>
      </w:r>
    </w:p>
    <w:p w:rsidR="00481340" w:rsidRPr="00481340" w:rsidRDefault="00481340" w:rsidP="00481340">
      <w:pPr>
        <w:pStyle w:val="Tekstpodstawowy"/>
      </w:pPr>
      <w:r w:rsidRPr="00481340">
        <w:t>–   prawidłowości wykonania haków, złącz i długości zakotwień prętów,</w:t>
      </w:r>
    </w:p>
    <w:p w:rsidR="00481340" w:rsidRPr="00481340" w:rsidRDefault="00481340" w:rsidP="00481340">
      <w:pPr>
        <w:pStyle w:val="Tekstpodstawowy"/>
      </w:pPr>
      <w:r w:rsidRPr="00481340">
        <w:t>–   zachowania wymaganej projektem otuliny zbrojenia.</w:t>
      </w:r>
    </w:p>
    <w:p w:rsidR="00481340" w:rsidRPr="00481340" w:rsidRDefault="00481340" w:rsidP="00481340">
      <w:pPr>
        <w:pStyle w:val="Tekstpodstawowy"/>
      </w:pPr>
      <w:r w:rsidRPr="00481340">
        <w:t>Do odbioru robót mają zastosowanie postanowienia zawarte w ST „Wymagania ogólne” pkt 8.</w:t>
      </w:r>
    </w:p>
    <w:p w:rsidR="00481340" w:rsidRPr="00481340" w:rsidRDefault="00481340" w:rsidP="003742C4">
      <w:pPr>
        <w:pStyle w:val="Nagwek2"/>
      </w:pPr>
      <w:r w:rsidRPr="00481340">
        <w:t>PODSTAWA PŁATNOŚCI</w:t>
      </w:r>
    </w:p>
    <w:p w:rsidR="00481340" w:rsidRPr="00481340" w:rsidRDefault="00481340" w:rsidP="00481340">
      <w:pPr>
        <w:pStyle w:val="Tekstpodstawowy"/>
      </w:pPr>
      <w:r w:rsidRPr="00481340">
        <w:t>Ogólne ustalenia dotyczące podstawy płatności podano w ST „Wymagania ogólne” pkt 9.</w:t>
      </w:r>
    </w:p>
    <w:p w:rsidR="00481340" w:rsidRPr="00481340" w:rsidRDefault="00481340" w:rsidP="003742C4">
      <w:pPr>
        <w:pStyle w:val="Nagwek3"/>
      </w:pPr>
      <w:r w:rsidRPr="00481340">
        <w:t>Cena jednostkowa</w:t>
      </w:r>
    </w:p>
    <w:p w:rsidR="00481340" w:rsidRPr="00481340" w:rsidRDefault="00481340" w:rsidP="00481340">
      <w:pPr>
        <w:pStyle w:val="Tekstpodstawowy"/>
      </w:pPr>
      <w:r w:rsidRPr="00481340">
        <w:t>Cena jednostkowa obejmuje:</w:t>
      </w:r>
    </w:p>
    <w:p w:rsidR="00481340" w:rsidRPr="00481340" w:rsidRDefault="00481340" w:rsidP="00481340">
      <w:pPr>
        <w:pStyle w:val="Tekstpodstawowy"/>
      </w:pPr>
      <w:r w:rsidRPr="00481340">
        <w:t>–   zapewnienie niezbędnych czynników produkcji,</w:t>
      </w:r>
    </w:p>
    <w:p w:rsidR="00481340" w:rsidRPr="00481340" w:rsidRDefault="00481340" w:rsidP="00481340">
      <w:pPr>
        <w:pStyle w:val="Tekstpodstawowy"/>
      </w:pPr>
      <w:r w:rsidRPr="00481340">
        <w:t>–   oczyszczenie i wyprostowanie, wygięcie, przycinanie prętów stalowych,</w:t>
      </w:r>
    </w:p>
    <w:p w:rsidR="00481340" w:rsidRPr="00481340" w:rsidRDefault="00481340" w:rsidP="00481340">
      <w:pPr>
        <w:pStyle w:val="Tekstpodstawowy"/>
      </w:pPr>
      <w:r w:rsidRPr="00481340">
        <w:t>–   łączenie prętów, w tym spawane „na styk” lub „na zakład”,</w:t>
      </w:r>
    </w:p>
    <w:p w:rsidR="00481340" w:rsidRPr="00481340" w:rsidRDefault="00481340" w:rsidP="00481340">
      <w:pPr>
        <w:pStyle w:val="Tekstpodstawowy"/>
      </w:pPr>
      <w:bookmarkStart w:id="13" w:name="page27"/>
      <w:bookmarkEnd w:id="13"/>
      <w:r w:rsidRPr="00481340">
        <w:t>–   montaż zbrojenia przy użyciu drutu wiązałkowego w deskowaniu zgodnie z dokumentacją projektową i niniejszą ST,</w:t>
      </w:r>
    </w:p>
    <w:p w:rsidR="00481340" w:rsidRPr="00481340" w:rsidRDefault="00481340" w:rsidP="00481340">
      <w:pPr>
        <w:pStyle w:val="Tekstpodstawowy"/>
      </w:pPr>
      <w:r w:rsidRPr="00481340">
        <w:t>–   wykonanie badań i pomiarów,</w:t>
      </w:r>
    </w:p>
    <w:p w:rsidR="00481340" w:rsidRPr="00481340" w:rsidRDefault="00481340" w:rsidP="00481340">
      <w:pPr>
        <w:pStyle w:val="Tekstpodstawowy"/>
      </w:pPr>
      <w:r w:rsidRPr="00481340">
        <w:t>–   oczyszczenie terenu robót z odpadów zbrojenia, stanowiących własność Wykonawcy i usunięcie ich poza teren budowy.</w:t>
      </w:r>
    </w:p>
    <w:p w:rsidR="00194DE5" w:rsidRDefault="00194DE5">
      <w:pPr>
        <w:rPr>
          <w:rFonts w:asciiTheme="minorHAnsi" w:eastAsia="Arial" w:hAnsiTheme="minorHAnsi" w:cstheme="minorHAnsi"/>
          <w:bCs/>
          <w:sz w:val="16"/>
          <w:szCs w:val="16"/>
        </w:rPr>
      </w:pPr>
      <w:r>
        <w:br w:type="page"/>
      </w:r>
    </w:p>
    <w:p w:rsidR="00481340" w:rsidRPr="00481340" w:rsidRDefault="00481340" w:rsidP="003742C4">
      <w:pPr>
        <w:pStyle w:val="Nagwek2"/>
      </w:pPr>
      <w:r w:rsidRPr="00481340">
        <w:lastRenderedPageBreak/>
        <w:t>PRZEPISY ZWIĄZANE</w:t>
      </w:r>
    </w:p>
    <w:p w:rsidR="00481340" w:rsidRDefault="00481340" w:rsidP="003742C4">
      <w:pPr>
        <w:pStyle w:val="Nagwek3"/>
      </w:pPr>
      <w:r w:rsidRPr="00481340">
        <w:t>Normy</w:t>
      </w:r>
    </w:p>
    <w:tbl>
      <w:tblPr>
        <w:tblStyle w:val="Tabela-Siatka"/>
        <w:tblW w:w="0" w:type="auto"/>
        <w:jc w:val="center"/>
        <w:tblLayout w:type="fixed"/>
        <w:tblLook w:val="0000" w:firstRow="0" w:lastRow="0" w:firstColumn="0" w:lastColumn="0" w:noHBand="0" w:noVBand="0"/>
      </w:tblPr>
      <w:tblGrid>
        <w:gridCol w:w="2802"/>
        <w:gridCol w:w="5698"/>
      </w:tblGrid>
      <w:tr w:rsidR="00481340" w:rsidRPr="00481340" w:rsidTr="00194DE5">
        <w:trPr>
          <w:trHeight w:val="184"/>
          <w:jc w:val="center"/>
        </w:trPr>
        <w:tc>
          <w:tcPr>
            <w:tcW w:w="2802" w:type="dxa"/>
          </w:tcPr>
          <w:p w:rsidR="00481340" w:rsidRPr="00194DE5" w:rsidRDefault="00194DE5" w:rsidP="00194DE5">
            <w:pPr>
              <w:pStyle w:val="Tekstpodstawowy"/>
              <w:ind w:left="0"/>
            </w:pPr>
            <w:r w:rsidRPr="00194DE5">
              <w:t>PN-ISO 6935-1:1998</w:t>
            </w:r>
          </w:p>
          <w:p w:rsidR="00194DE5" w:rsidRPr="00481340" w:rsidRDefault="00194DE5" w:rsidP="00194DE5">
            <w:pPr>
              <w:pStyle w:val="Tekstpodstawowy"/>
              <w:ind w:left="0"/>
            </w:pPr>
            <w:r w:rsidRPr="00481340">
              <w:t>IDT-ISO 6935-1:1991</w:t>
            </w:r>
          </w:p>
        </w:tc>
        <w:tc>
          <w:tcPr>
            <w:tcW w:w="5698" w:type="dxa"/>
          </w:tcPr>
          <w:p w:rsidR="00481340" w:rsidRPr="00481340" w:rsidRDefault="00481340" w:rsidP="00194DE5">
            <w:pPr>
              <w:pStyle w:val="Tekstpodstawowy"/>
              <w:ind w:left="0"/>
            </w:pPr>
            <w:r w:rsidRPr="00481340">
              <w:t>Stal do zbrojenia betonu. Pręty gładkie.</w:t>
            </w:r>
          </w:p>
        </w:tc>
      </w:tr>
      <w:tr w:rsidR="00481340" w:rsidRPr="00481340" w:rsidTr="00194DE5">
        <w:trPr>
          <w:trHeight w:val="271"/>
          <w:jc w:val="center"/>
        </w:trPr>
        <w:tc>
          <w:tcPr>
            <w:tcW w:w="2802" w:type="dxa"/>
          </w:tcPr>
          <w:p w:rsidR="00481340" w:rsidRPr="00481340" w:rsidRDefault="00481340" w:rsidP="00194DE5">
            <w:pPr>
              <w:pStyle w:val="Tekstpodstawowy"/>
              <w:ind w:left="0"/>
            </w:pPr>
            <w:r w:rsidRPr="00481340">
              <w:t>PN-ISO 6935-1/AK:1998</w:t>
            </w:r>
          </w:p>
        </w:tc>
        <w:tc>
          <w:tcPr>
            <w:tcW w:w="5698" w:type="dxa"/>
          </w:tcPr>
          <w:p w:rsidR="00481340" w:rsidRPr="00481340" w:rsidRDefault="00481340" w:rsidP="00194DE5">
            <w:pPr>
              <w:pStyle w:val="Tekstpodstawowy"/>
              <w:ind w:left="0"/>
            </w:pPr>
            <w:r w:rsidRPr="00481340">
              <w:t>Stal do zbrojenia betonu. Pręty gładkie. Dodatkowe wymagania.</w:t>
            </w:r>
          </w:p>
        </w:tc>
      </w:tr>
      <w:tr w:rsidR="00481340" w:rsidRPr="00481340" w:rsidTr="00194DE5">
        <w:trPr>
          <w:trHeight w:val="271"/>
          <w:jc w:val="center"/>
        </w:trPr>
        <w:tc>
          <w:tcPr>
            <w:tcW w:w="2802" w:type="dxa"/>
          </w:tcPr>
          <w:p w:rsidR="00481340" w:rsidRPr="00481340" w:rsidRDefault="00481340" w:rsidP="00194DE5">
            <w:pPr>
              <w:pStyle w:val="Tekstpodstawowy"/>
              <w:ind w:left="0"/>
            </w:pPr>
            <w:r w:rsidRPr="00481340">
              <w:t>PN-ISO 6935-2:1998</w:t>
            </w:r>
          </w:p>
        </w:tc>
        <w:tc>
          <w:tcPr>
            <w:tcW w:w="5698" w:type="dxa"/>
          </w:tcPr>
          <w:p w:rsidR="00481340" w:rsidRPr="00481340" w:rsidRDefault="00481340" w:rsidP="00194DE5">
            <w:pPr>
              <w:pStyle w:val="Tekstpodstawowy"/>
              <w:ind w:left="0"/>
            </w:pPr>
            <w:r w:rsidRPr="00481340">
              <w:t>Stal do zbrojenia betonu.</w:t>
            </w:r>
          </w:p>
        </w:tc>
      </w:tr>
      <w:tr w:rsidR="00481340" w:rsidRPr="00481340" w:rsidTr="00194DE5">
        <w:trPr>
          <w:trHeight w:val="271"/>
          <w:jc w:val="center"/>
        </w:trPr>
        <w:tc>
          <w:tcPr>
            <w:tcW w:w="2802" w:type="dxa"/>
          </w:tcPr>
          <w:p w:rsidR="00481340" w:rsidRPr="00481340" w:rsidRDefault="00481340" w:rsidP="00194DE5">
            <w:pPr>
              <w:pStyle w:val="Tekstpodstawowy"/>
              <w:ind w:left="0"/>
            </w:pPr>
            <w:r w:rsidRPr="00481340">
              <w:t>IDT-ISO 6935-2:1991</w:t>
            </w:r>
          </w:p>
        </w:tc>
        <w:tc>
          <w:tcPr>
            <w:tcW w:w="5698" w:type="dxa"/>
          </w:tcPr>
          <w:p w:rsidR="00481340" w:rsidRPr="00481340" w:rsidRDefault="00481340" w:rsidP="00194DE5">
            <w:pPr>
              <w:pStyle w:val="Tekstpodstawowy"/>
              <w:ind w:left="0"/>
            </w:pPr>
            <w:r w:rsidRPr="00481340">
              <w:t>Pręty żebrowane</w:t>
            </w:r>
          </w:p>
        </w:tc>
      </w:tr>
      <w:tr w:rsidR="00481340" w:rsidRPr="00481340" w:rsidTr="00194DE5">
        <w:trPr>
          <w:trHeight w:val="271"/>
          <w:jc w:val="center"/>
        </w:trPr>
        <w:tc>
          <w:tcPr>
            <w:tcW w:w="2802" w:type="dxa"/>
          </w:tcPr>
          <w:p w:rsidR="00481340" w:rsidRDefault="00481340" w:rsidP="00194DE5">
            <w:pPr>
              <w:pStyle w:val="Tekstpodstawowy"/>
              <w:ind w:left="0"/>
            </w:pPr>
            <w:r w:rsidRPr="00481340">
              <w:t>PN-ISO 6935-2/AK:1998</w:t>
            </w:r>
          </w:p>
          <w:p w:rsidR="00194DE5" w:rsidRDefault="00194DE5" w:rsidP="00194DE5">
            <w:pPr>
              <w:pStyle w:val="Tekstpodstawowy"/>
              <w:ind w:left="0"/>
            </w:pPr>
            <w:r w:rsidRPr="00481340">
              <w:t>Poprawki</w:t>
            </w:r>
            <w:r>
              <w:t>:</w:t>
            </w:r>
          </w:p>
          <w:p w:rsidR="00194DE5" w:rsidRPr="00481340" w:rsidRDefault="00194DE5" w:rsidP="00194DE5">
            <w:pPr>
              <w:pStyle w:val="Tekstpodstawowy"/>
              <w:ind w:left="0"/>
            </w:pPr>
            <w:r w:rsidRPr="00481340">
              <w:t xml:space="preserve"> PN-ISO 6935-2/AK:1998/Ap1:1999</w:t>
            </w:r>
          </w:p>
        </w:tc>
        <w:tc>
          <w:tcPr>
            <w:tcW w:w="5698" w:type="dxa"/>
          </w:tcPr>
          <w:p w:rsidR="00481340" w:rsidRPr="00481340" w:rsidRDefault="00481340" w:rsidP="00194DE5">
            <w:pPr>
              <w:pStyle w:val="Tekstpodstawowy"/>
              <w:ind w:left="0"/>
            </w:pPr>
            <w:r w:rsidRPr="00481340">
              <w:t>Stal do zbrojenia betonu. Pręty żebrowane. Dodatkowe wymagania</w:t>
            </w:r>
          </w:p>
        </w:tc>
      </w:tr>
      <w:tr w:rsidR="00481340" w:rsidRPr="00481340" w:rsidTr="00194DE5">
        <w:trPr>
          <w:trHeight w:val="271"/>
          <w:jc w:val="center"/>
        </w:trPr>
        <w:tc>
          <w:tcPr>
            <w:tcW w:w="2802" w:type="dxa"/>
          </w:tcPr>
          <w:p w:rsidR="00481340" w:rsidRDefault="00481340" w:rsidP="00194DE5">
            <w:pPr>
              <w:pStyle w:val="Tekstpodstawowy"/>
              <w:ind w:left="0"/>
            </w:pPr>
            <w:r w:rsidRPr="00481340">
              <w:t>PN 82/H-93215</w:t>
            </w:r>
          </w:p>
          <w:p w:rsidR="00194DE5" w:rsidRDefault="00194DE5" w:rsidP="00194DE5">
            <w:pPr>
              <w:pStyle w:val="Tekstpodstawowy"/>
              <w:ind w:left="0"/>
            </w:pPr>
            <w:r w:rsidRPr="00481340">
              <w:t xml:space="preserve">Poprawki:  </w:t>
            </w:r>
          </w:p>
          <w:p w:rsidR="00194DE5" w:rsidRDefault="00194DE5" w:rsidP="00194DE5">
            <w:pPr>
              <w:pStyle w:val="Tekstpodstawowy"/>
              <w:ind w:left="0"/>
            </w:pPr>
            <w:r w:rsidRPr="00481340">
              <w:t>1. BI 4/91 poz. 27</w:t>
            </w:r>
          </w:p>
          <w:p w:rsidR="00194DE5" w:rsidRDefault="00194DE5" w:rsidP="00194DE5">
            <w:pPr>
              <w:pStyle w:val="Tekstpodstawowy"/>
              <w:ind w:left="0"/>
            </w:pPr>
            <w:r w:rsidRPr="00481340">
              <w:t>2. BI 8/92 poz. 38</w:t>
            </w:r>
          </w:p>
          <w:p w:rsidR="00194DE5" w:rsidRDefault="00194DE5" w:rsidP="00194DE5">
            <w:pPr>
              <w:pStyle w:val="Tekstpodstawowy"/>
              <w:ind w:left="0"/>
            </w:pPr>
            <w:r>
              <w:t>Zmiany:</w:t>
            </w:r>
          </w:p>
          <w:p w:rsidR="00194DE5" w:rsidRPr="00481340" w:rsidRDefault="00194DE5" w:rsidP="00194DE5">
            <w:pPr>
              <w:pStyle w:val="Tekstpodstawowy"/>
              <w:ind w:left="0"/>
            </w:pPr>
            <w:r w:rsidRPr="00481340">
              <w:t>1. BI 4/84 poz. 17</w:t>
            </w:r>
          </w:p>
        </w:tc>
        <w:tc>
          <w:tcPr>
            <w:tcW w:w="5698" w:type="dxa"/>
          </w:tcPr>
          <w:p w:rsidR="00481340" w:rsidRPr="00481340" w:rsidRDefault="00481340" w:rsidP="00194DE5">
            <w:pPr>
              <w:pStyle w:val="Tekstpodstawowy"/>
              <w:ind w:left="0"/>
            </w:pPr>
            <w:r w:rsidRPr="00481340">
              <w:t>Walcówka i pręty stalowe do zbrojenia betonu</w:t>
            </w:r>
          </w:p>
        </w:tc>
      </w:tr>
      <w:tr w:rsidR="00481340" w:rsidRPr="00481340" w:rsidTr="00194DE5">
        <w:trPr>
          <w:trHeight w:val="271"/>
          <w:jc w:val="center"/>
        </w:trPr>
        <w:tc>
          <w:tcPr>
            <w:tcW w:w="2802" w:type="dxa"/>
          </w:tcPr>
          <w:p w:rsidR="00481340" w:rsidRPr="00481340" w:rsidRDefault="00481340" w:rsidP="00194DE5">
            <w:pPr>
              <w:pStyle w:val="Tekstpodstawowy"/>
              <w:ind w:left="0"/>
            </w:pPr>
            <w:r w:rsidRPr="00481340">
              <w:t>PN-S-10042</w:t>
            </w:r>
          </w:p>
        </w:tc>
        <w:tc>
          <w:tcPr>
            <w:tcW w:w="5698" w:type="dxa"/>
          </w:tcPr>
          <w:p w:rsidR="00481340" w:rsidRPr="00481340" w:rsidRDefault="00481340" w:rsidP="00194DE5">
            <w:pPr>
              <w:pStyle w:val="Tekstpodstawowy"/>
              <w:ind w:left="0"/>
            </w:pPr>
            <w:r w:rsidRPr="00481340">
              <w:t>Obiekty mostowe. Konstrukcje betonowe, żelbetowe i sprężone. Projektowanie.</w:t>
            </w:r>
          </w:p>
        </w:tc>
      </w:tr>
      <w:tr w:rsidR="00481340" w:rsidRPr="00481340" w:rsidTr="00194DE5">
        <w:trPr>
          <w:trHeight w:val="271"/>
          <w:jc w:val="center"/>
        </w:trPr>
        <w:tc>
          <w:tcPr>
            <w:tcW w:w="2802" w:type="dxa"/>
          </w:tcPr>
          <w:p w:rsidR="00481340" w:rsidRPr="00481340" w:rsidRDefault="00481340" w:rsidP="00194DE5">
            <w:pPr>
              <w:pStyle w:val="Tekstpodstawowy"/>
              <w:ind w:left="0"/>
            </w:pPr>
            <w:r w:rsidRPr="00481340">
              <w:t>PN-B-06251</w:t>
            </w:r>
          </w:p>
        </w:tc>
        <w:tc>
          <w:tcPr>
            <w:tcW w:w="5698" w:type="dxa"/>
          </w:tcPr>
          <w:p w:rsidR="00481340" w:rsidRPr="00481340" w:rsidRDefault="00481340" w:rsidP="00194DE5">
            <w:pPr>
              <w:pStyle w:val="Tekstpodstawowy"/>
              <w:ind w:left="0"/>
            </w:pPr>
            <w:r w:rsidRPr="00481340">
              <w:t>Roboty betonowe i żelbetowe. Wymagania techniczne.</w:t>
            </w:r>
          </w:p>
        </w:tc>
      </w:tr>
      <w:tr w:rsidR="00481340" w:rsidRPr="00481340" w:rsidTr="00194DE5">
        <w:trPr>
          <w:trHeight w:val="271"/>
          <w:jc w:val="center"/>
        </w:trPr>
        <w:tc>
          <w:tcPr>
            <w:tcW w:w="2802" w:type="dxa"/>
          </w:tcPr>
          <w:p w:rsidR="00481340" w:rsidRPr="00481340" w:rsidRDefault="00481340" w:rsidP="00194DE5">
            <w:pPr>
              <w:pStyle w:val="Tekstpodstawowy"/>
              <w:ind w:left="0"/>
            </w:pPr>
            <w:r w:rsidRPr="00481340">
              <w:t>Zmiany PN-H-84023-06/A1:1996</w:t>
            </w:r>
          </w:p>
        </w:tc>
        <w:tc>
          <w:tcPr>
            <w:tcW w:w="5698" w:type="dxa"/>
          </w:tcPr>
          <w:p w:rsidR="00481340" w:rsidRPr="00481340" w:rsidRDefault="00481340" w:rsidP="00194DE5">
            <w:pPr>
              <w:pStyle w:val="Tekstpodstawowy"/>
              <w:ind w:left="0"/>
            </w:pPr>
            <w:r w:rsidRPr="00481340">
              <w:t>Stal określonego stosowania. Stal do zbrojenia betonu. Gatunki.</w:t>
            </w:r>
          </w:p>
        </w:tc>
      </w:tr>
      <w:tr w:rsidR="00481340" w:rsidRPr="00481340" w:rsidTr="00194DE5">
        <w:trPr>
          <w:trHeight w:val="271"/>
          <w:jc w:val="center"/>
        </w:trPr>
        <w:tc>
          <w:tcPr>
            <w:tcW w:w="2802" w:type="dxa"/>
          </w:tcPr>
          <w:p w:rsidR="00481340" w:rsidRPr="00481340" w:rsidRDefault="00481340" w:rsidP="00194DE5">
            <w:pPr>
              <w:pStyle w:val="Tekstpodstawowy"/>
              <w:ind w:left="0"/>
            </w:pPr>
            <w:r w:rsidRPr="00481340">
              <w:t>PN-H-04408</w:t>
            </w:r>
          </w:p>
        </w:tc>
        <w:tc>
          <w:tcPr>
            <w:tcW w:w="5698" w:type="dxa"/>
          </w:tcPr>
          <w:p w:rsidR="00481340" w:rsidRPr="00481340" w:rsidRDefault="00481340" w:rsidP="00194DE5">
            <w:pPr>
              <w:pStyle w:val="Tekstpodstawowy"/>
              <w:ind w:left="0"/>
            </w:pPr>
            <w:r w:rsidRPr="00481340">
              <w:t>Metale. Technologiczna próba zginania.</w:t>
            </w:r>
          </w:p>
        </w:tc>
      </w:tr>
      <w:tr w:rsidR="00481340" w:rsidRPr="00481340" w:rsidTr="00194DE5">
        <w:trPr>
          <w:trHeight w:val="271"/>
          <w:jc w:val="center"/>
        </w:trPr>
        <w:tc>
          <w:tcPr>
            <w:tcW w:w="2802" w:type="dxa"/>
          </w:tcPr>
          <w:p w:rsidR="00481340" w:rsidRPr="00481340" w:rsidRDefault="00481340" w:rsidP="00194DE5">
            <w:pPr>
              <w:pStyle w:val="Tekstpodstawowy"/>
              <w:ind w:left="0"/>
            </w:pPr>
            <w:r w:rsidRPr="00481340">
              <w:t>PN-EN 10002-1 + AC1:1998</w:t>
            </w:r>
          </w:p>
        </w:tc>
        <w:tc>
          <w:tcPr>
            <w:tcW w:w="5698" w:type="dxa"/>
          </w:tcPr>
          <w:p w:rsidR="00481340" w:rsidRPr="00481340" w:rsidRDefault="00481340" w:rsidP="00194DE5">
            <w:pPr>
              <w:pStyle w:val="Tekstpodstawowy"/>
              <w:ind w:left="0"/>
            </w:pPr>
            <w:r w:rsidRPr="00481340">
              <w:t>Metale: Próba rozciągania. Metoda badania w temperaturze otoczenia.</w:t>
            </w:r>
          </w:p>
        </w:tc>
      </w:tr>
      <w:tr w:rsidR="00481340" w:rsidRPr="00481340" w:rsidTr="00194DE5">
        <w:trPr>
          <w:trHeight w:val="271"/>
          <w:jc w:val="center"/>
        </w:trPr>
        <w:tc>
          <w:tcPr>
            <w:tcW w:w="2802" w:type="dxa"/>
          </w:tcPr>
          <w:p w:rsidR="00481340" w:rsidRPr="00481340" w:rsidRDefault="00481340" w:rsidP="00194DE5">
            <w:pPr>
              <w:pStyle w:val="Tekstpodstawowy"/>
              <w:ind w:left="0"/>
            </w:pPr>
            <w:r w:rsidRPr="00481340">
              <w:t>PN-B-03264</w:t>
            </w:r>
          </w:p>
        </w:tc>
        <w:tc>
          <w:tcPr>
            <w:tcW w:w="5698" w:type="dxa"/>
          </w:tcPr>
          <w:p w:rsidR="00481340" w:rsidRPr="00481340" w:rsidRDefault="00481340" w:rsidP="00194DE5">
            <w:pPr>
              <w:pStyle w:val="Tekstpodstawowy"/>
              <w:ind w:left="0"/>
            </w:pPr>
            <w:r w:rsidRPr="00481340">
              <w:t>Konstrukcje betonowe, żelbetowe i sprężone. Projektowanie.</w:t>
            </w:r>
          </w:p>
        </w:tc>
      </w:tr>
    </w:tbl>
    <w:p w:rsidR="00194DE5" w:rsidRDefault="00194DE5" w:rsidP="003742C4">
      <w:pPr>
        <w:pStyle w:val="Nagwek3"/>
      </w:pPr>
      <w:r w:rsidRPr="00481340">
        <w:t>Inne dokumenty i instrukcje</w:t>
      </w:r>
    </w:p>
    <w:p w:rsidR="00481340" w:rsidRPr="00481340" w:rsidRDefault="00481340" w:rsidP="00481340">
      <w:pPr>
        <w:pStyle w:val="Tekstpodstawowy"/>
      </w:pPr>
      <w:r w:rsidRPr="00481340">
        <w:t>Instrukcje Instytutu Techniki Budowlanej:</w:t>
      </w:r>
    </w:p>
    <w:p w:rsidR="00481340" w:rsidRPr="00481340" w:rsidRDefault="00481340" w:rsidP="00481340">
      <w:pPr>
        <w:pStyle w:val="Tekstpodstawowy"/>
      </w:pPr>
      <w:r w:rsidRPr="00481340">
        <w:t>–   Instrukcja zabezpieczenia przed korozją konstrukcji,</w:t>
      </w:r>
    </w:p>
    <w:p w:rsidR="00481340" w:rsidRPr="00481340" w:rsidRDefault="00481340" w:rsidP="00481340">
      <w:pPr>
        <w:pStyle w:val="Tekstpodstawowy"/>
      </w:pPr>
      <w:r w:rsidRPr="00481340">
        <w:t>–   Warunki wykonania i odbioru robót budowlanych.</w:t>
      </w:r>
    </w:p>
    <w:p w:rsidR="00481340" w:rsidRPr="00481340" w:rsidRDefault="00481340" w:rsidP="00481340">
      <w:pPr>
        <w:pStyle w:val="Tekstpodstawowy"/>
      </w:pPr>
    </w:p>
    <w:p w:rsidR="00481340" w:rsidRPr="00481340" w:rsidRDefault="00481340" w:rsidP="00481340">
      <w:pPr>
        <w:pStyle w:val="Tekstpodstawowy"/>
      </w:pPr>
    </w:p>
    <w:p w:rsidR="00481340" w:rsidRPr="00481340" w:rsidRDefault="00481340" w:rsidP="00481340">
      <w:pPr>
        <w:pStyle w:val="Tekstpodstawowy"/>
      </w:pPr>
    </w:p>
    <w:p w:rsidR="00481340" w:rsidRPr="00481340" w:rsidRDefault="00481340" w:rsidP="00481340">
      <w:pPr>
        <w:pStyle w:val="Tekstpodstawowy"/>
      </w:pPr>
    </w:p>
    <w:p w:rsidR="00481340" w:rsidRPr="00481340" w:rsidRDefault="00481340" w:rsidP="00481340">
      <w:pPr>
        <w:pStyle w:val="Tekstpodstawowy"/>
      </w:pPr>
    </w:p>
    <w:p w:rsidR="00481340" w:rsidRPr="00481340" w:rsidRDefault="00481340" w:rsidP="00481340">
      <w:pPr>
        <w:pStyle w:val="Tekstpodstawowy"/>
      </w:pPr>
    </w:p>
    <w:p w:rsidR="00481340" w:rsidRPr="00481340" w:rsidRDefault="00481340" w:rsidP="00481340">
      <w:pPr>
        <w:pStyle w:val="Tekstpodstawowy"/>
      </w:pPr>
    </w:p>
    <w:p w:rsidR="00635123" w:rsidRPr="00481340" w:rsidRDefault="00635123" w:rsidP="00481340">
      <w:pPr>
        <w:pStyle w:val="Tekstpodstawowy"/>
      </w:pPr>
      <w:r w:rsidRPr="00481340">
        <w:br w:type="page"/>
      </w:r>
    </w:p>
    <w:p w:rsidR="00635123" w:rsidRDefault="00635123" w:rsidP="00635123">
      <w:pPr>
        <w:pStyle w:val="Nagwek1"/>
      </w:pPr>
      <w:bookmarkStart w:id="14" w:name="_Toc170987246"/>
      <w:r w:rsidRPr="00635123">
        <w:lastRenderedPageBreak/>
        <w:t>ST-04 BETONOWANIE KONSTRUKCJI</w:t>
      </w:r>
      <w:bookmarkEnd w:id="14"/>
    </w:p>
    <w:p w:rsidR="00194DE5" w:rsidRDefault="00194DE5" w:rsidP="00194DE5">
      <w:pPr>
        <w:pStyle w:val="Tekstpodstawowy"/>
      </w:pPr>
    </w:p>
    <w:p w:rsidR="00194DE5" w:rsidRDefault="00194DE5" w:rsidP="00194DE5">
      <w:pPr>
        <w:pStyle w:val="Tekstpodstawowy"/>
      </w:pPr>
    </w:p>
    <w:p w:rsidR="00194DE5" w:rsidRPr="00194DE5" w:rsidRDefault="00194DE5" w:rsidP="003742C4">
      <w:pPr>
        <w:pStyle w:val="Nagwek2"/>
        <w:numPr>
          <w:ilvl w:val="0"/>
          <w:numId w:val="47"/>
        </w:numPr>
      </w:pPr>
      <w:r w:rsidRPr="00194DE5">
        <w:t>CZĘŚĆ OGÓLNA</w:t>
      </w:r>
    </w:p>
    <w:p w:rsidR="00194DE5" w:rsidRPr="00194DE5" w:rsidRDefault="00194DE5" w:rsidP="003742C4">
      <w:pPr>
        <w:pStyle w:val="Nagwek3"/>
      </w:pPr>
      <w:r w:rsidRPr="00194DE5">
        <w:t>Przedmiot ST</w:t>
      </w:r>
    </w:p>
    <w:p w:rsidR="00194DE5" w:rsidRPr="00194DE5" w:rsidRDefault="00194DE5" w:rsidP="00194DE5">
      <w:pPr>
        <w:pStyle w:val="Tekstpodstawowy"/>
      </w:pPr>
      <w:r w:rsidRPr="00194DE5">
        <w:t>Przedmiotem niniejszej specyfikacji technicznej (ST) są wymagania dotyczące wykonania i odbioru robót związanych z wykonaniem konstrukcji betonowych i żelbetowych - pochylni dla osób niepełnosprawnych</w:t>
      </w:r>
    </w:p>
    <w:p w:rsidR="00194DE5" w:rsidRDefault="00194DE5" w:rsidP="00194DE5">
      <w:pPr>
        <w:pStyle w:val="Tekstpodstawowy"/>
      </w:pPr>
      <w:r w:rsidRPr="00194DE5">
        <w:t>Nazwa zadania nadana przez Zamawiającego :</w:t>
      </w:r>
    </w:p>
    <w:p w:rsidR="00493899" w:rsidRPr="00194DE5" w:rsidRDefault="00493899" w:rsidP="00194DE5">
      <w:pPr>
        <w:pStyle w:val="Tekstpodstawowy"/>
      </w:pPr>
      <w:r w:rsidRPr="00481340">
        <w:t>"</w:t>
      </w:r>
      <w:r w:rsidRPr="00493899">
        <w:t xml:space="preserve"> PRZEBUDOWA POMIESZCZEŃ W BUDYNKU ZABYTKOWEGO RATUSZA NA IZBĘ PAMIĘCI</w:t>
      </w:r>
      <w:r w:rsidRPr="00481340">
        <w:t>"</w:t>
      </w:r>
    </w:p>
    <w:p w:rsidR="00194DE5" w:rsidRPr="00194DE5" w:rsidRDefault="00194DE5" w:rsidP="003742C4">
      <w:pPr>
        <w:pStyle w:val="Nagwek3"/>
      </w:pPr>
      <w:r w:rsidRPr="00194DE5">
        <w:t>Zakres stosowania ST</w:t>
      </w:r>
    </w:p>
    <w:p w:rsidR="00194DE5" w:rsidRPr="00194DE5" w:rsidRDefault="00194DE5" w:rsidP="00194DE5">
      <w:pPr>
        <w:pStyle w:val="Tekstpodstawowy"/>
      </w:pPr>
      <w:r w:rsidRPr="00194DE5">
        <w:t>Niniejsza specyfikacja techniczna (ST) stosowana jest jako dokument przetargowy i kontraktowy przy zlecaniu i realizacji robót wymienionych w pkt. 1.1.</w:t>
      </w:r>
    </w:p>
    <w:p w:rsidR="00194DE5" w:rsidRPr="00194DE5" w:rsidRDefault="00194DE5" w:rsidP="00194DE5">
      <w:pPr>
        <w:pStyle w:val="Tekstpodstawowy"/>
      </w:pPr>
      <w:r w:rsidRPr="00194DE5">
        <w:t>Odstępstwa od wymagań podanych w niniejszej specyfikacji mogą mieć miejsce tylko w przypadkach prostych robót o niewielkim</w:t>
      </w:r>
    </w:p>
    <w:p w:rsidR="00194DE5" w:rsidRPr="00194DE5" w:rsidRDefault="00194DE5" w:rsidP="00194DE5">
      <w:pPr>
        <w:pStyle w:val="Tekstpodstawowy"/>
      </w:pPr>
      <w:r w:rsidRPr="00194DE5">
        <w:t>znaczeniu,  dla  których  istnieje  pewność,  że podstawowe  wymagania  będą  spełnione  przy  zastosowaniu  metod  wykonania</w:t>
      </w:r>
    </w:p>
    <w:p w:rsidR="00194DE5" w:rsidRPr="00194DE5" w:rsidRDefault="00194DE5" w:rsidP="00194DE5">
      <w:pPr>
        <w:pStyle w:val="Tekstpodstawowy"/>
      </w:pPr>
      <w:r w:rsidRPr="00194DE5">
        <w:t>WRAZ Z ZAGOSPODAROWANIEM TERENU PRZY ŚWIETLICY”</w:t>
      </w:r>
    </w:p>
    <w:p w:rsidR="00194DE5" w:rsidRPr="00194DE5" w:rsidRDefault="00194DE5" w:rsidP="00194DE5">
      <w:pPr>
        <w:pStyle w:val="Tekstpodstawowy"/>
      </w:pPr>
      <w:r w:rsidRPr="00194DE5">
        <w:t>wynikających z doświadczenia oraz uznanych reguł i zasad sztuki budowlanej oraz przy uwzględnieniu przepisów bhp.</w:t>
      </w:r>
    </w:p>
    <w:p w:rsidR="00194DE5" w:rsidRPr="00194DE5" w:rsidRDefault="00194DE5" w:rsidP="00194DE5">
      <w:pPr>
        <w:pStyle w:val="Tekstpodstawowy"/>
      </w:pPr>
      <w:r w:rsidRPr="00194DE5">
        <w:t>„REMONT, PRZEBUDOWA ORAZ TERMOMODERNIZACJA BUDYNKU ŚWIETLICY WIEJSKIEJ W BĄDECZU</w:t>
      </w:r>
    </w:p>
    <w:p w:rsidR="00194DE5" w:rsidRPr="00194DE5" w:rsidRDefault="00194DE5" w:rsidP="003742C4">
      <w:pPr>
        <w:pStyle w:val="Nagwek3"/>
      </w:pPr>
      <w:r w:rsidRPr="00194DE5">
        <w:t>Przedmiot i zakres robót objętych ST</w:t>
      </w:r>
    </w:p>
    <w:p w:rsidR="00194DE5" w:rsidRPr="00194DE5" w:rsidRDefault="00194DE5" w:rsidP="00194DE5">
      <w:pPr>
        <w:pStyle w:val="Tekstpodstawowy"/>
      </w:pPr>
      <w:r w:rsidRPr="00194DE5">
        <w:t>Specyfikacja dotyczy zasad prowadzenia robót związanych z wykonywaniem konstrukcji betonowych i żelbetowych w obiektach kubaturowych. Specyfikacja dotyczy wszystkich czynności mających na celu wykonanie robót związanych z:</w:t>
      </w:r>
    </w:p>
    <w:p w:rsidR="00194DE5" w:rsidRPr="00194DE5" w:rsidRDefault="00194DE5" w:rsidP="00194DE5">
      <w:pPr>
        <w:pStyle w:val="Tekstpodstawowy"/>
      </w:pPr>
      <w:bookmarkStart w:id="15" w:name="page28"/>
      <w:bookmarkEnd w:id="15"/>
      <w:r w:rsidRPr="00194DE5">
        <w:t>–   przygotowaniem mieszanki betonowej,</w:t>
      </w:r>
    </w:p>
    <w:p w:rsidR="00194DE5" w:rsidRPr="00194DE5" w:rsidRDefault="00194DE5" w:rsidP="00194DE5">
      <w:pPr>
        <w:pStyle w:val="Tekstpodstawowy"/>
      </w:pPr>
      <w:r w:rsidRPr="00194DE5">
        <w:t>–   wykonaniem rusztowań,</w:t>
      </w:r>
    </w:p>
    <w:p w:rsidR="00194DE5" w:rsidRPr="00194DE5" w:rsidRDefault="00194DE5" w:rsidP="00194DE5">
      <w:pPr>
        <w:pStyle w:val="Tekstpodstawowy"/>
      </w:pPr>
      <w:r w:rsidRPr="00194DE5">
        <w:t>–   wykonaniem deskowań wraz z usztywnieniem,</w:t>
      </w:r>
    </w:p>
    <w:p w:rsidR="00194DE5" w:rsidRPr="00194DE5" w:rsidRDefault="00194DE5" w:rsidP="00194DE5">
      <w:pPr>
        <w:pStyle w:val="Tekstpodstawowy"/>
      </w:pPr>
      <w:r w:rsidRPr="00194DE5">
        <w:t>–   układaniem i zagęszczaniem mieszanki betonowej,</w:t>
      </w:r>
    </w:p>
    <w:p w:rsidR="00194DE5" w:rsidRPr="00194DE5" w:rsidRDefault="00194DE5" w:rsidP="00194DE5">
      <w:pPr>
        <w:pStyle w:val="Tekstpodstawowy"/>
      </w:pPr>
      <w:r w:rsidRPr="00194DE5">
        <w:t>–   pielęgnacją betonu.</w:t>
      </w:r>
    </w:p>
    <w:p w:rsidR="00194DE5" w:rsidRPr="00194DE5" w:rsidRDefault="00194DE5" w:rsidP="003742C4">
      <w:pPr>
        <w:pStyle w:val="Nagwek3"/>
      </w:pPr>
      <w:r w:rsidRPr="00194DE5">
        <w:t>Określenia podstawowe</w:t>
      </w:r>
    </w:p>
    <w:p w:rsidR="00194DE5" w:rsidRPr="00194DE5" w:rsidRDefault="00194DE5" w:rsidP="00194DE5">
      <w:pPr>
        <w:pStyle w:val="Tekstpodstawowy"/>
      </w:pPr>
      <w:r w:rsidRPr="00194DE5">
        <w:t>Określenia podane w niniejszej Specyfikacji są zgodne z odpowiednimi normami oraz określeniami podanymi w ST „Wymagania ogólne” pkt 1.4., a także podanymi poniżej:</w:t>
      </w:r>
    </w:p>
    <w:p w:rsidR="00194DE5" w:rsidRPr="00194DE5" w:rsidRDefault="00194DE5" w:rsidP="00194DE5">
      <w:pPr>
        <w:pStyle w:val="Tekstpodstawowy"/>
      </w:pPr>
      <w:r w:rsidRPr="00194DE5">
        <w:t>Beton zwykły – beton o gęstości powyżej 1,8 t/m3 wykonany z cementu, wody, kruszywa mineralnego o frakcjach piaskowych i grubszych oraz ewentualnych dodatków mineralnych i domieszek chemicznych.</w:t>
      </w:r>
    </w:p>
    <w:p w:rsidR="00194DE5" w:rsidRPr="00194DE5" w:rsidRDefault="00194DE5" w:rsidP="00194DE5">
      <w:pPr>
        <w:pStyle w:val="Tekstpodstawowy"/>
      </w:pPr>
      <w:r w:rsidRPr="00194DE5">
        <w:t>Mieszanka betonowa – mieszanka wszystkich składników przed związaniem betonu.</w:t>
      </w:r>
    </w:p>
    <w:p w:rsidR="00194DE5" w:rsidRPr="00194DE5" w:rsidRDefault="00194DE5" w:rsidP="00194DE5">
      <w:pPr>
        <w:pStyle w:val="Tekstpodstawowy"/>
      </w:pPr>
      <w:r w:rsidRPr="00194DE5">
        <w:t>Zaczyn cementowy – mieszanka cementu i wody.</w:t>
      </w:r>
    </w:p>
    <w:p w:rsidR="00194DE5" w:rsidRPr="00194DE5" w:rsidRDefault="00194DE5" w:rsidP="00194DE5">
      <w:pPr>
        <w:pStyle w:val="Tekstpodstawowy"/>
      </w:pPr>
      <w:r w:rsidRPr="00194DE5">
        <w:t>Zaprawa – mieszanka cementu, wody, składników mineralnych i ewentualnych dodatków przechodzących przez sito kontrolne o boku oczka kwadratowego 2 mm.</w:t>
      </w:r>
    </w:p>
    <w:p w:rsidR="00194DE5" w:rsidRPr="00194DE5" w:rsidRDefault="00194DE5" w:rsidP="00194DE5">
      <w:pPr>
        <w:pStyle w:val="Tekstpodstawowy"/>
      </w:pPr>
      <w:r w:rsidRPr="00194DE5">
        <w:t>Nasiąkliwość betonu – stosunek masy wody, którą zdolny jest wchłonąć beton, do jego masy w stanie suchym.</w:t>
      </w:r>
    </w:p>
    <w:p w:rsidR="00194DE5" w:rsidRPr="00194DE5" w:rsidRDefault="00194DE5" w:rsidP="00194DE5">
      <w:pPr>
        <w:pStyle w:val="Tekstpodstawowy"/>
      </w:pPr>
      <w:r w:rsidRPr="00194DE5">
        <w:t>Stopień wodoszczelności – symbol literowo-liczbowy (np. W8) klasyfikujący beton pod względem przepuszczalności wody. Liczba po literze W oznacza dziesięciokrotną wartość ciśnienia wody w MPa, działającego na próbki betonowe.</w:t>
      </w:r>
    </w:p>
    <w:p w:rsidR="00194DE5" w:rsidRPr="00194DE5" w:rsidRDefault="00194DE5" w:rsidP="00194DE5">
      <w:pPr>
        <w:pStyle w:val="Tekstpodstawowy"/>
      </w:pPr>
      <w:r w:rsidRPr="00194DE5">
        <w:t>Stopień mrozoodporności – symbol literowo-liczbowy (np. F150) klasyfikujący beton pod względem jego odporności na działania mrozu. Liczba po literze F oznacza wymaganą liczbę cykli zamrażania i odmrażania próbek betonowych.</w:t>
      </w:r>
    </w:p>
    <w:p w:rsidR="00194DE5" w:rsidRPr="00194DE5" w:rsidRDefault="00194DE5" w:rsidP="00194DE5">
      <w:pPr>
        <w:pStyle w:val="Tekstpodstawowy"/>
      </w:pPr>
      <w:r w:rsidRPr="00194DE5">
        <w:t>Klasa betonu – symbol literowo-liczbowy (np. B30) klasyfikujący beton pod względem jego wytrzymałości na ściskanie. Liczba po literze B oznacza wytrzymałość gwarantowaną RbG (np. Beton klasy B30 przy RbG = 30 MPa).</w:t>
      </w:r>
    </w:p>
    <w:p w:rsidR="00194DE5" w:rsidRPr="00194DE5" w:rsidRDefault="00194DE5" w:rsidP="00194DE5">
      <w:pPr>
        <w:pStyle w:val="Tekstpodstawowy"/>
      </w:pPr>
      <w:r w:rsidRPr="00194DE5">
        <w:t>Wytrzymałość gwarantowana betonu na ściskanie RbG – wytrzymałość (zapewniona z 95-proc. prawdopodobieństwem) uzyskania w wyniku badania na ściskanie kostek sześciennych o boku 150 mm, wykonanych, przechowywanych i badanych zgodnie z normą PN-EN 12300-3:2001.</w:t>
      </w:r>
    </w:p>
    <w:p w:rsidR="00194DE5" w:rsidRPr="00194DE5" w:rsidRDefault="00194DE5" w:rsidP="003742C4">
      <w:pPr>
        <w:pStyle w:val="Nagwek3"/>
      </w:pPr>
      <w:r w:rsidRPr="00194DE5">
        <w:t>Ogólne wymagania dotyczące robót</w:t>
      </w:r>
    </w:p>
    <w:p w:rsidR="00194DE5" w:rsidRPr="00194DE5" w:rsidRDefault="00194DE5" w:rsidP="00194DE5">
      <w:pPr>
        <w:pStyle w:val="Tekstpodstawowy"/>
      </w:pPr>
      <w:r w:rsidRPr="00194DE5">
        <w:t>Wykonawca robót jest odpowiedzialny za jakość ich wykonania oraz za zgodność z dokumentacją projektową, specyfikacjami technicznymi i poleceniami Inspektora nadzoru. Ogólne wymagania dotyczące robót wykonywanych na tej budowie podano w ST „Wymagania ogólne” Kod CPV 45000000-7, pkt 1.5.</w:t>
      </w:r>
    </w:p>
    <w:p w:rsidR="00194DE5" w:rsidRPr="00194DE5" w:rsidRDefault="00194DE5" w:rsidP="003742C4">
      <w:pPr>
        <w:pStyle w:val="Nagwek3"/>
      </w:pPr>
      <w:r w:rsidRPr="00194DE5">
        <w:t>Dokumentacja wykonania konstrukcji betonowych i żelbetowych w obiektach kubaturowych</w:t>
      </w:r>
    </w:p>
    <w:p w:rsidR="00194DE5" w:rsidRPr="00194DE5" w:rsidRDefault="00194DE5" w:rsidP="00194DE5">
      <w:pPr>
        <w:pStyle w:val="Tekstpodstawowy"/>
      </w:pPr>
      <w:r w:rsidRPr="00194DE5">
        <w:t>Roboty betonowe i żelbetowe należy wykonać na podstawie dokumentacji, której wykaz oraz podstawy prawne ich sporządzania podano w ST „Wymagania Ogólne” pkt.</w:t>
      </w:r>
    </w:p>
    <w:p w:rsidR="00194DE5" w:rsidRPr="00194DE5" w:rsidRDefault="00194DE5" w:rsidP="003742C4">
      <w:pPr>
        <w:pStyle w:val="Nagwek2"/>
      </w:pPr>
      <w:r w:rsidRPr="00194DE5">
        <w:t>WYMAGANIA DOTYCZĄCE WŁAŚCIWOŚCI MATERIAŁÓW</w:t>
      </w:r>
    </w:p>
    <w:p w:rsidR="00194DE5" w:rsidRPr="00194DE5" w:rsidRDefault="00194DE5" w:rsidP="00194DE5">
      <w:pPr>
        <w:pStyle w:val="Tekstpodstawowy"/>
      </w:pPr>
    </w:p>
    <w:p w:rsidR="00194DE5" w:rsidRPr="00194DE5" w:rsidRDefault="00194DE5" w:rsidP="003742C4">
      <w:pPr>
        <w:pStyle w:val="Nagwek3"/>
      </w:pPr>
      <w:r w:rsidRPr="00194DE5">
        <w:t>Ogólne wymagania dotyczące właściwości materiałów, ich pozyskiwania i skła-dowania podano w ST „Wymagania ogólne” pkt</w:t>
      </w:r>
      <w:r>
        <w:t xml:space="preserve"> </w:t>
      </w:r>
      <w:r w:rsidRPr="00194DE5">
        <w:t>2</w:t>
      </w:r>
    </w:p>
    <w:p w:rsidR="00194DE5" w:rsidRPr="00194DE5" w:rsidRDefault="00194DE5" w:rsidP="00194DE5">
      <w:pPr>
        <w:pStyle w:val="Tekstpodstawowy"/>
      </w:pPr>
      <w:r w:rsidRPr="00194DE5">
        <w:t>Wszystkie materiały do wykonania konstrukcji betonowych i żelbetowych powinny odpowiadać wymaganiom zawartym w dokumentach odniesienia (normach, aprobatach technicznych).</w:t>
      </w:r>
    </w:p>
    <w:p w:rsidR="00194DE5" w:rsidRPr="00194DE5" w:rsidRDefault="00194DE5" w:rsidP="003742C4">
      <w:pPr>
        <w:pStyle w:val="Nagwek3"/>
      </w:pPr>
      <w:r w:rsidRPr="00194DE5">
        <w:t>Składniki mieszanki betonowej</w:t>
      </w:r>
    </w:p>
    <w:p w:rsidR="00194DE5" w:rsidRPr="00194DE5" w:rsidRDefault="00194DE5" w:rsidP="00FB3D2B">
      <w:pPr>
        <w:pStyle w:val="Nagwek4"/>
      </w:pPr>
      <w:r w:rsidRPr="00194DE5">
        <w:t>Cement – wymagania i badania</w:t>
      </w:r>
    </w:p>
    <w:p w:rsidR="00194DE5" w:rsidRPr="00194DE5" w:rsidRDefault="00194DE5" w:rsidP="00194DE5">
      <w:pPr>
        <w:pStyle w:val="Tekstpodstawowy"/>
      </w:pPr>
      <w:r w:rsidRPr="00194DE5">
        <w:t>Do wykonania betonów klasy B30 i B40 powinien być stosowany cement portlandzki CEM I (bez do</w:t>
      </w:r>
      <w:r>
        <w:t xml:space="preserve">datków), niskoalkaliczny, klasy </w:t>
      </w:r>
      <w:r w:rsidRPr="00194DE5">
        <w:t>42,5 N spełniający wymagania PN-EN 197-1:2002. Stosowane cementy powinny charakteryzować się następującym składem:</w:t>
      </w:r>
    </w:p>
    <w:p w:rsidR="00194DE5" w:rsidRPr="00194DE5" w:rsidRDefault="00194DE5" w:rsidP="00194DE5">
      <w:pPr>
        <w:pStyle w:val="Tekstpodstawowy"/>
      </w:pPr>
      <w:r w:rsidRPr="00194DE5">
        <w:t>–   zawartość krzemianu trójwapniowego alitu (C3S) do 60%,</w:t>
      </w:r>
    </w:p>
    <w:p w:rsidR="00194DE5" w:rsidRPr="00194DE5" w:rsidRDefault="00194DE5" w:rsidP="00194DE5">
      <w:pPr>
        <w:pStyle w:val="Tekstpodstawowy"/>
      </w:pPr>
      <w:r w:rsidRPr="00194DE5">
        <w:t>–   zawartość alkaliów do 0,6%,</w:t>
      </w:r>
    </w:p>
    <w:p w:rsidR="00194DE5" w:rsidRPr="00194DE5" w:rsidRDefault="00194DE5" w:rsidP="00194DE5">
      <w:pPr>
        <w:pStyle w:val="Tekstpodstawowy"/>
      </w:pPr>
      <w:r w:rsidRPr="00194DE5">
        <w:t>–   zawartość alkaliów pod warunkiem zastosowania kruszywa niereaktywnego do 0,9%,</w:t>
      </w:r>
    </w:p>
    <w:p w:rsidR="00194DE5" w:rsidRPr="00194DE5" w:rsidRDefault="00194DE5" w:rsidP="00194DE5">
      <w:pPr>
        <w:pStyle w:val="Tekstpodstawowy"/>
      </w:pPr>
      <w:r w:rsidRPr="00194DE5">
        <w:t>–   zawartość C4AF + 2 x C3A ≤ 20%,</w:t>
      </w:r>
    </w:p>
    <w:p w:rsidR="00194DE5" w:rsidRPr="00194DE5" w:rsidRDefault="00194DE5" w:rsidP="00194DE5">
      <w:pPr>
        <w:pStyle w:val="Tekstpodstawowy"/>
      </w:pPr>
      <w:r w:rsidRPr="00194DE5">
        <w:t>–   zawartość glinianu trójwapniowego C3A ≤ 7%.</w:t>
      </w:r>
    </w:p>
    <w:p w:rsidR="00194DE5" w:rsidRPr="00194DE5" w:rsidRDefault="00194DE5" w:rsidP="00194DE5">
      <w:pPr>
        <w:pStyle w:val="Tekstpodstawowy"/>
      </w:pPr>
    </w:p>
    <w:p w:rsidR="00194DE5" w:rsidRPr="00194DE5" w:rsidRDefault="00194DE5" w:rsidP="00194DE5">
      <w:pPr>
        <w:pStyle w:val="Tekstpodstawowy"/>
      </w:pPr>
      <w:r w:rsidRPr="00194DE5">
        <w:t>Cement pochodzący z każdej dostawy musi spełniać wymagania zawarte w PN-EN 197-1:2002. Przed użyciem cementu do wykonania mieszanki betonowej należy przeprowadzić kontrolę obejmującą:</w:t>
      </w:r>
    </w:p>
    <w:p w:rsidR="00194DE5" w:rsidRPr="00194DE5" w:rsidRDefault="00194DE5" w:rsidP="00194DE5">
      <w:pPr>
        <w:pStyle w:val="Tekstpodstawowy"/>
      </w:pPr>
      <w:r w:rsidRPr="00194DE5">
        <w:t>–   oznaczenie wytrzymałości wg PN-EN 196-1</w:t>
      </w:r>
    </w:p>
    <w:p w:rsidR="00194DE5" w:rsidRPr="00194DE5" w:rsidRDefault="00194DE5" w:rsidP="00194DE5">
      <w:pPr>
        <w:pStyle w:val="Tekstpodstawowy"/>
      </w:pPr>
      <w:r w:rsidRPr="00194DE5">
        <w:t>–   oznaczenie czasu wiązania wg PN-EN 196-3</w:t>
      </w:r>
    </w:p>
    <w:p w:rsidR="00194DE5" w:rsidRPr="00194DE5" w:rsidRDefault="00194DE5" w:rsidP="00194DE5">
      <w:pPr>
        <w:pStyle w:val="Tekstpodstawowy"/>
      </w:pPr>
      <w:r w:rsidRPr="00194DE5">
        <w:t>–   oznaczenie zmiany objętości wg PN-EN 196-3</w:t>
      </w:r>
    </w:p>
    <w:p w:rsidR="00194DE5" w:rsidRDefault="00194DE5" w:rsidP="00194DE5">
      <w:pPr>
        <w:pStyle w:val="Tekstpodstawowy"/>
      </w:pPr>
      <w:r w:rsidRPr="00194DE5">
        <w:t>–   sprawdzenie zawartości grudek cementu nie dających się rozgnieść w palcach i nie rozpadających się w wodzie.</w:t>
      </w:r>
    </w:p>
    <w:p w:rsidR="0060161F" w:rsidRDefault="0060161F">
      <w:pPr>
        <w:rPr>
          <w:rFonts w:asciiTheme="minorHAnsi" w:hAnsiTheme="minorHAnsi" w:cstheme="minorHAnsi"/>
          <w:sz w:val="16"/>
          <w:szCs w:val="16"/>
        </w:rPr>
      </w:pPr>
      <w:bookmarkStart w:id="16" w:name="page29"/>
      <w:bookmarkEnd w:id="16"/>
      <w:r>
        <w:br w:type="page"/>
      </w:r>
    </w:p>
    <w:p w:rsidR="00194DE5" w:rsidRPr="00194DE5" w:rsidRDefault="00194DE5" w:rsidP="00194DE5">
      <w:pPr>
        <w:pStyle w:val="Tekstpodstawowy"/>
      </w:pPr>
      <w:r w:rsidRPr="00194DE5">
        <w:lastRenderedPageBreak/>
        <w:t>Wyniki badań powinny spełniać następujące wymagania:</w:t>
      </w:r>
    </w:p>
    <w:p w:rsidR="00194DE5" w:rsidRPr="00194DE5" w:rsidRDefault="00194DE5" w:rsidP="00194DE5">
      <w:pPr>
        <w:pStyle w:val="Tekstpodstawowy"/>
      </w:pPr>
      <w:r w:rsidRPr="00194DE5">
        <w:t>–   początek wiązania najwcześniej po upływie 60 minut</w:t>
      </w:r>
    </w:p>
    <w:p w:rsidR="00194DE5" w:rsidRPr="00194DE5" w:rsidRDefault="00194DE5" w:rsidP="00194DE5">
      <w:pPr>
        <w:pStyle w:val="Tekstpodstawowy"/>
      </w:pPr>
      <w:r w:rsidRPr="00194DE5">
        <w:t>–   koniec wiązania najpóźniej po upływie 10 godz.</w:t>
      </w:r>
    </w:p>
    <w:p w:rsidR="00194DE5" w:rsidRPr="00194DE5" w:rsidRDefault="00194DE5" w:rsidP="00194DE5">
      <w:pPr>
        <w:pStyle w:val="Tekstpodstawowy"/>
      </w:pPr>
      <w:r w:rsidRPr="00194DE5">
        <w:t>–   oznaczenie zmiany objętości: nie więcej niż 8 mm</w:t>
      </w:r>
    </w:p>
    <w:p w:rsidR="00194DE5" w:rsidRPr="00194DE5" w:rsidRDefault="00194DE5" w:rsidP="00194DE5">
      <w:pPr>
        <w:pStyle w:val="Tekstpodstawowy"/>
      </w:pPr>
    </w:p>
    <w:p w:rsidR="00194DE5" w:rsidRPr="00194DE5" w:rsidRDefault="00194DE5" w:rsidP="00194DE5">
      <w:pPr>
        <w:pStyle w:val="Tekstpodstawowy"/>
      </w:pPr>
      <w:r w:rsidRPr="00194DE5">
        <w:t>Nie dopuszcza się występowania w cemencie portlandzkim normalnie i szybko twardniejącym, większej niż 20% ciężaru cementu ilości grudek niedających się rozgnieść w palcach i nierozpadających się w wodzie. Grudki należy usunąć poprzez przesianie przez sito o boku oczka kwadratowego 2 mm. W przypadku, gdy wymienione badania wykażą niezgodność z normami, cement nie może być użyty do wykonania betonu.</w:t>
      </w:r>
    </w:p>
    <w:p w:rsidR="00194DE5" w:rsidRPr="00194DE5" w:rsidRDefault="00194DE5" w:rsidP="00194DE5">
      <w:pPr>
        <w:pStyle w:val="Tekstpodstawowy"/>
      </w:pPr>
      <w:r w:rsidRPr="00194DE5">
        <w:t>Magazynowanie:</w:t>
      </w:r>
    </w:p>
    <w:p w:rsidR="00194DE5" w:rsidRPr="00194DE5" w:rsidRDefault="00194DE5" w:rsidP="00194DE5">
      <w:pPr>
        <w:pStyle w:val="Tekstpodstawowy"/>
      </w:pPr>
      <w:r w:rsidRPr="00194DE5">
        <w:t>– cement pakowany (workowany) – składy otwarte (wydzielone miejsca zadaszone na otwartym terenie, zabezpieczone z boków przed opadami) lub magazyny zamknięte (budynki lub pomieszczenia o szczelnym dachu i ścianach);</w:t>
      </w:r>
    </w:p>
    <w:p w:rsidR="00194DE5" w:rsidRPr="00194DE5" w:rsidRDefault="00194DE5" w:rsidP="00194DE5">
      <w:pPr>
        <w:pStyle w:val="Tekstpodstawowy"/>
      </w:pPr>
      <w:r w:rsidRPr="00194DE5">
        <w:t>– cement luzem – magazyny specjalne (zbiorniki stalowe lub żelbetowe przystosowane do pneumatycznego załadunku i wyładunku cementu luzem, zaopatrzone w urządzenia do przeprowadzania kontroli objętości cementu znajdującego się w zbiorniku lub otwory do przeprowadzania kontroli objętości cementu, włazy do czyszczenia oraz klamry na wewnętrznych ścianach).</w:t>
      </w:r>
    </w:p>
    <w:p w:rsidR="00194DE5" w:rsidRPr="00194DE5" w:rsidRDefault="00194DE5" w:rsidP="00194DE5">
      <w:pPr>
        <w:pStyle w:val="Tekstpodstawowy"/>
      </w:pPr>
      <w:r w:rsidRPr="00194DE5">
        <w:t>Podłoża składów otwartych powinny być twarde i suche, odpowiednio pochylone, zabezpieczające cement przed ściekami wody deszczowej i zanieczyszczeń. Podłogi magazynów zamkniętych powinny być suche i czyste, zabezpieczające cement przed zawilgoceniem i zanieczyszczeniem.</w:t>
      </w:r>
    </w:p>
    <w:p w:rsidR="00194DE5" w:rsidRPr="00194DE5" w:rsidRDefault="00194DE5" w:rsidP="00194DE5">
      <w:pPr>
        <w:pStyle w:val="Tekstpodstawowy"/>
      </w:pPr>
      <w:r w:rsidRPr="00194DE5">
        <w:t>Dopuszczalny okres przechowywania cementu zależny jest od miejsca przechowywania. Cement nie może być użyty do betonu po okresie:</w:t>
      </w:r>
    </w:p>
    <w:p w:rsidR="00194DE5" w:rsidRPr="00194DE5" w:rsidRDefault="00194DE5" w:rsidP="00194DE5">
      <w:pPr>
        <w:pStyle w:val="Tekstpodstawowy"/>
      </w:pPr>
      <w:r w:rsidRPr="00194DE5">
        <w:t>–   10 dni, w przypadku przechowywania go w zadaszonych składach otwartych,</w:t>
      </w:r>
    </w:p>
    <w:p w:rsidR="00194DE5" w:rsidRPr="00194DE5" w:rsidRDefault="00194DE5" w:rsidP="00194DE5">
      <w:pPr>
        <w:pStyle w:val="Tekstpodstawowy"/>
      </w:pPr>
      <w:r w:rsidRPr="00194DE5">
        <w:t>–   po upływie terminu trwałości podanego przez wytwórnię, w przypadku przechowywania w składach zamkniętych.</w:t>
      </w:r>
    </w:p>
    <w:p w:rsidR="00194DE5" w:rsidRPr="00194DE5" w:rsidRDefault="00194DE5" w:rsidP="00194DE5">
      <w:pPr>
        <w:pStyle w:val="Tekstpodstawowy"/>
      </w:pPr>
      <w:r w:rsidRPr="00194DE5">
        <w:t>Każda partia cementu, dla której wydano oddzielne świadectwo jakości powinna być przechowywana osobno w sposób umożliwiający jej łatwe rozróżnienie.</w:t>
      </w:r>
    </w:p>
    <w:p w:rsidR="00194DE5" w:rsidRPr="00194DE5" w:rsidRDefault="00194DE5" w:rsidP="00FB3D2B">
      <w:pPr>
        <w:pStyle w:val="Nagwek4"/>
      </w:pPr>
      <w:r w:rsidRPr="00194DE5">
        <w:t>Kruszywo</w:t>
      </w:r>
    </w:p>
    <w:p w:rsidR="00194DE5" w:rsidRPr="00194DE5" w:rsidRDefault="00194DE5" w:rsidP="00194DE5">
      <w:pPr>
        <w:pStyle w:val="Tekstpodstawowy"/>
      </w:pPr>
      <w:r w:rsidRPr="00194DE5">
        <w:t>Kruszywo do betonu powinno charakteryzować się stałością cech fizycznych i jednorod-nością uziarnienia pozwalającą na wykonanie partii betonu o stałej jakości.</w:t>
      </w:r>
    </w:p>
    <w:p w:rsidR="00194DE5" w:rsidRPr="00194DE5" w:rsidRDefault="00194DE5" w:rsidP="00194DE5">
      <w:pPr>
        <w:pStyle w:val="Tekstpodstawowy"/>
      </w:pPr>
      <w:r w:rsidRPr="00194DE5">
        <w:t>Poszczególne rodzaje i frakcje kruszywa muszą być na placu oddzielnie składowane, na umocnionym i czystym podłożu w sposób uniemożliwiający mieszanie się.</w:t>
      </w:r>
    </w:p>
    <w:p w:rsidR="00194DE5" w:rsidRPr="00194DE5" w:rsidRDefault="00194DE5" w:rsidP="00194DE5">
      <w:pPr>
        <w:pStyle w:val="Tekstpodstawowy"/>
      </w:pPr>
      <w:r w:rsidRPr="00194DE5">
        <w:t>Kruszywa grube powinny spełniać wymagania norm PN-EN 932 oraz PN-EN 933. W kruszywie grubym nie dopuszcza się grudek gliny. W kruszywie grubszym zawartość podziarna nie powinna przekraczać 5%, a nadziarna 10%. Ziarna kruszywa nie powinny być większe niż:</w:t>
      </w:r>
    </w:p>
    <w:p w:rsidR="00194DE5" w:rsidRPr="00194DE5" w:rsidRDefault="00194DE5" w:rsidP="00194DE5">
      <w:pPr>
        <w:pStyle w:val="Tekstpodstawowy"/>
      </w:pPr>
      <w:r w:rsidRPr="00194DE5">
        <w:t>–   1/3 najmniejszego wymiaru przekroju poprzecznego elementu betonowego,</w:t>
      </w:r>
    </w:p>
    <w:p w:rsidR="00194DE5" w:rsidRPr="00194DE5" w:rsidRDefault="00194DE5" w:rsidP="00194DE5">
      <w:pPr>
        <w:pStyle w:val="Tekstpodstawowy"/>
      </w:pPr>
      <w:r w:rsidRPr="00194DE5">
        <w:t>–   3/4 odległości w świetle między prętami zbrojenia, leżącymi w jednej płaszczyźnie pro-stopadłej do kierunku betonowania.</w:t>
      </w:r>
    </w:p>
    <w:p w:rsidR="00194DE5" w:rsidRPr="00194DE5" w:rsidRDefault="00194DE5" w:rsidP="00194DE5">
      <w:pPr>
        <w:pStyle w:val="Tekstpodstawowy"/>
      </w:pPr>
      <w:r w:rsidRPr="00194DE5">
        <w:t>Do betonów klas B30 i wyższych należy stosować wyłącznie grysy granitowe lub bazaltowe marki 50, o maksymalnym wymiarze ziarna 16 mm.</w:t>
      </w:r>
    </w:p>
    <w:p w:rsidR="00194DE5" w:rsidRPr="00194DE5" w:rsidRDefault="00194DE5" w:rsidP="00194DE5">
      <w:pPr>
        <w:pStyle w:val="Tekstpodstawowy"/>
      </w:pPr>
      <w:r w:rsidRPr="00194DE5">
        <w:t>Stosowanie grysów z innych skał dopuszcza się pod warunkiem, że zostały one zbadane w placówce badawczej wskazanej przez zamawiającego, a wyniki badań spełniają wymaga-nia dotyczące grysów granitowych i bazaltowych.</w:t>
      </w:r>
    </w:p>
    <w:p w:rsidR="00194DE5" w:rsidRPr="00194DE5" w:rsidRDefault="00194DE5" w:rsidP="00194DE5">
      <w:pPr>
        <w:pStyle w:val="Tekstpodstawowy"/>
      </w:pPr>
      <w:r w:rsidRPr="00194DE5">
        <w:t>Grysy powinny odpowiadać następującym wymaganiom:</w:t>
      </w:r>
    </w:p>
    <w:p w:rsidR="00194DE5" w:rsidRPr="00194DE5" w:rsidRDefault="00194DE5" w:rsidP="00194DE5">
      <w:pPr>
        <w:pStyle w:val="Tekstpodstawowy"/>
      </w:pPr>
      <w:r w:rsidRPr="00194DE5">
        <w:t>–   zawartość pyłów mineralnych – do 1%,</w:t>
      </w:r>
    </w:p>
    <w:p w:rsidR="00194DE5" w:rsidRPr="00194DE5" w:rsidRDefault="00194DE5" w:rsidP="00194DE5">
      <w:pPr>
        <w:pStyle w:val="Tekstpodstawowy"/>
      </w:pPr>
      <w:r w:rsidRPr="00194DE5">
        <w:t>–   zawartość ziaren nieforemnych (to jest wydłużonych płaskich) – do 20%,</w:t>
      </w:r>
    </w:p>
    <w:p w:rsidR="00194DE5" w:rsidRPr="00194DE5" w:rsidRDefault="00194DE5" w:rsidP="00194DE5">
      <w:pPr>
        <w:pStyle w:val="Tekstpodstawowy"/>
      </w:pPr>
      <w:r w:rsidRPr="00194DE5">
        <w:t>–   wskaźnik rozkruszenia:</w:t>
      </w:r>
    </w:p>
    <w:p w:rsidR="00194DE5" w:rsidRPr="00194DE5" w:rsidRDefault="00194DE5" w:rsidP="00194DE5">
      <w:pPr>
        <w:pStyle w:val="Tekstpodstawowy"/>
      </w:pPr>
      <w:r w:rsidRPr="00194DE5">
        <w:t>dla grysów granitowych – do 16%,</w:t>
      </w:r>
    </w:p>
    <w:p w:rsidR="00194DE5" w:rsidRPr="00194DE5" w:rsidRDefault="00194DE5" w:rsidP="00194DE5">
      <w:pPr>
        <w:pStyle w:val="Tekstpodstawowy"/>
      </w:pPr>
      <w:r w:rsidRPr="00194DE5">
        <w:t>dla grysów bazaltowych i innych – do 8%,</w:t>
      </w:r>
    </w:p>
    <w:p w:rsidR="00194DE5" w:rsidRPr="00194DE5" w:rsidRDefault="00194DE5" w:rsidP="00194DE5">
      <w:pPr>
        <w:pStyle w:val="Tekstpodstawowy"/>
      </w:pPr>
      <w:r w:rsidRPr="00194DE5">
        <w:t>–   nasiąkliwość – do 1,2%,</w:t>
      </w:r>
    </w:p>
    <w:p w:rsidR="00194DE5" w:rsidRPr="00194DE5" w:rsidRDefault="00194DE5" w:rsidP="00194DE5">
      <w:pPr>
        <w:pStyle w:val="Tekstpodstawowy"/>
      </w:pPr>
      <w:r w:rsidRPr="00194DE5">
        <w:t>–   mrozoodporność według metody bezpośredniej – do 2%,</w:t>
      </w:r>
    </w:p>
    <w:p w:rsidR="00194DE5" w:rsidRPr="00194DE5" w:rsidRDefault="00194DE5" w:rsidP="00194DE5">
      <w:pPr>
        <w:pStyle w:val="Tekstpodstawowy"/>
      </w:pPr>
      <w:r w:rsidRPr="00194DE5">
        <w:t>–   mrozoodporność wg zmodyfikowanej metody bezpośredniej do 10%,</w:t>
      </w:r>
    </w:p>
    <w:p w:rsidR="00194DE5" w:rsidRPr="00194DE5" w:rsidRDefault="00194DE5" w:rsidP="00194DE5">
      <w:pPr>
        <w:pStyle w:val="Tekstpodstawowy"/>
      </w:pPr>
      <w:r w:rsidRPr="00194DE5">
        <w:t>– reaktywność alkaliczna z cementem określona wg normy PN-EN 480-12:2006(u) nie powinna wywoływać zwiększenia wymiarów liniowych ponad 0,1%,</w:t>
      </w:r>
    </w:p>
    <w:p w:rsidR="00194DE5" w:rsidRPr="00194DE5" w:rsidRDefault="00194DE5" w:rsidP="00194DE5">
      <w:pPr>
        <w:pStyle w:val="Tekstpodstawowy"/>
      </w:pPr>
      <w:r w:rsidRPr="00194DE5">
        <w:t>–   zawartość związków siarki – do 0,1%,</w:t>
      </w:r>
    </w:p>
    <w:p w:rsidR="00194DE5" w:rsidRPr="00194DE5" w:rsidRDefault="00194DE5" w:rsidP="00194DE5">
      <w:pPr>
        <w:pStyle w:val="Tekstpodstawowy"/>
      </w:pPr>
      <w:r w:rsidRPr="00194DE5">
        <w:t>–   zawartość zanieczyszczeń obcych – do 0,25%,</w:t>
      </w:r>
    </w:p>
    <w:p w:rsidR="00194DE5" w:rsidRPr="00194DE5" w:rsidRDefault="00194DE5" w:rsidP="00194DE5">
      <w:pPr>
        <w:pStyle w:val="Tekstpodstawowy"/>
      </w:pPr>
      <w:r w:rsidRPr="00194DE5">
        <w:t>–   zawartość zanieczyszczeń organicznych, nie dających barwy ciemniejszej od wzorcowej.</w:t>
      </w:r>
    </w:p>
    <w:p w:rsidR="00194DE5" w:rsidRPr="00194DE5" w:rsidRDefault="00194DE5" w:rsidP="00194DE5">
      <w:pPr>
        <w:pStyle w:val="Tekstpodstawowy"/>
      </w:pPr>
      <w:r w:rsidRPr="00194DE5">
        <w:t>Kruszywem drobnym powinny być piaski o uziarnieniu do 2 mm pochodzenia rzecznego lub kompozycja piasku rzecznego i kopalnianego uszlachetnionego.</w:t>
      </w:r>
    </w:p>
    <w:p w:rsidR="00194DE5" w:rsidRPr="00194DE5" w:rsidRDefault="00194DE5" w:rsidP="00194DE5">
      <w:pPr>
        <w:pStyle w:val="Tekstpodstawowy"/>
      </w:pPr>
      <w:r w:rsidRPr="00194DE5">
        <w:t>Zawartość poszczególnych frakcji w stosie okruchowym piasku powinna się mieścić w granicach:</w:t>
      </w:r>
    </w:p>
    <w:p w:rsidR="00194DE5" w:rsidRPr="00194DE5" w:rsidRDefault="00194DE5" w:rsidP="00194DE5">
      <w:pPr>
        <w:pStyle w:val="Tekstpodstawowy"/>
      </w:pPr>
      <w:r w:rsidRPr="00194DE5">
        <w:t>–   do 0,25 mm – 14÷19%,</w:t>
      </w:r>
    </w:p>
    <w:p w:rsidR="00194DE5" w:rsidRPr="00194DE5" w:rsidRDefault="00194DE5" w:rsidP="00194DE5">
      <w:pPr>
        <w:pStyle w:val="Tekstpodstawowy"/>
      </w:pPr>
      <w:r w:rsidRPr="00194DE5">
        <w:t>–   do 0,50 mm – 33÷48%,</w:t>
      </w:r>
    </w:p>
    <w:p w:rsidR="00194DE5" w:rsidRPr="00194DE5" w:rsidRDefault="00194DE5" w:rsidP="00194DE5">
      <w:pPr>
        <w:pStyle w:val="Tekstpodstawowy"/>
      </w:pPr>
      <w:r w:rsidRPr="00194DE5">
        <w:t>–   do 1,00 mm – 53÷76%.</w:t>
      </w:r>
    </w:p>
    <w:p w:rsidR="00194DE5" w:rsidRPr="00194DE5" w:rsidRDefault="00194DE5" w:rsidP="00194DE5">
      <w:pPr>
        <w:pStyle w:val="Tekstpodstawowy"/>
      </w:pPr>
      <w:r w:rsidRPr="00194DE5">
        <w:t>Piasek powinien spełniać następujące wymagania:</w:t>
      </w:r>
    </w:p>
    <w:p w:rsidR="00194DE5" w:rsidRDefault="00194DE5" w:rsidP="00194DE5">
      <w:pPr>
        <w:pStyle w:val="Tekstpodstawowy"/>
      </w:pPr>
      <w:r w:rsidRPr="00194DE5">
        <w:t>–   zawartość pyłów mineralnych – do 1,5%,</w:t>
      </w:r>
      <w:bookmarkStart w:id="17" w:name="page30"/>
      <w:bookmarkEnd w:id="17"/>
    </w:p>
    <w:p w:rsidR="00194DE5" w:rsidRPr="00194DE5" w:rsidRDefault="00194DE5" w:rsidP="00194DE5">
      <w:pPr>
        <w:pStyle w:val="Tekstpodstawowy"/>
      </w:pPr>
      <w:r w:rsidRPr="00194DE5">
        <w:t>– reaktywność alkaliczna z cementem określona wg normy PN-EN 480-12:2006(u) nie powinna wywoływać zwiększenia wymiarów liniowych ponad 0,1%,</w:t>
      </w:r>
    </w:p>
    <w:p w:rsidR="00194DE5" w:rsidRPr="00194DE5" w:rsidRDefault="00194DE5" w:rsidP="00194DE5">
      <w:pPr>
        <w:pStyle w:val="Tekstpodstawowy"/>
      </w:pPr>
      <w:r w:rsidRPr="00194DE5">
        <w:t>–   zawartość związków siarki – do 0,2%,</w:t>
      </w:r>
    </w:p>
    <w:p w:rsidR="00194DE5" w:rsidRPr="00194DE5" w:rsidRDefault="00194DE5" w:rsidP="00194DE5">
      <w:pPr>
        <w:pStyle w:val="Tekstpodstawowy"/>
      </w:pPr>
      <w:r w:rsidRPr="00194DE5">
        <w:t>–   zawartość zanieczyszczeń obcych – do 0,25%,</w:t>
      </w:r>
    </w:p>
    <w:p w:rsidR="00194DE5" w:rsidRPr="00194DE5" w:rsidRDefault="00194DE5" w:rsidP="00194DE5">
      <w:pPr>
        <w:pStyle w:val="Tekstpodstawowy"/>
      </w:pPr>
      <w:r w:rsidRPr="00194DE5">
        <w:t>–   zawartość zanieczyszczeń organicznych – nie dająca barwy ciemniejszej od wzorcowej,</w:t>
      </w:r>
    </w:p>
    <w:p w:rsidR="00194DE5" w:rsidRPr="00194DE5" w:rsidRDefault="00194DE5" w:rsidP="00194DE5">
      <w:pPr>
        <w:pStyle w:val="Tekstpodstawowy"/>
      </w:pPr>
      <w:r w:rsidRPr="00194DE5">
        <w:t>–   w kruszywie drobnym nie dopuszcza się grudek gliny.</w:t>
      </w:r>
    </w:p>
    <w:p w:rsidR="00194DE5" w:rsidRPr="00194DE5" w:rsidRDefault="00194DE5" w:rsidP="00194DE5">
      <w:pPr>
        <w:pStyle w:val="Tekstpodstawowy"/>
      </w:pPr>
      <w:r w:rsidRPr="00194DE5">
        <w:t>Piasek pochodzący z każdej dostawy musi być poddany badaniom obejmującym:</w:t>
      </w:r>
    </w:p>
    <w:p w:rsidR="00194DE5" w:rsidRPr="00194DE5" w:rsidRDefault="00194DE5" w:rsidP="00194DE5">
      <w:pPr>
        <w:pStyle w:val="Tekstpodstawowy"/>
      </w:pPr>
      <w:r w:rsidRPr="00194DE5">
        <w:t>–   oznaczenie składu ziarnowego wg normy PN-EN 933-1:2000 lub PN-EN 933-2:1999,</w:t>
      </w:r>
    </w:p>
    <w:p w:rsidR="00194DE5" w:rsidRPr="00194DE5" w:rsidRDefault="00194DE5" w:rsidP="00194DE5">
      <w:pPr>
        <w:pStyle w:val="Tekstpodstawowy"/>
      </w:pPr>
      <w:r w:rsidRPr="00194DE5">
        <w:t>–   oznaczenie zawartości zanieczyszczeń obcych wg normy PN-EN 933-7:2000,</w:t>
      </w:r>
    </w:p>
    <w:p w:rsidR="00194DE5" w:rsidRPr="00194DE5" w:rsidRDefault="00194DE5" w:rsidP="00194DE5">
      <w:pPr>
        <w:pStyle w:val="Tekstpodstawowy"/>
      </w:pPr>
      <w:r w:rsidRPr="00194DE5">
        <w:t>–   oznaczenie zawartości grudek gliny, które oznacza się podobnie, jak zawartość zanie-czyszczeń obcych,</w:t>
      </w:r>
    </w:p>
    <w:p w:rsidR="00194DE5" w:rsidRPr="00194DE5" w:rsidRDefault="00194DE5" w:rsidP="00194DE5">
      <w:pPr>
        <w:pStyle w:val="Tekstpodstawowy"/>
      </w:pPr>
      <w:r w:rsidRPr="00194DE5">
        <w:t>– oznaczenie zawartości pyłów mineralnych wg normy PN-EN 933-8:2001, PN-EN 933-9:2001 lub PN-EN 933-10:2002.</w:t>
      </w:r>
    </w:p>
    <w:p w:rsidR="00194DE5" w:rsidRPr="00194DE5" w:rsidRDefault="00194DE5" w:rsidP="00194DE5">
      <w:pPr>
        <w:pStyle w:val="Tekstpodstawowy"/>
      </w:pPr>
      <w:r w:rsidRPr="00194DE5">
        <w:t>Dostawca kruszywa jest zobowiązany do przekazania dla każdej partii kruszywa wyników jego pełnych badań wg normy PN-EN 932 i PN-EN 933 oraz wyników badania specjalnego dotyczące reaktywności alkalicznej w terminach przewidzianych przez Inspektora nadzoru.</w:t>
      </w:r>
    </w:p>
    <w:p w:rsidR="00194DE5" w:rsidRPr="00194DE5" w:rsidRDefault="00194DE5" w:rsidP="00194DE5">
      <w:pPr>
        <w:pStyle w:val="Tekstpodstawowy"/>
      </w:pPr>
      <w:r w:rsidRPr="00194DE5">
        <w:t>W przypadku, gdy kontrola wykaże niezgodność cech danego kruszywa z wymaganiami normy PN-EN 932 i PN-EN 933, użycie takiego kruszywa może nastąpić po jego uszlachetnieniu (np. przez płukanie lub dodanie odpowiednich frakcji kruszywa) i ponownym sprawdzeniu. Należy prowadzić bieżącą kontrolę wilgotności kruszywa wg normy PN-EN 1097-6:2002 dla korygowania receptury roboczej betonu.</w:t>
      </w:r>
    </w:p>
    <w:p w:rsidR="00194DE5" w:rsidRPr="00194DE5" w:rsidRDefault="00194DE5" w:rsidP="00FB3D2B">
      <w:pPr>
        <w:pStyle w:val="Nagwek4"/>
      </w:pPr>
      <w:r w:rsidRPr="00194DE5">
        <w:t>Woda</w:t>
      </w:r>
    </w:p>
    <w:p w:rsidR="00194DE5" w:rsidRPr="00194DE5" w:rsidRDefault="00194DE5" w:rsidP="00194DE5">
      <w:pPr>
        <w:pStyle w:val="Tekstpodstawowy"/>
      </w:pPr>
      <w:r w:rsidRPr="00194DE5">
        <w:lastRenderedPageBreak/>
        <w:t>Do przygotowania mieszanki betonowej i skrapiania podłoża stosować można wodę odpowiadającą wymaganiom normy PN-EN 1008-1:2004 „Woda zarobowa do betonu. Specyfikacja pobierania próbek, badanie i ocena przydatności wody zarobowej do betonu, w tym wody odzyskanej z procesów produkcji betonu”. Bez badań laboratoryjnych można stosować wodociągową wodę pitną.</w:t>
      </w:r>
    </w:p>
    <w:p w:rsidR="00194DE5" w:rsidRPr="00194DE5" w:rsidRDefault="00194DE5" w:rsidP="00194DE5">
      <w:pPr>
        <w:pStyle w:val="Tekstpodstawowy"/>
      </w:pPr>
      <w:r w:rsidRPr="00194DE5">
        <w:t>Niedozwolone jest użycie wód ściekowych, kanalizacyjnych, bagiennych oraz wód zawierających tłuszcze organiczne, oleje i muł.</w:t>
      </w:r>
    </w:p>
    <w:p w:rsidR="00194DE5" w:rsidRPr="00194DE5" w:rsidRDefault="00194DE5" w:rsidP="00FB3D2B">
      <w:pPr>
        <w:pStyle w:val="Nagwek4"/>
      </w:pPr>
      <w:r w:rsidRPr="00194DE5">
        <w:t>Domieszki i dodatki do betonu</w:t>
      </w:r>
    </w:p>
    <w:p w:rsidR="00194DE5" w:rsidRPr="00194DE5" w:rsidRDefault="00194DE5" w:rsidP="00194DE5">
      <w:pPr>
        <w:pStyle w:val="Tekstpodstawowy"/>
      </w:pPr>
      <w:r w:rsidRPr="00194DE5">
        <w:t>Zaleca się stosowanie do mieszanek betonowych domieszek chemicznych o działaniu:</w:t>
      </w:r>
    </w:p>
    <w:p w:rsidR="00194DE5" w:rsidRPr="00194DE5" w:rsidRDefault="00194DE5" w:rsidP="00194DE5">
      <w:pPr>
        <w:pStyle w:val="Tekstpodstawowy"/>
      </w:pPr>
      <w:r w:rsidRPr="00194DE5">
        <w:t>–   napowietrzającym,</w:t>
      </w:r>
    </w:p>
    <w:p w:rsidR="00194DE5" w:rsidRPr="00194DE5" w:rsidRDefault="00194DE5" w:rsidP="00194DE5">
      <w:pPr>
        <w:pStyle w:val="Tekstpodstawowy"/>
      </w:pPr>
      <w:r w:rsidRPr="00194DE5">
        <w:t>–   uplastyczniającym,</w:t>
      </w:r>
    </w:p>
    <w:p w:rsidR="00194DE5" w:rsidRPr="00194DE5" w:rsidRDefault="00194DE5" w:rsidP="00194DE5">
      <w:pPr>
        <w:pStyle w:val="Tekstpodstawowy"/>
      </w:pPr>
      <w:r w:rsidRPr="00194DE5">
        <w:t>– przyśpieszającym lub opóźniającym wiązanie. Dopuszcza się stosowanie domieszek kompleksowych:</w:t>
      </w:r>
    </w:p>
    <w:p w:rsidR="00194DE5" w:rsidRPr="00194DE5" w:rsidRDefault="00194DE5" w:rsidP="00194DE5">
      <w:pPr>
        <w:pStyle w:val="Tekstpodstawowy"/>
      </w:pPr>
      <w:r w:rsidRPr="00194DE5">
        <w:t>–   napowietrzająco-uplastyczniających,</w:t>
      </w:r>
    </w:p>
    <w:p w:rsidR="00194DE5" w:rsidRPr="00194DE5" w:rsidRDefault="00194DE5" w:rsidP="00194DE5">
      <w:pPr>
        <w:pStyle w:val="Tekstpodstawowy"/>
      </w:pPr>
      <w:r w:rsidRPr="00194DE5">
        <w:t>–   przyśpieszająco-uplastyczniających.</w:t>
      </w:r>
    </w:p>
    <w:p w:rsidR="00194DE5" w:rsidRPr="00194DE5" w:rsidRDefault="00194DE5" w:rsidP="00194DE5">
      <w:pPr>
        <w:pStyle w:val="Tekstpodstawowy"/>
      </w:pPr>
      <w:r w:rsidRPr="00194DE5">
        <w:t>Domieszki do betonów muszą mieć aprobaty, wydane przez Instytut Techniki Budow-lanej lub Instytut Dróg i Mostów oraz posiadać atest producenta.</w:t>
      </w:r>
    </w:p>
    <w:p w:rsidR="00194DE5" w:rsidRPr="00194DE5" w:rsidRDefault="00194DE5" w:rsidP="003742C4">
      <w:pPr>
        <w:pStyle w:val="Nagwek3"/>
      </w:pPr>
      <w:r w:rsidRPr="00194DE5">
        <w:t>Beton</w:t>
      </w:r>
    </w:p>
    <w:p w:rsidR="00194DE5" w:rsidRPr="00194DE5" w:rsidRDefault="00194DE5" w:rsidP="00194DE5">
      <w:pPr>
        <w:pStyle w:val="Tekstpodstawowy"/>
      </w:pPr>
      <w:r w:rsidRPr="00194DE5">
        <w:t>Beton do konstrukcji obiektów kubaturowych musi spełniać następujące wymagania:</w:t>
      </w:r>
    </w:p>
    <w:p w:rsidR="00194DE5" w:rsidRPr="00194DE5" w:rsidRDefault="00194DE5" w:rsidP="00194DE5">
      <w:pPr>
        <w:pStyle w:val="Tekstpodstawowy"/>
      </w:pPr>
      <w:r w:rsidRPr="00194DE5">
        <w:t>–   nasiąkliwość – do 5%; badanie wg normy PN-EN 206-1:2003,</w:t>
      </w:r>
    </w:p>
    <w:p w:rsidR="00194DE5" w:rsidRPr="00194DE5" w:rsidRDefault="00194DE5" w:rsidP="00194DE5">
      <w:pPr>
        <w:pStyle w:val="Tekstpodstawowy"/>
      </w:pPr>
      <w:r w:rsidRPr="00194DE5">
        <w:t>– mrozoodporność – ubytek masy nie większy od 5%, spadek wytrzymałości na ściskanie nie większy niż 20% po 150 cyklach zamrażania i odmrażania (F150); badanie wg normy PN-EN 206-1:2003,</w:t>
      </w:r>
    </w:p>
    <w:p w:rsidR="00194DE5" w:rsidRPr="00194DE5" w:rsidRDefault="00194DE5" w:rsidP="00194DE5">
      <w:pPr>
        <w:pStyle w:val="Tekstpodstawowy"/>
      </w:pPr>
      <w:r w:rsidRPr="00194DE5">
        <w:t>–   wodoszczelność – większa od 0,8MPa (W8),</w:t>
      </w:r>
    </w:p>
    <w:p w:rsidR="00194DE5" w:rsidRPr="00194DE5" w:rsidRDefault="00194DE5" w:rsidP="00194DE5">
      <w:pPr>
        <w:pStyle w:val="Tekstpodstawowy"/>
      </w:pPr>
      <w:r w:rsidRPr="00194DE5">
        <w:t>–   wskaźnik wodno-cementowy (w/c) – ma być mniejszy od 0,5.</w:t>
      </w:r>
    </w:p>
    <w:p w:rsidR="00194DE5" w:rsidRPr="00194DE5" w:rsidRDefault="00194DE5" w:rsidP="00194DE5">
      <w:pPr>
        <w:pStyle w:val="Tekstpodstawowy"/>
      </w:pPr>
      <w:r w:rsidRPr="00194DE5">
        <w:t>Skład mieszanki betonowej powinien być ustalony zgodnie z normą PN-EN 206-1:2003 tak, aby przy najmniejszej ilości wody zapewnić szczelne ułożenie mieszanki w wyniku zagęszczania przez wibrowanie. Skład mieszanki betonowej ustala laboratorium Wykonawcy lub wytwórni betonów i wymaga on zatwierdzenia przez Inspektora nadzoru.</w:t>
      </w:r>
    </w:p>
    <w:p w:rsidR="00194DE5" w:rsidRPr="00194DE5" w:rsidRDefault="00194DE5" w:rsidP="00194DE5">
      <w:pPr>
        <w:pStyle w:val="Tekstpodstawowy"/>
      </w:pPr>
      <w:r w:rsidRPr="00194DE5">
        <w:t>Stosunek poszczególnych frakcji kruszywa grubego ustalany doświadczalnie powinien odpowiadać najmniejszej jamistości.</w:t>
      </w:r>
    </w:p>
    <w:p w:rsidR="00194DE5" w:rsidRPr="00194DE5" w:rsidRDefault="00194DE5" w:rsidP="00194DE5">
      <w:pPr>
        <w:pStyle w:val="Tekstpodstawowy"/>
      </w:pPr>
      <w:r w:rsidRPr="00194DE5">
        <w:t>Zawartość piasku w stosie okruchowym powinna być jak najmniejsza i jednocześnie zapewniać niezbędną urabialność przy zagęszczeniu przez wibrowanie oraz nie powinna być większa niż 42% przy kruszywie grubym do 16 mm.</w:t>
      </w:r>
    </w:p>
    <w:p w:rsidR="00194DE5" w:rsidRPr="00194DE5" w:rsidRDefault="00194DE5" w:rsidP="00194DE5">
      <w:pPr>
        <w:pStyle w:val="Tekstpodstawowy"/>
      </w:pPr>
      <w:r w:rsidRPr="00194DE5">
        <w:t>Optymalną zawartość piasku w mieszance betonowej ustala się następująco:</w:t>
      </w:r>
    </w:p>
    <w:p w:rsidR="00194DE5" w:rsidRPr="00194DE5" w:rsidRDefault="00194DE5" w:rsidP="00194DE5">
      <w:pPr>
        <w:pStyle w:val="Tekstpodstawowy"/>
      </w:pPr>
      <w:r w:rsidRPr="00194DE5">
        <w:t>– z ustalonym składem kruszywa grubego wykonuje się kilka (3÷5) mieszanek betonowych o ustalonym teoretycznie stosunku w/c i o wymaganej konsystencji zawierających różną, ale nie większą od dopuszczalnej, ilość piasku,</w:t>
      </w:r>
    </w:p>
    <w:p w:rsidR="00194DE5" w:rsidRPr="00194DE5" w:rsidRDefault="00194DE5" w:rsidP="00194DE5">
      <w:pPr>
        <w:pStyle w:val="Tekstpodstawowy"/>
      </w:pPr>
      <w:r w:rsidRPr="00194DE5">
        <w:t>– za optymalną ilość piasku przyjmuje się taką, przy której mieszanka betonowa zagęszczona przez wibrowanie charakteryzuje się największą masą objętościową.</w:t>
      </w:r>
    </w:p>
    <w:p w:rsidR="00194DE5" w:rsidRPr="00194DE5" w:rsidRDefault="00194DE5" w:rsidP="00194DE5">
      <w:pPr>
        <w:pStyle w:val="Tekstpodstawowy"/>
      </w:pPr>
      <w:r w:rsidRPr="00194DE5">
        <w:t>Wartość parametru A do wzoru Bolomey’a stosowanego do wyznaczenia wskaźnika w/c charakteryzującego mieszankę betonową należy określić doświadczalnie. Współczynnik ten wyznacza się na podstawie uzyskanych wytrzymałości betonu z mieszanek o różnych wartościach w/c (mniejszych i większych od wartości przewidywanej teoretycznie) wykonanych ze stosowanych materiałów. Dla teoretycznego ustalenia wartości wskaźnika w/c w mieszance można skorzystać z wartości parametru A podawanego w literaturze fachowej.</w:t>
      </w:r>
    </w:p>
    <w:p w:rsidR="00194DE5" w:rsidRPr="00194DE5" w:rsidRDefault="00194DE5" w:rsidP="00194DE5">
      <w:pPr>
        <w:pStyle w:val="Tekstpodstawowy"/>
      </w:pPr>
      <w:r w:rsidRPr="00194DE5">
        <w:t>Maksymalne ilości cementu w zależności od klasy betonu są następujące:</w:t>
      </w:r>
    </w:p>
    <w:p w:rsidR="00194DE5" w:rsidRPr="00194DE5" w:rsidRDefault="00194DE5" w:rsidP="00194DE5">
      <w:pPr>
        <w:pStyle w:val="Tekstpodstawowy"/>
      </w:pPr>
      <w:bookmarkStart w:id="18" w:name="page31"/>
      <w:bookmarkEnd w:id="18"/>
      <w:r w:rsidRPr="00194DE5">
        <w:t>–   400 kg/m3 – dla betonu klas B-25 i B-30,</w:t>
      </w:r>
    </w:p>
    <w:p w:rsidR="00194DE5" w:rsidRPr="00194DE5" w:rsidRDefault="00194DE5" w:rsidP="00194DE5">
      <w:pPr>
        <w:pStyle w:val="Tekstpodstawowy"/>
      </w:pPr>
      <w:r w:rsidRPr="00194DE5">
        <w:t>–   450 kg/m3 – dla betonu klas B-35 i wyższych.</w:t>
      </w:r>
    </w:p>
    <w:p w:rsidR="00194DE5" w:rsidRPr="00194DE5" w:rsidRDefault="00194DE5" w:rsidP="00194DE5">
      <w:pPr>
        <w:pStyle w:val="Tekstpodstawowy"/>
      </w:pPr>
      <w:r w:rsidRPr="00194DE5">
        <w:t>Przy projektowaniu składu mieszanki betonowej zagęszczanej przez wibrowanie i dojrzewającej w warunkach naturalnych (średnia temperatura dobowa nie niższa niż 10 st. C), średnią wymaganą wytrzymałość na ściskanie należy określić jako równą 1,3 R bG.</w:t>
      </w:r>
    </w:p>
    <w:p w:rsidR="00194DE5" w:rsidRPr="00194DE5" w:rsidRDefault="00194DE5" w:rsidP="00194DE5">
      <w:pPr>
        <w:pStyle w:val="Tekstpodstawowy"/>
      </w:pPr>
      <w:r w:rsidRPr="00194DE5">
        <w:t>Zawartość powietrza w mieszance betonowej badana metodą ciśnieniową wg normy PN-EN 206-1:2003 nie powinna przekraczać:</w:t>
      </w:r>
    </w:p>
    <w:p w:rsidR="00194DE5" w:rsidRPr="00194DE5" w:rsidRDefault="00194DE5" w:rsidP="00194DE5">
      <w:pPr>
        <w:pStyle w:val="Tekstpodstawowy"/>
      </w:pPr>
      <w:r w:rsidRPr="00194DE5">
        <w:t>–   wartości 2% – w przypadku niestosowania domieszek napowietrzających,</w:t>
      </w:r>
    </w:p>
    <w:p w:rsidR="00194DE5" w:rsidRPr="00194DE5" w:rsidRDefault="00194DE5" w:rsidP="00194DE5">
      <w:pPr>
        <w:pStyle w:val="Tekstpodstawowy"/>
      </w:pPr>
      <w:r w:rsidRPr="00194DE5">
        <w:t>–   wartości 3,5÷5,5% – dla betonu narażonego na czynniki atmosferyczne, przy uziarnieniu kruszywa do 16 mm,</w:t>
      </w:r>
    </w:p>
    <w:p w:rsidR="00194DE5" w:rsidRPr="00194DE5" w:rsidRDefault="00194DE5" w:rsidP="00194DE5">
      <w:pPr>
        <w:pStyle w:val="Tekstpodstawowy"/>
      </w:pPr>
      <w:r w:rsidRPr="00194DE5">
        <w:t>–   wartości 4,5÷6,5% – dla betonu narażonego na stały dostęp wody przed zamarznięciem przy uziarnieniu kruszywa do 16 mm.</w:t>
      </w:r>
    </w:p>
    <w:p w:rsidR="00194DE5" w:rsidRPr="00194DE5" w:rsidRDefault="00194DE5" w:rsidP="003742C4">
      <w:pPr>
        <w:pStyle w:val="Nagwek3"/>
      </w:pPr>
      <w:r w:rsidRPr="00194DE5">
        <w:t>Warunki przyjęcia na budowę materiałów i wyrobów do robót betonowych</w:t>
      </w:r>
    </w:p>
    <w:p w:rsidR="00194DE5" w:rsidRPr="00194DE5" w:rsidRDefault="00194DE5" w:rsidP="00194DE5">
      <w:pPr>
        <w:pStyle w:val="Tekstpodstawowy"/>
      </w:pPr>
      <w:r w:rsidRPr="00194DE5">
        <w:t>Materiały i wyroby do robót betonowych mogą być przyjęte na budowę, jeśli spełniają następujące warunki:</w:t>
      </w:r>
    </w:p>
    <w:p w:rsidR="00194DE5" w:rsidRPr="00194DE5" w:rsidRDefault="00194DE5" w:rsidP="00194DE5">
      <w:pPr>
        <w:pStyle w:val="Tekstpodstawowy"/>
      </w:pPr>
      <w:r w:rsidRPr="00194DE5">
        <w:t>– są zgodne z ich wyszczególnieniem i charakterystyką podaną w dokumentacji projektowej i specyfikacji technicznej (szczegółowej),</w:t>
      </w:r>
    </w:p>
    <w:p w:rsidR="00194DE5" w:rsidRPr="00194DE5" w:rsidRDefault="00194DE5" w:rsidP="00194DE5">
      <w:pPr>
        <w:pStyle w:val="Tekstpodstawowy"/>
      </w:pPr>
      <w:r w:rsidRPr="00194DE5">
        <w:t>– są właściwie opakowane, firmowo zamknięte (bez oznak naruszenia zamknięć) i oznakowane (pełna nazwa wyrobu, ewentualnie nazwa handlowa oraz symbol handlowy wyrobu),</w:t>
      </w:r>
    </w:p>
    <w:p w:rsidR="00194DE5" w:rsidRPr="00194DE5" w:rsidRDefault="00194DE5" w:rsidP="00194DE5">
      <w:pPr>
        <w:pStyle w:val="Tekstpodstawowy"/>
      </w:pPr>
      <w:r w:rsidRPr="00194DE5">
        <w:t>–   spełniają wymagane właściwości wskazane odpowiednimi dokumentami odniesienia,</w:t>
      </w:r>
    </w:p>
    <w:p w:rsidR="00194DE5" w:rsidRPr="00194DE5" w:rsidRDefault="00194DE5" w:rsidP="00194DE5">
      <w:pPr>
        <w:pStyle w:val="Tekstpodstawowy"/>
      </w:pPr>
      <w:r w:rsidRPr="00194DE5">
        <w:t>– producent dostarczył dokumenty świadczące o dopuszczeniu do obrotu i powszechnego lub jednostkowego zastosowania wyrobów oraz karty techniczne (katalogowe) wyrobów lub firmowe wytyczne (zalecenia) stosowania wyrobów,</w:t>
      </w:r>
    </w:p>
    <w:p w:rsidR="00194DE5" w:rsidRPr="00194DE5" w:rsidRDefault="00194DE5" w:rsidP="00194DE5">
      <w:pPr>
        <w:pStyle w:val="Tekstpodstawowy"/>
      </w:pPr>
      <w:r w:rsidRPr="00194DE5">
        <w:t>–   spełniają wymagania wynikające z ich terminu przydatności do użycia.</w:t>
      </w:r>
    </w:p>
    <w:p w:rsidR="00194DE5" w:rsidRPr="00194DE5" w:rsidRDefault="00194DE5" w:rsidP="00194DE5">
      <w:pPr>
        <w:pStyle w:val="Tekstpodstawowy"/>
      </w:pPr>
      <w:r w:rsidRPr="00194DE5">
        <w:t>Przyjęcie materiałów i wyrobów na budowę powinno być potwierdzone wpisem do dziennika budowy lub protokołem przyjęcia materiałów.</w:t>
      </w:r>
    </w:p>
    <w:p w:rsidR="00194DE5" w:rsidRPr="00194DE5" w:rsidRDefault="00194DE5" w:rsidP="003742C4">
      <w:pPr>
        <w:pStyle w:val="Nagwek3"/>
      </w:pPr>
      <w:r w:rsidRPr="00194DE5">
        <w:t>Warunki przechowywania materiałów i wyrobów do robót betonowych</w:t>
      </w:r>
    </w:p>
    <w:p w:rsidR="00194DE5" w:rsidRPr="00194DE5" w:rsidRDefault="00194DE5" w:rsidP="00194DE5">
      <w:pPr>
        <w:pStyle w:val="Tekstpodstawowy"/>
      </w:pPr>
      <w:r w:rsidRPr="00194DE5">
        <w:t>Materiały i wyroby do robót betonowych powinny być przechowywane i magazynowane zgodnie z instrukcją producenta oraz wymaganiami odpowiednich dokumentów odniesienia tj. norm bądź aprobat technicznych.</w:t>
      </w:r>
    </w:p>
    <w:p w:rsidR="00194DE5" w:rsidRPr="00194DE5" w:rsidRDefault="00194DE5" w:rsidP="00194DE5">
      <w:pPr>
        <w:pStyle w:val="Tekstpodstawowy"/>
      </w:pPr>
      <w:r w:rsidRPr="00194DE5">
        <w:t>Pomieszczenie magazynowe do przechowywania materiałów i wyrobów opakowanych powinno być kryte, suche oraz zabezpieczone przed zawilgoceniem, opadami atmosferycznymi, przemarznięciem i przed działaniem promieni słonecznych.</w:t>
      </w:r>
    </w:p>
    <w:p w:rsidR="00194DE5" w:rsidRPr="00194DE5" w:rsidRDefault="00194DE5" w:rsidP="00194DE5">
      <w:pPr>
        <w:pStyle w:val="Tekstpodstawowy"/>
      </w:pPr>
      <w:r w:rsidRPr="00194DE5">
        <w:t>Wyroby konfekcjonowane powinny być przechowywane w oryginalnych, zamkniętych opakowaniach w temperaturze powyżej +5°C a poniżej +35°C. Wyroby pakowane w worki powinny być układane na paletach lub drewnianej wentylowanej podłodze, w ilości warstw nie większej niż 10.</w:t>
      </w:r>
    </w:p>
    <w:p w:rsidR="00194DE5" w:rsidRPr="00194DE5" w:rsidRDefault="00194DE5" w:rsidP="00194DE5">
      <w:pPr>
        <w:pStyle w:val="Tekstpodstawowy"/>
      </w:pPr>
      <w:r w:rsidRPr="00194DE5">
        <w:t>Jeżeli nie ma możliwości poboru wody na miejscu wykonywania robót, to wodę należy przechowywać w szczelnych i czystych pojemnikach lub cysternach. Nie wolno przechowywać wody w opakowaniach po środkach chemicznych lub w takich, w których wcześniej przetrzymywano materiały mogące zmienić skład chemiczny wody.</w:t>
      </w:r>
    </w:p>
    <w:p w:rsidR="00194DE5" w:rsidRPr="00194DE5" w:rsidRDefault="00194DE5" w:rsidP="003742C4">
      <w:pPr>
        <w:pStyle w:val="Nagwek2"/>
      </w:pPr>
      <w:r w:rsidRPr="00194DE5">
        <w:t>WYMAGANIA DOTYCZĄCE SPRZĘTU, MASZYN I NARZĘDZI</w:t>
      </w:r>
    </w:p>
    <w:p w:rsidR="00194DE5" w:rsidRPr="00194DE5" w:rsidRDefault="00194DE5" w:rsidP="003742C4">
      <w:pPr>
        <w:pStyle w:val="Nagwek3"/>
      </w:pPr>
      <w:r w:rsidRPr="00194DE5">
        <w:t>Ogólne wymagania dotyczące sprzętu podano w ST „Wy-magania ogólne” pkt 3</w:t>
      </w:r>
    </w:p>
    <w:p w:rsidR="00194DE5" w:rsidRPr="00194DE5" w:rsidRDefault="00194DE5" w:rsidP="003742C4">
      <w:pPr>
        <w:pStyle w:val="Nagwek3"/>
      </w:pPr>
      <w:r w:rsidRPr="00194DE5">
        <w:t>Sprzęt do wykonywania robót betonowych</w:t>
      </w:r>
    </w:p>
    <w:p w:rsidR="00194DE5" w:rsidRPr="00194DE5" w:rsidRDefault="00194DE5" w:rsidP="00194DE5">
      <w:pPr>
        <w:pStyle w:val="Tekstpodstawowy"/>
      </w:pPr>
      <w:r w:rsidRPr="00194DE5">
        <w:t>Wykonawca jest zobowiązany do używania takiego sprzętu i narzędzi, które nie spowodują niekorzystnego wpływu na jakość materiałów i wykonywanych robót oraz będą przyjazne dla środowiska.</w:t>
      </w:r>
    </w:p>
    <w:p w:rsidR="00194DE5" w:rsidRPr="00194DE5" w:rsidRDefault="00194DE5" w:rsidP="00194DE5">
      <w:pPr>
        <w:pStyle w:val="Tekstpodstawowy"/>
      </w:pPr>
      <w:r w:rsidRPr="00194DE5">
        <w:t>Do wykonywania robót betonowych należy stosować następujący sprzęt i narzędzia pomocnicze:</w:t>
      </w:r>
    </w:p>
    <w:p w:rsidR="00194DE5" w:rsidRPr="00194DE5" w:rsidRDefault="00194DE5" w:rsidP="00FB3D2B">
      <w:pPr>
        <w:pStyle w:val="Nagwek4"/>
      </w:pPr>
      <w:r w:rsidRPr="00194DE5">
        <w:t>Mieszanie składników</w:t>
      </w:r>
    </w:p>
    <w:p w:rsidR="00194DE5" w:rsidRPr="00194DE5" w:rsidRDefault="00194DE5" w:rsidP="00194DE5">
      <w:pPr>
        <w:pStyle w:val="Tekstpodstawowy"/>
      </w:pPr>
      <w:r w:rsidRPr="00194DE5">
        <w:t>Mieszanie składników musi odbywać się wyłącznie w betoniarkach o wymuszonym działaniu (zabrania się stosować mieszarek wolnospadowych).</w:t>
      </w:r>
    </w:p>
    <w:p w:rsidR="00194DE5" w:rsidRPr="00194DE5" w:rsidRDefault="00194DE5" w:rsidP="00FB3D2B">
      <w:pPr>
        <w:pStyle w:val="Nagwek4"/>
      </w:pPr>
      <w:r w:rsidRPr="00194DE5">
        <w:t>Transport mieszanki betonowej</w:t>
      </w:r>
    </w:p>
    <w:p w:rsidR="00194DE5" w:rsidRPr="00194DE5" w:rsidRDefault="00194DE5" w:rsidP="00194DE5">
      <w:pPr>
        <w:pStyle w:val="Tekstpodstawowy"/>
      </w:pPr>
      <w:r w:rsidRPr="00194DE5">
        <w:lastRenderedPageBreak/>
        <w:t>Do transportu zewnętrznego mieszanek betonowych należy stosować mieszalniki samochodowe (tzw. „gruszki”). Ilość „gruszek” należy dobrać tak, aby zapewnić wymaganą szybkość betonowania z uwzględnieniem odległości dowozu, czasu twardnienia betonu oraz koniecznej rezerwy w przypadku awarii samochodu. Niedozwolone jest stosowanie samochodów skrzyniowych ani wywrotek.</w:t>
      </w:r>
    </w:p>
    <w:p w:rsidR="00194DE5" w:rsidRPr="00194DE5" w:rsidRDefault="00194DE5" w:rsidP="00FB3D2B">
      <w:pPr>
        <w:pStyle w:val="Nagwek4"/>
      </w:pPr>
      <w:r w:rsidRPr="00194DE5">
        <w:t>Podawanie mieszanki</w:t>
      </w:r>
    </w:p>
    <w:p w:rsidR="00194DE5" w:rsidRPr="00194DE5" w:rsidRDefault="00194DE5" w:rsidP="00194DE5">
      <w:pPr>
        <w:pStyle w:val="Tekstpodstawowy"/>
      </w:pPr>
      <w:r w:rsidRPr="00194DE5">
        <w:t>Do podawania mieszanek należy stosować pojemniki lub pompy do podawania mieszanek plastycznych. Dopuszcza się także przenośniki taśmowe jednosekcyjne do podawania mieszanki na odległość nie większą niż 10 m.</w:t>
      </w:r>
    </w:p>
    <w:p w:rsidR="00194DE5" w:rsidRPr="00194DE5" w:rsidRDefault="00194DE5" w:rsidP="00FB3D2B">
      <w:pPr>
        <w:pStyle w:val="Nagwek4"/>
      </w:pPr>
      <w:r w:rsidRPr="00194DE5">
        <w:t>Zagęszczanie</w:t>
      </w:r>
    </w:p>
    <w:p w:rsidR="00194DE5" w:rsidRPr="00194DE5" w:rsidRDefault="00194DE5" w:rsidP="00194DE5">
      <w:pPr>
        <w:pStyle w:val="Tekstpodstawowy"/>
      </w:pPr>
      <w:r w:rsidRPr="00194DE5">
        <w:t>Do zagęszczania mieszanki betonowej stosować wibratory wgłębne o częstotliwości min. 6000 drgań/min. z buławami o średnicy nie większej od 0,65 odległości między prętami zbrojenia krzyżującymi się w płaszczyźnie poziomej.</w:t>
      </w:r>
    </w:p>
    <w:p w:rsidR="00194DE5" w:rsidRPr="00194DE5" w:rsidRDefault="00194DE5" w:rsidP="00194DE5">
      <w:pPr>
        <w:pStyle w:val="Tekstpodstawowy"/>
      </w:pPr>
      <w:r w:rsidRPr="00194DE5">
        <w:t>Belki i łaty wibracyjne stosowane do wyrównywania powierzchni betonu powinny charakteryzować się jednakowymi drganiami na całej długości.</w:t>
      </w:r>
    </w:p>
    <w:p w:rsidR="00194DE5" w:rsidRPr="00194DE5" w:rsidRDefault="00194DE5" w:rsidP="003742C4">
      <w:pPr>
        <w:pStyle w:val="Nagwek2"/>
      </w:pPr>
      <w:r w:rsidRPr="00194DE5">
        <w:t>WYMAGANIA DOTYCZĄCE TRANSPORTU</w:t>
      </w:r>
    </w:p>
    <w:p w:rsidR="00194DE5" w:rsidRPr="00194DE5" w:rsidRDefault="00194DE5" w:rsidP="003742C4">
      <w:pPr>
        <w:pStyle w:val="Nagwek3"/>
      </w:pPr>
      <w:bookmarkStart w:id="19" w:name="page32"/>
      <w:bookmarkEnd w:id="19"/>
      <w:r w:rsidRPr="00194DE5">
        <w:t>Ogólne wymagania dotyczące transportu podano w ST „Wymagania ogólne” pkt 4</w:t>
      </w:r>
    </w:p>
    <w:p w:rsidR="00194DE5" w:rsidRPr="00194DE5" w:rsidRDefault="00194DE5" w:rsidP="003742C4">
      <w:pPr>
        <w:pStyle w:val="Nagwek3"/>
      </w:pPr>
      <w:r w:rsidRPr="00194DE5">
        <w:t>Ogólne zasady transportu masy betonowej</w:t>
      </w:r>
    </w:p>
    <w:p w:rsidR="00194DE5" w:rsidRPr="00194DE5" w:rsidRDefault="00194DE5" w:rsidP="00FB3D2B">
      <w:pPr>
        <w:pStyle w:val="Nagwek4"/>
      </w:pPr>
      <w:r w:rsidRPr="00194DE5">
        <w:t>Masę betonową należy transportować środkami nie powodującymi segregacji ani zmian w składzie masy w stosunku do stanu początkowego.</w:t>
      </w:r>
    </w:p>
    <w:p w:rsidR="00194DE5" w:rsidRPr="00194DE5" w:rsidRDefault="00194DE5" w:rsidP="00194DE5">
      <w:pPr>
        <w:pStyle w:val="Tekstpodstawowy"/>
      </w:pPr>
      <w:r w:rsidRPr="00194DE5">
        <w:t>Masę betonową można transportować mieszalnikami samochodowymi („gruszkami”). Ilość gruszek należy dobrać tak, aby zapewnić wymaganą szybkość betonowania z uwzględnieniem odległości dowozu, czasu twardnienia betonu oraz koniecznej rezerwy w przypadku awarii samochodu. Niedozwolone jest stosowanie samochodów skrzyniowych ani wywrotek.</w:t>
      </w:r>
    </w:p>
    <w:p w:rsidR="00194DE5" w:rsidRPr="00194DE5" w:rsidRDefault="00194DE5" w:rsidP="00FB3D2B">
      <w:pPr>
        <w:pStyle w:val="Nagwek4"/>
      </w:pPr>
      <w:r w:rsidRPr="00194DE5">
        <w:t>Czas trwania transportu i jego organizacja powinny zapewniać dostarczenie do miejsca, układania masy betonowej o takim stopniu ciekłości, jaki został ustalony dla danego sposobu zagęszczenia i rodzaju konstrukcji.</w:t>
      </w:r>
    </w:p>
    <w:p w:rsidR="00194DE5" w:rsidRPr="00194DE5" w:rsidRDefault="00194DE5" w:rsidP="00194DE5">
      <w:pPr>
        <w:pStyle w:val="Tekstpodstawowy"/>
      </w:pPr>
      <w:r w:rsidRPr="00194DE5">
        <w:t>Czas transportu i wbudowania mieszanki nie powinien być dłuższy niż:</w:t>
      </w:r>
    </w:p>
    <w:p w:rsidR="00194DE5" w:rsidRPr="00194DE5" w:rsidRDefault="00194DE5" w:rsidP="00194DE5">
      <w:pPr>
        <w:pStyle w:val="Tekstpodstawowy"/>
      </w:pPr>
      <w:r w:rsidRPr="00194DE5">
        <w:t>–   90 minut przy temperaturze otoczenia +15°C</w:t>
      </w:r>
    </w:p>
    <w:p w:rsidR="00194DE5" w:rsidRPr="00194DE5" w:rsidRDefault="00194DE5" w:rsidP="00194DE5">
      <w:pPr>
        <w:pStyle w:val="Tekstpodstawowy"/>
      </w:pPr>
      <w:r w:rsidRPr="00194DE5">
        <w:t>–   70 minut przy temperaturze otoczenia +20°C</w:t>
      </w:r>
    </w:p>
    <w:p w:rsidR="00194DE5" w:rsidRPr="00194DE5" w:rsidRDefault="00194DE5" w:rsidP="00194DE5">
      <w:pPr>
        <w:pStyle w:val="Tekstpodstawowy"/>
      </w:pPr>
      <w:r w:rsidRPr="00194DE5">
        <w:t>–   30 minut przy temperaturze otoczenia +30°C</w:t>
      </w:r>
    </w:p>
    <w:p w:rsidR="00194DE5" w:rsidRPr="00194DE5" w:rsidRDefault="00194DE5" w:rsidP="003742C4">
      <w:pPr>
        <w:pStyle w:val="Nagwek2"/>
      </w:pPr>
      <w:r w:rsidRPr="00194DE5">
        <w:t>WYMAGANIA DOTYCZĄCE WYKONANIA ROBÓT</w:t>
      </w:r>
    </w:p>
    <w:p w:rsidR="00194DE5" w:rsidRPr="00194DE5" w:rsidRDefault="00194DE5" w:rsidP="003742C4">
      <w:pPr>
        <w:pStyle w:val="Nagwek3"/>
      </w:pPr>
      <w:r w:rsidRPr="00194DE5">
        <w:t>Ogólne zasady wykonania robót</w:t>
      </w:r>
    </w:p>
    <w:p w:rsidR="00194DE5" w:rsidRPr="00194DE5" w:rsidRDefault="00194DE5" w:rsidP="00194DE5">
      <w:pPr>
        <w:pStyle w:val="Tekstpodstawowy"/>
      </w:pPr>
      <w:r w:rsidRPr="00194DE5">
        <w:t>Ogólne zasady wykonywania robót podano w ST „Wymagania ogólne” pkt 5. Wykonawca przedstawi Inspektorowi nadzoru do akceptacji projekt organizacji i harmonogram robót uwzględniające wszystkie warunki, w jakich będą wykonywane roboty betonowe oraz projekty deskowań i rusztowań.</w:t>
      </w:r>
    </w:p>
    <w:p w:rsidR="00194DE5" w:rsidRPr="00194DE5" w:rsidRDefault="00194DE5" w:rsidP="003742C4">
      <w:pPr>
        <w:pStyle w:val="Nagwek3"/>
      </w:pPr>
      <w:r w:rsidRPr="00194DE5">
        <w:t>Warunki przystąpienia do robót</w:t>
      </w:r>
    </w:p>
    <w:p w:rsidR="00194DE5" w:rsidRPr="00194DE5" w:rsidRDefault="00194DE5" w:rsidP="00194DE5">
      <w:pPr>
        <w:pStyle w:val="Tekstpodstawowy"/>
      </w:pPr>
      <w:r w:rsidRPr="00194DE5">
        <w:t>Przed przystąpieniem do betonowania powinna być stwierdzona przez Inspektora nadzoru prawidłowość wykonania wszystkich robót poprzedzających betonowanie, a w szczególności:</w:t>
      </w:r>
    </w:p>
    <w:p w:rsidR="00194DE5" w:rsidRPr="00194DE5" w:rsidRDefault="00194DE5" w:rsidP="00194DE5">
      <w:pPr>
        <w:pStyle w:val="Tekstpodstawowy"/>
      </w:pPr>
      <w:r w:rsidRPr="00194DE5">
        <w:t>–   prawidłowość wykonania deskowań, rusztowań, usztywnień pomostów itp.,</w:t>
      </w:r>
    </w:p>
    <w:p w:rsidR="00194DE5" w:rsidRPr="00194DE5" w:rsidRDefault="00194DE5" w:rsidP="00194DE5">
      <w:pPr>
        <w:pStyle w:val="Tekstpodstawowy"/>
      </w:pPr>
      <w:r w:rsidRPr="00194DE5">
        <w:t>–   prawidłowość wykonania zbrojenia,</w:t>
      </w:r>
    </w:p>
    <w:p w:rsidR="00194DE5" w:rsidRPr="00194DE5" w:rsidRDefault="00194DE5" w:rsidP="00194DE5">
      <w:pPr>
        <w:pStyle w:val="Tekstpodstawowy"/>
      </w:pPr>
      <w:r w:rsidRPr="00194DE5">
        <w:t>–   zgodność rzędnych z projektem,</w:t>
      </w:r>
    </w:p>
    <w:p w:rsidR="00194DE5" w:rsidRPr="00194DE5" w:rsidRDefault="00194DE5" w:rsidP="00194DE5">
      <w:pPr>
        <w:pStyle w:val="Tekstpodstawowy"/>
      </w:pPr>
      <w:r w:rsidRPr="00194DE5">
        <w:t>–   czystość deskowania oraz obecność wkładek dystansowych zapewniających wymaganą wielkość otuliny,</w:t>
      </w:r>
    </w:p>
    <w:p w:rsidR="00194DE5" w:rsidRPr="00194DE5" w:rsidRDefault="00194DE5" w:rsidP="00194DE5">
      <w:pPr>
        <w:pStyle w:val="Tekstpodstawowy"/>
      </w:pPr>
      <w:r w:rsidRPr="00194DE5">
        <w:t>–   przygotowanie powierzchni betonu uprzednio ułożonego w miejscu przerwy roboczej,</w:t>
      </w:r>
    </w:p>
    <w:p w:rsidR="00194DE5" w:rsidRPr="00194DE5" w:rsidRDefault="00194DE5" w:rsidP="00194DE5">
      <w:pPr>
        <w:pStyle w:val="Tekstpodstawowy"/>
      </w:pPr>
      <w:r w:rsidRPr="00194DE5">
        <w:t>– prawidłowość wykonania wszystkich robót zanikających, między innymi wykonania przerw dylatacyjnych, warstw izolacyjnych, itp.,</w:t>
      </w:r>
    </w:p>
    <w:p w:rsidR="00194DE5" w:rsidRPr="00194DE5" w:rsidRDefault="00194DE5" w:rsidP="00194DE5">
      <w:pPr>
        <w:pStyle w:val="Tekstpodstawowy"/>
      </w:pPr>
      <w:r w:rsidRPr="00194DE5">
        <w:t>– prawidłowość rozmieszczenia i niezmienność kształtu elementów wbudowanych w betonową konstrukcję (kanałów, wpustów, sączków, kotw, rur itp.),</w:t>
      </w:r>
    </w:p>
    <w:p w:rsidR="00194DE5" w:rsidRPr="00194DE5" w:rsidRDefault="00194DE5" w:rsidP="00194DE5">
      <w:pPr>
        <w:pStyle w:val="Tekstpodstawowy"/>
      </w:pPr>
      <w:r w:rsidRPr="00194DE5">
        <w:t>–   gotowość sprzętu i urządzeń do prowadzenia betonowania.</w:t>
      </w:r>
    </w:p>
    <w:p w:rsidR="00194DE5" w:rsidRPr="00194DE5" w:rsidRDefault="00194DE5" w:rsidP="00194DE5">
      <w:pPr>
        <w:pStyle w:val="Tekstpodstawowy"/>
      </w:pPr>
      <w:r w:rsidRPr="00194DE5">
        <w:t>Roboty betoniarskie muszą być wykonane zgodnie z wymaganiami norm: PN-EN 206-1:2003 i PN-B-06251.</w:t>
      </w:r>
    </w:p>
    <w:p w:rsidR="00194DE5" w:rsidRPr="00194DE5" w:rsidRDefault="00194DE5" w:rsidP="00194DE5">
      <w:pPr>
        <w:pStyle w:val="Tekstpodstawowy"/>
      </w:pPr>
      <w:r w:rsidRPr="00194DE5">
        <w:t>Betonowanie można rozpocząć po uzyskaniu zezwolenia Inspektora nadzoru potwierdzonego wpisem do dziennika budowy.</w:t>
      </w:r>
    </w:p>
    <w:p w:rsidR="00194DE5" w:rsidRPr="00194DE5" w:rsidRDefault="00194DE5" w:rsidP="003742C4">
      <w:pPr>
        <w:pStyle w:val="Nagwek3"/>
      </w:pPr>
      <w:r w:rsidRPr="00194DE5">
        <w:t>Wytwarzanie, podawanie i układanie mieszanki betonowej</w:t>
      </w:r>
    </w:p>
    <w:p w:rsidR="00194DE5" w:rsidRPr="00194DE5" w:rsidRDefault="00194DE5" w:rsidP="00194DE5">
      <w:pPr>
        <w:pStyle w:val="Tekstpodstawowy"/>
      </w:pPr>
      <w:r w:rsidRPr="00194DE5">
        <w:t>Wytwarzanie mieszanki betonowej powinno odbywać się wyłącznie w wyspecjalizowanym zakładzie produkcji betonu, który może zapewnić żądane w ST wymagania.</w:t>
      </w:r>
    </w:p>
    <w:p w:rsidR="00194DE5" w:rsidRPr="00194DE5" w:rsidRDefault="00194DE5" w:rsidP="00194DE5">
      <w:pPr>
        <w:pStyle w:val="Tekstpodstawowy"/>
      </w:pPr>
      <w:r w:rsidRPr="00194DE5">
        <w:t>Czas mieszania należy ustalić doświadczalnie, jednak nie powinien on być krótszy niż 2 minuty.</w:t>
      </w:r>
    </w:p>
    <w:p w:rsidR="00194DE5" w:rsidRPr="00194DE5" w:rsidRDefault="00194DE5" w:rsidP="00194DE5">
      <w:pPr>
        <w:pStyle w:val="Tekstpodstawowy"/>
      </w:pPr>
      <w:r w:rsidRPr="00194DE5">
        <w:t>Do podawania mieszanek betonowych należy stosować pojemniki o konstrukcji umożliwiającej łatwe ich opróżnianie lub pompy przystosowanej do podawania mieszanek plastycznych. Przy stosowaniu pomp wymaga się sprawdzenia ustalonej konsystencji mieszanki betonowej przy wylocie.</w:t>
      </w:r>
    </w:p>
    <w:p w:rsidR="00194DE5" w:rsidRPr="00194DE5" w:rsidRDefault="00194DE5" w:rsidP="00194DE5">
      <w:pPr>
        <w:pStyle w:val="Tekstpodstawowy"/>
      </w:pPr>
      <w:r w:rsidRPr="00194DE5">
        <w:t>Mieszanki betonowej nie należy zrzucać z wysokości większej niż 0,75 m od powierzchni, na którą spada. W przypadku, gdy wysokość ta jest większa, należy mieszankę podawać za pomocą rynny zsypowej (do wysokości 3,0 m) lub leja zsypowego teleskopowego (do wysokości 8,0 m).</w:t>
      </w:r>
    </w:p>
    <w:p w:rsidR="00194DE5" w:rsidRPr="00194DE5" w:rsidRDefault="00194DE5" w:rsidP="00194DE5">
      <w:pPr>
        <w:pStyle w:val="Tekstpodstawowy"/>
      </w:pPr>
      <w:r w:rsidRPr="00194DE5">
        <w:t>Przy wykonywaniu elementów konstrukcji monolitycznych należy przestrzegać wymogów dokumentacji technologicznej, która powinna uwzględniać następujące zalecenia:</w:t>
      </w:r>
    </w:p>
    <w:p w:rsidR="00194DE5" w:rsidRPr="00194DE5" w:rsidRDefault="00194DE5" w:rsidP="00194DE5">
      <w:pPr>
        <w:pStyle w:val="Tekstpodstawowy"/>
      </w:pPr>
      <w:r w:rsidRPr="00194DE5">
        <w:t>– w fundamentach, ścianach i ramach mieszankę betonową należy układać bezpośrednio z pojemnika lub rurociągu pompy bądź też za pośrednictwem rynny warstwami o grubości do 40 cm, zagęszczając wibratorami wgłębnymi,</w:t>
      </w:r>
    </w:p>
    <w:p w:rsidR="00194DE5" w:rsidRPr="00194DE5" w:rsidRDefault="00194DE5" w:rsidP="00194DE5">
      <w:pPr>
        <w:pStyle w:val="Tekstpodstawowy"/>
      </w:pPr>
      <w:r w:rsidRPr="00194DE5">
        <w:t>–   przy wykonywaniu płyt mieszankę betonową należy układać bezpośrednio z pojemnika lub rurociągu pompy,</w:t>
      </w:r>
    </w:p>
    <w:p w:rsidR="00194DE5" w:rsidRPr="00194DE5" w:rsidRDefault="00194DE5" w:rsidP="00194DE5">
      <w:pPr>
        <w:pStyle w:val="Tekstpodstawowy"/>
      </w:pPr>
      <w:r w:rsidRPr="00194DE5">
        <w:t>– przy betonowaniu oczepów, gzymsów, wsporników, zamków i stref przydylatacyjnych stosować wibratory wgłębne. Przy zagęszczeniu mieszanki betonowej należy spełniać następujące warunki:</w:t>
      </w:r>
    </w:p>
    <w:p w:rsidR="00194DE5" w:rsidRPr="00194DE5" w:rsidRDefault="00194DE5" w:rsidP="00194DE5">
      <w:pPr>
        <w:pStyle w:val="Tekstpodstawowy"/>
      </w:pPr>
      <w:r w:rsidRPr="00194DE5">
        <w:t>– wibratory wgłębne stosować o częstotliwości min. 6000 drgań na minutę, z buławami o średnicy nie większej niż 0,65 odległości między prętami zbrojenia leżącymi w płaszczyźnie poziomej,</w:t>
      </w:r>
    </w:p>
    <w:p w:rsidR="00194DE5" w:rsidRPr="00194DE5" w:rsidRDefault="00194DE5" w:rsidP="00194DE5">
      <w:pPr>
        <w:pStyle w:val="Tekstpodstawowy"/>
      </w:pPr>
      <w:r w:rsidRPr="00194DE5">
        <w:t>–   podczas zagęszczania wibratorami wgłębnymi nie wolno dotykać zbrojenia buławą wibratora,</w:t>
      </w:r>
    </w:p>
    <w:p w:rsidR="00194DE5" w:rsidRPr="00194DE5" w:rsidRDefault="00194DE5" w:rsidP="00194DE5">
      <w:pPr>
        <w:pStyle w:val="Tekstpodstawowy"/>
      </w:pPr>
      <w:r w:rsidRPr="00194DE5">
        <w:t>– podczas zagęszczania wibratorami wgłębnymi należy zagłębiać buławę na głębokość 5÷8 cm w warstwę poprzednią i przytrzymywać buławę w jednym miejscu w czasie 20÷30 s., po czym wyjmować powoli w stanie wibrującym,</w:t>
      </w:r>
    </w:p>
    <w:p w:rsidR="00194DE5" w:rsidRPr="00194DE5" w:rsidRDefault="00194DE5" w:rsidP="005A4556">
      <w:pPr>
        <w:pStyle w:val="Tekstpodstawowy"/>
      </w:pPr>
      <w:r w:rsidRPr="00194DE5">
        <w:t>–   kolejne miejsca zagłębienia buławy powinny być od siebie oddalone o 1,4 R, gdzie R jest p</w:t>
      </w:r>
      <w:r w:rsidR="005A4556">
        <w:t>romieniem skutecznego działania</w:t>
      </w:r>
      <w:bookmarkStart w:id="20" w:name="page33"/>
      <w:bookmarkEnd w:id="20"/>
      <w:r w:rsidR="005A4556">
        <w:t xml:space="preserve"> </w:t>
      </w:r>
      <w:r w:rsidRPr="00194DE5">
        <w:t>wibratora; odległość ta zwykle wynosi 0,3÷0,5 m,</w:t>
      </w:r>
    </w:p>
    <w:p w:rsidR="00194DE5" w:rsidRPr="00194DE5" w:rsidRDefault="00194DE5" w:rsidP="00194DE5">
      <w:pPr>
        <w:pStyle w:val="Tekstpodstawowy"/>
      </w:pPr>
      <w:r w:rsidRPr="00194DE5">
        <w:t>– belki (ławy) wibracyjne powinny być stosowane do wyrównania powierzchni betonu płyt pomostów i charakteryzować się jednakowymi drganiami na całej długości;</w:t>
      </w:r>
    </w:p>
    <w:p w:rsidR="00194DE5" w:rsidRPr="00194DE5" w:rsidRDefault="00194DE5" w:rsidP="00194DE5">
      <w:pPr>
        <w:pStyle w:val="Tekstpodstawowy"/>
      </w:pPr>
      <w:r w:rsidRPr="00194DE5">
        <w:t>–   czas zagęszczania wibratorem powierzchniowym lub belką (łatą) wibracyjną w jednym miejscu powinien wynosić od 30 do 60 s.,</w:t>
      </w:r>
    </w:p>
    <w:p w:rsidR="00194DE5" w:rsidRPr="00194DE5" w:rsidRDefault="00194DE5" w:rsidP="00194DE5">
      <w:pPr>
        <w:pStyle w:val="Tekstpodstawowy"/>
      </w:pPr>
      <w:r w:rsidRPr="00194DE5">
        <w:t>– zasięg działania wibratorów przyczepnych wynosi zwykle od 20 do 50 cm w kierunku głębokości i od 1,0 do 1,5 m w kierunku długości elementu; rozstaw wibratorów należy ustalić doświadczalnie tak, aby nie powstawały martwe pola.</w:t>
      </w:r>
    </w:p>
    <w:p w:rsidR="00194DE5" w:rsidRPr="00194DE5" w:rsidRDefault="00194DE5" w:rsidP="00194DE5">
      <w:pPr>
        <w:pStyle w:val="Tekstpodstawowy"/>
      </w:pPr>
    </w:p>
    <w:p w:rsidR="00194DE5" w:rsidRPr="00194DE5" w:rsidRDefault="00194DE5" w:rsidP="00194DE5">
      <w:pPr>
        <w:pStyle w:val="Tekstpodstawowy"/>
      </w:pPr>
      <w:r w:rsidRPr="00194DE5">
        <w:t>Przerwy w betonowaniu należy sytuować w miejscach uprzednio przewidzianych i uzgodnionych z Projektantem.</w:t>
      </w:r>
    </w:p>
    <w:p w:rsidR="00194DE5" w:rsidRPr="00194DE5" w:rsidRDefault="00194DE5" w:rsidP="00194DE5">
      <w:pPr>
        <w:pStyle w:val="Tekstpodstawowy"/>
      </w:pPr>
      <w:r w:rsidRPr="00194DE5">
        <w:lastRenderedPageBreak/>
        <w:t>Ukształtowanie powierzchni betonu w przerwie roboczej powinno być uzgodnione w Projektantem, a w prostszych przypadkach można się kierować zasadą, że powinna ona być prostopadła do powierzchni elementu.</w:t>
      </w:r>
    </w:p>
    <w:p w:rsidR="00194DE5" w:rsidRPr="00194DE5" w:rsidRDefault="00194DE5" w:rsidP="00194DE5">
      <w:pPr>
        <w:pStyle w:val="Tekstpodstawowy"/>
      </w:pPr>
      <w:r w:rsidRPr="00194DE5">
        <w:t>Powierzchnia betonu w miejscu przerwania betonowania powinna być starannie przygotowana do połączenia betonu stwardniałego ze świeżym przez usunięcie z powierzchni betonu stwardniałego, luźnych okruchów betonu oraz warstwy szkliwa cementowego oraz zwilżenie wodą.</w:t>
      </w:r>
    </w:p>
    <w:p w:rsidR="00194DE5" w:rsidRPr="00194DE5" w:rsidRDefault="00194DE5" w:rsidP="00194DE5">
      <w:pPr>
        <w:pStyle w:val="Tekstpodstawowy"/>
      </w:pPr>
      <w:r w:rsidRPr="00194DE5">
        <w:t>Powyższe zabiegi należy wykonać bezpośrednio przed rozpoczęciem betonowania.</w:t>
      </w:r>
    </w:p>
    <w:p w:rsidR="00194DE5" w:rsidRPr="00194DE5" w:rsidRDefault="00194DE5" w:rsidP="00194DE5">
      <w:pPr>
        <w:pStyle w:val="Tekstpodstawowy"/>
      </w:pPr>
      <w:r w:rsidRPr="00194DE5">
        <w:t>W przypadku przerwy w układaniu betonu zagęszczanym przez wibrowanie wznowienie betonowania nie powinno się odbyć później niż w ciągu 3 godzin lub po całkowitym stwardnieniu betonu. Jeżeli temperatura powietrza jest wyższa niż 20 st. C, czas trwania przerwy nie powinien przekraczać 2 godzin.</w:t>
      </w:r>
    </w:p>
    <w:p w:rsidR="00194DE5" w:rsidRPr="00194DE5" w:rsidRDefault="00194DE5" w:rsidP="00194DE5">
      <w:pPr>
        <w:pStyle w:val="Tekstpodstawowy"/>
      </w:pPr>
      <w:r w:rsidRPr="00194DE5">
        <w:t>Po wznowieniu betonowania należy unikać dotykania wibratorem deskowania, zbrojenia i poprzednio ułożonego betonu.</w:t>
      </w:r>
    </w:p>
    <w:p w:rsidR="00194DE5" w:rsidRPr="00194DE5" w:rsidRDefault="00194DE5" w:rsidP="00194DE5">
      <w:pPr>
        <w:pStyle w:val="Tekstpodstawowy"/>
      </w:pPr>
      <w:r w:rsidRPr="00194DE5">
        <w:t>W przypadku, gdy betonowanie konstrukcji wykonywane jest także w nocy, konieczne jest wcześniejsze przygotowanie odpowiedniego oświetlenia, zapewniającego prawidłowe wykonawstwo robót i dostateczne warunki bezpieczeństwa pracy.</w:t>
      </w:r>
    </w:p>
    <w:p w:rsidR="00194DE5" w:rsidRPr="00194DE5" w:rsidRDefault="00194DE5" w:rsidP="003742C4">
      <w:pPr>
        <w:pStyle w:val="Nagwek3"/>
      </w:pPr>
      <w:r w:rsidRPr="00194DE5">
        <w:t>Warunki atmosferyczne przy układaniu mieszanki betonowej i wiązaniu betonu</w:t>
      </w:r>
    </w:p>
    <w:p w:rsidR="00194DE5" w:rsidRPr="00194DE5" w:rsidRDefault="00194DE5" w:rsidP="00194DE5">
      <w:pPr>
        <w:pStyle w:val="Tekstpodstawowy"/>
      </w:pPr>
      <w:r w:rsidRPr="00194DE5">
        <w:t>Betonowanie konstrukcji należy wykonywać wyłącznie w temperaturach nie niższych niż plus 5 st. C, zachowując warunki umożliwiające uzyskanie przez beton wytrzymałości co najmniej 15 MPa przed pierwszym zamarznięciem. Uzyskanie wytrzymałości 15 MPa powinno być zbadane na próbkach przechowywanych w takich samych warunkach, jak zabetonowana konstrukcja.</w:t>
      </w:r>
    </w:p>
    <w:p w:rsidR="00194DE5" w:rsidRPr="00194DE5" w:rsidRDefault="00194DE5" w:rsidP="00194DE5">
      <w:pPr>
        <w:pStyle w:val="Tekstpodstawowy"/>
      </w:pPr>
      <w:r w:rsidRPr="00194DE5">
        <w:t>W wyjątkowych przypadkach dopuszcza się betonowanie w temperaturze do –5 st. C, jednak wymaga to zgody Inspektora nadzoru oraz zapewnienia temperatury mieszanki betonowej +20 st. C w chwili układania i zabezpieczenia uformowanego elementu przed utratą ciepła w czasie co najmniej 7 dni. Temperatura mieszanki betonowej w chwili opróżniania betoniarki nie powinna być wyższa niż 35 st. C.</w:t>
      </w:r>
    </w:p>
    <w:p w:rsidR="00194DE5" w:rsidRPr="00194DE5" w:rsidRDefault="00194DE5" w:rsidP="00194DE5">
      <w:pPr>
        <w:pStyle w:val="Tekstpodstawowy"/>
      </w:pPr>
      <w:r w:rsidRPr="00194DE5">
        <w:t>Niedopuszczalne jest kontynuowanie betonowania w czasie ulewnego deszczu, należy wówczas zabezpieczyć miejsce robót za pomocą mat lub folii.</w:t>
      </w:r>
    </w:p>
    <w:p w:rsidR="00194DE5" w:rsidRPr="00194DE5" w:rsidRDefault="00194DE5" w:rsidP="003742C4">
      <w:pPr>
        <w:pStyle w:val="Nagwek3"/>
      </w:pPr>
      <w:r w:rsidRPr="00194DE5">
        <w:t>Pielęgnacja betonu</w:t>
      </w:r>
    </w:p>
    <w:p w:rsidR="00194DE5" w:rsidRPr="00194DE5" w:rsidRDefault="00194DE5" w:rsidP="00194DE5">
      <w:pPr>
        <w:pStyle w:val="Tekstpodstawowy"/>
      </w:pPr>
      <w:r w:rsidRPr="00194DE5">
        <w:t>Bezpośrednio po zakończeniu betonowania zaleca się przykrycie powierzchni betonu lekkimi wodoszczelnymi osłonami zapobiegającymi odparowaniu wody z betonu i chroniącymi beton przed deszczem i nasłonecznieniem.</w:t>
      </w:r>
    </w:p>
    <w:p w:rsidR="00194DE5" w:rsidRPr="00194DE5" w:rsidRDefault="00194DE5" w:rsidP="00194DE5">
      <w:pPr>
        <w:pStyle w:val="Tekstpodstawowy"/>
      </w:pPr>
      <w:r w:rsidRPr="00194DE5">
        <w:t>Przy temperaturze otoczenia wyższej niż +5 st. C należy nie później niż po 12 godz. od zakończenia betonowania rozpocząć pielęgnację wilgotnościową betonu i prowadzić ją co najmniej przez 7 dni (przez polewanie co najmniej 3 razy na dobę).</w:t>
      </w:r>
    </w:p>
    <w:p w:rsidR="00194DE5" w:rsidRPr="00194DE5" w:rsidRDefault="00194DE5" w:rsidP="00194DE5">
      <w:pPr>
        <w:pStyle w:val="Tekstpodstawowy"/>
      </w:pPr>
      <w:r w:rsidRPr="00194DE5">
        <w:t>Przy temperaturze otoczenia +15 st. C i wyższej beton należy polewać w ciągu pierwszych 3 dni co 3 godziny w dzień i co najmniej 1 raz w nocy, a w następne dni co najmniej 3 razy na dobę.</w:t>
      </w:r>
    </w:p>
    <w:p w:rsidR="00194DE5" w:rsidRPr="00194DE5" w:rsidRDefault="00194DE5" w:rsidP="00194DE5">
      <w:pPr>
        <w:pStyle w:val="Tekstpodstawowy"/>
      </w:pPr>
      <w:r w:rsidRPr="00194DE5">
        <w:t>Woda stosowana do polewania betonu powinna spełniać wymagania normy PN-EN 1008-1:2004.</w:t>
      </w:r>
    </w:p>
    <w:p w:rsidR="00194DE5" w:rsidRPr="00194DE5" w:rsidRDefault="00194DE5" w:rsidP="00194DE5">
      <w:pPr>
        <w:pStyle w:val="Tekstpodstawowy"/>
      </w:pPr>
      <w:r w:rsidRPr="00194DE5">
        <w:t>W czasie dojrzewania betonu elementy powinny być chronione przed uderzeniami i drganiami przynajmniej do chwili uzyskania przez niego wytrzymałości na ściskanie co najmniej 15 MPa.</w:t>
      </w:r>
    </w:p>
    <w:p w:rsidR="00194DE5" w:rsidRPr="00194DE5" w:rsidRDefault="00194DE5" w:rsidP="003742C4">
      <w:pPr>
        <w:pStyle w:val="Nagwek3"/>
      </w:pPr>
      <w:r w:rsidRPr="00194DE5">
        <w:t>Wykańczanie powierzchni betonu</w:t>
      </w:r>
    </w:p>
    <w:p w:rsidR="00194DE5" w:rsidRPr="00194DE5" w:rsidRDefault="00194DE5" w:rsidP="00194DE5">
      <w:pPr>
        <w:pStyle w:val="Tekstpodstawowy"/>
      </w:pPr>
      <w:r w:rsidRPr="00194DE5">
        <w:t>Dla powierzchni betonu obowiązują następujące wymagania:</w:t>
      </w:r>
    </w:p>
    <w:p w:rsidR="00194DE5" w:rsidRPr="00194DE5" w:rsidRDefault="00194DE5" w:rsidP="00194DE5">
      <w:pPr>
        <w:pStyle w:val="Tekstpodstawowy"/>
      </w:pPr>
      <w:r w:rsidRPr="00194DE5">
        <w:t>– wszystkie betonowe powierzchnie muszą być gładkie i równe, bez zagłębień między ziarnami kruszywa, przełomami i wybrzuszeniami ponad powierzchnię,</w:t>
      </w:r>
    </w:p>
    <w:p w:rsidR="00194DE5" w:rsidRPr="00194DE5" w:rsidRDefault="00194DE5" w:rsidP="00194DE5">
      <w:pPr>
        <w:pStyle w:val="Tekstpodstawowy"/>
      </w:pPr>
      <w:r w:rsidRPr="00194DE5">
        <w:t>–   pęknięcia i rysy są niedopuszczalne,</w:t>
      </w:r>
    </w:p>
    <w:p w:rsidR="00194DE5" w:rsidRPr="00194DE5" w:rsidRDefault="00194DE5" w:rsidP="00194DE5">
      <w:pPr>
        <w:pStyle w:val="Tekstpodstawowy"/>
      </w:pPr>
      <w:r w:rsidRPr="00194DE5">
        <w:t>–   wypukłości i wgłębienia nie powinny być większe niż 2 mm.</w:t>
      </w:r>
    </w:p>
    <w:p w:rsidR="00194DE5" w:rsidRPr="00194DE5" w:rsidRDefault="00194DE5" w:rsidP="00194DE5">
      <w:pPr>
        <w:pStyle w:val="Tekstpodstawowy"/>
      </w:pPr>
      <w:r w:rsidRPr="00194DE5">
        <w:t>Ostre krawędzie betonu po rozdeskowaniu powinny być oszlifowane. Jeżeli dokumentacja projektowa nie przewiduje specjalnego wykończenia powierzchni betonowych konstrukcji, to bezpośrednio po rozebraniu deskowań należy wszystkie wystające nierówności wyrównać za pomocą tarcz karborundowych i czystej wody.</w:t>
      </w:r>
    </w:p>
    <w:p w:rsidR="00194DE5" w:rsidRPr="00194DE5" w:rsidRDefault="00194DE5" w:rsidP="00194DE5">
      <w:pPr>
        <w:pStyle w:val="Tekstpodstawowy"/>
      </w:pPr>
      <w:r w:rsidRPr="00194DE5">
        <w:t>Wyklucza się szpachlowanie konstrukcji po rozdeskowaniu.</w:t>
      </w:r>
    </w:p>
    <w:p w:rsidR="00194DE5" w:rsidRPr="00194DE5" w:rsidRDefault="00194DE5" w:rsidP="003742C4">
      <w:pPr>
        <w:pStyle w:val="Nagwek3"/>
      </w:pPr>
      <w:r w:rsidRPr="00194DE5">
        <w:t>Deskowania</w:t>
      </w:r>
    </w:p>
    <w:p w:rsidR="00194DE5" w:rsidRPr="00194DE5" w:rsidRDefault="00194DE5" w:rsidP="00194DE5">
      <w:pPr>
        <w:pStyle w:val="Tekstpodstawowy"/>
      </w:pPr>
      <w:r w:rsidRPr="00194DE5">
        <w:t>Deskowania dla podstawowych elementów konstrukcji obiektu (ustroju nośnego, podpór) należy wykonać według projektu technologicznego deskowania, opracowanego na podstawie obliczeń statyczno-wytrzymałościowych.</w:t>
      </w:r>
    </w:p>
    <w:p w:rsidR="00194DE5" w:rsidRPr="00194DE5" w:rsidRDefault="00194DE5" w:rsidP="00194DE5">
      <w:pPr>
        <w:pStyle w:val="Tekstpodstawowy"/>
      </w:pPr>
      <w:r w:rsidRPr="00194DE5">
        <w:t>Projekt opracuje Wykonawca w ramach ceny kontraktowej i uzgadnia z Projektantem.</w:t>
      </w:r>
    </w:p>
    <w:p w:rsidR="00194DE5" w:rsidRPr="00194DE5" w:rsidRDefault="00194DE5" w:rsidP="00194DE5">
      <w:pPr>
        <w:pStyle w:val="Tekstpodstawowy"/>
      </w:pPr>
      <w:r w:rsidRPr="00194DE5">
        <w:t>Konstrukcja deskowań powinna być sprawdzana na siły wywołane parciem świeżej masy betonowej i uderzeniami przy jej wylewaniu z pojemników oraz powinna uwzględniać:</w:t>
      </w:r>
    </w:p>
    <w:p w:rsidR="00194DE5" w:rsidRPr="00194DE5" w:rsidRDefault="00194DE5" w:rsidP="00194DE5">
      <w:pPr>
        <w:pStyle w:val="Tekstpodstawowy"/>
      </w:pPr>
      <w:r w:rsidRPr="00194DE5">
        <w:t>–   szybkość betonowania,</w:t>
      </w:r>
    </w:p>
    <w:p w:rsidR="00194DE5" w:rsidRDefault="00194DE5" w:rsidP="00194DE5">
      <w:pPr>
        <w:pStyle w:val="Tekstpodstawowy"/>
      </w:pPr>
      <w:r w:rsidRPr="00194DE5">
        <w:t>–   sposób zagęszczania,</w:t>
      </w:r>
    </w:p>
    <w:p w:rsidR="00194DE5" w:rsidRPr="00194DE5" w:rsidRDefault="00194DE5" w:rsidP="00194DE5">
      <w:pPr>
        <w:pStyle w:val="Tekstpodstawowy"/>
      </w:pPr>
      <w:bookmarkStart w:id="21" w:name="page34"/>
      <w:bookmarkEnd w:id="21"/>
      <w:r w:rsidRPr="00194DE5">
        <w:t>–   obciążenia pomostami roboczymi.</w:t>
      </w:r>
    </w:p>
    <w:p w:rsidR="00194DE5" w:rsidRPr="00194DE5" w:rsidRDefault="00194DE5" w:rsidP="00194DE5">
      <w:pPr>
        <w:pStyle w:val="Tekstpodstawowy"/>
      </w:pPr>
      <w:r w:rsidRPr="00194DE5">
        <w:t>Konstrukcja deskowania powinna spełniać następujące warunki:</w:t>
      </w:r>
    </w:p>
    <w:p w:rsidR="00194DE5" w:rsidRPr="00194DE5" w:rsidRDefault="00194DE5" w:rsidP="00194DE5">
      <w:pPr>
        <w:pStyle w:val="Tekstpodstawowy"/>
      </w:pPr>
      <w:r w:rsidRPr="00194DE5">
        <w:t>–   zapewniać odpowiednią sztywność i niezmienność kształtu konstrukcji,</w:t>
      </w:r>
    </w:p>
    <w:p w:rsidR="00194DE5" w:rsidRPr="00194DE5" w:rsidRDefault="00194DE5" w:rsidP="00194DE5">
      <w:pPr>
        <w:pStyle w:val="Tekstpodstawowy"/>
      </w:pPr>
      <w:r w:rsidRPr="00194DE5">
        <w:t>–   zapewniać jednorodną powierzchnię betonu,</w:t>
      </w:r>
    </w:p>
    <w:p w:rsidR="00194DE5" w:rsidRPr="00194DE5" w:rsidRDefault="00194DE5" w:rsidP="00194DE5">
      <w:pPr>
        <w:pStyle w:val="Tekstpodstawowy"/>
      </w:pPr>
      <w:r w:rsidRPr="00194DE5">
        <w:t>–   zapewniać odpowiednią szczelność,</w:t>
      </w:r>
    </w:p>
    <w:p w:rsidR="00194DE5" w:rsidRPr="00194DE5" w:rsidRDefault="00194DE5" w:rsidP="00194DE5">
      <w:pPr>
        <w:pStyle w:val="Tekstpodstawowy"/>
      </w:pPr>
      <w:r w:rsidRPr="00194DE5">
        <w:t>–   zapewniać łatwy ich montaż i demontaż oraz wielokrotność użycia,</w:t>
      </w:r>
    </w:p>
    <w:p w:rsidR="00194DE5" w:rsidRPr="00194DE5" w:rsidRDefault="00194DE5" w:rsidP="00194DE5">
      <w:pPr>
        <w:pStyle w:val="Tekstpodstawowy"/>
      </w:pPr>
      <w:r w:rsidRPr="00194DE5">
        <w:t>–   wykazywać odporność na deformację pod wpływem warunków atmosferycznych.</w:t>
      </w:r>
    </w:p>
    <w:p w:rsidR="00194DE5" w:rsidRPr="00194DE5" w:rsidRDefault="00194DE5" w:rsidP="00194DE5">
      <w:pPr>
        <w:pStyle w:val="Tekstpodstawowy"/>
      </w:pPr>
      <w:r w:rsidRPr="00194DE5">
        <w:t>Deskowania zaleca się wykonywać ze sklejki. W uzasadnionych przypadkach na część deskowań można użyć desek z drzew iglastych III lub IV klasy. Minimalna grubość desek wynosi 32 mm.</w:t>
      </w:r>
    </w:p>
    <w:p w:rsidR="00194DE5" w:rsidRPr="00194DE5" w:rsidRDefault="00194DE5" w:rsidP="00194DE5">
      <w:pPr>
        <w:pStyle w:val="Tekstpodstawowy"/>
      </w:pPr>
      <w:r w:rsidRPr="00194DE5">
        <w:t>Deski powinny być jednostronnie strugane i przygotowane do łączenia na wpust i pióro. Styki, gdzie nie można zastosować połączenia na pióro i wpust, należy uszczelnić taśmami z tworzyw sztucznych albo pianką. Należy zwrócić szczególną uwagę na uszczelnienie styków ścian z dnem deskowania oraz styków deskowań belek i poprzecznic.</w:t>
      </w:r>
    </w:p>
    <w:p w:rsidR="00194DE5" w:rsidRPr="00194DE5" w:rsidRDefault="00194DE5" w:rsidP="00194DE5">
      <w:pPr>
        <w:pStyle w:val="Tekstpodstawowy"/>
      </w:pPr>
      <w:r w:rsidRPr="00194DE5">
        <w:t>Sfazowania należy wykonywać zgodnie z dokumentacją projektową.</w:t>
      </w:r>
    </w:p>
    <w:p w:rsidR="00194DE5" w:rsidRPr="00194DE5" w:rsidRDefault="00194DE5" w:rsidP="00194DE5">
      <w:pPr>
        <w:pStyle w:val="Tekstpodstawowy"/>
      </w:pPr>
      <w:r w:rsidRPr="00194DE5">
        <w:t>Belki gzymsowe oraz gzymsy wykonywane razem z pokrywami okapowymi muszą być wykonywane w deskowaniu z zastosowaniem wykładzin.</w:t>
      </w:r>
    </w:p>
    <w:p w:rsidR="00194DE5" w:rsidRPr="00194DE5" w:rsidRDefault="00194DE5" w:rsidP="00194DE5">
      <w:pPr>
        <w:pStyle w:val="Tekstpodstawowy"/>
      </w:pPr>
      <w:r w:rsidRPr="00194DE5">
        <w:t>Otwory w konstrukcji i osadzanie elementów typu odcinki rur, łączniki należy wykonać wg wymagań dokumentacji projektowej.</w:t>
      </w:r>
    </w:p>
    <w:p w:rsidR="00194DE5" w:rsidRPr="00194DE5" w:rsidRDefault="00194DE5" w:rsidP="003742C4">
      <w:pPr>
        <w:pStyle w:val="Nagwek2"/>
      </w:pPr>
      <w:r w:rsidRPr="00194DE5">
        <w:t>KONTROLA JAKOŚCI ROBÓT</w:t>
      </w:r>
    </w:p>
    <w:p w:rsidR="00194DE5" w:rsidRPr="00194DE5" w:rsidRDefault="00194DE5" w:rsidP="003742C4">
      <w:pPr>
        <w:pStyle w:val="Nagwek3"/>
      </w:pPr>
      <w:r w:rsidRPr="00194DE5">
        <w:t>Ogólne zasady kontroli jakości robót podano w ST „Wymagania ogólne” pkt 6.</w:t>
      </w:r>
    </w:p>
    <w:p w:rsidR="00194DE5" w:rsidRPr="00194DE5" w:rsidRDefault="00194DE5" w:rsidP="003742C4">
      <w:pPr>
        <w:pStyle w:val="Nagwek3"/>
      </w:pPr>
      <w:r w:rsidRPr="00194DE5">
        <w:t>Kontrola deskowań i rusztowań</w:t>
      </w:r>
    </w:p>
    <w:p w:rsidR="00194DE5" w:rsidRPr="00194DE5" w:rsidRDefault="00194DE5" w:rsidP="00194DE5">
      <w:pPr>
        <w:pStyle w:val="Tekstpodstawowy"/>
      </w:pPr>
      <w:r w:rsidRPr="00194DE5">
        <w:t>Badania elementów rusztowań należy przeprowadzić w zależności od użytego materiału zgodnie z:</w:t>
      </w:r>
    </w:p>
    <w:p w:rsidR="00194DE5" w:rsidRPr="00194DE5" w:rsidRDefault="00194DE5" w:rsidP="00194DE5">
      <w:pPr>
        <w:pStyle w:val="Tekstpodstawowy"/>
      </w:pPr>
      <w:r w:rsidRPr="00194DE5">
        <w:t>–   PN-M-47900-2:1996 w przypadku elementów stalowych,</w:t>
      </w:r>
    </w:p>
    <w:p w:rsidR="00194DE5" w:rsidRPr="00194DE5" w:rsidRDefault="00194DE5" w:rsidP="00194DE5">
      <w:pPr>
        <w:pStyle w:val="Tekstpodstawowy"/>
      </w:pPr>
      <w:r w:rsidRPr="00194DE5">
        <w:t>–   PN-B-03163:1998 w przypadku konstrukcji drewnianych.</w:t>
      </w:r>
    </w:p>
    <w:p w:rsidR="00194DE5" w:rsidRPr="00194DE5" w:rsidRDefault="00194DE5" w:rsidP="00194DE5">
      <w:pPr>
        <w:pStyle w:val="Tekstpodstawowy"/>
      </w:pPr>
      <w:r w:rsidRPr="00194DE5">
        <w:t>Każde deskowanie powinno być odebrane. Przedmiotem sprawdzenia w czasie odbioru powinny być:</w:t>
      </w:r>
    </w:p>
    <w:p w:rsidR="00194DE5" w:rsidRPr="00194DE5" w:rsidRDefault="00194DE5" w:rsidP="00194DE5">
      <w:pPr>
        <w:pStyle w:val="Tekstpodstawowy"/>
      </w:pPr>
      <w:r w:rsidRPr="00194DE5">
        <w:t>–   klasy drewna i jego wady (sęki)</w:t>
      </w:r>
    </w:p>
    <w:p w:rsidR="00194DE5" w:rsidRPr="00194DE5" w:rsidRDefault="00194DE5" w:rsidP="00194DE5">
      <w:pPr>
        <w:pStyle w:val="Tekstpodstawowy"/>
      </w:pPr>
      <w:r w:rsidRPr="00194DE5">
        <w:t>–   szczelność deskowań w płaszczyznach i narożach wklęsłych</w:t>
      </w:r>
    </w:p>
    <w:p w:rsidR="00194DE5" w:rsidRPr="00194DE5" w:rsidRDefault="00194DE5" w:rsidP="00194DE5">
      <w:pPr>
        <w:pStyle w:val="Tekstpodstawowy"/>
      </w:pPr>
      <w:r w:rsidRPr="00194DE5">
        <w:t>–   poziom górnej krawędzi i powierzchni deskowania przed i po betonowaniu.</w:t>
      </w:r>
    </w:p>
    <w:p w:rsidR="00194DE5" w:rsidRPr="00194DE5" w:rsidRDefault="00194DE5" w:rsidP="00194DE5">
      <w:pPr>
        <w:pStyle w:val="Tekstpodstawowy"/>
      </w:pPr>
    </w:p>
    <w:p w:rsidR="00194DE5" w:rsidRPr="00194DE5" w:rsidRDefault="00194DE5" w:rsidP="003742C4">
      <w:pPr>
        <w:pStyle w:val="Nagwek2"/>
      </w:pPr>
      <w:r w:rsidRPr="00194DE5">
        <w:lastRenderedPageBreak/>
        <w:t>WYMAGANIA DOTYCZĄCE PRZEDMIARU I OBMIARU ROBÓT</w:t>
      </w:r>
    </w:p>
    <w:p w:rsidR="00194DE5" w:rsidRPr="00194DE5" w:rsidRDefault="00194DE5" w:rsidP="003742C4">
      <w:pPr>
        <w:pStyle w:val="Nagwek3"/>
      </w:pPr>
      <w:r w:rsidRPr="00194DE5">
        <w:t>Ogólne zasady obmiaru robót podano w ST „Wymagania ogólne” pkt 7</w:t>
      </w:r>
    </w:p>
    <w:p w:rsidR="00194DE5" w:rsidRPr="00194DE5" w:rsidRDefault="00194DE5" w:rsidP="003742C4">
      <w:pPr>
        <w:pStyle w:val="Nagwek3"/>
      </w:pPr>
      <w:r w:rsidRPr="00194DE5">
        <w:t>Szczegółowe zasady obmiaru robót betonowych</w:t>
      </w:r>
    </w:p>
    <w:p w:rsidR="00194DE5" w:rsidRPr="00194DE5" w:rsidRDefault="00194DE5" w:rsidP="00194DE5">
      <w:pPr>
        <w:pStyle w:val="Tekstpodstawowy"/>
      </w:pPr>
      <w:r w:rsidRPr="00194DE5">
        <w:t>Objętość konstrukcji betonowej lub żelbetowej oblicza sić w m3 (metr sześcienny). Do obliczenia ilości przedmiarowej lub obmiarowej przyjmuje się wymiary według dokumentacji projektowej. Z kubatury nie potrąca się rowków, skosów o przekroju równym lub mniejszym od 6 cm2.</w:t>
      </w:r>
    </w:p>
    <w:p w:rsidR="00194DE5" w:rsidRPr="00194DE5" w:rsidRDefault="00194DE5" w:rsidP="003742C4">
      <w:pPr>
        <w:pStyle w:val="Nagwek2"/>
      </w:pPr>
      <w:r w:rsidRPr="00194DE5">
        <w:t>SPOSÓB ODBIORU ROBÓT</w:t>
      </w:r>
    </w:p>
    <w:p w:rsidR="00194DE5" w:rsidRPr="00194DE5" w:rsidRDefault="00194DE5" w:rsidP="00194DE5">
      <w:pPr>
        <w:pStyle w:val="Tekstpodstawowy"/>
      </w:pPr>
    </w:p>
    <w:p w:rsidR="00194DE5" w:rsidRPr="00194DE5" w:rsidRDefault="00194DE5" w:rsidP="003742C4">
      <w:pPr>
        <w:pStyle w:val="Nagwek3"/>
      </w:pPr>
      <w:r w:rsidRPr="00194DE5">
        <w:t>Ogólne zasady odbioru robót podano w ST „Wymagania ogólne” pkt 8</w:t>
      </w:r>
    </w:p>
    <w:p w:rsidR="00194DE5" w:rsidRPr="00194DE5" w:rsidRDefault="00194DE5" w:rsidP="003742C4">
      <w:pPr>
        <w:pStyle w:val="Nagwek3"/>
      </w:pPr>
      <w:r w:rsidRPr="00194DE5">
        <w:t>Odbiór robót zanikających lub ulegających zakryciu</w:t>
      </w:r>
    </w:p>
    <w:p w:rsidR="00194DE5" w:rsidRPr="00194DE5" w:rsidRDefault="00194DE5" w:rsidP="00194DE5">
      <w:pPr>
        <w:pStyle w:val="Tekstpodstawowy"/>
      </w:pPr>
      <w:r w:rsidRPr="00194DE5">
        <w:t>W trakcie odbioru należy przeprowadzić badania wymienione w pkt. 6 niniejszej specyfikacji.</w:t>
      </w:r>
    </w:p>
    <w:p w:rsidR="00194DE5" w:rsidRPr="00194DE5" w:rsidRDefault="00194DE5" w:rsidP="00194DE5">
      <w:pPr>
        <w:pStyle w:val="Tekstpodstawowy"/>
      </w:pPr>
      <w:r w:rsidRPr="00194DE5">
        <w:t>Jeżeli wszystkie pomiary i badania dały wynik pozytywny można uznać, że roboty betoniarskie zostały wykonane zgodnie z dokumentacją projektową oraz specyfikacją techniczną (szczegółową).</w:t>
      </w:r>
    </w:p>
    <w:p w:rsidR="00194DE5" w:rsidRPr="00194DE5" w:rsidRDefault="00194DE5" w:rsidP="00194DE5">
      <w:pPr>
        <w:pStyle w:val="Tekstpodstawowy"/>
      </w:pPr>
      <w:r w:rsidRPr="00194DE5">
        <w:t>Jeżeli chociaż jeden wynik badania jest negatywny roboty należy uznać za niezgodne z wymaganiami. W takim przypadku należy ustalić zakres prac koniecznych do usunięcia nieprawidłowości. Po wykonaniu ustalonego zakresu prac należy przedstawić je do ponownego odbioru.</w:t>
      </w:r>
    </w:p>
    <w:p w:rsidR="00194DE5" w:rsidRPr="00194DE5" w:rsidRDefault="00194DE5" w:rsidP="00194DE5">
      <w:pPr>
        <w:pStyle w:val="Tekstpodstawowy"/>
      </w:pPr>
      <w:r w:rsidRPr="00194DE5">
        <w:t>Wszystkie ustalenia związane z dokonanym odbiorem robót ulegających zakryciu należy zapisać w dzienniku budowy lub protokole podpisanym przez przedstawicieli inwestora (inspektor nadzoru) i wykonawcy (kierownik budowy).</w:t>
      </w:r>
    </w:p>
    <w:p w:rsidR="00194DE5" w:rsidRPr="00194DE5" w:rsidRDefault="00194DE5" w:rsidP="003742C4">
      <w:pPr>
        <w:pStyle w:val="Nagwek3"/>
      </w:pPr>
      <w:r w:rsidRPr="00194DE5">
        <w:t>Odbiór częściowy</w:t>
      </w:r>
    </w:p>
    <w:p w:rsidR="00194DE5" w:rsidRPr="00194DE5" w:rsidRDefault="00194DE5" w:rsidP="00194DE5">
      <w:pPr>
        <w:pStyle w:val="Tekstpodstawowy"/>
      </w:pPr>
      <w:r w:rsidRPr="00194DE5">
        <w:t>Odbiór częściowy polega na ocenie ilości i jakości wykonanej części robót. Odbioru częściowego robót dokonuje się dla zakresu określonego w dokumentach umownych, według zasad jak przy odbiorze ostatecznym robót.</w:t>
      </w:r>
    </w:p>
    <w:p w:rsidR="00194DE5" w:rsidRPr="00194DE5" w:rsidRDefault="00194DE5" w:rsidP="00194DE5">
      <w:pPr>
        <w:pStyle w:val="Tekstpodstawowy"/>
      </w:pPr>
      <w:r w:rsidRPr="00194DE5">
        <w:t>Celem odbioru częściowego jest wczesne wykrycie ewentualnych usterek w realizowanych robotach i ich usunięcie przed odbiorem końcowym.</w:t>
      </w:r>
    </w:p>
    <w:p w:rsidR="00194DE5" w:rsidRPr="00194DE5" w:rsidRDefault="00194DE5" w:rsidP="00194DE5">
      <w:pPr>
        <w:pStyle w:val="Tekstpodstawowy"/>
      </w:pPr>
      <w:r w:rsidRPr="00194DE5">
        <w:t>Odbiór częściowy robót jest dokonywany przez inspektora nadzoru w obecności kierownika budowy.</w:t>
      </w:r>
    </w:p>
    <w:p w:rsidR="00194DE5" w:rsidRPr="00194DE5" w:rsidRDefault="00194DE5" w:rsidP="00194DE5">
      <w:pPr>
        <w:pStyle w:val="Tekstpodstawowy"/>
      </w:pPr>
      <w:r w:rsidRPr="00194DE5">
        <w:t>Protokół odbioru częściowego jest podstawą do dokonania częściowego rozliczenia robót, jeżeli taką formę przewiduje.</w:t>
      </w:r>
    </w:p>
    <w:p w:rsidR="00194DE5" w:rsidRPr="00194DE5" w:rsidRDefault="00194DE5" w:rsidP="003742C4">
      <w:pPr>
        <w:pStyle w:val="Nagwek3"/>
      </w:pPr>
      <w:bookmarkStart w:id="22" w:name="page35"/>
      <w:bookmarkEnd w:id="22"/>
      <w:r w:rsidRPr="00194DE5">
        <w:t>Odbiór ostateczny (końcowy)</w:t>
      </w:r>
    </w:p>
    <w:p w:rsidR="00194DE5" w:rsidRPr="00194DE5" w:rsidRDefault="00194DE5" w:rsidP="00194DE5">
      <w:pPr>
        <w:pStyle w:val="Tekstpodstawowy"/>
      </w:pPr>
      <w:r w:rsidRPr="00194DE5">
        <w:t>Odbiór końcowy stanowi ostateczną ocenę rzeczywistego wykonania robót w odniesieniu do ich zakresu (ilości), jakości i zgodności z dokumentacją projektową.</w:t>
      </w:r>
    </w:p>
    <w:p w:rsidR="00194DE5" w:rsidRPr="00194DE5" w:rsidRDefault="00194DE5" w:rsidP="00194DE5">
      <w:pPr>
        <w:pStyle w:val="Tekstpodstawowy"/>
      </w:pPr>
      <w:r w:rsidRPr="00194DE5">
        <w:t>Odbiór ostateczny przeprowadza komisja powołana przez zamawiającego, na podstawie przedłożonych dokumentów, wyników badań oraz dokonanej oceny wizualnej.</w:t>
      </w:r>
    </w:p>
    <w:p w:rsidR="00194DE5" w:rsidRPr="00194DE5" w:rsidRDefault="00194DE5" w:rsidP="00194DE5">
      <w:pPr>
        <w:pStyle w:val="Tekstpodstawowy"/>
      </w:pPr>
      <w:r w:rsidRPr="00194DE5">
        <w:t>Zasady i terminy powoływania komisji oraz czas jej działania powinna określać umowa.</w:t>
      </w:r>
    </w:p>
    <w:p w:rsidR="00194DE5" w:rsidRPr="00194DE5" w:rsidRDefault="00194DE5" w:rsidP="00194DE5">
      <w:pPr>
        <w:pStyle w:val="Tekstpodstawowy"/>
      </w:pPr>
      <w:r w:rsidRPr="00194DE5">
        <w:t>Wykonawca robót obowiązany jest przedłożyć komisji następujące dokumenty:</w:t>
      </w:r>
    </w:p>
    <w:p w:rsidR="00194DE5" w:rsidRPr="00194DE5" w:rsidRDefault="00194DE5" w:rsidP="00194DE5">
      <w:pPr>
        <w:pStyle w:val="Tekstpodstawowy"/>
      </w:pPr>
      <w:r w:rsidRPr="00194DE5">
        <w:t>–   dokumentację projektową z naniesionymi zmianami dokonanymi w toku wykonywania robót,</w:t>
      </w:r>
    </w:p>
    <w:p w:rsidR="00194DE5" w:rsidRPr="00194DE5" w:rsidRDefault="00194DE5" w:rsidP="00194DE5">
      <w:pPr>
        <w:pStyle w:val="Tekstpodstawowy"/>
      </w:pPr>
      <w:r w:rsidRPr="00194DE5">
        <w:t>–   szczegółowe specyfikacje techniczne ze zmianami wprowadzonymi w trakcie wykonywania robót,</w:t>
      </w:r>
    </w:p>
    <w:p w:rsidR="00194DE5" w:rsidRPr="00194DE5" w:rsidRDefault="00194DE5" w:rsidP="00194DE5">
      <w:pPr>
        <w:pStyle w:val="Tekstpodstawowy"/>
      </w:pPr>
      <w:r w:rsidRPr="00194DE5">
        <w:t>– dziennik budowy i książki obmiarów z zapisami dokonywanymi w toku prowadzonych robót, protokoły kontroli spisywane w trakcie wykonywania prac,</w:t>
      </w:r>
    </w:p>
    <w:p w:rsidR="00194DE5" w:rsidRPr="00194DE5" w:rsidRDefault="00194DE5" w:rsidP="00194DE5">
      <w:pPr>
        <w:pStyle w:val="Tekstpodstawowy"/>
      </w:pPr>
      <w:r w:rsidRPr="00194DE5">
        <w:t>–   dokumenty świadczące o dopuszczeniu do obrotu i powszechnego zastosowania użytych materiałów i wyrobów budowlanych,</w:t>
      </w:r>
    </w:p>
    <w:p w:rsidR="00194DE5" w:rsidRPr="00194DE5" w:rsidRDefault="00194DE5" w:rsidP="00194DE5">
      <w:pPr>
        <w:pStyle w:val="Tekstpodstawowy"/>
      </w:pPr>
      <w:r w:rsidRPr="00194DE5">
        <w:t>–   protokoły odbiorów robót ulegających zakryciu i odbiorów częściowych,</w:t>
      </w:r>
    </w:p>
    <w:p w:rsidR="00194DE5" w:rsidRPr="00194DE5" w:rsidRDefault="00194DE5" w:rsidP="00194DE5">
      <w:pPr>
        <w:pStyle w:val="Tekstpodstawowy"/>
      </w:pPr>
      <w:r w:rsidRPr="00194DE5">
        <w:t>–   wyniki badań laboratoryjnych i ekspertyz.</w:t>
      </w:r>
    </w:p>
    <w:p w:rsidR="00194DE5" w:rsidRPr="00194DE5" w:rsidRDefault="00194DE5" w:rsidP="00194DE5">
      <w:pPr>
        <w:pStyle w:val="Tekstpodstawowy"/>
      </w:pPr>
      <w:r w:rsidRPr="00194DE5">
        <w:t>W toku odbioru komisja obowiązana jest zapoznać się z przedłożonymi dokumentami, przeprowadzić badania zgodnie z wytycznymi podanymi w pkt. 6 niniejszej ST, porównać je z wymaganiami podanymi w dokumentacji projektowej i niniejszej specyfikacji technicznej robót betoniarskich (szczegółowej), opracowanej dla odbieranego przedmiotu zamówienia, oraz dokonać oceny wizualnej.</w:t>
      </w:r>
    </w:p>
    <w:p w:rsidR="00194DE5" w:rsidRPr="00194DE5" w:rsidRDefault="00194DE5" w:rsidP="00194DE5">
      <w:pPr>
        <w:pStyle w:val="Tekstpodstawowy"/>
      </w:pPr>
      <w:r w:rsidRPr="00194DE5">
        <w:t>Konstrukcje betonowe i żelbetowe powinny być odebrane, jeżeli wszystkie wyniki badań są pozytywne, a dostarczone przez wykonawcę dokumenty są kompletne i prawidłowe pod względem merytorycznym.</w:t>
      </w:r>
    </w:p>
    <w:p w:rsidR="00194DE5" w:rsidRPr="00194DE5" w:rsidRDefault="00194DE5" w:rsidP="00194DE5">
      <w:pPr>
        <w:pStyle w:val="Tekstpodstawowy"/>
      </w:pPr>
      <w:r w:rsidRPr="00194DE5">
        <w:t>Jeżeli chociażby jeden wynik badań był negatywny konstrukcje nie powinny być odebrane. W takim przypadku należy wybrać jedno z następujących rozwiązań:</w:t>
      </w:r>
    </w:p>
    <w:p w:rsidR="00194DE5" w:rsidRPr="00194DE5" w:rsidRDefault="00194DE5" w:rsidP="00194DE5">
      <w:pPr>
        <w:pStyle w:val="Tekstpodstawowy"/>
      </w:pPr>
      <w:r w:rsidRPr="00194DE5">
        <w:t>– jeżeli to możliwe należy ustalić zakres prac korygujących, usunąć nieprawidłowości wykonania konstrukcji w stosunku do wymagań określonych w dokumentacji projektowej i niniejszej specyfikacji technicznej (szczegółowej) i przedstawić je ponownie do odbioru,</w:t>
      </w:r>
    </w:p>
    <w:p w:rsidR="00194DE5" w:rsidRPr="00194DE5" w:rsidRDefault="00194DE5" w:rsidP="00194DE5">
      <w:pPr>
        <w:pStyle w:val="Tekstpodstawowy"/>
      </w:pPr>
      <w:r w:rsidRPr="00194DE5">
        <w:t>– jeżeli odchylenia od wymagń nie zagrażają bezpieczeństwu użytkownika i trwałości konstrukcji zamawiający może wyrazić zgodę na dokonanie odbioru końcowego z jednoczesnym obniżeniem wartości wynagrodzenia w stosunku do ustaleń umownych.</w:t>
      </w:r>
    </w:p>
    <w:p w:rsidR="00194DE5" w:rsidRPr="00194DE5" w:rsidRDefault="00194DE5" w:rsidP="00194DE5">
      <w:pPr>
        <w:pStyle w:val="Tekstpodstawowy"/>
      </w:pPr>
      <w:r w:rsidRPr="00194DE5">
        <w:t>– w przypadku, gdy nie są możliwe podane wyżej rozwiązania, wykonawca zobowiązany jest usunąć wadliwie wykonany element konstrukcyjny, wykonać go ponownie i powtórnie zgłosić do odbioru.</w:t>
      </w:r>
    </w:p>
    <w:p w:rsidR="00194DE5" w:rsidRPr="00194DE5" w:rsidRDefault="00194DE5" w:rsidP="00194DE5">
      <w:pPr>
        <w:pStyle w:val="Tekstpodstawowy"/>
      </w:pPr>
      <w:r w:rsidRPr="00194DE5">
        <w:t>W przypadku niekompletności dokumentów odbiór może być dokonany po ich uzupełnieniu.</w:t>
      </w:r>
    </w:p>
    <w:p w:rsidR="00194DE5" w:rsidRPr="00194DE5" w:rsidRDefault="00194DE5" w:rsidP="00194DE5">
      <w:pPr>
        <w:pStyle w:val="Tekstpodstawowy"/>
      </w:pPr>
      <w:r w:rsidRPr="00194DE5">
        <w:t>Z czynności odbioru sporządza się protokół podpisany przez przedstawicieli zamawiającego i wykonawcy. Protokół powinien zawierać:</w:t>
      </w:r>
    </w:p>
    <w:p w:rsidR="00194DE5" w:rsidRPr="00194DE5" w:rsidRDefault="00194DE5" w:rsidP="00194DE5">
      <w:pPr>
        <w:pStyle w:val="Tekstpodstawowy"/>
      </w:pPr>
      <w:r w:rsidRPr="00194DE5">
        <w:t>–   ustalenia podjęte w trakcie prac komisji,</w:t>
      </w:r>
    </w:p>
    <w:p w:rsidR="00194DE5" w:rsidRPr="00194DE5" w:rsidRDefault="00194DE5" w:rsidP="00194DE5">
      <w:pPr>
        <w:pStyle w:val="Tekstpodstawowy"/>
      </w:pPr>
      <w:r w:rsidRPr="00194DE5">
        <w:t>–   ocenę wyników badań,</w:t>
      </w:r>
    </w:p>
    <w:p w:rsidR="00194DE5" w:rsidRPr="00194DE5" w:rsidRDefault="00194DE5" w:rsidP="00194DE5">
      <w:pPr>
        <w:pStyle w:val="Tekstpodstawowy"/>
      </w:pPr>
      <w:r w:rsidRPr="00194DE5">
        <w:t>–   wykaz wad i usterek ze wskazaniem sposobu ich usunięcia,</w:t>
      </w:r>
    </w:p>
    <w:p w:rsidR="00194DE5" w:rsidRPr="00194DE5" w:rsidRDefault="00194DE5" w:rsidP="00194DE5">
      <w:pPr>
        <w:pStyle w:val="Tekstpodstawowy"/>
      </w:pPr>
      <w:r w:rsidRPr="00194DE5">
        <w:t>–   stwierdzenie zgodności lub niezgodności wykonania konstrukcji z zamówieniem.</w:t>
      </w:r>
    </w:p>
    <w:p w:rsidR="00194DE5" w:rsidRPr="00194DE5" w:rsidRDefault="00194DE5" w:rsidP="00194DE5">
      <w:pPr>
        <w:pStyle w:val="Tekstpodstawowy"/>
      </w:pPr>
      <w:r w:rsidRPr="00194DE5">
        <w:t>Protokół odbioru końcowego jest podstawą do dokonania rozliczenia końcowego pomiędzy zamawiającym a wykonawcą.</w:t>
      </w:r>
    </w:p>
    <w:p w:rsidR="00194DE5" w:rsidRPr="00194DE5" w:rsidRDefault="00194DE5" w:rsidP="003742C4">
      <w:pPr>
        <w:pStyle w:val="Nagwek3"/>
      </w:pPr>
      <w:r w:rsidRPr="00194DE5">
        <w:t>Odbiór po upływie okresu rękojmi i gwarancji</w:t>
      </w:r>
    </w:p>
    <w:p w:rsidR="00194DE5" w:rsidRPr="00194DE5" w:rsidRDefault="00194DE5" w:rsidP="00194DE5">
      <w:pPr>
        <w:pStyle w:val="Tekstpodstawowy"/>
      </w:pPr>
      <w:r w:rsidRPr="00194DE5">
        <w:t>Celem odbioru po okresie rękojmi i gwarancji jest ocena stanu konstrukcji betonowej lub żelbetowej po użytkowaniu w tym okresie oraz ocena wykonywanych w tym okresie ewentualnych robót poprawkowych, związanych z usuwaniem zgłoszonych wad.</w:t>
      </w:r>
    </w:p>
    <w:p w:rsidR="00194DE5" w:rsidRPr="00194DE5" w:rsidRDefault="00194DE5" w:rsidP="00194DE5">
      <w:pPr>
        <w:pStyle w:val="Tekstpodstawowy"/>
      </w:pPr>
      <w:r w:rsidRPr="00194DE5">
        <w:t>Odbiór po upływie okresu rękojmi i gwarancji jest dokonywany na podstawie oceny wizualnej konstrukcji, z uwzględnieniem zasad opisanych w pkt. 8.4. „Odbiór ostateczny (końcowy)”.</w:t>
      </w:r>
    </w:p>
    <w:p w:rsidR="00194DE5" w:rsidRPr="00194DE5" w:rsidRDefault="00194DE5" w:rsidP="00194DE5">
      <w:pPr>
        <w:pStyle w:val="Tekstpodstawowy"/>
      </w:pPr>
      <w:r w:rsidRPr="00194DE5">
        <w:t>Pozytywny wynik odbioru pogwarancyjnego jest podstawą do zwrotu kaucji gwarancyjnej; negatywny do ewentualnego dokonania potrąceń wynikających z obniżonej jakości robót.</w:t>
      </w:r>
    </w:p>
    <w:p w:rsidR="00194DE5" w:rsidRPr="00194DE5" w:rsidRDefault="00194DE5" w:rsidP="00194DE5">
      <w:pPr>
        <w:pStyle w:val="Tekstpodstawowy"/>
      </w:pPr>
      <w:r w:rsidRPr="00194DE5">
        <w:t>Przed upływem okresu gwarancyjnego zamawiający powinien zgłosić wykonawcy wszystkie zauważone wady w wykonanych robotach betoniarskich.</w:t>
      </w:r>
    </w:p>
    <w:p w:rsidR="00194DE5" w:rsidRPr="00194DE5" w:rsidRDefault="00194DE5" w:rsidP="003742C4">
      <w:pPr>
        <w:pStyle w:val="Nagwek2"/>
      </w:pPr>
      <w:r w:rsidRPr="00194DE5">
        <w:t>PODSTAWA ROZLICZENIA ROBÓT PODSTAWOWYCH, TYMCZASOWYCH I PRAC TOWARZYSZĄCYCH</w:t>
      </w:r>
    </w:p>
    <w:p w:rsidR="00194DE5" w:rsidRPr="00194DE5" w:rsidRDefault="00194DE5" w:rsidP="003742C4">
      <w:pPr>
        <w:pStyle w:val="Nagwek3"/>
      </w:pPr>
      <w:r w:rsidRPr="00194DE5">
        <w:t>Ogólne ustalenia dotyczące podstawy rozliczenia robót podano w ST „Wymagania ogólne” pkt 9</w:t>
      </w:r>
    </w:p>
    <w:p w:rsidR="00194DE5" w:rsidRPr="00194DE5" w:rsidRDefault="00194DE5" w:rsidP="003742C4">
      <w:pPr>
        <w:pStyle w:val="Nagwek3"/>
      </w:pPr>
      <w:r w:rsidRPr="00194DE5">
        <w:t>Zasady rozliczenia i płatności</w:t>
      </w:r>
    </w:p>
    <w:p w:rsidR="00194DE5" w:rsidRPr="00194DE5" w:rsidRDefault="00194DE5" w:rsidP="00194DE5">
      <w:pPr>
        <w:pStyle w:val="Tekstpodstawowy"/>
      </w:pPr>
      <w:r w:rsidRPr="00194DE5">
        <w:t>Rozliczenie robót betoniarskich może być dokonane jednorazowo po wykonaniu pełnego zakresu robót i ich końcowym odbiorze lub etapami określonymi w umowie, po dokonaniu odbiorów częściowych robót.</w:t>
      </w:r>
    </w:p>
    <w:p w:rsidR="00194DE5" w:rsidRPr="00194DE5" w:rsidRDefault="00194DE5" w:rsidP="00194DE5">
      <w:pPr>
        <w:pStyle w:val="Tekstpodstawowy"/>
      </w:pPr>
      <w:r w:rsidRPr="00194DE5">
        <w:lastRenderedPageBreak/>
        <w:t>Ostateczne rozliczenie umowy pomiędzy zamawiającym a wykonawcą następuje po dokonaniu odbioru pogwarancyjnego.</w:t>
      </w:r>
    </w:p>
    <w:p w:rsidR="00194DE5" w:rsidRPr="00194DE5" w:rsidRDefault="00194DE5" w:rsidP="00194DE5">
      <w:pPr>
        <w:pStyle w:val="Tekstpodstawowy"/>
      </w:pPr>
      <w:r w:rsidRPr="00194DE5">
        <w:t>Podstawę rozliczenia oraz płatności wykonywanego i odebranego zakresu robót betoniarskich stanowi wartość tych robót obliczona na podstawie:</w:t>
      </w:r>
    </w:p>
    <w:p w:rsidR="00194DE5" w:rsidRPr="00194DE5" w:rsidRDefault="00194DE5" w:rsidP="00194DE5">
      <w:pPr>
        <w:pStyle w:val="Tekstpodstawowy"/>
      </w:pPr>
      <w:r w:rsidRPr="00194DE5">
        <w:t>–   określonych w dokumentach umownych (ofercie) cen jednostkowych i ilości robót zaakceptowanych przez zamawiającego lub</w:t>
      </w:r>
    </w:p>
    <w:p w:rsidR="00194DE5" w:rsidRPr="00194DE5" w:rsidRDefault="00194DE5" w:rsidP="00194DE5">
      <w:pPr>
        <w:pStyle w:val="Tekstpodstawowy"/>
      </w:pPr>
      <w:bookmarkStart w:id="23" w:name="page36"/>
      <w:bookmarkEnd w:id="23"/>
      <w:r w:rsidRPr="00194DE5">
        <w:t>–   ustalonej w umowie kwoty ryczałtowej za określony zakres robót.</w:t>
      </w:r>
    </w:p>
    <w:p w:rsidR="00194DE5" w:rsidRPr="00194DE5" w:rsidRDefault="00194DE5" w:rsidP="00194DE5">
      <w:pPr>
        <w:pStyle w:val="Tekstpodstawowy"/>
      </w:pPr>
      <w:r w:rsidRPr="00194DE5">
        <w:t>Ceny jednostkowe wykonania 1 m3 konstrukcji betonowych lub żelbetowych lub kwoty ryczałtowe uwzględniają:</w:t>
      </w:r>
    </w:p>
    <w:p w:rsidR="00194DE5" w:rsidRPr="00194DE5" w:rsidRDefault="00194DE5" w:rsidP="00194DE5">
      <w:pPr>
        <w:pStyle w:val="Tekstpodstawowy"/>
      </w:pPr>
      <w:r w:rsidRPr="00194DE5">
        <w:t>–   przygotowanie stanowiska roboczego,</w:t>
      </w:r>
    </w:p>
    <w:p w:rsidR="00194DE5" w:rsidRPr="00194DE5" w:rsidRDefault="00194DE5" w:rsidP="00194DE5">
      <w:pPr>
        <w:pStyle w:val="Tekstpodstawowy"/>
      </w:pPr>
      <w:r w:rsidRPr="00194DE5">
        <w:t>–   dostarczenie do stanowiska roboczego materiałów, narzędzi i sprzętu,</w:t>
      </w:r>
    </w:p>
    <w:p w:rsidR="00194DE5" w:rsidRPr="00194DE5" w:rsidRDefault="00194DE5" w:rsidP="00194DE5">
      <w:pPr>
        <w:pStyle w:val="Tekstpodstawowy"/>
      </w:pPr>
      <w:r w:rsidRPr="00194DE5">
        <w:t>–   obsługę sprzętu,</w:t>
      </w:r>
    </w:p>
    <w:p w:rsidR="00194DE5" w:rsidRPr="00194DE5" w:rsidRDefault="00194DE5" w:rsidP="00194DE5">
      <w:pPr>
        <w:pStyle w:val="Tekstpodstawowy"/>
      </w:pPr>
      <w:r w:rsidRPr="00194DE5">
        <w:t>–   montaż rusztowań z pomostami i deskowań,</w:t>
      </w:r>
    </w:p>
    <w:p w:rsidR="00194DE5" w:rsidRPr="00194DE5" w:rsidRDefault="00194DE5" w:rsidP="00194DE5">
      <w:pPr>
        <w:pStyle w:val="Tekstpodstawowy"/>
      </w:pPr>
      <w:r w:rsidRPr="00194DE5">
        <w:t>–   przygotowanie mieszanki betonowej wraz z wbudowaniem w konstrukcję oraz z zagęszczeniem i pielęgnacją,</w:t>
      </w:r>
    </w:p>
    <w:p w:rsidR="00194DE5" w:rsidRPr="00194DE5" w:rsidRDefault="00194DE5" w:rsidP="00194DE5">
      <w:pPr>
        <w:pStyle w:val="Tekstpodstawowy"/>
      </w:pPr>
      <w:r w:rsidRPr="00194DE5">
        <w:t>–   wykonanie przerw dylatacyjnych,</w:t>
      </w:r>
    </w:p>
    <w:p w:rsidR="00194DE5" w:rsidRPr="00194DE5" w:rsidRDefault="00194DE5" w:rsidP="00194DE5">
      <w:pPr>
        <w:pStyle w:val="Tekstpodstawowy"/>
      </w:pPr>
      <w:r w:rsidRPr="00194DE5">
        <w:t>– wykonanie w konstrukcji wszystkich wymaganych projektem otworów, jak również osadzenie potrzebnych zakotwień, marek, rur itp.,</w:t>
      </w:r>
    </w:p>
    <w:p w:rsidR="00194DE5" w:rsidRPr="00194DE5" w:rsidRDefault="00194DE5" w:rsidP="00194DE5">
      <w:pPr>
        <w:pStyle w:val="Tekstpodstawowy"/>
      </w:pPr>
      <w:r w:rsidRPr="00194DE5">
        <w:t>–   demontaż deskowań, rusztowań i pomostów wraz z ich oczyszczeniem,</w:t>
      </w:r>
    </w:p>
    <w:p w:rsidR="00194DE5" w:rsidRPr="00194DE5" w:rsidRDefault="00194DE5" w:rsidP="00194DE5">
      <w:pPr>
        <w:pStyle w:val="Tekstpodstawowy"/>
      </w:pPr>
      <w:r w:rsidRPr="00194DE5">
        <w:t>–   oczyszczenie stanowiska pracy i usunięcie, będących własnością wykonawcy, materiałów rozbiórkowych i urządzeń,</w:t>
      </w:r>
    </w:p>
    <w:p w:rsidR="00194DE5" w:rsidRPr="00194DE5" w:rsidRDefault="00194DE5" w:rsidP="00194DE5">
      <w:pPr>
        <w:pStyle w:val="Tekstpodstawowy"/>
      </w:pPr>
      <w:r w:rsidRPr="00194DE5">
        <w:t>–   wykonanie badań i pomiarów kontrolnych standardowych,</w:t>
      </w:r>
    </w:p>
    <w:p w:rsidR="00194DE5" w:rsidRPr="00194DE5" w:rsidRDefault="00194DE5" w:rsidP="00194DE5">
      <w:pPr>
        <w:pStyle w:val="Tekstpodstawowy"/>
      </w:pPr>
      <w:r w:rsidRPr="00194DE5">
        <w:t>–   koszty pośrednie, zysk kalkulacyjny i ryzyko.</w:t>
      </w:r>
    </w:p>
    <w:p w:rsidR="00194DE5" w:rsidRPr="00194DE5" w:rsidRDefault="00194DE5" w:rsidP="00194DE5">
      <w:pPr>
        <w:pStyle w:val="Tekstpodstawowy"/>
      </w:pPr>
      <w:r w:rsidRPr="00194DE5">
        <w:t>Cena jednostkowa i kwota ryczałtowa nie obejmuje podatku VAT.</w:t>
      </w:r>
    </w:p>
    <w:p w:rsidR="00194DE5" w:rsidRPr="00194DE5" w:rsidRDefault="00194DE5" w:rsidP="003742C4">
      <w:pPr>
        <w:pStyle w:val="Nagwek2"/>
      </w:pPr>
      <w:r w:rsidRPr="00194DE5">
        <w:t>DOKUMENTY ODNIESIENIA</w:t>
      </w:r>
    </w:p>
    <w:p w:rsidR="00194DE5" w:rsidRPr="00194DE5" w:rsidRDefault="00194DE5" w:rsidP="00194DE5">
      <w:pPr>
        <w:pStyle w:val="Tekstpodstawowy"/>
      </w:pPr>
      <w:r w:rsidRPr="00194DE5">
        <w:t>1.   Normy</w:t>
      </w:r>
    </w:p>
    <w:p w:rsidR="00194DE5" w:rsidRPr="00194DE5" w:rsidRDefault="00194DE5" w:rsidP="00194DE5">
      <w:pPr>
        <w:pStyle w:val="Tekstpodstawowy"/>
      </w:pPr>
      <w:r w:rsidRPr="00194DE5">
        <w:t>PN-EN 196-1:2006 Metody badania cementu. Część 1: Oznaczanie wytrzymałości.</w:t>
      </w:r>
    </w:p>
    <w:p w:rsidR="00194DE5" w:rsidRPr="00194DE5" w:rsidRDefault="00194DE5" w:rsidP="00194DE5">
      <w:pPr>
        <w:pStyle w:val="Tekstpodstawowy"/>
      </w:pPr>
      <w:r w:rsidRPr="00194DE5">
        <w:t>PN-EN 196-2:2006 Metody badania cementu. Część 2: Analiza chemiczna cementu.</w:t>
      </w:r>
    </w:p>
    <w:p w:rsidR="00194DE5" w:rsidRPr="00194DE5" w:rsidRDefault="00194DE5" w:rsidP="00194DE5">
      <w:pPr>
        <w:pStyle w:val="Tekstpodstawowy"/>
      </w:pPr>
      <w:r w:rsidRPr="00194DE5">
        <w:t>PN-EN 196-3:2006 Metody badania cementu. Część 3: Oznaczanie czasu wiązania i stałości objętości.</w:t>
      </w:r>
    </w:p>
    <w:p w:rsidR="00194DE5" w:rsidRPr="00194DE5" w:rsidRDefault="00194DE5" w:rsidP="00194DE5">
      <w:pPr>
        <w:pStyle w:val="Tekstpodstawowy"/>
      </w:pPr>
      <w:r w:rsidRPr="00194DE5">
        <w:t>PN-EN 196-6:1997 Metody badania cementu. Część 6: Oznaczanie stopnia zmielenia.</w:t>
      </w:r>
    </w:p>
    <w:p w:rsidR="00194DE5" w:rsidRPr="00194DE5" w:rsidRDefault="00194DE5" w:rsidP="00194DE5">
      <w:pPr>
        <w:pStyle w:val="Tekstpodstawowy"/>
      </w:pPr>
      <w:r w:rsidRPr="00194DE5">
        <w:t>PN-EN 197-1:2002 Cement. Część 1: Skład, wymagania i kryteria zgodności dla cementu powszechnego użytku.</w:t>
      </w:r>
    </w:p>
    <w:p w:rsidR="00194DE5" w:rsidRPr="00194DE5" w:rsidRDefault="00194DE5" w:rsidP="00194DE5">
      <w:pPr>
        <w:pStyle w:val="Tekstpodstawowy"/>
      </w:pPr>
      <w:r w:rsidRPr="00194DE5">
        <w:t>PN-EN 197-1:2002/A1:2005 – jw. –</w:t>
      </w:r>
    </w:p>
    <w:p w:rsidR="00194DE5" w:rsidRPr="00194DE5" w:rsidRDefault="00194DE5" w:rsidP="00194DE5">
      <w:pPr>
        <w:pStyle w:val="Tekstpodstawowy"/>
      </w:pPr>
      <w:r w:rsidRPr="00194DE5">
        <w:t>PN-EN 197-2:2002 Cement. Część 2: Ocena zgodności.</w:t>
      </w:r>
    </w:p>
    <w:p w:rsidR="00194DE5" w:rsidRPr="00194DE5" w:rsidRDefault="00194DE5" w:rsidP="00194DE5">
      <w:pPr>
        <w:pStyle w:val="Tekstpodstawowy"/>
      </w:pPr>
      <w:r w:rsidRPr="00194DE5">
        <w:t>PN-EN 932-1:1999 Badania podstawowych właściwości kruszyw – Część 1: Metody pobierania próbek.</w:t>
      </w:r>
    </w:p>
    <w:p w:rsidR="00194DE5" w:rsidRPr="00194DE5" w:rsidRDefault="00194DE5" w:rsidP="00194DE5">
      <w:pPr>
        <w:pStyle w:val="Tekstpodstawowy"/>
      </w:pPr>
      <w:r w:rsidRPr="00194DE5">
        <w:t>PN-EN 932-2:2001 Badania podstawowych właściwości kruszyw – Część 2: Metody pomniejszania próbek laboratoryjnych.</w:t>
      </w:r>
    </w:p>
    <w:p w:rsidR="00194DE5" w:rsidRPr="00194DE5" w:rsidRDefault="00194DE5" w:rsidP="00194DE5">
      <w:pPr>
        <w:pStyle w:val="Tekstpodstawowy"/>
      </w:pPr>
      <w:r w:rsidRPr="00194DE5">
        <w:t>PN-EN 932-3:1999 Badania podstawowych właściwości kruszyw – Część 3: Procedura i terminologia uproszczonego opisu petrograficznego.</w:t>
      </w:r>
    </w:p>
    <w:p w:rsidR="00194DE5" w:rsidRPr="00194DE5" w:rsidRDefault="00194DE5" w:rsidP="00194DE5">
      <w:pPr>
        <w:pStyle w:val="Tekstpodstawowy"/>
      </w:pPr>
      <w:r w:rsidRPr="00194DE5">
        <w:t>PN-EN 932-3:1999/A1:2004 – jw. –</w:t>
      </w:r>
    </w:p>
    <w:p w:rsidR="00194DE5" w:rsidRPr="00194DE5" w:rsidRDefault="00194DE5" w:rsidP="00194DE5">
      <w:pPr>
        <w:pStyle w:val="Tekstpodstawowy"/>
      </w:pPr>
      <w:r w:rsidRPr="00194DE5">
        <w:t>PN-EN 932-5:2001 Badania podstawowych właściwości kruszyw – Część 5: Wyposażenie podstawowe i wzorcowanie.</w:t>
      </w:r>
    </w:p>
    <w:p w:rsidR="00194DE5" w:rsidRPr="00194DE5" w:rsidRDefault="00194DE5" w:rsidP="00194DE5">
      <w:pPr>
        <w:pStyle w:val="Tekstpodstawowy"/>
      </w:pPr>
      <w:r w:rsidRPr="00194DE5">
        <w:t>PN-EN 932-6:2002 Badania podstawowych właściwości kruszyw – Część 6: Definicje powtarzalności i odtwarzalności.</w:t>
      </w:r>
    </w:p>
    <w:p w:rsidR="00194DE5" w:rsidRPr="00194DE5" w:rsidRDefault="00194DE5" w:rsidP="00194DE5">
      <w:pPr>
        <w:pStyle w:val="Tekstpodstawowy"/>
      </w:pPr>
      <w:r w:rsidRPr="00194DE5">
        <w:t>PN-EN 933-1:2000 Badanie geometrycznych właściwości kruszyw – Część 1: Oznaczenie składu ziarnowego – Metoda przesiewowa.</w:t>
      </w:r>
    </w:p>
    <w:p w:rsidR="00194DE5" w:rsidRPr="00194DE5" w:rsidRDefault="00194DE5" w:rsidP="00194DE5">
      <w:pPr>
        <w:pStyle w:val="Tekstpodstawowy"/>
      </w:pPr>
      <w:r w:rsidRPr="00194DE5">
        <w:t>PN-EN 933-1:2000/A1:2006 – jw. –</w:t>
      </w:r>
    </w:p>
    <w:p w:rsidR="00194DE5" w:rsidRPr="00194DE5" w:rsidRDefault="00194DE5" w:rsidP="00194DE5">
      <w:pPr>
        <w:pStyle w:val="Tekstpodstawowy"/>
      </w:pPr>
      <w:r w:rsidRPr="00194DE5">
        <w:t>PN-EN 933-2:1999 Badanie geometrycznych właściwości kruszyw – Część 2: Oznaczenie składu ziarnowego – Nominalne wymiary otworów sit ba-dawczych.</w:t>
      </w:r>
    </w:p>
    <w:p w:rsidR="00194DE5" w:rsidRPr="00194DE5" w:rsidRDefault="00194DE5" w:rsidP="00194DE5">
      <w:pPr>
        <w:pStyle w:val="Tekstpodstawowy"/>
      </w:pPr>
      <w:r w:rsidRPr="00194DE5">
        <w:t>PN-EN 933-3:1999 Badania geometrycznych właściwości kruszyw – Część 3: Oznaczanie kształtu ziaren za pomocą wskaźnika płaskości.</w:t>
      </w:r>
    </w:p>
    <w:p w:rsidR="00194DE5" w:rsidRPr="00194DE5" w:rsidRDefault="00194DE5" w:rsidP="00194DE5">
      <w:pPr>
        <w:pStyle w:val="Tekstpodstawowy"/>
      </w:pPr>
      <w:r w:rsidRPr="00194DE5">
        <w:t>PN-EN 933-3:1999/A1:2004 – jw. –</w:t>
      </w:r>
    </w:p>
    <w:p w:rsidR="00194DE5" w:rsidRPr="00194DE5" w:rsidRDefault="00194DE5" w:rsidP="00194DE5">
      <w:pPr>
        <w:pStyle w:val="Tekstpodstawowy"/>
      </w:pPr>
      <w:r w:rsidRPr="00194DE5">
        <w:t>PN-EN 933-4:2001 Badanie geometrycznych właściwości kruszyw – Część 4: Oznaczanie kształtu ziaren – Wskaźnik kształtu.</w:t>
      </w:r>
    </w:p>
    <w:p w:rsidR="00194DE5" w:rsidRPr="00194DE5" w:rsidRDefault="00194DE5" w:rsidP="00194DE5">
      <w:pPr>
        <w:pStyle w:val="Tekstpodstawowy"/>
      </w:pPr>
      <w:r w:rsidRPr="00194DE5">
        <w:t>PN-EN 933-5:2000 Badanie geometrycznych właściwości kruszyw – Część 5: Oznaczenie procentowej zawartości ziaren o powierzchniach powstałych w wyniku przekruszenia lub łamania kruszyw grubych.</w:t>
      </w:r>
    </w:p>
    <w:p w:rsidR="00194DE5" w:rsidRPr="00194DE5" w:rsidRDefault="00194DE5" w:rsidP="00194DE5">
      <w:pPr>
        <w:pStyle w:val="Tekstpodstawowy"/>
      </w:pPr>
      <w:r w:rsidRPr="00194DE5">
        <w:t>PN-EN 933-5:2000/A1:2005 – jw. –</w:t>
      </w:r>
    </w:p>
    <w:p w:rsidR="00194DE5" w:rsidRPr="00194DE5" w:rsidRDefault="00194DE5" w:rsidP="00194DE5">
      <w:pPr>
        <w:pStyle w:val="Tekstpodstawowy"/>
      </w:pPr>
      <w:r w:rsidRPr="00194DE5">
        <w:t>PN-EN 933-6:2002 Badanie geometrycznych właściwości kruszyw – Część 6: Ocena właściwości powierzchni – Wskaźnik przepływu kruszyw.</w:t>
      </w:r>
    </w:p>
    <w:p w:rsidR="00194DE5" w:rsidRPr="00194DE5" w:rsidRDefault="00194DE5" w:rsidP="00194DE5">
      <w:pPr>
        <w:pStyle w:val="Tekstpodstawowy"/>
      </w:pPr>
      <w:r w:rsidRPr="00194DE5">
        <w:t>PN-EN 933-6:2002/AC:2004 – jw. –</w:t>
      </w:r>
    </w:p>
    <w:p w:rsidR="00194DE5" w:rsidRPr="00194DE5" w:rsidRDefault="00194DE5" w:rsidP="00194DE5">
      <w:pPr>
        <w:pStyle w:val="Tekstpodstawowy"/>
      </w:pPr>
      <w:r w:rsidRPr="00194DE5">
        <w:t>PN-EN 933-7:2000 Badanie geometrycznych właściwości kruszyw – Część 7: Ozna-czenie zawartości muszli – Zawartość procentowa muszli w kru-szywach grubych.</w:t>
      </w:r>
    </w:p>
    <w:p w:rsidR="00194DE5" w:rsidRPr="00194DE5" w:rsidRDefault="00194DE5" w:rsidP="00194DE5">
      <w:pPr>
        <w:pStyle w:val="Tekstpodstawowy"/>
      </w:pPr>
      <w:r w:rsidRPr="00194DE5">
        <w:t>PN-EN 933-8:2001 Badanie geometrycznych właściwości kruszyw – Część 8: Ocena zawartości drobnych cząstek – Badanie wskaźnika piaskowego.</w:t>
      </w:r>
    </w:p>
    <w:p w:rsidR="00194DE5" w:rsidRPr="00194DE5" w:rsidRDefault="00194DE5" w:rsidP="00194DE5">
      <w:pPr>
        <w:pStyle w:val="Tekstpodstawowy"/>
      </w:pPr>
      <w:r w:rsidRPr="00194DE5">
        <w:t>PN-EN 933-9:2001 Badanie geometrycznych właściwości kruszyw – Część 9: Ocena zawartości drobnych cząstek – Badanie błękitem metylenowym.</w:t>
      </w:r>
    </w:p>
    <w:p w:rsidR="00194DE5" w:rsidRPr="00194DE5" w:rsidRDefault="00194DE5" w:rsidP="00194DE5">
      <w:pPr>
        <w:pStyle w:val="Tekstpodstawowy"/>
      </w:pPr>
      <w:r w:rsidRPr="00194DE5">
        <w:t>PN-EN 933-10:2002 Badanie geometrycznych właściwości kruszyw – Część 10: Ocena zawartości drobnych cząstek – Uziarnienie wypełniaczy (przesiewanie w strumieniu powietrza).</w:t>
      </w:r>
    </w:p>
    <w:p w:rsidR="00194DE5" w:rsidRPr="00194DE5" w:rsidRDefault="00194DE5" w:rsidP="00194DE5">
      <w:pPr>
        <w:pStyle w:val="Tekstpodstawowy"/>
      </w:pPr>
      <w:r w:rsidRPr="00194DE5">
        <w:t>PN-EN 1097-3:2000 Badanie mechanicznych i fizycznych właściwości kruszyw – Część 3: Oznaczanie gęstości nasypowej i jamistości.</w:t>
      </w:r>
    </w:p>
    <w:p w:rsidR="00194DE5" w:rsidRPr="00194DE5" w:rsidRDefault="00194DE5" w:rsidP="00194DE5">
      <w:pPr>
        <w:pStyle w:val="Tekstpodstawowy"/>
      </w:pPr>
      <w:bookmarkStart w:id="24" w:name="page37"/>
      <w:bookmarkEnd w:id="24"/>
      <w:r w:rsidRPr="00194DE5">
        <w:t>PN-EN 1097-6:2002 Badanie mechanicznych i fizycznych właściwości kruszyw – Część 6: Oznaczanie gęstości ziaren i nasiąkliwości.</w:t>
      </w:r>
    </w:p>
    <w:p w:rsidR="00194DE5" w:rsidRPr="00194DE5" w:rsidRDefault="00194DE5" w:rsidP="00194DE5">
      <w:pPr>
        <w:pStyle w:val="Tekstpodstawowy"/>
      </w:pPr>
      <w:r w:rsidRPr="00194DE5">
        <w:t>PN-EN 1097-6:2002/AC:2004 jw. –</w:t>
      </w:r>
    </w:p>
    <w:p w:rsidR="00194DE5" w:rsidRPr="00194DE5" w:rsidRDefault="00194DE5" w:rsidP="00194DE5">
      <w:pPr>
        <w:pStyle w:val="Tekstpodstawowy"/>
      </w:pPr>
      <w:r w:rsidRPr="00194DE5">
        <w:t>PN-EN 1097-6:2002/Ap1:2005 – jw. –</w:t>
      </w:r>
    </w:p>
    <w:p w:rsidR="00194DE5" w:rsidRPr="00194DE5" w:rsidRDefault="00194DE5" w:rsidP="00194DE5">
      <w:pPr>
        <w:pStyle w:val="Tekstpodstawowy"/>
      </w:pPr>
      <w:r w:rsidRPr="00194DE5">
        <w:t>PN-EN 1097-6:2002/A1:2006 – jw. –</w:t>
      </w:r>
    </w:p>
    <w:p w:rsidR="00194DE5" w:rsidRPr="00194DE5" w:rsidRDefault="00194DE5" w:rsidP="00194DE5">
      <w:pPr>
        <w:pStyle w:val="Tekstpodstawowy"/>
      </w:pPr>
      <w:r w:rsidRPr="00194DE5">
        <w:t>PN-EN 12620:2004 Kruszywa do betonu.</w:t>
      </w:r>
    </w:p>
    <w:p w:rsidR="00194DE5" w:rsidRPr="00194DE5" w:rsidRDefault="00194DE5" w:rsidP="00194DE5">
      <w:pPr>
        <w:pStyle w:val="Tekstpodstawowy"/>
      </w:pPr>
      <w:r w:rsidRPr="00194DE5">
        <w:t>PN-EN 12620:2004/AC:2004 – jw. –</w:t>
      </w:r>
    </w:p>
    <w:p w:rsidR="00194DE5" w:rsidRPr="00194DE5" w:rsidRDefault="00194DE5" w:rsidP="00194DE5">
      <w:pPr>
        <w:pStyle w:val="Tekstpodstawowy"/>
      </w:pPr>
      <w:r w:rsidRPr="00194DE5">
        <w:t>PN-EN 934-2:2002 Domieszki do betonu, zaprawy i zaczynu. Domieszki do betonu. Definicje i wymagania.</w:t>
      </w:r>
    </w:p>
    <w:p w:rsidR="00194DE5" w:rsidRPr="00194DE5" w:rsidRDefault="00194DE5" w:rsidP="00194DE5">
      <w:pPr>
        <w:pStyle w:val="Tekstpodstawowy"/>
      </w:pPr>
      <w:r w:rsidRPr="00194DE5">
        <w:t>PN-EN 934-2:2002/A1:2005 – jw. –</w:t>
      </w:r>
    </w:p>
    <w:p w:rsidR="00194DE5" w:rsidRPr="00194DE5" w:rsidRDefault="00194DE5" w:rsidP="00194DE5">
      <w:pPr>
        <w:pStyle w:val="Tekstpodstawowy"/>
      </w:pPr>
      <w:r w:rsidRPr="00194DE5">
        <w:t>PN-EN 934-2:2002/A2:2006 – jw. –</w:t>
      </w:r>
    </w:p>
    <w:p w:rsidR="00194DE5" w:rsidRPr="00194DE5" w:rsidRDefault="00194DE5" w:rsidP="00194DE5">
      <w:pPr>
        <w:pStyle w:val="Tekstpodstawowy"/>
      </w:pPr>
      <w:r w:rsidRPr="00194DE5">
        <w:t>PN-EN 480-1:1999 Domieszki do betonu, zaprawy i zaczynu. Metody badań. Część 1: Beton wzorcowy i zaprawa wzorcowa do badania.</w:t>
      </w:r>
    </w:p>
    <w:p w:rsidR="00194DE5" w:rsidRPr="00194DE5" w:rsidRDefault="00194DE5" w:rsidP="00194DE5">
      <w:pPr>
        <w:pStyle w:val="Tekstpodstawowy"/>
      </w:pPr>
      <w:r w:rsidRPr="00194DE5">
        <w:t>PN-EN 480-1:2006(u) – jw. –</w:t>
      </w:r>
    </w:p>
    <w:p w:rsidR="00194DE5" w:rsidRPr="00194DE5" w:rsidRDefault="00194DE5" w:rsidP="00194DE5">
      <w:pPr>
        <w:pStyle w:val="Tekstpodstawowy"/>
      </w:pPr>
      <w:r w:rsidRPr="00194DE5">
        <w:t>PN-EN 480-2:2006 Domieszki do betonu, zaprawy i zaczynu. Metody badań. Część 2: Oznaczanie czasu wiązania.</w:t>
      </w:r>
    </w:p>
    <w:p w:rsidR="00194DE5" w:rsidRPr="00194DE5" w:rsidRDefault="00194DE5" w:rsidP="00194DE5">
      <w:pPr>
        <w:pStyle w:val="Tekstpodstawowy"/>
      </w:pPr>
      <w:r w:rsidRPr="00194DE5">
        <w:t>PN-EN 480-4:2006(u) Domieszki do betonu, zaprawy i zaczynu. Metody badań. Część 4: Oznaczanie ilości wody wydzielającej się samoczynnie z mieszanki betonowej.</w:t>
      </w:r>
    </w:p>
    <w:p w:rsidR="00194DE5" w:rsidRPr="00194DE5" w:rsidRDefault="00194DE5" w:rsidP="00194DE5">
      <w:pPr>
        <w:pStyle w:val="Tekstpodstawowy"/>
      </w:pPr>
      <w:r w:rsidRPr="00194DE5">
        <w:t>PN-EN 480-5:2006(u) Domieszki do betonu, zaprawy i zaczynu. Metody badań. Część 5: Oznaczanie absorpcji kapilarnej.</w:t>
      </w:r>
    </w:p>
    <w:p w:rsidR="00194DE5" w:rsidRPr="00194DE5" w:rsidRDefault="00194DE5" w:rsidP="00194DE5">
      <w:pPr>
        <w:pStyle w:val="Tekstpodstawowy"/>
      </w:pPr>
      <w:r w:rsidRPr="00194DE5">
        <w:t>PN-EN 480-6:2006(u) Domieszki do betonu, zaprawy i zaczynu. Metody badań. Część 6: Analiza w podczerwieni.</w:t>
      </w:r>
    </w:p>
    <w:p w:rsidR="00194DE5" w:rsidRPr="00194DE5" w:rsidRDefault="00194DE5" w:rsidP="00194DE5">
      <w:pPr>
        <w:pStyle w:val="Tekstpodstawowy"/>
      </w:pPr>
      <w:r w:rsidRPr="00194DE5">
        <w:t>PN-EN 480-8:1999 Domieszki do betonu, zapraw i zaczynu. Metody badań. Część 8: Oznaczanie umownej zawartości suchej substancji.</w:t>
      </w:r>
    </w:p>
    <w:p w:rsidR="00194DE5" w:rsidRPr="00194DE5" w:rsidRDefault="00194DE5" w:rsidP="00194DE5">
      <w:pPr>
        <w:pStyle w:val="Tekstpodstawowy"/>
      </w:pPr>
      <w:r w:rsidRPr="00194DE5">
        <w:t xml:space="preserve">PN-EN 480-10:1999 Domieszki do betonu, zaprawy i zaczynu. Metody badań. Część 10: Oznaczanie zawartości chlorków </w:t>
      </w:r>
      <w:r w:rsidRPr="00194DE5">
        <w:lastRenderedPageBreak/>
        <w:t>rozpuszczalnych w wodzie.</w:t>
      </w:r>
    </w:p>
    <w:p w:rsidR="00194DE5" w:rsidRPr="00194DE5" w:rsidRDefault="00194DE5" w:rsidP="00194DE5">
      <w:pPr>
        <w:pStyle w:val="Tekstpodstawowy"/>
      </w:pPr>
      <w:r w:rsidRPr="00194DE5">
        <w:t>PN-EN 480-12:2006(u) Domieszki do betonu, zaprawy i zaczynu. Metody badań. Część 12: Oznaczanie zawartości alkaliów w domieszkach.</w:t>
      </w:r>
    </w:p>
    <w:p w:rsidR="00194DE5" w:rsidRPr="00194DE5" w:rsidRDefault="00194DE5" w:rsidP="00194DE5">
      <w:pPr>
        <w:pStyle w:val="Tekstpodstawowy"/>
      </w:pPr>
      <w:r w:rsidRPr="00194DE5">
        <w:t>PN-EN 1008-1:2004 Woda zarobowa do betonu. Część 1: Specyfikacja pobierania próbek, badanie i ocena przydatności wody zarobowej do beto-nu, w tym wody odzyskanej z procesów produkcji betonu.</w:t>
      </w:r>
    </w:p>
    <w:p w:rsidR="00194DE5" w:rsidRPr="00194DE5" w:rsidRDefault="00194DE5" w:rsidP="00194DE5">
      <w:pPr>
        <w:pStyle w:val="Tekstpodstawowy"/>
      </w:pPr>
      <w:r w:rsidRPr="00194DE5">
        <w:t>PN-EN 206-1:2003 Beton. Część 1: Wymagania, właściwości, produkcja i zgodność.</w:t>
      </w:r>
    </w:p>
    <w:p w:rsidR="00194DE5" w:rsidRPr="00194DE5" w:rsidRDefault="00194DE5" w:rsidP="00194DE5">
      <w:pPr>
        <w:pStyle w:val="Tekstpodstawowy"/>
      </w:pPr>
      <w:r w:rsidRPr="00194DE5">
        <w:t>PN-EN 206-1:2003/Ap1:2004 – jw. –</w:t>
      </w:r>
    </w:p>
    <w:p w:rsidR="00194DE5" w:rsidRPr="00194DE5" w:rsidRDefault="00194DE5" w:rsidP="00194DE5">
      <w:pPr>
        <w:pStyle w:val="Tekstpodstawowy"/>
      </w:pPr>
      <w:r w:rsidRPr="00194DE5">
        <w:t>PN-EN 206-1:2003/A1:2005 – jw. –</w:t>
      </w:r>
    </w:p>
    <w:p w:rsidR="00194DE5" w:rsidRPr="00194DE5" w:rsidRDefault="00194DE5" w:rsidP="00194DE5">
      <w:pPr>
        <w:pStyle w:val="Tekstpodstawowy"/>
      </w:pPr>
      <w:r w:rsidRPr="00194DE5">
        <w:t>PN-EN 206-1:2003/A2:2006 – jw. –</w:t>
      </w:r>
    </w:p>
    <w:p w:rsidR="00194DE5" w:rsidRPr="00194DE5" w:rsidRDefault="00194DE5" w:rsidP="00194DE5">
      <w:pPr>
        <w:pStyle w:val="Tekstpodstawowy"/>
      </w:pPr>
      <w:r w:rsidRPr="00194DE5">
        <w:t>PN-EN 12504-1:2001 Badanie betonu w konstrukcjach. Część 1: Odwierty rdzeniowe – Wycinanie, ocena i badanie wytrzymałości na ściskanie.</w:t>
      </w:r>
    </w:p>
    <w:p w:rsidR="00194DE5" w:rsidRPr="00194DE5" w:rsidRDefault="00194DE5" w:rsidP="00194DE5">
      <w:pPr>
        <w:pStyle w:val="Tekstpodstawowy"/>
      </w:pPr>
      <w:r w:rsidRPr="00194DE5">
        <w:t>PN-EN 12504-2:2002 Badanie betonu w konstrukcjach. Część 2: Badania nieniszczące – Oznaczanie liczby odbicia.</w:t>
      </w:r>
    </w:p>
    <w:p w:rsidR="00194DE5" w:rsidRPr="00194DE5" w:rsidRDefault="00194DE5" w:rsidP="00194DE5">
      <w:pPr>
        <w:pStyle w:val="Tekstpodstawowy"/>
      </w:pPr>
      <w:r w:rsidRPr="00194DE5">
        <w:t>PN-EN 12504-2:2002/Ap1:2004 – jw. –</w:t>
      </w:r>
    </w:p>
    <w:p w:rsidR="00194DE5" w:rsidRPr="00194DE5" w:rsidRDefault="00194DE5" w:rsidP="00194DE5">
      <w:pPr>
        <w:pStyle w:val="Tekstpodstawowy"/>
      </w:pPr>
      <w:r w:rsidRPr="00194DE5">
        <w:t>PN-EN 12504-3:2006 Badanie betonu w konstrukcjach. Część 3: Oznaczanie siły wyrywającej.</w:t>
      </w:r>
    </w:p>
    <w:p w:rsidR="00194DE5" w:rsidRPr="00194DE5" w:rsidRDefault="00194DE5" w:rsidP="00194DE5">
      <w:pPr>
        <w:pStyle w:val="Tekstpodstawowy"/>
      </w:pPr>
      <w:r w:rsidRPr="00194DE5">
        <w:t>PN-EN 12504-4:2005 Badanie betonu w konstrukcjach. Część 4: Oznaczanie prędkości fali ultradźwiękowej.</w:t>
      </w:r>
    </w:p>
    <w:p w:rsidR="00194DE5" w:rsidRPr="00194DE5" w:rsidRDefault="00194DE5" w:rsidP="00194DE5">
      <w:pPr>
        <w:pStyle w:val="Tekstpodstawowy"/>
      </w:pPr>
      <w:r w:rsidRPr="00194DE5">
        <w:t>PN-B-06251 Roboty betonowe i żelbetowe. Wymagania techniczne. (Norma wycofana bez zastąpienia)</w:t>
      </w:r>
    </w:p>
    <w:p w:rsidR="00194DE5" w:rsidRPr="00194DE5" w:rsidRDefault="00194DE5" w:rsidP="00194DE5">
      <w:pPr>
        <w:pStyle w:val="Tekstpodstawowy"/>
      </w:pPr>
      <w:r w:rsidRPr="00194DE5">
        <w:t>PN-75/D-96000 Tarcica iglasta ogólnego przeznaczenia.</w:t>
      </w:r>
    </w:p>
    <w:p w:rsidR="00194DE5" w:rsidRPr="00194DE5" w:rsidRDefault="00194DE5" w:rsidP="00194DE5">
      <w:pPr>
        <w:pStyle w:val="Tekstpodstawowy"/>
      </w:pPr>
      <w:r w:rsidRPr="00194DE5">
        <w:t>PN-72/D-96002 Tarcica liściasta ogólnego przeznaczenia.</w:t>
      </w:r>
    </w:p>
    <w:p w:rsidR="00194DE5" w:rsidRPr="00194DE5" w:rsidRDefault="00194DE5" w:rsidP="00194DE5">
      <w:pPr>
        <w:pStyle w:val="Tekstpodstawowy"/>
      </w:pPr>
      <w:r w:rsidRPr="00194DE5">
        <w:t>PN-92/D-95017 Surowiec drzewny. Drewno wielkowymiarowe iglaste. Wspólne wymagania i badania.</w:t>
      </w:r>
    </w:p>
    <w:p w:rsidR="00194DE5" w:rsidRPr="00194DE5" w:rsidRDefault="00194DE5" w:rsidP="00194DE5">
      <w:pPr>
        <w:pStyle w:val="Tekstpodstawowy"/>
      </w:pPr>
      <w:r w:rsidRPr="00194DE5">
        <w:t>PN-87/N-02251 Geodezja. Osnowy geodezyjne. Terminologia.</w:t>
      </w:r>
    </w:p>
    <w:p w:rsidR="00194DE5" w:rsidRPr="00194DE5" w:rsidRDefault="00194DE5" w:rsidP="00194DE5">
      <w:pPr>
        <w:pStyle w:val="Tekstpodstawowy"/>
      </w:pPr>
      <w:r w:rsidRPr="00194DE5">
        <w:t>PN-N-02211:2000 Geodezyjne wyznaczenie przemieszczeń. Terminologia podsta-wowa.</w:t>
      </w:r>
    </w:p>
    <w:p w:rsidR="00194DE5" w:rsidRPr="00194DE5" w:rsidRDefault="00194DE5" w:rsidP="00194DE5">
      <w:pPr>
        <w:pStyle w:val="Tekstpodstawowy"/>
      </w:pPr>
      <w:r w:rsidRPr="00194DE5">
        <w:t>PN-M-47900-1:1996 Rusztowania stojące metalowe robocze. Część 1: Określenia, podział i główne parametry.</w:t>
      </w:r>
    </w:p>
    <w:p w:rsidR="00194DE5" w:rsidRPr="00194DE5" w:rsidRDefault="00194DE5" w:rsidP="00194DE5">
      <w:pPr>
        <w:pStyle w:val="Tekstpodstawowy"/>
      </w:pPr>
      <w:r w:rsidRPr="00194DE5">
        <w:t>PN-M-47900-2:1996 Rusztowania stojące metalowe robocze. Część 2: Rusztowania stojakowe z rur stalowych. Ogólne wymagania i badania oraz eksploatacja.</w:t>
      </w:r>
    </w:p>
    <w:p w:rsidR="00194DE5" w:rsidRPr="00194DE5" w:rsidRDefault="00194DE5" w:rsidP="00194DE5">
      <w:pPr>
        <w:pStyle w:val="Tekstpodstawowy"/>
      </w:pPr>
      <w:r w:rsidRPr="00194DE5">
        <w:t>PN-M-47900-3:1996 Rusztowania stojące metalowe robocze. Część 3: Rusztowania ramowe.</w:t>
      </w:r>
    </w:p>
    <w:p w:rsidR="00194DE5" w:rsidRPr="00194DE5" w:rsidRDefault="00194DE5" w:rsidP="00194DE5">
      <w:pPr>
        <w:pStyle w:val="Tekstpodstawowy"/>
      </w:pPr>
      <w:r w:rsidRPr="00194DE5">
        <w:t>PN-EN 74-1:2006(u) Złącza, sworznie centrujące i podstawki stosowane w deskowaniach i rusztowaniach. Część 1: Złącza do rur – Wymagania i metody badań.</w:t>
      </w:r>
    </w:p>
    <w:p w:rsidR="00194DE5" w:rsidRPr="00194DE5" w:rsidRDefault="00194DE5" w:rsidP="00194DE5">
      <w:pPr>
        <w:pStyle w:val="Tekstpodstawowy"/>
      </w:pPr>
      <w:r w:rsidRPr="00194DE5">
        <w:t>PN-B-03163-1:1998 Konstrukcje drewniane. Rusztowania – Terminologia.</w:t>
      </w:r>
    </w:p>
    <w:p w:rsidR="00194DE5" w:rsidRPr="00194DE5" w:rsidRDefault="00194DE5" w:rsidP="00194DE5">
      <w:pPr>
        <w:pStyle w:val="Tekstpodstawowy"/>
      </w:pPr>
      <w:r w:rsidRPr="00194DE5">
        <w:t>PN-B-03163-2:1998 Konstrukcje drewniane. Rusztowania – Wymagania.</w:t>
      </w:r>
    </w:p>
    <w:p w:rsidR="00194DE5" w:rsidRPr="00194DE5" w:rsidRDefault="00194DE5" w:rsidP="00194DE5">
      <w:pPr>
        <w:pStyle w:val="Tekstpodstawowy"/>
      </w:pPr>
      <w:r w:rsidRPr="00194DE5">
        <w:t>PN-B-03163-3:1998 Konstrukcje drewniane. Rusztowania – Badania.</w:t>
      </w:r>
    </w:p>
    <w:p w:rsidR="00194DE5" w:rsidRPr="00194DE5" w:rsidRDefault="00194DE5" w:rsidP="00194DE5">
      <w:pPr>
        <w:pStyle w:val="Tekstpodstawowy"/>
      </w:pPr>
      <w:r w:rsidRPr="00194DE5">
        <w:t>PN-ISO-9000 (seria 9000, 9001, 9002 i 9003). Normy dotyczące zarządzania jakością i zapewnienie jakości.</w:t>
      </w:r>
    </w:p>
    <w:p w:rsidR="00194DE5" w:rsidRDefault="00194DE5" w:rsidP="00194DE5">
      <w:pPr>
        <w:pStyle w:val="Tekstpodstawowy"/>
      </w:pPr>
    </w:p>
    <w:p w:rsidR="00194DE5" w:rsidRPr="00194DE5" w:rsidRDefault="00194DE5" w:rsidP="00194DE5">
      <w:pPr>
        <w:pStyle w:val="Tekstpodstawowy"/>
      </w:pPr>
    </w:p>
    <w:p w:rsidR="00194DE5" w:rsidRPr="00194DE5" w:rsidRDefault="00194DE5" w:rsidP="00194DE5">
      <w:pPr>
        <w:pStyle w:val="Tekstpodstawowy"/>
      </w:pPr>
    </w:p>
    <w:p w:rsidR="00194DE5" w:rsidRPr="00194DE5" w:rsidRDefault="00194DE5" w:rsidP="00194DE5">
      <w:pPr>
        <w:pStyle w:val="Tekstpodstawowy"/>
      </w:pPr>
    </w:p>
    <w:p w:rsidR="00194DE5" w:rsidRDefault="00194DE5" w:rsidP="00194DE5">
      <w:pPr>
        <w:pStyle w:val="Tekstpodstawowy"/>
      </w:pPr>
    </w:p>
    <w:p w:rsidR="00635123" w:rsidRPr="00194DE5" w:rsidRDefault="00635123" w:rsidP="00194DE5">
      <w:pPr>
        <w:pStyle w:val="Tekstpodstawowy"/>
      </w:pPr>
      <w:r>
        <w:br w:type="page"/>
      </w:r>
    </w:p>
    <w:p w:rsidR="0014198B" w:rsidRPr="002A7BA4" w:rsidRDefault="001E6599" w:rsidP="00635123">
      <w:pPr>
        <w:pStyle w:val="Nagwek1"/>
      </w:pPr>
      <w:bookmarkStart w:id="25" w:name="_Toc170987247"/>
      <w:r w:rsidRPr="002A7BA4">
        <w:lastRenderedPageBreak/>
        <w:t>ST-</w:t>
      </w:r>
      <w:r w:rsidRPr="00F96E14">
        <w:t>0</w:t>
      </w:r>
      <w:r w:rsidR="00635123">
        <w:t>5</w:t>
      </w:r>
      <w:r w:rsidRPr="002A7BA4">
        <w:rPr>
          <w:spacing w:val="-2"/>
        </w:rPr>
        <w:t xml:space="preserve"> </w:t>
      </w:r>
      <w:r w:rsidRPr="002A7BA4">
        <w:t>ROBOTY</w:t>
      </w:r>
      <w:r w:rsidRPr="002A7BA4">
        <w:rPr>
          <w:spacing w:val="-2"/>
        </w:rPr>
        <w:t xml:space="preserve"> </w:t>
      </w:r>
      <w:r w:rsidRPr="002A7BA4">
        <w:t>MURARSKIE</w:t>
      </w:r>
      <w:bookmarkEnd w:id="25"/>
    </w:p>
    <w:p w:rsidR="0014198B" w:rsidRPr="002A7BA4" w:rsidRDefault="0014198B" w:rsidP="002A7BA4">
      <w:pPr>
        <w:pStyle w:val="Tekstpodstawowy"/>
      </w:pPr>
    </w:p>
    <w:p w:rsidR="0014198B" w:rsidRPr="002A7BA4" w:rsidRDefault="0014198B" w:rsidP="002A7BA4">
      <w:pPr>
        <w:pStyle w:val="Tekstpodstawowy"/>
      </w:pPr>
    </w:p>
    <w:p w:rsidR="0014198B" w:rsidRPr="002A7BA4" w:rsidRDefault="001E6599" w:rsidP="003742C4">
      <w:pPr>
        <w:pStyle w:val="Nagwek2"/>
        <w:numPr>
          <w:ilvl w:val="0"/>
          <w:numId w:val="48"/>
        </w:numPr>
      </w:pPr>
      <w:r w:rsidRPr="002A7BA4">
        <w:t>CZĘŚĆ</w:t>
      </w:r>
      <w:r w:rsidRPr="003742C4">
        <w:rPr>
          <w:spacing w:val="7"/>
        </w:rPr>
        <w:t xml:space="preserve"> </w:t>
      </w:r>
      <w:r w:rsidRPr="002A7BA4">
        <w:t>OGÓLNA</w:t>
      </w:r>
    </w:p>
    <w:p w:rsidR="0014198B" w:rsidRPr="002A7BA4" w:rsidRDefault="001E6599" w:rsidP="003742C4">
      <w:pPr>
        <w:pStyle w:val="Nagwek3"/>
      </w:pPr>
      <w:r w:rsidRPr="002A7BA4">
        <w:t>Przedmiot</w:t>
      </w:r>
      <w:r w:rsidRPr="002A7BA4">
        <w:rPr>
          <w:spacing w:val="6"/>
        </w:rPr>
        <w:t xml:space="preserve"> </w:t>
      </w:r>
      <w:r w:rsidRPr="002A7BA4">
        <w:t>ST</w:t>
      </w:r>
    </w:p>
    <w:p w:rsidR="0014198B" w:rsidRPr="002A7BA4" w:rsidRDefault="001E6599" w:rsidP="002A7BA4">
      <w:pPr>
        <w:pStyle w:val="Tekstpodstawowy"/>
      </w:pPr>
      <w:r w:rsidRPr="002A7BA4">
        <w:t>Przedmiotem</w:t>
      </w:r>
      <w:r w:rsidRPr="002A7BA4">
        <w:rPr>
          <w:spacing w:val="3"/>
        </w:rPr>
        <w:t xml:space="preserve"> </w:t>
      </w:r>
      <w:r w:rsidRPr="002A7BA4">
        <w:t>niniejszej</w:t>
      </w:r>
      <w:r w:rsidRPr="002A7BA4">
        <w:rPr>
          <w:spacing w:val="2"/>
        </w:rPr>
        <w:t xml:space="preserve"> </w:t>
      </w:r>
      <w:r w:rsidRPr="002A7BA4">
        <w:t>specyfikacji</w:t>
      </w:r>
      <w:r w:rsidRPr="002A7BA4">
        <w:rPr>
          <w:spacing w:val="4"/>
        </w:rPr>
        <w:t xml:space="preserve"> </w:t>
      </w:r>
      <w:r w:rsidRPr="002A7BA4">
        <w:t>technicznej</w:t>
      </w:r>
      <w:r w:rsidRPr="002A7BA4">
        <w:rPr>
          <w:spacing w:val="2"/>
        </w:rPr>
        <w:t xml:space="preserve"> </w:t>
      </w:r>
      <w:r w:rsidRPr="002A7BA4">
        <w:t>(ST)</w:t>
      </w:r>
      <w:r w:rsidRPr="002A7BA4">
        <w:rPr>
          <w:spacing w:val="2"/>
        </w:rPr>
        <w:t xml:space="preserve"> </w:t>
      </w:r>
      <w:r w:rsidRPr="002A7BA4">
        <w:t>są</w:t>
      </w:r>
      <w:r w:rsidRPr="002A7BA4">
        <w:rPr>
          <w:spacing w:val="3"/>
        </w:rPr>
        <w:t xml:space="preserve"> </w:t>
      </w:r>
      <w:r w:rsidRPr="002A7BA4">
        <w:t>wymagania</w:t>
      </w:r>
      <w:r w:rsidRPr="002A7BA4">
        <w:rPr>
          <w:spacing w:val="2"/>
        </w:rPr>
        <w:t xml:space="preserve"> </w:t>
      </w:r>
      <w:r w:rsidRPr="002A7BA4">
        <w:t>dotyczące</w:t>
      </w:r>
      <w:r w:rsidRPr="002A7BA4">
        <w:rPr>
          <w:spacing w:val="4"/>
        </w:rPr>
        <w:t xml:space="preserve"> </w:t>
      </w:r>
      <w:r w:rsidRPr="002A7BA4">
        <w:t>wykonania</w:t>
      </w:r>
      <w:r w:rsidRPr="002A7BA4">
        <w:rPr>
          <w:spacing w:val="4"/>
        </w:rPr>
        <w:t xml:space="preserve"> </w:t>
      </w:r>
      <w:r w:rsidRPr="002A7BA4">
        <w:t>i</w:t>
      </w:r>
      <w:r w:rsidRPr="002A7BA4">
        <w:rPr>
          <w:spacing w:val="6"/>
        </w:rPr>
        <w:t xml:space="preserve"> </w:t>
      </w:r>
      <w:r w:rsidRPr="002A7BA4">
        <w:t>odbioru</w:t>
      </w:r>
      <w:r w:rsidRPr="002A7BA4">
        <w:rPr>
          <w:spacing w:val="4"/>
        </w:rPr>
        <w:t xml:space="preserve"> </w:t>
      </w:r>
      <w:r w:rsidRPr="002A7BA4">
        <w:t>robót</w:t>
      </w:r>
      <w:r w:rsidRPr="002A7BA4">
        <w:rPr>
          <w:spacing w:val="5"/>
        </w:rPr>
        <w:t xml:space="preserve"> </w:t>
      </w:r>
      <w:r w:rsidRPr="002A7BA4">
        <w:t>przy</w:t>
      </w:r>
      <w:r w:rsidRPr="002A7BA4">
        <w:rPr>
          <w:spacing w:val="2"/>
        </w:rPr>
        <w:t xml:space="preserve"> </w:t>
      </w:r>
      <w:r w:rsidRPr="002A7BA4">
        <w:t>wznoszeniu</w:t>
      </w:r>
      <w:r w:rsidRPr="002A7BA4">
        <w:rPr>
          <w:spacing w:val="4"/>
        </w:rPr>
        <w:t xml:space="preserve"> </w:t>
      </w:r>
      <w:r w:rsidRPr="002A7BA4">
        <w:t>konstrukcji</w:t>
      </w:r>
      <w:r w:rsidRPr="002A7BA4">
        <w:rPr>
          <w:spacing w:val="-39"/>
        </w:rPr>
        <w:t xml:space="preserve"> </w:t>
      </w:r>
      <w:r w:rsidRPr="002A7BA4">
        <w:t>murowych,</w:t>
      </w:r>
      <w:r w:rsidRPr="002A7BA4">
        <w:rPr>
          <w:spacing w:val="3"/>
        </w:rPr>
        <w:t xml:space="preserve"> </w:t>
      </w:r>
      <w:r w:rsidRPr="002A7BA4">
        <w:t>ścian</w:t>
      </w:r>
      <w:r w:rsidRPr="002A7BA4">
        <w:rPr>
          <w:spacing w:val="3"/>
        </w:rPr>
        <w:t xml:space="preserve"> </w:t>
      </w:r>
      <w:r w:rsidRPr="002A7BA4">
        <w:t>działowych</w:t>
      </w:r>
      <w:r w:rsidRPr="002A7BA4">
        <w:rPr>
          <w:spacing w:val="2"/>
        </w:rPr>
        <w:t xml:space="preserve"> </w:t>
      </w:r>
      <w:r w:rsidRPr="002A7BA4">
        <w:t>i</w:t>
      </w:r>
      <w:r w:rsidRPr="002A7BA4">
        <w:rPr>
          <w:spacing w:val="3"/>
        </w:rPr>
        <w:t xml:space="preserve"> </w:t>
      </w:r>
      <w:r w:rsidRPr="002A7BA4">
        <w:t>uzupełnieniach</w:t>
      </w:r>
      <w:r w:rsidRPr="002A7BA4">
        <w:rPr>
          <w:spacing w:val="3"/>
        </w:rPr>
        <w:t xml:space="preserve"> </w:t>
      </w:r>
      <w:r w:rsidRPr="002A7BA4">
        <w:t>konstrukcji</w:t>
      </w:r>
      <w:r w:rsidRPr="002A7BA4">
        <w:rPr>
          <w:spacing w:val="2"/>
        </w:rPr>
        <w:t xml:space="preserve"> </w:t>
      </w:r>
      <w:r w:rsidRPr="002A7BA4">
        <w:t>murowych</w:t>
      </w:r>
      <w:r w:rsidRPr="002A7BA4">
        <w:rPr>
          <w:spacing w:val="1"/>
        </w:rPr>
        <w:t xml:space="preserve"> </w:t>
      </w:r>
      <w:r w:rsidRPr="002A7BA4">
        <w:t>-</w:t>
      </w:r>
      <w:r w:rsidRPr="002A7BA4">
        <w:rPr>
          <w:spacing w:val="1"/>
        </w:rPr>
        <w:t xml:space="preserve"> </w:t>
      </w:r>
      <w:r w:rsidRPr="002A7BA4">
        <w:t>przemurowanie</w:t>
      </w:r>
      <w:r w:rsidRPr="002A7BA4">
        <w:rPr>
          <w:spacing w:val="1"/>
        </w:rPr>
        <w:t xml:space="preserve"> </w:t>
      </w:r>
      <w:r w:rsidRPr="002A7BA4">
        <w:t>fragmentu</w:t>
      </w:r>
      <w:r w:rsidRPr="002A7BA4">
        <w:rPr>
          <w:spacing w:val="1"/>
        </w:rPr>
        <w:t xml:space="preserve"> </w:t>
      </w:r>
      <w:r w:rsidRPr="002A7BA4">
        <w:t>ściany</w:t>
      </w:r>
      <w:r w:rsidRPr="002A7BA4">
        <w:rPr>
          <w:spacing w:val="2"/>
        </w:rPr>
        <w:t xml:space="preserve"> </w:t>
      </w:r>
      <w:r w:rsidRPr="002A7BA4">
        <w:t>szczytowej</w:t>
      </w:r>
    </w:p>
    <w:p w:rsidR="0014198B" w:rsidRDefault="001E6599" w:rsidP="002A7BA4">
      <w:pPr>
        <w:pStyle w:val="Tekstpodstawowy"/>
      </w:pPr>
      <w:r w:rsidRPr="002A7BA4">
        <w:t>Niniejsza</w:t>
      </w:r>
      <w:r w:rsidRPr="002A7BA4">
        <w:rPr>
          <w:spacing w:val="8"/>
        </w:rPr>
        <w:t xml:space="preserve"> </w:t>
      </w:r>
      <w:r w:rsidRPr="002A7BA4">
        <w:t>specyfikacja</w:t>
      </w:r>
      <w:r w:rsidRPr="002A7BA4">
        <w:rPr>
          <w:spacing w:val="8"/>
        </w:rPr>
        <w:t xml:space="preserve"> </w:t>
      </w:r>
      <w:r w:rsidRPr="002A7BA4">
        <w:t>techniczna</w:t>
      </w:r>
      <w:r w:rsidRPr="002A7BA4">
        <w:rPr>
          <w:spacing w:val="11"/>
        </w:rPr>
        <w:t xml:space="preserve"> </w:t>
      </w:r>
      <w:r w:rsidRPr="002A7BA4">
        <w:t>(ST)</w:t>
      </w:r>
      <w:r w:rsidRPr="002A7BA4">
        <w:rPr>
          <w:spacing w:val="7"/>
        </w:rPr>
        <w:t xml:space="preserve"> </w:t>
      </w:r>
      <w:r w:rsidRPr="002A7BA4">
        <w:t>jest</w:t>
      </w:r>
      <w:r w:rsidRPr="002A7BA4">
        <w:rPr>
          <w:spacing w:val="9"/>
        </w:rPr>
        <w:t xml:space="preserve"> </w:t>
      </w:r>
      <w:r w:rsidRPr="002A7BA4">
        <w:t>dokumentem</w:t>
      </w:r>
      <w:r w:rsidRPr="002A7BA4">
        <w:rPr>
          <w:spacing w:val="12"/>
        </w:rPr>
        <w:t xml:space="preserve"> </w:t>
      </w:r>
      <w:r w:rsidRPr="002A7BA4">
        <w:t>przetargowym</w:t>
      </w:r>
      <w:r w:rsidRPr="002A7BA4">
        <w:rPr>
          <w:spacing w:val="11"/>
        </w:rPr>
        <w:t xml:space="preserve"> </w:t>
      </w:r>
      <w:r w:rsidRPr="002A7BA4">
        <w:t>i</w:t>
      </w:r>
      <w:r w:rsidRPr="002A7BA4">
        <w:rPr>
          <w:spacing w:val="11"/>
        </w:rPr>
        <w:t xml:space="preserve"> </w:t>
      </w:r>
      <w:r w:rsidRPr="002A7BA4">
        <w:t>kontraktowym</w:t>
      </w:r>
      <w:r w:rsidRPr="002A7BA4">
        <w:rPr>
          <w:spacing w:val="12"/>
        </w:rPr>
        <w:t xml:space="preserve"> </w:t>
      </w:r>
      <w:r w:rsidRPr="002A7BA4">
        <w:t>przy</w:t>
      </w:r>
      <w:r w:rsidRPr="002A7BA4">
        <w:rPr>
          <w:spacing w:val="7"/>
        </w:rPr>
        <w:t xml:space="preserve"> </w:t>
      </w:r>
      <w:r w:rsidRPr="002A7BA4">
        <w:t>zlecaniu</w:t>
      </w:r>
      <w:r w:rsidRPr="002A7BA4">
        <w:rPr>
          <w:spacing w:val="10"/>
        </w:rPr>
        <w:t xml:space="preserve"> </w:t>
      </w:r>
      <w:r w:rsidRPr="002A7BA4">
        <w:t>i</w:t>
      </w:r>
      <w:r w:rsidRPr="002A7BA4">
        <w:rPr>
          <w:spacing w:val="12"/>
        </w:rPr>
        <w:t xml:space="preserve"> </w:t>
      </w:r>
      <w:r w:rsidRPr="002A7BA4">
        <w:t>realizacji</w:t>
      </w:r>
      <w:r w:rsidRPr="002A7BA4">
        <w:rPr>
          <w:spacing w:val="12"/>
        </w:rPr>
        <w:t xml:space="preserve"> </w:t>
      </w:r>
      <w:r w:rsidRPr="002A7BA4">
        <w:t>robót</w:t>
      </w:r>
      <w:r w:rsidRPr="002A7BA4">
        <w:rPr>
          <w:spacing w:val="13"/>
        </w:rPr>
        <w:t xml:space="preserve"> </w:t>
      </w:r>
      <w:r w:rsidRPr="002A7BA4">
        <w:t>wymienionych</w:t>
      </w:r>
      <w:r w:rsidRPr="002A7BA4">
        <w:rPr>
          <w:spacing w:val="-40"/>
        </w:rPr>
        <w:t xml:space="preserve"> </w:t>
      </w:r>
      <w:r w:rsidRPr="002A7BA4">
        <w:t>w pkt.</w:t>
      </w:r>
      <w:r w:rsidRPr="002A7BA4">
        <w:rPr>
          <w:spacing w:val="4"/>
        </w:rPr>
        <w:t xml:space="preserve"> </w:t>
      </w:r>
      <w:r w:rsidRPr="002A7BA4">
        <w:t>1.1.,</w:t>
      </w:r>
      <w:r w:rsidRPr="002A7BA4">
        <w:rPr>
          <w:spacing w:val="2"/>
        </w:rPr>
        <w:t xml:space="preserve"> </w:t>
      </w:r>
      <w:r w:rsidRPr="002A7BA4">
        <w:t>a</w:t>
      </w:r>
      <w:r w:rsidRPr="002A7BA4">
        <w:rPr>
          <w:spacing w:val="4"/>
        </w:rPr>
        <w:t xml:space="preserve"> </w:t>
      </w:r>
      <w:r w:rsidRPr="002A7BA4">
        <w:t>objętych</w:t>
      </w:r>
      <w:r w:rsidRPr="002A7BA4">
        <w:rPr>
          <w:spacing w:val="1"/>
        </w:rPr>
        <w:t xml:space="preserve"> </w:t>
      </w:r>
      <w:r w:rsidRPr="002A7BA4">
        <w:t>zamówieniem</w:t>
      </w:r>
      <w:r w:rsidRPr="002A7BA4">
        <w:rPr>
          <w:spacing w:val="4"/>
        </w:rPr>
        <w:t xml:space="preserve"> </w:t>
      </w:r>
      <w:r w:rsidRPr="002A7BA4">
        <w:t>pn</w:t>
      </w:r>
      <w:r w:rsidRPr="002A7BA4">
        <w:rPr>
          <w:spacing w:val="3"/>
        </w:rPr>
        <w:t xml:space="preserve"> </w:t>
      </w:r>
      <w:r w:rsidRPr="002A7BA4">
        <w:t>:</w:t>
      </w:r>
    </w:p>
    <w:p w:rsidR="00493899" w:rsidRPr="002A7BA4" w:rsidRDefault="00493899" w:rsidP="002A7BA4">
      <w:pPr>
        <w:pStyle w:val="Tekstpodstawowy"/>
      </w:pPr>
      <w:r w:rsidRPr="00481340">
        <w:t>"</w:t>
      </w:r>
      <w:r w:rsidRPr="00493899">
        <w:t xml:space="preserve"> PRZEBUDOWA POMIESZCZEŃ W BUDYNKU ZABYTKOWEGO RATUSZA NA IZBĘ PAMIĘCI</w:t>
      </w:r>
      <w:r w:rsidRPr="00481340">
        <w:t>"</w:t>
      </w:r>
    </w:p>
    <w:p w:rsidR="0014198B" w:rsidRPr="002A7BA4" w:rsidRDefault="001E6599" w:rsidP="002A7BA4">
      <w:pPr>
        <w:pStyle w:val="Tekstpodstawowy"/>
      </w:pPr>
      <w:r w:rsidRPr="002A7BA4">
        <w:t>Odstępstwa od wymagań podanych w niniejszej specyfikacji mogą mieć miejsce tylko w przypadkach prostych robót o niewielkim</w:t>
      </w:r>
      <w:r w:rsidRPr="002A7BA4">
        <w:rPr>
          <w:spacing w:val="1"/>
        </w:rPr>
        <w:t xml:space="preserve"> </w:t>
      </w:r>
      <w:r w:rsidRPr="002A7BA4">
        <w:t>znaczeniu,</w:t>
      </w:r>
      <w:r w:rsidRPr="002A7BA4">
        <w:rPr>
          <w:spacing w:val="1"/>
        </w:rPr>
        <w:t xml:space="preserve"> </w:t>
      </w:r>
      <w:r w:rsidRPr="002A7BA4">
        <w:t>dla</w:t>
      </w:r>
      <w:r w:rsidRPr="002A7BA4">
        <w:rPr>
          <w:spacing w:val="1"/>
        </w:rPr>
        <w:t xml:space="preserve"> </w:t>
      </w:r>
      <w:r w:rsidRPr="002A7BA4">
        <w:t>których</w:t>
      </w:r>
      <w:r w:rsidRPr="002A7BA4">
        <w:rPr>
          <w:spacing w:val="1"/>
        </w:rPr>
        <w:t xml:space="preserve"> </w:t>
      </w:r>
      <w:r w:rsidRPr="002A7BA4">
        <w:t>istnieje</w:t>
      </w:r>
      <w:r w:rsidRPr="002A7BA4">
        <w:rPr>
          <w:spacing w:val="1"/>
        </w:rPr>
        <w:t xml:space="preserve"> </w:t>
      </w:r>
      <w:r w:rsidRPr="002A7BA4">
        <w:t>pewność,</w:t>
      </w:r>
      <w:r w:rsidRPr="002A7BA4">
        <w:rPr>
          <w:spacing w:val="1"/>
        </w:rPr>
        <w:t xml:space="preserve"> </w:t>
      </w:r>
      <w:r w:rsidRPr="002A7BA4">
        <w:t>że</w:t>
      </w:r>
      <w:r w:rsidRPr="002A7BA4">
        <w:rPr>
          <w:spacing w:val="1"/>
        </w:rPr>
        <w:t xml:space="preserve"> </w:t>
      </w:r>
      <w:r w:rsidRPr="002A7BA4">
        <w:t>podstawowe</w:t>
      </w:r>
      <w:r w:rsidRPr="002A7BA4">
        <w:rPr>
          <w:spacing w:val="1"/>
        </w:rPr>
        <w:t xml:space="preserve"> </w:t>
      </w:r>
      <w:r w:rsidRPr="002A7BA4">
        <w:t>wymagania</w:t>
      </w:r>
      <w:r w:rsidRPr="002A7BA4">
        <w:rPr>
          <w:spacing w:val="1"/>
        </w:rPr>
        <w:t xml:space="preserve"> </w:t>
      </w:r>
      <w:r w:rsidRPr="002A7BA4">
        <w:t>będą</w:t>
      </w:r>
      <w:r w:rsidRPr="002A7BA4">
        <w:rPr>
          <w:spacing w:val="1"/>
        </w:rPr>
        <w:t xml:space="preserve"> </w:t>
      </w:r>
      <w:r w:rsidRPr="002A7BA4">
        <w:t>spełnione</w:t>
      </w:r>
      <w:r w:rsidRPr="002A7BA4">
        <w:rPr>
          <w:spacing w:val="1"/>
        </w:rPr>
        <w:t xml:space="preserve"> </w:t>
      </w:r>
      <w:r w:rsidRPr="002A7BA4">
        <w:t>przy</w:t>
      </w:r>
      <w:r w:rsidRPr="002A7BA4">
        <w:rPr>
          <w:spacing w:val="1"/>
        </w:rPr>
        <w:t xml:space="preserve"> </w:t>
      </w:r>
      <w:r w:rsidRPr="002A7BA4">
        <w:t>zastosowaniu</w:t>
      </w:r>
      <w:r w:rsidRPr="002A7BA4">
        <w:rPr>
          <w:spacing w:val="1"/>
        </w:rPr>
        <w:t xml:space="preserve"> </w:t>
      </w:r>
      <w:r w:rsidRPr="002A7BA4">
        <w:t>metod</w:t>
      </w:r>
      <w:r w:rsidRPr="002A7BA4">
        <w:rPr>
          <w:spacing w:val="1"/>
        </w:rPr>
        <w:t xml:space="preserve"> </w:t>
      </w:r>
      <w:r w:rsidRPr="002A7BA4">
        <w:t>wykonania</w:t>
      </w:r>
      <w:r w:rsidRPr="002A7BA4">
        <w:rPr>
          <w:spacing w:val="1"/>
        </w:rPr>
        <w:t xml:space="preserve"> </w:t>
      </w:r>
      <w:r w:rsidRPr="002A7BA4">
        <w:t>wynikających</w:t>
      </w:r>
      <w:r w:rsidRPr="002A7BA4">
        <w:rPr>
          <w:spacing w:val="1"/>
        </w:rPr>
        <w:t xml:space="preserve"> </w:t>
      </w:r>
      <w:r w:rsidRPr="002A7BA4">
        <w:t>z</w:t>
      </w:r>
      <w:r w:rsidRPr="002A7BA4">
        <w:rPr>
          <w:spacing w:val="1"/>
        </w:rPr>
        <w:t xml:space="preserve"> </w:t>
      </w:r>
      <w:r w:rsidRPr="002A7BA4">
        <w:t>doświadczenia</w:t>
      </w:r>
      <w:r w:rsidRPr="002A7BA4">
        <w:rPr>
          <w:spacing w:val="3"/>
        </w:rPr>
        <w:t xml:space="preserve"> </w:t>
      </w:r>
      <w:r w:rsidRPr="002A7BA4">
        <w:t>oraz</w:t>
      </w:r>
      <w:r w:rsidRPr="002A7BA4">
        <w:rPr>
          <w:spacing w:val="-1"/>
        </w:rPr>
        <w:t xml:space="preserve"> </w:t>
      </w:r>
      <w:r w:rsidRPr="002A7BA4">
        <w:t>uznanych</w:t>
      </w:r>
      <w:r w:rsidRPr="002A7BA4">
        <w:rPr>
          <w:spacing w:val="1"/>
        </w:rPr>
        <w:t xml:space="preserve"> </w:t>
      </w:r>
      <w:r w:rsidRPr="002A7BA4">
        <w:t>reguł</w:t>
      </w:r>
      <w:r w:rsidRPr="002A7BA4">
        <w:rPr>
          <w:spacing w:val="3"/>
        </w:rPr>
        <w:t xml:space="preserve"> </w:t>
      </w:r>
      <w:r w:rsidRPr="002A7BA4">
        <w:t>i</w:t>
      </w:r>
      <w:r w:rsidRPr="002A7BA4">
        <w:rPr>
          <w:spacing w:val="3"/>
        </w:rPr>
        <w:t xml:space="preserve"> </w:t>
      </w:r>
      <w:r w:rsidRPr="002A7BA4">
        <w:t>zasad</w:t>
      </w:r>
      <w:r w:rsidRPr="002A7BA4">
        <w:rPr>
          <w:spacing w:val="3"/>
        </w:rPr>
        <w:t xml:space="preserve"> </w:t>
      </w:r>
      <w:r w:rsidRPr="002A7BA4">
        <w:t>sztuki</w:t>
      </w:r>
      <w:r w:rsidRPr="002A7BA4">
        <w:rPr>
          <w:spacing w:val="2"/>
        </w:rPr>
        <w:t xml:space="preserve"> </w:t>
      </w:r>
      <w:r w:rsidRPr="002A7BA4">
        <w:t>budowlanej</w:t>
      </w:r>
      <w:r w:rsidRPr="002A7BA4">
        <w:rPr>
          <w:spacing w:val="2"/>
        </w:rPr>
        <w:t xml:space="preserve"> </w:t>
      </w:r>
      <w:r w:rsidRPr="002A7BA4">
        <w:t>oraz przy</w:t>
      </w:r>
      <w:r w:rsidRPr="002A7BA4">
        <w:rPr>
          <w:spacing w:val="1"/>
        </w:rPr>
        <w:t xml:space="preserve"> </w:t>
      </w:r>
      <w:r w:rsidRPr="002A7BA4">
        <w:t>uwzględnieniu</w:t>
      </w:r>
      <w:r w:rsidRPr="002A7BA4">
        <w:rPr>
          <w:spacing w:val="1"/>
        </w:rPr>
        <w:t xml:space="preserve"> </w:t>
      </w:r>
      <w:r w:rsidRPr="002A7BA4">
        <w:t>przepisów</w:t>
      </w:r>
      <w:r w:rsidRPr="002A7BA4">
        <w:rPr>
          <w:spacing w:val="-1"/>
        </w:rPr>
        <w:t xml:space="preserve"> </w:t>
      </w:r>
      <w:r w:rsidRPr="002A7BA4">
        <w:t>bhp.</w:t>
      </w:r>
    </w:p>
    <w:p w:rsidR="0014198B" w:rsidRPr="002A7BA4" w:rsidRDefault="0014198B" w:rsidP="002A7BA4">
      <w:pPr>
        <w:pStyle w:val="Tekstpodstawowy"/>
      </w:pPr>
    </w:p>
    <w:p w:rsidR="0014198B" w:rsidRPr="002A7BA4" w:rsidRDefault="001E6599" w:rsidP="003742C4">
      <w:pPr>
        <w:pStyle w:val="Nagwek3"/>
      </w:pPr>
      <w:r w:rsidRPr="002A7BA4">
        <w:t>Przedmiot</w:t>
      </w:r>
      <w:r w:rsidRPr="002A7BA4">
        <w:rPr>
          <w:spacing w:val="4"/>
        </w:rPr>
        <w:t xml:space="preserve"> </w:t>
      </w:r>
      <w:r w:rsidRPr="002A7BA4">
        <w:t>i</w:t>
      </w:r>
      <w:r w:rsidRPr="002A7BA4">
        <w:rPr>
          <w:spacing w:val="3"/>
        </w:rPr>
        <w:t xml:space="preserve"> </w:t>
      </w:r>
      <w:r w:rsidRPr="002A7BA4">
        <w:t>zakres</w:t>
      </w:r>
      <w:r w:rsidRPr="002A7BA4">
        <w:rPr>
          <w:spacing w:val="4"/>
        </w:rPr>
        <w:t xml:space="preserve"> </w:t>
      </w:r>
      <w:r w:rsidRPr="002A7BA4">
        <w:t>robót</w:t>
      </w:r>
      <w:r w:rsidRPr="002A7BA4">
        <w:rPr>
          <w:spacing w:val="4"/>
        </w:rPr>
        <w:t xml:space="preserve"> </w:t>
      </w:r>
      <w:r w:rsidRPr="002A7BA4">
        <w:t>objętych</w:t>
      </w:r>
      <w:r w:rsidRPr="002A7BA4">
        <w:rPr>
          <w:spacing w:val="2"/>
        </w:rPr>
        <w:t xml:space="preserve"> </w:t>
      </w:r>
      <w:r w:rsidRPr="002A7BA4">
        <w:t>ST</w:t>
      </w:r>
    </w:p>
    <w:p w:rsidR="0014198B" w:rsidRPr="002A7BA4" w:rsidRDefault="001E6599" w:rsidP="002A7BA4">
      <w:pPr>
        <w:pStyle w:val="Tekstpodstawowy"/>
      </w:pPr>
      <w:r w:rsidRPr="002A7BA4">
        <w:t>Specyfikacja</w:t>
      </w:r>
      <w:r w:rsidRPr="002A7BA4">
        <w:rPr>
          <w:spacing w:val="33"/>
        </w:rPr>
        <w:t xml:space="preserve"> </w:t>
      </w:r>
      <w:r w:rsidRPr="002A7BA4">
        <w:t>dotyczy</w:t>
      </w:r>
      <w:r w:rsidRPr="002A7BA4">
        <w:rPr>
          <w:spacing w:val="32"/>
        </w:rPr>
        <w:t xml:space="preserve"> </w:t>
      </w:r>
      <w:r w:rsidRPr="002A7BA4">
        <w:t>wykonania</w:t>
      </w:r>
      <w:r w:rsidRPr="002A7BA4">
        <w:rPr>
          <w:spacing w:val="32"/>
        </w:rPr>
        <w:t xml:space="preserve"> </w:t>
      </w:r>
      <w:r w:rsidRPr="002A7BA4">
        <w:t>konstrukcji</w:t>
      </w:r>
      <w:r w:rsidRPr="002A7BA4">
        <w:rPr>
          <w:spacing w:val="33"/>
        </w:rPr>
        <w:t xml:space="preserve"> </w:t>
      </w:r>
      <w:r w:rsidRPr="002A7BA4">
        <w:t>murowych</w:t>
      </w:r>
      <w:r w:rsidRPr="002A7BA4">
        <w:rPr>
          <w:spacing w:val="33"/>
        </w:rPr>
        <w:t xml:space="preserve"> </w:t>
      </w:r>
      <w:r w:rsidRPr="002A7BA4">
        <w:t>eksploatowanych</w:t>
      </w:r>
      <w:r w:rsidRPr="002A7BA4">
        <w:rPr>
          <w:spacing w:val="32"/>
        </w:rPr>
        <w:t xml:space="preserve"> </w:t>
      </w:r>
      <w:r w:rsidRPr="002A7BA4">
        <w:t>w</w:t>
      </w:r>
      <w:r w:rsidRPr="002A7BA4">
        <w:rPr>
          <w:spacing w:val="30"/>
        </w:rPr>
        <w:t xml:space="preserve"> </w:t>
      </w:r>
      <w:r w:rsidRPr="002A7BA4">
        <w:t>warunkach</w:t>
      </w:r>
      <w:r w:rsidRPr="002A7BA4">
        <w:rPr>
          <w:spacing w:val="34"/>
        </w:rPr>
        <w:t xml:space="preserve"> </w:t>
      </w:r>
      <w:r w:rsidRPr="002A7BA4">
        <w:t>nie</w:t>
      </w:r>
      <w:r w:rsidRPr="002A7BA4">
        <w:rPr>
          <w:spacing w:val="36"/>
        </w:rPr>
        <w:t xml:space="preserve"> </w:t>
      </w:r>
      <w:r w:rsidRPr="002A7BA4">
        <w:t>narażonych</w:t>
      </w:r>
      <w:r w:rsidRPr="002A7BA4">
        <w:rPr>
          <w:spacing w:val="34"/>
        </w:rPr>
        <w:t xml:space="preserve"> </w:t>
      </w:r>
      <w:r w:rsidRPr="002A7BA4">
        <w:t>na</w:t>
      </w:r>
      <w:r w:rsidRPr="002A7BA4">
        <w:rPr>
          <w:spacing w:val="36"/>
        </w:rPr>
        <w:t xml:space="preserve"> </w:t>
      </w:r>
      <w:r w:rsidRPr="002A7BA4">
        <w:t>destrukcyjne</w:t>
      </w:r>
      <w:r w:rsidRPr="002A7BA4">
        <w:rPr>
          <w:spacing w:val="36"/>
        </w:rPr>
        <w:t xml:space="preserve"> </w:t>
      </w:r>
      <w:r w:rsidRPr="002A7BA4">
        <w:t>działanie</w:t>
      </w:r>
      <w:r w:rsidRPr="002A7BA4">
        <w:rPr>
          <w:spacing w:val="-39"/>
        </w:rPr>
        <w:t xml:space="preserve"> </w:t>
      </w:r>
      <w:r w:rsidRPr="002A7BA4">
        <w:t>środowiska korozyjnego</w:t>
      </w:r>
      <w:r w:rsidRPr="002A7BA4">
        <w:rPr>
          <w:spacing w:val="3"/>
        </w:rPr>
        <w:t xml:space="preserve"> </w:t>
      </w:r>
      <w:r w:rsidRPr="002A7BA4">
        <w:t>i</w:t>
      </w:r>
      <w:r w:rsidRPr="002A7BA4">
        <w:rPr>
          <w:spacing w:val="2"/>
        </w:rPr>
        <w:t xml:space="preserve"> </w:t>
      </w:r>
      <w:r w:rsidRPr="002A7BA4">
        <w:t>obejmuje</w:t>
      </w:r>
      <w:r w:rsidRPr="002A7BA4">
        <w:rPr>
          <w:spacing w:val="1"/>
        </w:rPr>
        <w:t xml:space="preserve"> </w:t>
      </w:r>
      <w:r w:rsidRPr="002A7BA4">
        <w:t>wykonanie</w:t>
      </w:r>
      <w:r w:rsidRPr="002A7BA4">
        <w:rPr>
          <w:spacing w:val="3"/>
        </w:rPr>
        <w:t xml:space="preserve"> </w:t>
      </w:r>
      <w:r w:rsidRPr="002A7BA4">
        <w:t>następujących</w:t>
      </w:r>
      <w:r w:rsidRPr="002A7BA4">
        <w:rPr>
          <w:spacing w:val="3"/>
        </w:rPr>
        <w:t xml:space="preserve"> </w:t>
      </w:r>
      <w:r w:rsidRPr="002A7BA4">
        <w:t>czynności:</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przygotowanie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zapraw,</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spajanie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elementów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murowych zaprawą.</w:t>
      </w:r>
    </w:p>
    <w:p w:rsidR="0014198B" w:rsidRPr="002A7BA4" w:rsidRDefault="001E6599" w:rsidP="002A7BA4">
      <w:pPr>
        <w:pStyle w:val="Tekstpodstawowy"/>
      </w:pPr>
      <w:r w:rsidRPr="002A7BA4">
        <w:t>Przedmiotem</w:t>
      </w:r>
      <w:r w:rsidRPr="002A7BA4">
        <w:rPr>
          <w:spacing w:val="29"/>
        </w:rPr>
        <w:t xml:space="preserve"> </w:t>
      </w:r>
      <w:r w:rsidRPr="002A7BA4">
        <w:t>specyfikacji</w:t>
      </w:r>
      <w:r w:rsidRPr="002A7BA4">
        <w:rPr>
          <w:spacing w:val="26"/>
        </w:rPr>
        <w:t xml:space="preserve"> </w:t>
      </w:r>
      <w:r w:rsidRPr="002A7BA4">
        <w:t>jest</w:t>
      </w:r>
      <w:r w:rsidRPr="002A7BA4">
        <w:rPr>
          <w:spacing w:val="27"/>
        </w:rPr>
        <w:t xml:space="preserve"> </w:t>
      </w:r>
      <w:r w:rsidRPr="002A7BA4">
        <w:t>także</w:t>
      </w:r>
      <w:r w:rsidRPr="002A7BA4">
        <w:rPr>
          <w:spacing w:val="27"/>
        </w:rPr>
        <w:t xml:space="preserve"> </w:t>
      </w:r>
      <w:r w:rsidRPr="002A7BA4">
        <w:t>określenie</w:t>
      </w:r>
      <w:r w:rsidRPr="002A7BA4">
        <w:rPr>
          <w:spacing w:val="25"/>
        </w:rPr>
        <w:t xml:space="preserve"> </w:t>
      </w:r>
      <w:r w:rsidRPr="002A7BA4">
        <w:t>wymagań</w:t>
      </w:r>
      <w:r w:rsidRPr="002A7BA4">
        <w:rPr>
          <w:spacing w:val="27"/>
        </w:rPr>
        <w:t xml:space="preserve"> </w:t>
      </w:r>
      <w:r w:rsidRPr="002A7BA4">
        <w:t>odnośnie</w:t>
      </w:r>
      <w:r w:rsidRPr="002A7BA4">
        <w:rPr>
          <w:spacing w:val="28"/>
        </w:rPr>
        <w:t xml:space="preserve"> </w:t>
      </w:r>
      <w:r w:rsidRPr="002A7BA4">
        <w:t>właściwości</w:t>
      </w:r>
      <w:r w:rsidRPr="002A7BA4">
        <w:rPr>
          <w:spacing w:val="29"/>
        </w:rPr>
        <w:t xml:space="preserve"> </w:t>
      </w:r>
      <w:r w:rsidRPr="002A7BA4">
        <w:t>materiałów</w:t>
      </w:r>
      <w:r w:rsidRPr="002A7BA4">
        <w:rPr>
          <w:spacing w:val="26"/>
        </w:rPr>
        <w:t xml:space="preserve"> </w:t>
      </w:r>
      <w:r w:rsidRPr="002A7BA4">
        <w:t>wykorzystywanych</w:t>
      </w:r>
      <w:r w:rsidRPr="002A7BA4">
        <w:rPr>
          <w:spacing w:val="29"/>
        </w:rPr>
        <w:t xml:space="preserve"> </w:t>
      </w:r>
      <w:r w:rsidRPr="002A7BA4">
        <w:t>do</w:t>
      </w:r>
      <w:r w:rsidRPr="002A7BA4">
        <w:rPr>
          <w:spacing w:val="28"/>
        </w:rPr>
        <w:t xml:space="preserve"> </w:t>
      </w:r>
      <w:r w:rsidRPr="002A7BA4">
        <w:t>robót</w:t>
      </w:r>
      <w:r w:rsidRPr="002A7BA4">
        <w:rPr>
          <w:spacing w:val="-40"/>
        </w:rPr>
        <w:t xml:space="preserve"> </w:t>
      </w:r>
      <w:r w:rsidRPr="002A7BA4">
        <w:t>murowych</w:t>
      </w:r>
      <w:r w:rsidRPr="002A7BA4">
        <w:rPr>
          <w:spacing w:val="2"/>
        </w:rPr>
        <w:t xml:space="preserve"> </w:t>
      </w:r>
      <w:r w:rsidRPr="002A7BA4">
        <w:t>oraz wymagań</w:t>
      </w:r>
      <w:r w:rsidRPr="002A7BA4">
        <w:rPr>
          <w:spacing w:val="3"/>
        </w:rPr>
        <w:t xml:space="preserve"> </w:t>
      </w:r>
      <w:r w:rsidRPr="002A7BA4">
        <w:t>dotyczących</w:t>
      </w:r>
      <w:r w:rsidRPr="002A7BA4">
        <w:rPr>
          <w:spacing w:val="1"/>
        </w:rPr>
        <w:t xml:space="preserve"> </w:t>
      </w:r>
      <w:r w:rsidRPr="002A7BA4">
        <w:t>wykonania</w:t>
      </w:r>
      <w:r w:rsidRPr="002A7BA4">
        <w:rPr>
          <w:spacing w:val="1"/>
        </w:rPr>
        <w:t xml:space="preserve"> </w:t>
      </w:r>
      <w:r w:rsidRPr="002A7BA4">
        <w:t>i</w:t>
      </w:r>
      <w:r w:rsidRPr="002A7BA4">
        <w:rPr>
          <w:spacing w:val="3"/>
        </w:rPr>
        <w:t xml:space="preserve"> </w:t>
      </w:r>
      <w:r w:rsidRPr="002A7BA4">
        <w:t>odbiorów</w:t>
      </w:r>
      <w:r w:rsidRPr="002A7BA4">
        <w:rPr>
          <w:spacing w:val="-2"/>
        </w:rPr>
        <w:t xml:space="preserve"> </w:t>
      </w:r>
      <w:r w:rsidRPr="002A7BA4">
        <w:t>konstrukcji</w:t>
      </w:r>
      <w:r w:rsidRPr="002A7BA4">
        <w:rPr>
          <w:spacing w:val="2"/>
        </w:rPr>
        <w:t xml:space="preserve"> </w:t>
      </w:r>
      <w:r w:rsidRPr="002A7BA4">
        <w:t>murowych.</w:t>
      </w:r>
    </w:p>
    <w:p w:rsidR="0014198B" w:rsidRPr="002A7BA4" w:rsidRDefault="001E6599" w:rsidP="003742C4">
      <w:pPr>
        <w:pStyle w:val="Nagwek3"/>
      </w:pPr>
      <w:r w:rsidRPr="002A7BA4">
        <w:t>Ogólne wymagania dotyczące</w:t>
      </w:r>
      <w:r w:rsidRPr="002A7BA4">
        <w:rPr>
          <w:spacing w:val="2"/>
        </w:rPr>
        <w:t xml:space="preserve"> </w:t>
      </w:r>
      <w:r w:rsidRPr="002A7BA4">
        <w:t>robót</w:t>
      </w:r>
    </w:p>
    <w:p w:rsidR="0014198B" w:rsidRPr="002A7BA4" w:rsidRDefault="001E6599" w:rsidP="002A7BA4">
      <w:pPr>
        <w:pStyle w:val="Tekstpodstawowy"/>
      </w:pPr>
      <w:r w:rsidRPr="002A7BA4">
        <w:t>Wykonawca</w:t>
      </w:r>
      <w:r w:rsidRPr="002A7BA4">
        <w:rPr>
          <w:spacing w:val="1"/>
        </w:rPr>
        <w:t xml:space="preserve"> </w:t>
      </w:r>
      <w:r w:rsidRPr="002A7BA4">
        <w:t>robót</w:t>
      </w:r>
      <w:r w:rsidRPr="002A7BA4">
        <w:rPr>
          <w:spacing w:val="2"/>
        </w:rPr>
        <w:t xml:space="preserve"> </w:t>
      </w:r>
      <w:r w:rsidRPr="002A7BA4">
        <w:t>jest</w:t>
      </w:r>
      <w:r w:rsidRPr="002A7BA4">
        <w:rPr>
          <w:spacing w:val="3"/>
        </w:rPr>
        <w:t xml:space="preserve"> </w:t>
      </w:r>
      <w:r w:rsidRPr="002A7BA4">
        <w:t>odpowiedzialny</w:t>
      </w:r>
      <w:r w:rsidRPr="002A7BA4">
        <w:rPr>
          <w:spacing w:val="41"/>
        </w:rPr>
        <w:t xml:space="preserve"> </w:t>
      </w:r>
      <w:r w:rsidRPr="002A7BA4">
        <w:t>za</w:t>
      </w:r>
      <w:r w:rsidRPr="002A7BA4">
        <w:rPr>
          <w:spacing w:val="1"/>
        </w:rPr>
        <w:t xml:space="preserve"> </w:t>
      </w:r>
      <w:r w:rsidRPr="002A7BA4">
        <w:t>jakość</w:t>
      </w:r>
      <w:r w:rsidRPr="002A7BA4">
        <w:rPr>
          <w:spacing w:val="2"/>
        </w:rPr>
        <w:t xml:space="preserve"> </w:t>
      </w:r>
      <w:r w:rsidRPr="002A7BA4">
        <w:t>ich</w:t>
      </w:r>
      <w:r w:rsidRPr="002A7BA4">
        <w:rPr>
          <w:spacing w:val="1"/>
        </w:rPr>
        <w:t xml:space="preserve"> </w:t>
      </w:r>
      <w:r w:rsidRPr="002A7BA4">
        <w:t>wykonania</w:t>
      </w:r>
      <w:r w:rsidRPr="002A7BA4">
        <w:rPr>
          <w:spacing w:val="1"/>
        </w:rPr>
        <w:t xml:space="preserve"> </w:t>
      </w:r>
      <w:r w:rsidRPr="002A7BA4">
        <w:t>oraz</w:t>
      </w:r>
      <w:r w:rsidRPr="002A7BA4">
        <w:rPr>
          <w:spacing w:val="42"/>
        </w:rPr>
        <w:t xml:space="preserve"> </w:t>
      </w:r>
      <w:r w:rsidRPr="002A7BA4">
        <w:t>za</w:t>
      </w:r>
      <w:r w:rsidRPr="002A7BA4">
        <w:rPr>
          <w:spacing w:val="1"/>
        </w:rPr>
        <w:t xml:space="preserve"> </w:t>
      </w:r>
      <w:r w:rsidRPr="002A7BA4">
        <w:t>zgodność</w:t>
      </w:r>
      <w:r w:rsidRPr="002A7BA4">
        <w:rPr>
          <w:spacing w:val="4"/>
        </w:rPr>
        <w:t xml:space="preserve"> </w:t>
      </w:r>
      <w:r w:rsidRPr="002A7BA4">
        <w:t>z</w:t>
      </w:r>
      <w:r w:rsidRPr="002A7BA4">
        <w:rPr>
          <w:spacing w:val="1"/>
        </w:rPr>
        <w:t xml:space="preserve"> </w:t>
      </w:r>
      <w:r w:rsidRPr="002A7BA4">
        <w:t>dokumentacją</w:t>
      </w:r>
      <w:r w:rsidRPr="002A7BA4">
        <w:rPr>
          <w:spacing w:val="3"/>
        </w:rPr>
        <w:t xml:space="preserve"> </w:t>
      </w:r>
      <w:r w:rsidRPr="002A7BA4">
        <w:t>projektową,</w:t>
      </w:r>
      <w:r w:rsidRPr="002A7BA4">
        <w:rPr>
          <w:spacing w:val="6"/>
        </w:rPr>
        <w:t xml:space="preserve"> </w:t>
      </w:r>
      <w:r w:rsidRPr="002A7BA4">
        <w:t>specyfikacjami</w:t>
      </w:r>
      <w:r w:rsidRPr="002A7BA4">
        <w:rPr>
          <w:spacing w:val="-40"/>
        </w:rPr>
        <w:t xml:space="preserve"> </w:t>
      </w:r>
      <w:r w:rsidRPr="002A7BA4">
        <w:t>technicznymi</w:t>
      </w:r>
      <w:r w:rsidRPr="002A7BA4">
        <w:rPr>
          <w:spacing w:val="16"/>
        </w:rPr>
        <w:t xml:space="preserve"> </w:t>
      </w:r>
      <w:r w:rsidRPr="002A7BA4">
        <w:t>i</w:t>
      </w:r>
      <w:r w:rsidRPr="002A7BA4">
        <w:rPr>
          <w:spacing w:val="19"/>
        </w:rPr>
        <w:t xml:space="preserve"> </w:t>
      </w:r>
      <w:r w:rsidRPr="002A7BA4">
        <w:t>poleceniami</w:t>
      </w:r>
      <w:r w:rsidRPr="002A7BA4">
        <w:rPr>
          <w:spacing w:val="19"/>
        </w:rPr>
        <w:t xml:space="preserve"> </w:t>
      </w:r>
      <w:r w:rsidRPr="002A7BA4">
        <w:t>Inspektora</w:t>
      </w:r>
      <w:r w:rsidRPr="002A7BA4">
        <w:rPr>
          <w:spacing w:val="17"/>
        </w:rPr>
        <w:t xml:space="preserve"> </w:t>
      </w:r>
      <w:r w:rsidRPr="002A7BA4">
        <w:t>nadzoru.</w:t>
      </w:r>
      <w:r w:rsidRPr="002A7BA4">
        <w:rPr>
          <w:spacing w:val="18"/>
        </w:rPr>
        <w:t xml:space="preserve"> </w:t>
      </w:r>
      <w:r w:rsidRPr="002A7BA4">
        <w:t>Ogólne</w:t>
      </w:r>
      <w:r w:rsidRPr="002A7BA4">
        <w:rPr>
          <w:spacing w:val="17"/>
        </w:rPr>
        <w:t xml:space="preserve"> </w:t>
      </w:r>
      <w:r w:rsidRPr="002A7BA4">
        <w:t>powszechnie</w:t>
      </w:r>
      <w:r w:rsidRPr="002A7BA4">
        <w:rPr>
          <w:spacing w:val="17"/>
        </w:rPr>
        <w:t xml:space="preserve"> </w:t>
      </w:r>
      <w:r w:rsidRPr="002A7BA4">
        <w:t>stosowane</w:t>
      </w:r>
      <w:r w:rsidRPr="002A7BA4">
        <w:rPr>
          <w:spacing w:val="17"/>
        </w:rPr>
        <w:t xml:space="preserve"> </w:t>
      </w:r>
      <w:r w:rsidRPr="002A7BA4">
        <w:t>wymagania</w:t>
      </w:r>
      <w:r w:rsidRPr="002A7BA4">
        <w:rPr>
          <w:spacing w:val="17"/>
        </w:rPr>
        <w:t xml:space="preserve"> </w:t>
      </w:r>
      <w:r w:rsidRPr="002A7BA4">
        <w:t>dotyczące</w:t>
      </w:r>
      <w:r w:rsidRPr="002A7BA4">
        <w:rPr>
          <w:spacing w:val="17"/>
        </w:rPr>
        <w:t xml:space="preserve"> </w:t>
      </w:r>
      <w:r w:rsidRPr="002A7BA4">
        <w:t>robót</w:t>
      </w:r>
      <w:r w:rsidRPr="002A7BA4">
        <w:rPr>
          <w:spacing w:val="20"/>
        </w:rPr>
        <w:t xml:space="preserve"> </w:t>
      </w:r>
      <w:r w:rsidRPr="002A7BA4">
        <w:t>podano</w:t>
      </w:r>
      <w:r w:rsidRPr="002A7BA4">
        <w:rPr>
          <w:spacing w:val="17"/>
        </w:rPr>
        <w:t xml:space="preserve"> </w:t>
      </w:r>
      <w:r w:rsidRPr="002A7BA4">
        <w:t>w</w:t>
      </w:r>
      <w:r w:rsidRPr="002A7BA4">
        <w:rPr>
          <w:spacing w:val="16"/>
        </w:rPr>
        <w:t xml:space="preserve"> </w:t>
      </w:r>
      <w:r w:rsidRPr="002A7BA4">
        <w:t>ST</w:t>
      </w:r>
    </w:p>
    <w:p w:rsidR="0014198B" w:rsidRPr="002A7BA4" w:rsidRDefault="001E6599" w:rsidP="002A7BA4">
      <w:pPr>
        <w:pStyle w:val="Tekstpodstawowy"/>
      </w:pPr>
      <w:r w:rsidRPr="002A7BA4">
        <w:t>„Wymagania</w:t>
      </w:r>
      <w:r w:rsidRPr="002A7BA4">
        <w:rPr>
          <w:spacing w:val="2"/>
        </w:rPr>
        <w:t xml:space="preserve"> </w:t>
      </w:r>
      <w:r w:rsidRPr="002A7BA4">
        <w:t>ogólne”</w:t>
      </w:r>
      <w:r w:rsidRPr="002A7BA4">
        <w:rPr>
          <w:spacing w:val="1"/>
        </w:rPr>
        <w:t xml:space="preserve"> </w:t>
      </w:r>
      <w:r w:rsidRPr="002A7BA4">
        <w:t>pkt.</w:t>
      </w:r>
      <w:r w:rsidRPr="002A7BA4">
        <w:rPr>
          <w:spacing w:val="4"/>
        </w:rPr>
        <w:t xml:space="preserve"> </w:t>
      </w:r>
      <w:r w:rsidRPr="002A7BA4">
        <w:t>1.5.</w:t>
      </w:r>
    </w:p>
    <w:p w:rsidR="0014198B" w:rsidRPr="002A7BA4" w:rsidRDefault="001E6599" w:rsidP="003742C4">
      <w:pPr>
        <w:pStyle w:val="Nagwek3"/>
      </w:pPr>
      <w:r w:rsidRPr="002A7BA4">
        <w:t>Dokumentacja</w:t>
      </w:r>
      <w:r w:rsidRPr="002A7BA4">
        <w:rPr>
          <w:spacing w:val="3"/>
        </w:rPr>
        <w:t xml:space="preserve"> </w:t>
      </w:r>
      <w:r w:rsidRPr="002A7BA4">
        <w:t>robót</w:t>
      </w:r>
      <w:r w:rsidRPr="002A7BA4">
        <w:rPr>
          <w:spacing w:val="5"/>
        </w:rPr>
        <w:t xml:space="preserve"> </w:t>
      </w:r>
      <w:r w:rsidRPr="002A7BA4">
        <w:t>murowych</w:t>
      </w:r>
    </w:p>
    <w:p w:rsidR="0014198B" w:rsidRPr="002A7BA4" w:rsidRDefault="001E6599" w:rsidP="002A7BA4">
      <w:pPr>
        <w:pStyle w:val="Tekstpodstawowy"/>
      </w:pPr>
      <w:r w:rsidRPr="002A7BA4">
        <w:t>Konstrukcje</w:t>
      </w:r>
      <w:r w:rsidRPr="002A7BA4">
        <w:rPr>
          <w:spacing w:val="6"/>
        </w:rPr>
        <w:t xml:space="preserve"> </w:t>
      </w:r>
      <w:r w:rsidRPr="002A7BA4">
        <w:t>murowe</w:t>
      </w:r>
      <w:r w:rsidRPr="002A7BA4">
        <w:rPr>
          <w:spacing w:val="5"/>
        </w:rPr>
        <w:t xml:space="preserve"> </w:t>
      </w:r>
      <w:r w:rsidRPr="002A7BA4">
        <w:t>należy</w:t>
      </w:r>
      <w:r w:rsidRPr="002A7BA4">
        <w:rPr>
          <w:spacing w:val="7"/>
        </w:rPr>
        <w:t xml:space="preserve"> </w:t>
      </w:r>
      <w:r w:rsidRPr="002A7BA4">
        <w:t>wykonywać</w:t>
      </w:r>
      <w:r w:rsidRPr="002A7BA4">
        <w:rPr>
          <w:spacing w:val="7"/>
        </w:rPr>
        <w:t xml:space="preserve"> </w:t>
      </w:r>
      <w:r w:rsidRPr="002A7BA4">
        <w:t>na</w:t>
      </w:r>
      <w:r w:rsidRPr="002A7BA4">
        <w:rPr>
          <w:spacing w:val="7"/>
        </w:rPr>
        <w:t xml:space="preserve"> </w:t>
      </w:r>
      <w:r w:rsidRPr="002A7BA4">
        <w:t>podstawie</w:t>
      </w:r>
      <w:r w:rsidRPr="002A7BA4">
        <w:rPr>
          <w:spacing w:val="5"/>
        </w:rPr>
        <w:t xml:space="preserve"> </w:t>
      </w:r>
      <w:r w:rsidRPr="002A7BA4">
        <w:t>dokumentacji,</w:t>
      </w:r>
      <w:r w:rsidRPr="002A7BA4">
        <w:rPr>
          <w:spacing w:val="7"/>
        </w:rPr>
        <w:t xml:space="preserve"> </w:t>
      </w:r>
      <w:r w:rsidRPr="002A7BA4">
        <w:t>której</w:t>
      </w:r>
      <w:r w:rsidRPr="002A7BA4">
        <w:rPr>
          <w:spacing w:val="5"/>
        </w:rPr>
        <w:t xml:space="preserve"> </w:t>
      </w:r>
      <w:r w:rsidRPr="002A7BA4">
        <w:t>wykaz</w:t>
      </w:r>
      <w:r w:rsidRPr="002A7BA4">
        <w:rPr>
          <w:spacing w:val="7"/>
        </w:rPr>
        <w:t xml:space="preserve"> </w:t>
      </w:r>
      <w:r w:rsidRPr="002A7BA4">
        <w:t>oraz</w:t>
      </w:r>
      <w:r w:rsidRPr="002A7BA4">
        <w:rPr>
          <w:spacing w:val="7"/>
        </w:rPr>
        <w:t xml:space="preserve"> </w:t>
      </w:r>
      <w:r w:rsidRPr="002A7BA4">
        <w:t>podstawy</w:t>
      </w:r>
      <w:r w:rsidRPr="002A7BA4">
        <w:rPr>
          <w:spacing w:val="8"/>
        </w:rPr>
        <w:t xml:space="preserve"> </w:t>
      </w:r>
      <w:r w:rsidRPr="002A7BA4">
        <w:t>prawne</w:t>
      </w:r>
      <w:r w:rsidRPr="002A7BA4">
        <w:rPr>
          <w:spacing w:val="8"/>
        </w:rPr>
        <w:t xml:space="preserve"> </w:t>
      </w:r>
      <w:r w:rsidRPr="002A7BA4">
        <w:t>sporządzenia</w:t>
      </w:r>
      <w:r w:rsidRPr="002A7BA4">
        <w:rPr>
          <w:spacing w:val="9"/>
        </w:rPr>
        <w:t xml:space="preserve"> </w:t>
      </w:r>
      <w:r w:rsidRPr="002A7BA4">
        <w:t>podano</w:t>
      </w:r>
      <w:r w:rsidRPr="002A7BA4">
        <w:rPr>
          <w:spacing w:val="8"/>
        </w:rPr>
        <w:t xml:space="preserve"> </w:t>
      </w:r>
      <w:r w:rsidRPr="002A7BA4">
        <w:t>w</w:t>
      </w:r>
      <w:r w:rsidRPr="002A7BA4">
        <w:rPr>
          <w:spacing w:val="5"/>
        </w:rPr>
        <w:t xml:space="preserve"> </w:t>
      </w:r>
      <w:r w:rsidRPr="002A7BA4">
        <w:t>ST</w:t>
      </w:r>
    </w:p>
    <w:p w:rsidR="0014198B" w:rsidRPr="002A7BA4" w:rsidRDefault="001E6599" w:rsidP="002A7BA4">
      <w:pPr>
        <w:pStyle w:val="Tekstpodstawowy"/>
      </w:pPr>
      <w:r w:rsidRPr="002A7BA4">
        <w:t>„Wymagania</w:t>
      </w:r>
      <w:r w:rsidRPr="002A7BA4">
        <w:rPr>
          <w:spacing w:val="2"/>
        </w:rPr>
        <w:t xml:space="preserve"> </w:t>
      </w:r>
      <w:r w:rsidRPr="002A7BA4">
        <w:t>ogólne”</w:t>
      </w:r>
      <w:r w:rsidRPr="002A7BA4">
        <w:rPr>
          <w:spacing w:val="1"/>
        </w:rPr>
        <w:t xml:space="preserve"> </w:t>
      </w:r>
      <w:r w:rsidRPr="002A7BA4">
        <w:t>pkt.</w:t>
      </w:r>
      <w:r w:rsidRPr="002A7BA4">
        <w:rPr>
          <w:spacing w:val="4"/>
        </w:rPr>
        <w:t xml:space="preserve"> </w:t>
      </w:r>
      <w:r w:rsidRPr="002A7BA4">
        <w:t>1.6.</w:t>
      </w:r>
    </w:p>
    <w:p w:rsidR="0014198B" w:rsidRPr="002A7BA4" w:rsidRDefault="001E6599" w:rsidP="002A7BA4">
      <w:pPr>
        <w:pStyle w:val="Tekstpodstawowy"/>
      </w:pPr>
      <w:r w:rsidRPr="002A7BA4">
        <w:t>Dokumentacja</w:t>
      </w:r>
      <w:r w:rsidRPr="002A7BA4">
        <w:rPr>
          <w:spacing w:val="7"/>
        </w:rPr>
        <w:t xml:space="preserve"> </w:t>
      </w:r>
      <w:r w:rsidRPr="002A7BA4">
        <w:t>powinna</w:t>
      </w:r>
      <w:r w:rsidRPr="002A7BA4">
        <w:rPr>
          <w:spacing w:val="9"/>
        </w:rPr>
        <w:t xml:space="preserve"> </w:t>
      </w:r>
      <w:r w:rsidRPr="002A7BA4">
        <w:t>w</w:t>
      </w:r>
      <w:r w:rsidRPr="002A7BA4">
        <w:rPr>
          <w:spacing w:val="5"/>
        </w:rPr>
        <w:t xml:space="preserve"> </w:t>
      </w:r>
      <w:r w:rsidRPr="002A7BA4">
        <w:t>szczególności</w:t>
      </w:r>
      <w:r w:rsidRPr="002A7BA4">
        <w:rPr>
          <w:spacing w:val="8"/>
        </w:rPr>
        <w:t xml:space="preserve"> </w:t>
      </w:r>
      <w:r w:rsidRPr="002A7BA4">
        <w:t>zawierać</w:t>
      </w:r>
      <w:r w:rsidRPr="002A7BA4">
        <w:rPr>
          <w:spacing w:val="8"/>
        </w:rPr>
        <w:t xml:space="preserve"> </w:t>
      </w:r>
      <w:r w:rsidRPr="002A7BA4">
        <w:t>wymagania</w:t>
      </w:r>
      <w:r w:rsidRPr="002A7BA4">
        <w:rPr>
          <w:spacing w:val="7"/>
        </w:rPr>
        <w:t xml:space="preserve"> </w:t>
      </w:r>
      <w:r w:rsidRPr="002A7BA4">
        <w:t>stawiane</w:t>
      </w:r>
      <w:r w:rsidRPr="002A7BA4">
        <w:rPr>
          <w:spacing w:val="9"/>
        </w:rPr>
        <w:t xml:space="preserve"> </w:t>
      </w:r>
      <w:r w:rsidRPr="002A7BA4">
        <w:t>konstrukcjom</w:t>
      </w:r>
      <w:r w:rsidRPr="002A7BA4">
        <w:rPr>
          <w:spacing w:val="11"/>
        </w:rPr>
        <w:t xml:space="preserve"> </w:t>
      </w:r>
      <w:r w:rsidRPr="002A7BA4">
        <w:t>murowym,</w:t>
      </w:r>
      <w:r w:rsidRPr="002A7BA4">
        <w:rPr>
          <w:spacing w:val="11"/>
        </w:rPr>
        <w:t xml:space="preserve"> </w:t>
      </w:r>
      <w:r w:rsidRPr="002A7BA4">
        <w:t>wyrobom</w:t>
      </w:r>
      <w:r w:rsidRPr="002A7BA4">
        <w:rPr>
          <w:spacing w:val="14"/>
        </w:rPr>
        <w:t xml:space="preserve"> </w:t>
      </w:r>
      <w:r w:rsidRPr="002A7BA4">
        <w:t>i</w:t>
      </w:r>
      <w:r w:rsidRPr="002A7BA4">
        <w:rPr>
          <w:spacing w:val="11"/>
        </w:rPr>
        <w:t xml:space="preserve"> </w:t>
      </w:r>
      <w:r w:rsidRPr="002A7BA4">
        <w:t>materiałom</w:t>
      </w:r>
      <w:r w:rsidRPr="002A7BA4">
        <w:rPr>
          <w:spacing w:val="-40"/>
        </w:rPr>
        <w:t xml:space="preserve"> </w:t>
      </w:r>
      <w:r w:rsidRPr="002A7BA4">
        <w:t>wykorzystywanym</w:t>
      </w:r>
      <w:r w:rsidRPr="002A7BA4">
        <w:rPr>
          <w:spacing w:val="3"/>
        </w:rPr>
        <w:t xml:space="preserve"> </w:t>
      </w:r>
      <w:r w:rsidRPr="002A7BA4">
        <w:t>przy</w:t>
      </w:r>
      <w:r w:rsidRPr="002A7BA4">
        <w:rPr>
          <w:spacing w:val="2"/>
        </w:rPr>
        <w:t xml:space="preserve"> </w:t>
      </w:r>
      <w:r w:rsidRPr="002A7BA4">
        <w:t>ich</w:t>
      </w:r>
      <w:r w:rsidRPr="002A7BA4">
        <w:rPr>
          <w:spacing w:val="3"/>
        </w:rPr>
        <w:t xml:space="preserve"> </w:t>
      </w:r>
      <w:r w:rsidRPr="002A7BA4">
        <w:t>wznoszeniu,</w:t>
      </w:r>
      <w:r w:rsidRPr="002A7BA4">
        <w:rPr>
          <w:spacing w:val="4"/>
        </w:rPr>
        <w:t xml:space="preserve"> </w:t>
      </w:r>
      <w:r w:rsidRPr="002A7BA4">
        <w:t>w</w:t>
      </w:r>
      <w:r w:rsidRPr="002A7BA4">
        <w:rPr>
          <w:spacing w:val="-2"/>
        </w:rPr>
        <w:t xml:space="preserve"> </w:t>
      </w:r>
      <w:r w:rsidRPr="002A7BA4">
        <w:t>zakresie:</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bezpieczeństwa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konstrukcji,</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bezpieczeństwa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użytkowania,</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wymagań cieplnych,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wymagań</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akustycznych,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trwałości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konstrukcji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itp.</w:t>
      </w:r>
    </w:p>
    <w:p w:rsidR="0014198B" w:rsidRPr="002A7BA4" w:rsidRDefault="001E6599" w:rsidP="002A7BA4">
      <w:pPr>
        <w:pStyle w:val="Tekstpodstawowy"/>
      </w:pPr>
      <w:r w:rsidRPr="002A7BA4">
        <w:t>Konstrukcje murowe powinny być zaprojektowane tak, by przez cały przewidywany okres użytkowania w określonych warunkach</w:t>
      </w:r>
      <w:r w:rsidRPr="002A7BA4">
        <w:rPr>
          <w:spacing w:val="1"/>
        </w:rPr>
        <w:t xml:space="preserve"> </w:t>
      </w:r>
      <w:r w:rsidRPr="002A7BA4">
        <w:t>środowiskowych (klasie środowiska) i przy właściwej konserwacji odpowiadały założonemu przeznaczeniu. Przy określaniu trwałości</w:t>
      </w:r>
      <w:r w:rsidRPr="002A7BA4">
        <w:rPr>
          <w:spacing w:val="1"/>
        </w:rPr>
        <w:t xml:space="preserve"> </w:t>
      </w:r>
      <w:r w:rsidRPr="002A7BA4">
        <w:t>konstrukcji i doborze materiałów należy uwzględnić warunki środowiskowe, na działanie których konstrukcja będzie narażona oraz</w:t>
      </w:r>
      <w:r w:rsidRPr="002A7BA4">
        <w:rPr>
          <w:spacing w:val="1"/>
        </w:rPr>
        <w:t xml:space="preserve"> </w:t>
      </w:r>
      <w:r w:rsidRPr="002A7BA4">
        <w:t>umiejscowienie</w:t>
      </w:r>
      <w:r w:rsidRPr="002A7BA4">
        <w:rPr>
          <w:spacing w:val="1"/>
        </w:rPr>
        <w:t xml:space="preserve"> </w:t>
      </w:r>
      <w:r w:rsidRPr="002A7BA4">
        <w:t>elementu</w:t>
      </w:r>
      <w:r w:rsidRPr="002A7BA4">
        <w:rPr>
          <w:spacing w:val="1"/>
        </w:rPr>
        <w:t xml:space="preserve"> </w:t>
      </w:r>
      <w:r w:rsidRPr="002A7BA4">
        <w:t>konstrukcyjnego</w:t>
      </w:r>
      <w:r w:rsidRPr="002A7BA4">
        <w:rPr>
          <w:spacing w:val="1"/>
        </w:rPr>
        <w:t xml:space="preserve"> </w:t>
      </w:r>
      <w:r w:rsidRPr="002A7BA4">
        <w:t>w</w:t>
      </w:r>
      <w:r w:rsidRPr="002A7BA4">
        <w:rPr>
          <w:spacing w:val="1"/>
        </w:rPr>
        <w:t xml:space="preserve"> </w:t>
      </w:r>
      <w:r w:rsidRPr="002A7BA4">
        <w:t>budowli,</w:t>
      </w:r>
      <w:r w:rsidRPr="002A7BA4">
        <w:rPr>
          <w:spacing w:val="1"/>
        </w:rPr>
        <w:t xml:space="preserve"> </w:t>
      </w:r>
      <w:r w:rsidRPr="002A7BA4">
        <w:t>a</w:t>
      </w:r>
      <w:r w:rsidRPr="002A7BA4">
        <w:rPr>
          <w:spacing w:val="1"/>
        </w:rPr>
        <w:t xml:space="preserve"> </w:t>
      </w:r>
      <w:r w:rsidRPr="002A7BA4">
        <w:t>także</w:t>
      </w:r>
      <w:r w:rsidRPr="002A7BA4">
        <w:rPr>
          <w:spacing w:val="1"/>
        </w:rPr>
        <w:t xml:space="preserve"> </w:t>
      </w:r>
      <w:r w:rsidRPr="002A7BA4">
        <w:t>sposób</w:t>
      </w:r>
      <w:r w:rsidRPr="002A7BA4">
        <w:rPr>
          <w:spacing w:val="1"/>
        </w:rPr>
        <w:t xml:space="preserve"> </w:t>
      </w:r>
      <w:r w:rsidRPr="002A7BA4">
        <w:t>jego</w:t>
      </w:r>
      <w:r w:rsidRPr="002A7BA4">
        <w:rPr>
          <w:spacing w:val="1"/>
        </w:rPr>
        <w:t xml:space="preserve"> </w:t>
      </w:r>
      <w:r w:rsidRPr="002A7BA4">
        <w:t>zabezpieczenia</w:t>
      </w:r>
      <w:r w:rsidRPr="002A7BA4">
        <w:rPr>
          <w:spacing w:val="1"/>
        </w:rPr>
        <w:t xml:space="preserve"> </w:t>
      </w:r>
      <w:r w:rsidRPr="002A7BA4">
        <w:t>przez</w:t>
      </w:r>
      <w:r w:rsidRPr="002A7BA4">
        <w:rPr>
          <w:spacing w:val="1"/>
        </w:rPr>
        <w:t xml:space="preserve"> </w:t>
      </w:r>
      <w:r w:rsidRPr="002A7BA4">
        <w:t>działaniem</w:t>
      </w:r>
      <w:r w:rsidRPr="002A7BA4">
        <w:rPr>
          <w:spacing w:val="1"/>
        </w:rPr>
        <w:t xml:space="preserve"> </w:t>
      </w:r>
      <w:r w:rsidRPr="002A7BA4">
        <w:t>niekorzystnych</w:t>
      </w:r>
      <w:r w:rsidRPr="002A7BA4">
        <w:rPr>
          <w:spacing w:val="1"/>
        </w:rPr>
        <w:t xml:space="preserve"> </w:t>
      </w:r>
      <w:r w:rsidRPr="002A7BA4">
        <w:t>czynników.</w:t>
      </w:r>
    </w:p>
    <w:p w:rsidR="0014198B" w:rsidRPr="002A7BA4" w:rsidRDefault="001E6599" w:rsidP="003742C4">
      <w:pPr>
        <w:pStyle w:val="Nagwek2"/>
      </w:pPr>
      <w:r w:rsidRPr="002A7BA4">
        <w:t>WYMAGANIA</w:t>
      </w:r>
      <w:r w:rsidRPr="007E56F3">
        <w:t xml:space="preserve"> </w:t>
      </w:r>
      <w:r w:rsidRPr="002A7BA4">
        <w:t>DOTYCZĄCE</w:t>
      </w:r>
      <w:r w:rsidRPr="007E56F3">
        <w:t xml:space="preserve"> </w:t>
      </w:r>
      <w:r w:rsidRPr="002A7BA4">
        <w:t>WŁAŚCIWOŚCI</w:t>
      </w:r>
      <w:r w:rsidRPr="007E56F3">
        <w:t xml:space="preserve"> </w:t>
      </w:r>
      <w:r w:rsidRPr="002A7BA4">
        <w:t>MATERIAŁÓW</w:t>
      </w:r>
    </w:p>
    <w:p w:rsidR="0014198B" w:rsidRPr="002A7BA4" w:rsidRDefault="001E6599" w:rsidP="003742C4">
      <w:pPr>
        <w:pStyle w:val="Nagwek3"/>
      </w:pPr>
      <w:r w:rsidRPr="002A7BA4">
        <w:t>Ogólne</w:t>
      </w:r>
      <w:r w:rsidRPr="002A7BA4">
        <w:rPr>
          <w:spacing w:val="2"/>
        </w:rPr>
        <w:t xml:space="preserve"> </w:t>
      </w:r>
      <w:r w:rsidRPr="002A7BA4">
        <w:t>wymagania</w:t>
      </w:r>
      <w:r w:rsidRPr="002A7BA4">
        <w:rPr>
          <w:spacing w:val="1"/>
        </w:rPr>
        <w:t xml:space="preserve"> </w:t>
      </w:r>
      <w:r w:rsidRPr="002A7BA4">
        <w:t>dotyczące</w:t>
      </w:r>
      <w:r w:rsidRPr="002A7BA4">
        <w:rPr>
          <w:spacing w:val="2"/>
        </w:rPr>
        <w:t xml:space="preserve"> </w:t>
      </w:r>
      <w:r w:rsidRPr="002A7BA4">
        <w:t>materiałów,</w:t>
      </w:r>
      <w:r w:rsidRPr="002A7BA4">
        <w:rPr>
          <w:spacing w:val="2"/>
        </w:rPr>
        <w:t xml:space="preserve"> </w:t>
      </w:r>
      <w:r w:rsidRPr="002A7BA4">
        <w:t>ich pozyskiwania</w:t>
      </w:r>
      <w:r w:rsidRPr="002A7BA4">
        <w:rPr>
          <w:spacing w:val="1"/>
        </w:rPr>
        <w:t xml:space="preserve"> </w:t>
      </w:r>
      <w:r w:rsidRPr="002A7BA4">
        <w:t>i</w:t>
      </w:r>
      <w:r w:rsidRPr="002A7BA4">
        <w:rPr>
          <w:spacing w:val="2"/>
        </w:rPr>
        <w:t xml:space="preserve"> </w:t>
      </w:r>
      <w:r w:rsidRPr="002A7BA4">
        <w:t>składowania</w:t>
      </w:r>
      <w:r w:rsidRPr="002A7BA4">
        <w:rPr>
          <w:spacing w:val="1"/>
        </w:rPr>
        <w:t xml:space="preserve"> </w:t>
      </w:r>
      <w:r w:rsidRPr="002A7BA4">
        <w:t>podano</w:t>
      </w:r>
      <w:r w:rsidRPr="002A7BA4">
        <w:rPr>
          <w:spacing w:val="2"/>
        </w:rPr>
        <w:t xml:space="preserve"> </w:t>
      </w:r>
      <w:r w:rsidRPr="002A7BA4">
        <w:t>w</w:t>
      </w:r>
      <w:r w:rsidRPr="002A7BA4">
        <w:rPr>
          <w:spacing w:val="-1"/>
        </w:rPr>
        <w:t xml:space="preserve"> </w:t>
      </w:r>
      <w:r w:rsidRPr="002A7BA4">
        <w:t>ST</w:t>
      </w:r>
      <w:r w:rsidRPr="002A7BA4">
        <w:rPr>
          <w:spacing w:val="3"/>
        </w:rPr>
        <w:t xml:space="preserve"> </w:t>
      </w:r>
      <w:r w:rsidRPr="002A7BA4">
        <w:t>„Wymagania</w:t>
      </w:r>
      <w:r w:rsidRPr="002A7BA4">
        <w:rPr>
          <w:spacing w:val="2"/>
        </w:rPr>
        <w:t xml:space="preserve"> </w:t>
      </w:r>
      <w:r w:rsidRPr="002A7BA4">
        <w:t>ogólne”</w:t>
      </w:r>
      <w:r w:rsidRPr="002A7BA4">
        <w:rPr>
          <w:spacing w:val="2"/>
        </w:rPr>
        <w:t xml:space="preserve"> </w:t>
      </w:r>
      <w:r w:rsidRPr="002A7BA4">
        <w:t>pkt</w:t>
      </w:r>
      <w:r w:rsidRPr="002A7BA4">
        <w:rPr>
          <w:spacing w:val="3"/>
        </w:rPr>
        <w:t xml:space="preserve"> </w:t>
      </w:r>
      <w:r w:rsidRPr="002A7BA4">
        <w:t>2</w:t>
      </w:r>
    </w:p>
    <w:p w:rsidR="0014198B" w:rsidRPr="002A7BA4" w:rsidRDefault="001E6599" w:rsidP="003742C4">
      <w:pPr>
        <w:pStyle w:val="Nagwek3"/>
      </w:pPr>
      <w:r w:rsidRPr="002A7BA4">
        <w:t>Rodzaje</w:t>
      </w:r>
      <w:r w:rsidRPr="002A7BA4">
        <w:rPr>
          <w:spacing w:val="2"/>
        </w:rPr>
        <w:t xml:space="preserve"> </w:t>
      </w:r>
      <w:r w:rsidRPr="002A7BA4">
        <w:t>materiałów</w:t>
      </w:r>
    </w:p>
    <w:p w:rsidR="0014198B" w:rsidRPr="002A7BA4" w:rsidRDefault="001E6599" w:rsidP="002A7BA4">
      <w:pPr>
        <w:pStyle w:val="Tekstpodstawowy"/>
      </w:pPr>
      <w:r w:rsidRPr="002A7BA4">
        <w:t>Materiały i wyroby wykorzystywane</w:t>
      </w:r>
      <w:r w:rsidRPr="002A7BA4">
        <w:rPr>
          <w:spacing w:val="1"/>
        </w:rPr>
        <w:t xml:space="preserve"> </w:t>
      </w:r>
      <w:r w:rsidRPr="002A7BA4">
        <w:t>w</w:t>
      </w:r>
      <w:r w:rsidRPr="002A7BA4">
        <w:rPr>
          <w:spacing w:val="-2"/>
        </w:rPr>
        <w:t xml:space="preserve"> </w:t>
      </w:r>
      <w:r w:rsidRPr="002A7BA4">
        <w:t>robotach murarskich: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elementy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murowe,</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zaprawy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murarskie,</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wyroby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dodatkowe,</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inne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wyroby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 materiały.</w:t>
      </w:r>
    </w:p>
    <w:p w:rsidR="0014198B" w:rsidRPr="002A7BA4" w:rsidRDefault="001E6599" w:rsidP="002A7BA4">
      <w:pPr>
        <w:pStyle w:val="Tekstpodstawowy"/>
      </w:pPr>
      <w:r w:rsidRPr="002A7BA4">
        <w:t>Wszystkie</w:t>
      </w:r>
      <w:r w:rsidRPr="002A7BA4">
        <w:rPr>
          <w:spacing w:val="5"/>
        </w:rPr>
        <w:t xml:space="preserve"> </w:t>
      </w:r>
      <w:r w:rsidRPr="002A7BA4">
        <w:t>materiały</w:t>
      </w:r>
      <w:r w:rsidRPr="002A7BA4">
        <w:rPr>
          <w:spacing w:val="3"/>
        </w:rPr>
        <w:t xml:space="preserve"> </w:t>
      </w:r>
      <w:r w:rsidRPr="002A7BA4">
        <w:t>i</w:t>
      </w:r>
      <w:r w:rsidRPr="002A7BA4">
        <w:rPr>
          <w:spacing w:val="7"/>
        </w:rPr>
        <w:t xml:space="preserve"> </w:t>
      </w:r>
      <w:r w:rsidRPr="002A7BA4">
        <w:t>wyroby</w:t>
      </w:r>
      <w:r w:rsidRPr="002A7BA4">
        <w:rPr>
          <w:spacing w:val="4"/>
        </w:rPr>
        <w:t xml:space="preserve"> </w:t>
      </w:r>
      <w:r w:rsidRPr="002A7BA4">
        <w:t>stosowane</w:t>
      </w:r>
      <w:r w:rsidRPr="002A7BA4">
        <w:rPr>
          <w:spacing w:val="5"/>
        </w:rPr>
        <w:t xml:space="preserve"> </w:t>
      </w:r>
      <w:r w:rsidRPr="002A7BA4">
        <w:t>do</w:t>
      </w:r>
      <w:r w:rsidRPr="002A7BA4">
        <w:rPr>
          <w:spacing w:val="5"/>
        </w:rPr>
        <w:t xml:space="preserve"> </w:t>
      </w:r>
      <w:r w:rsidRPr="002A7BA4">
        <w:t>wykonania</w:t>
      </w:r>
      <w:r w:rsidRPr="002A7BA4">
        <w:rPr>
          <w:spacing w:val="8"/>
        </w:rPr>
        <w:t xml:space="preserve"> </w:t>
      </w:r>
      <w:r w:rsidRPr="002A7BA4">
        <w:t>konstrukcji</w:t>
      </w:r>
      <w:r w:rsidRPr="002A7BA4">
        <w:rPr>
          <w:spacing w:val="7"/>
        </w:rPr>
        <w:t xml:space="preserve"> </w:t>
      </w:r>
      <w:r w:rsidRPr="002A7BA4">
        <w:t>murowych</w:t>
      </w:r>
      <w:r w:rsidRPr="002A7BA4">
        <w:rPr>
          <w:spacing w:val="6"/>
        </w:rPr>
        <w:t xml:space="preserve"> </w:t>
      </w:r>
      <w:r w:rsidRPr="002A7BA4">
        <w:t>powinny</w:t>
      </w:r>
      <w:r w:rsidRPr="002A7BA4">
        <w:rPr>
          <w:spacing w:val="8"/>
        </w:rPr>
        <w:t xml:space="preserve"> </w:t>
      </w:r>
      <w:r w:rsidRPr="002A7BA4">
        <w:t>odpowiadać</w:t>
      </w:r>
      <w:r w:rsidRPr="002A7BA4">
        <w:rPr>
          <w:spacing w:val="9"/>
        </w:rPr>
        <w:t xml:space="preserve"> </w:t>
      </w:r>
      <w:r w:rsidRPr="002A7BA4">
        <w:t>wymaganiom</w:t>
      </w:r>
      <w:r w:rsidRPr="002A7BA4">
        <w:rPr>
          <w:spacing w:val="10"/>
        </w:rPr>
        <w:t xml:space="preserve"> </w:t>
      </w:r>
      <w:r w:rsidRPr="002A7BA4">
        <w:t>zawartym</w:t>
      </w:r>
      <w:r w:rsidRPr="002A7BA4">
        <w:rPr>
          <w:spacing w:val="12"/>
        </w:rPr>
        <w:t xml:space="preserve"> </w:t>
      </w:r>
      <w:r w:rsidRPr="002A7BA4">
        <w:t>w</w:t>
      </w:r>
      <w:r w:rsidRPr="002A7BA4">
        <w:rPr>
          <w:spacing w:val="-40"/>
        </w:rPr>
        <w:t xml:space="preserve"> </w:t>
      </w:r>
      <w:r w:rsidRPr="002A7BA4">
        <w:t>dokumentach</w:t>
      </w:r>
      <w:r w:rsidRPr="002A7BA4">
        <w:rPr>
          <w:spacing w:val="1"/>
        </w:rPr>
        <w:t xml:space="preserve"> </w:t>
      </w:r>
      <w:r w:rsidRPr="002A7BA4">
        <w:t>odniesienia</w:t>
      </w:r>
      <w:r w:rsidRPr="002A7BA4">
        <w:rPr>
          <w:spacing w:val="1"/>
        </w:rPr>
        <w:t xml:space="preserve"> </w:t>
      </w:r>
      <w:r w:rsidRPr="002A7BA4">
        <w:t>(normach,</w:t>
      </w:r>
      <w:r w:rsidRPr="002A7BA4">
        <w:rPr>
          <w:spacing w:val="4"/>
        </w:rPr>
        <w:t xml:space="preserve"> </w:t>
      </w:r>
      <w:r w:rsidRPr="002A7BA4">
        <w:t>aprobatach</w:t>
      </w:r>
      <w:r w:rsidRPr="002A7BA4">
        <w:rPr>
          <w:spacing w:val="1"/>
        </w:rPr>
        <w:t xml:space="preserve"> </w:t>
      </w:r>
      <w:r w:rsidRPr="002A7BA4">
        <w:t>technicznych).</w:t>
      </w:r>
    </w:p>
    <w:p w:rsidR="0014198B" w:rsidRPr="002A7BA4" w:rsidRDefault="001E6599" w:rsidP="00FB3D2B">
      <w:pPr>
        <w:pStyle w:val="Nagwek4"/>
      </w:pPr>
      <w:r w:rsidRPr="002A7BA4">
        <w:t>Elementy</w:t>
      </w:r>
      <w:r w:rsidRPr="005A4556">
        <w:t xml:space="preserve"> </w:t>
      </w:r>
      <w:r w:rsidRPr="002A7BA4">
        <w:t>murowe</w:t>
      </w:r>
    </w:p>
    <w:p w:rsidR="0014198B" w:rsidRPr="005A4556" w:rsidRDefault="001E6599" w:rsidP="00FB3D2B">
      <w:pPr>
        <w:pStyle w:val="Nagwek4"/>
      </w:pPr>
      <w:r w:rsidRPr="005A4556">
        <w:t>Rodzaje elementów murowych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cegła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ceramiczna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pełna</w:t>
      </w:r>
    </w:p>
    <w:p w:rsidR="0014198B" w:rsidRPr="002A7BA4" w:rsidRDefault="001E6599" w:rsidP="00FB3D2B">
      <w:pPr>
        <w:pStyle w:val="Nagwek4"/>
      </w:pPr>
      <w:r w:rsidRPr="002A7BA4">
        <w:t>Rodzaje</w:t>
      </w:r>
      <w:r w:rsidRPr="007E56F3">
        <w:t xml:space="preserve"> </w:t>
      </w:r>
      <w:r w:rsidRPr="002A7BA4">
        <w:t>zapraw murarskich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zaprawa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cementowo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 wapienna</w:t>
      </w:r>
    </w:p>
    <w:p w:rsidR="0014198B" w:rsidRPr="002A7BA4" w:rsidRDefault="001E6599" w:rsidP="00FB3D2B">
      <w:pPr>
        <w:pStyle w:val="Nagwek4"/>
      </w:pPr>
      <w:r w:rsidRPr="002A7BA4">
        <w:t>Właściwości</w:t>
      </w:r>
      <w:r w:rsidRPr="007E56F3">
        <w:t xml:space="preserve"> </w:t>
      </w:r>
      <w:r w:rsidRPr="002A7BA4">
        <w:t>zapraw</w:t>
      </w:r>
      <w:r w:rsidRPr="007E56F3">
        <w:t xml:space="preserve"> </w:t>
      </w:r>
      <w:r w:rsidRPr="002A7BA4">
        <w:t>murarskich</w:t>
      </w:r>
    </w:p>
    <w:p w:rsidR="0014198B" w:rsidRPr="002A7BA4" w:rsidRDefault="001E6599" w:rsidP="002A7BA4">
      <w:pPr>
        <w:pStyle w:val="Tekstpodstawowy"/>
      </w:pPr>
      <w:r w:rsidRPr="002A7BA4">
        <w:t>Z uwagi na charakterystyczny dla zapraw proces wiązania, czyli stopniowego przechodzenia ze stanu płynnego lub plastycznego w</w:t>
      </w:r>
      <w:r w:rsidRPr="002A7BA4">
        <w:rPr>
          <w:spacing w:val="1"/>
        </w:rPr>
        <w:t xml:space="preserve"> </w:t>
      </w:r>
      <w:r w:rsidRPr="002A7BA4">
        <w:t>stan stały, właściwości zapraw muszą być określane zarówno dla suchych mieszanek jak i dla zapraw świeżych oraz stwardziałych.</w:t>
      </w:r>
      <w:r w:rsidRPr="002A7BA4">
        <w:rPr>
          <w:spacing w:val="1"/>
        </w:rPr>
        <w:t xml:space="preserve"> </w:t>
      </w:r>
      <w:r w:rsidRPr="002A7BA4">
        <w:t>Właściwości</w:t>
      </w:r>
      <w:r w:rsidRPr="002A7BA4">
        <w:rPr>
          <w:spacing w:val="1"/>
        </w:rPr>
        <w:t xml:space="preserve"> </w:t>
      </w:r>
      <w:r w:rsidRPr="002A7BA4">
        <w:t>mieszanek</w:t>
      </w:r>
      <w:r w:rsidRPr="002A7BA4">
        <w:rPr>
          <w:spacing w:val="1"/>
        </w:rPr>
        <w:t xml:space="preserve"> </w:t>
      </w:r>
      <w:r w:rsidRPr="002A7BA4">
        <w:t>suchych</w:t>
      </w:r>
      <w:r w:rsidRPr="002A7BA4">
        <w:rPr>
          <w:spacing w:val="1"/>
        </w:rPr>
        <w:t xml:space="preserve"> </w:t>
      </w:r>
      <w:r w:rsidRPr="002A7BA4">
        <w:t>określane</w:t>
      </w:r>
      <w:r w:rsidRPr="002A7BA4">
        <w:rPr>
          <w:spacing w:val="1"/>
        </w:rPr>
        <w:t xml:space="preserve"> </w:t>
      </w:r>
      <w:r w:rsidRPr="002A7BA4">
        <w:t>są</w:t>
      </w:r>
      <w:r w:rsidRPr="002A7BA4">
        <w:rPr>
          <w:spacing w:val="1"/>
        </w:rPr>
        <w:t xml:space="preserve"> </w:t>
      </w:r>
      <w:r w:rsidRPr="002A7BA4">
        <w:t>w</w:t>
      </w:r>
      <w:r w:rsidRPr="002A7BA4">
        <w:rPr>
          <w:spacing w:val="1"/>
        </w:rPr>
        <w:t xml:space="preserve"> </w:t>
      </w:r>
      <w:r w:rsidRPr="002A7BA4">
        <w:t>odniesieniu</w:t>
      </w:r>
      <w:r w:rsidRPr="002A7BA4">
        <w:rPr>
          <w:spacing w:val="1"/>
        </w:rPr>
        <w:t xml:space="preserve"> </w:t>
      </w:r>
      <w:r w:rsidRPr="002A7BA4">
        <w:t>do</w:t>
      </w:r>
      <w:r w:rsidRPr="002A7BA4">
        <w:rPr>
          <w:spacing w:val="1"/>
        </w:rPr>
        <w:t xml:space="preserve"> </w:t>
      </w:r>
      <w:r w:rsidRPr="002A7BA4">
        <w:t>zapraw</w:t>
      </w:r>
      <w:r w:rsidRPr="002A7BA4">
        <w:rPr>
          <w:spacing w:val="1"/>
        </w:rPr>
        <w:t xml:space="preserve"> </w:t>
      </w:r>
      <w:r w:rsidRPr="002A7BA4">
        <w:t>wytwarzanych</w:t>
      </w:r>
      <w:r w:rsidRPr="002A7BA4">
        <w:rPr>
          <w:spacing w:val="1"/>
        </w:rPr>
        <w:t xml:space="preserve"> </w:t>
      </w:r>
      <w:r w:rsidRPr="002A7BA4">
        <w:t>w</w:t>
      </w:r>
      <w:r w:rsidRPr="002A7BA4">
        <w:rPr>
          <w:spacing w:val="1"/>
        </w:rPr>
        <w:t xml:space="preserve"> </w:t>
      </w:r>
      <w:r w:rsidRPr="002A7BA4">
        <w:t>zakładzie</w:t>
      </w:r>
      <w:r w:rsidRPr="002A7BA4">
        <w:rPr>
          <w:spacing w:val="1"/>
        </w:rPr>
        <w:t xml:space="preserve"> </w:t>
      </w:r>
      <w:r w:rsidRPr="002A7BA4">
        <w:t>(kontrola</w:t>
      </w:r>
      <w:r w:rsidRPr="002A7BA4">
        <w:rPr>
          <w:spacing w:val="1"/>
        </w:rPr>
        <w:t xml:space="preserve"> </w:t>
      </w:r>
      <w:r w:rsidRPr="002A7BA4">
        <w:t>bieżąca</w:t>
      </w:r>
      <w:r w:rsidRPr="002A7BA4">
        <w:rPr>
          <w:spacing w:val="1"/>
        </w:rPr>
        <w:t xml:space="preserve"> </w:t>
      </w:r>
      <w:r w:rsidRPr="002A7BA4">
        <w:t>procesu</w:t>
      </w:r>
      <w:r w:rsidRPr="002A7BA4">
        <w:rPr>
          <w:spacing w:val="1"/>
        </w:rPr>
        <w:t xml:space="preserve"> </w:t>
      </w:r>
      <w:r w:rsidRPr="002A7BA4">
        <w:t>produkcji).</w:t>
      </w:r>
      <w:r w:rsidRPr="002A7BA4">
        <w:rPr>
          <w:spacing w:val="1"/>
        </w:rPr>
        <w:t xml:space="preserve"> </w:t>
      </w:r>
      <w:r w:rsidRPr="002A7BA4">
        <w:t>Właściwości</w:t>
      </w:r>
      <w:r w:rsidRPr="002A7BA4">
        <w:rPr>
          <w:spacing w:val="1"/>
        </w:rPr>
        <w:t xml:space="preserve"> </w:t>
      </w:r>
      <w:r w:rsidRPr="002A7BA4">
        <w:t>zaprawy</w:t>
      </w:r>
      <w:r w:rsidRPr="002A7BA4">
        <w:rPr>
          <w:spacing w:val="1"/>
        </w:rPr>
        <w:t xml:space="preserve"> </w:t>
      </w:r>
      <w:r w:rsidRPr="002A7BA4">
        <w:t>świeżej</w:t>
      </w:r>
      <w:r w:rsidRPr="002A7BA4">
        <w:rPr>
          <w:spacing w:val="1"/>
        </w:rPr>
        <w:t xml:space="preserve"> </w:t>
      </w:r>
      <w:r w:rsidRPr="002A7BA4">
        <w:t>istotne</w:t>
      </w:r>
      <w:r w:rsidRPr="002A7BA4">
        <w:rPr>
          <w:spacing w:val="1"/>
        </w:rPr>
        <w:t xml:space="preserve"> </w:t>
      </w:r>
      <w:r w:rsidRPr="002A7BA4">
        <w:t>są</w:t>
      </w:r>
      <w:r w:rsidRPr="002A7BA4">
        <w:rPr>
          <w:spacing w:val="1"/>
        </w:rPr>
        <w:t xml:space="preserve"> </w:t>
      </w:r>
      <w:r w:rsidRPr="002A7BA4">
        <w:t>dla</w:t>
      </w:r>
      <w:r w:rsidRPr="002A7BA4">
        <w:rPr>
          <w:spacing w:val="1"/>
        </w:rPr>
        <w:t xml:space="preserve"> </w:t>
      </w:r>
      <w:r w:rsidRPr="002A7BA4">
        <w:t>murarza</w:t>
      </w:r>
      <w:r w:rsidRPr="002A7BA4">
        <w:rPr>
          <w:spacing w:val="1"/>
        </w:rPr>
        <w:t xml:space="preserve"> </w:t>
      </w:r>
      <w:r w:rsidRPr="002A7BA4">
        <w:t>i</w:t>
      </w:r>
      <w:r w:rsidRPr="002A7BA4">
        <w:rPr>
          <w:spacing w:val="1"/>
        </w:rPr>
        <w:t xml:space="preserve"> </w:t>
      </w:r>
      <w:r w:rsidRPr="002A7BA4">
        <w:t>przebiegu</w:t>
      </w:r>
      <w:r w:rsidRPr="002A7BA4">
        <w:rPr>
          <w:spacing w:val="1"/>
        </w:rPr>
        <w:t xml:space="preserve"> </w:t>
      </w:r>
      <w:r w:rsidRPr="002A7BA4">
        <w:t>robót</w:t>
      </w:r>
      <w:r w:rsidRPr="002A7BA4">
        <w:rPr>
          <w:spacing w:val="1"/>
        </w:rPr>
        <w:t xml:space="preserve"> </w:t>
      </w:r>
      <w:r w:rsidRPr="002A7BA4">
        <w:t>murarskich,</w:t>
      </w:r>
      <w:r w:rsidRPr="002A7BA4">
        <w:rPr>
          <w:spacing w:val="1"/>
        </w:rPr>
        <w:t xml:space="preserve"> </w:t>
      </w:r>
      <w:r w:rsidRPr="002A7BA4">
        <w:t>natomiast</w:t>
      </w:r>
      <w:r w:rsidRPr="002A7BA4">
        <w:rPr>
          <w:spacing w:val="1"/>
        </w:rPr>
        <w:t xml:space="preserve"> </w:t>
      </w:r>
      <w:r w:rsidRPr="002A7BA4">
        <w:t>zaprawy</w:t>
      </w:r>
      <w:r w:rsidRPr="002A7BA4">
        <w:rPr>
          <w:spacing w:val="42"/>
        </w:rPr>
        <w:t xml:space="preserve"> </w:t>
      </w:r>
      <w:r w:rsidRPr="002A7BA4">
        <w:t>stwardziałej</w:t>
      </w:r>
      <w:r w:rsidRPr="002A7BA4">
        <w:rPr>
          <w:spacing w:val="1"/>
        </w:rPr>
        <w:t xml:space="preserve"> </w:t>
      </w:r>
      <w:r w:rsidRPr="002A7BA4">
        <w:t>decydują</w:t>
      </w:r>
      <w:r w:rsidRPr="002A7BA4">
        <w:rPr>
          <w:spacing w:val="1"/>
        </w:rPr>
        <w:t xml:space="preserve"> </w:t>
      </w:r>
      <w:r w:rsidRPr="002A7BA4">
        <w:t>o</w:t>
      </w:r>
      <w:r w:rsidRPr="002A7BA4">
        <w:rPr>
          <w:spacing w:val="2"/>
        </w:rPr>
        <w:t xml:space="preserve"> </w:t>
      </w:r>
      <w:r w:rsidRPr="002A7BA4">
        <w:t>jakości</w:t>
      </w:r>
      <w:r w:rsidRPr="002A7BA4">
        <w:rPr>
          <w:spacing w:val="2"/>
        </w:rPr>
        <w:t xml:space="preserve"> </w:t>
      </w:r>
      <w:r w:rsidRPr="002A7BA4">
        <w:t>konstrukcji</w:t>
      </w:r>
      <w:r w:rsidRPr="002A7BA4">
        <w:rPr>
          <w:spacing w:val="2"/>
        </w:rPr>
        <w:t xml:space="preserve"> </w:t>
      </w:r>
      <w:r w:rsidRPr="002A7BA4">
        <w:t>murowej.</w:t>
      </w:r>
    </w:p>
    <w:p w:rsidR="0014198B" w:rsidRPr="002A7BA4" w:rsidRDefault="001E6599" w:rsidP="00FB3D2B">
      <w:pPr>
        <w:pStyle w:val="Nagwek4"/>
      </w:pPr>
      <w:r w:rsidRPr="002A7BA4">
        <w:t>Wyroby</w:t>
      </w:r>
      <w:r w:rsidRPr="002A7BA4">
        <w:rPr>
          <w:spacing w:val="2"/>
        </w:rPr>
        <w:t xml:space="preserve"> </w:t>
      </w:r>
      <w:r w:rsidRPr="002A7BA4">
        <w:t>dodatkowe</w:t>
      </w:r>
    </w:p>
    <w:p w:rsidR="0014198B" w:rsidRPr="002A7BA4" w:rsidRDefault="001E6599" w:rsidP="002A7BA4">
      <w:pPr>
        <w:pStyle w:val="Tekstpodstawowy"/>
      </w:pPr>
      <w:r w:rsidRPr="002A7BA4">
        <w:t>Prefabrykowane</w:t>
      </w:r>
      <w:r w:rsidRPr="002A7BA4">
        <w:rPr>
          <w:spacing w:val="22"/>
        </w:rPr>
        <w:t xml:space="preserve"> </w:t>
      </w:r>
      <w:r w:rsidRPr="002A7BA4">
        <w:t>wyroby</w:t>
      </w:r>
      <w:r w:rsidRPr="002A7BA4">
        <w:rPr>
          <w:spacing w:val="22"/>
        </w:rPr>
        <w:t xml:space="preserve"> </w:t>
      </w:r>
      <w:r w:rsidRPr="002A7BA4">
        <w:t>dodatkowe</w:t>
      </w:r>
      <w:r w:rsidRPr="002A7BA4">
        <w:rPr>
          <w:spacing w:val="20"/>
        </w:rPr>
        <w:t xml:space="preserve"> </w:t>
      </w:r>
      <w:r w:rsidRPr="002A7BA4">
        <w:t>stosowane</w:t>
      </w:r>
      <w:r w:rsidRPr="002A7BA4">
        <w:rPr>
          <w:spacing w:val="22"/>
        </w:rPr>
        <w:t xml:space="preserve"> </w:t>
      </w:r>
      <w:r w:rsidRPr="002A7BA4">
        <w:t>w</w:t>
      </w:r>
      <w:r w:rsidRPr="002A7BA4">
        <w:rPr>
          <w:spacing w:val="17"/>
        </w:rPr>
        <w:t xml:space="preserve"> </w:t>
      </w:r>
      <w:r w:rsidRPr="002A7BA4">
        <w:t>konstrukcjach</w:t>
      </w:r>
      <w:r w:rsidRPr="002A7BA4">
        <w:rPr>
          <w:spacing w:val="20"/>
        </w:rPr>
        <w:t xml:space="preserve"> </w:t>
      </w:r>
      <w:r w:rsidRPr="002A7BA4">
        <w:t>murowych</w:t>
      </w:r>
      <w:r w:rsidRPr="002A7BA4">
        <w:rPr>
          <w:spacing w:val="20"/>
        </w:rPr>
        <w:t xml:space="preserve"> </w:t>
      </w:r>
      <w:r w:rsidRPr="002A7BA4">
        <w:t>powinny</w:t>
      </w:r>
      <w:r w:rsidRPr="002A7BA4">
        <w:rPr>
          <w:spacing w:val="23"/>
        </w:rPr>
        <w:t xml:space="preserve"> </w:t>
      </w:r>
      <w:r w:rsidRPr="002A7BA4">
        <w:t>spełniać</w:t>
      </w:r>
      <w:r w:rsidRPr="002A7BA4">
        <w:rPr>
          <w:spacing w:val="25"/>
        </w:rPr>
        <w:t xml:space="preserve"> </w:t>
      </w:r>
      <w:r w:rsidRPr="002A7BA4">
        <w:t>wymagania</w:t>
      </w:r>
      <w:r w:rsidRPr="002A7BA4">
        <w:rPr>
          <w:spacing w:val="24"/>
        </w:rPr>
        <w:t xml:space="preserve"> </w:t>
      </w:r>
      <w:r w:rsidRPr="002A7BA4">
        <w:t>norm</w:t>
      </w:r>
      <w:r w:rsidRPr="002A7BA4">
        <w:rPr>
          <w:spacing w:val="26"/>
        </w:rPr>
        <w:t xml:space="preserve"> </w:t>
      </w:r>
      <w:r w:rsidRPr="002A7BA4">
        <w:t>PN-EN</w:t>
      </w:r>
      <w:r w:rsidRPr="002A7BA4">
        <w:rPr>
          <w:spacing w:val="25"/>
        </w:rPr>
        <w:t xml:space="preserve"> </w:t>
      </w:r>
      <w:r w:rsidRPr="002A7BA4">
        <w:t>845.</w:t>
      </w:r>
      <w:r w:rsidRPr="002A7BA4">
        <w:rPr>
          <w:spacing w:val="-40"/>
        </w:rPr>
        <w:t xml:space="preserve"> </w:t>
      </w:r>
      <w:r w:rsidRPr="002A7BA4">
        <w:t>Wymaganiom</w:t>
      </w:r>
      <w:r w:rsidRPr="002A7BA4">
        <w:rPr>
          <w:spacing w:val="6"/>
        </w:rPr>
        <w:t xml:space="preserve"> </w:t>
      </w:r>
      <w:r w:rsidRPr="002A7BA4">
        <w:t>określonym</w:t>
      </w:r>
      <w:r w:rsidRPr="002A7BA4">
        <w:rPr>
          <w:spacing w:val="6"/>
        </w:rPr>
        <w:t xml:space="preserve"> </w:t>
      </w:r>
      <w:r w:rsidRPr="002A7BA4">
        <w:t>w normie</w:t>
      </w:r>
      <w:r w:rsidRPr="002A7BA4">
        <w:rPr>
          <w:spacing w:val="1"/>
        </w:rPr>
        <w:t xml:space="preserve"> </w:t>
      </w:r>
      <w:r w:rsidRPr="002A7BA4">
        <w:t>PN-EN</w:t>
      </w:r>
      <w:r w:rsidRPr="002A7BA4">
        <w:rPr>
          <w:spacing w:val="2"/>
        </w:rPr>
        <w:t xml:space="preserve"> </w:t>
      </w:r>
      <w:r w:rsidRPr="002A7BA4">
        <w:t>845-1</w:t>
      </w:r>
      <w:r w:rsidRPr="002A7BA4">
        <w:rPr>
          <w:spacing w:val="3"/>
        </w:rPr>
        <w:t xml:space="preserve"> </w:t>
      </w:r>
      <w:r w:rsidRPr="002A7BA4">
        <w:t>powinny</w:t>
      </w:r>
      <w:r w:rsidRPr="002A7BA4">
        <w:rPr>
          <w:spacing w:val="2"/>
        </w:rPr>
        <w:t xml:space="preserve"> </w:t>
      </w:r>
      <w:r w:rsidRPr="002A7BA4">
        <w:t>odpowiadać:</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kotwy,</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listwy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kotwiące,</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wieszaki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wsporniki,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stosowane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wzajemnego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łączenia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sobą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oraz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łączenia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innymi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częściami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konstrukcji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lub</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budowli,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takimi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jak:</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ściany,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stropy,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belki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słupy.</w:t>
      </w:r>
    </w:p>
    <w:p w:rsidR="0014198B" w:rsidRPr="002A7BA4" w:rsidRDefault="001E6599" w:rsidP="002A7BA4">
      <w:pPr>
        <w:pStyle w:val="Tekstpodstawowy"/>
      </w:pPr>
      <w:r w:rsidRPr="002A7BA4">
        <w:t>Wymagania</w:t>
      </w:r>
      <w:r w:rsidRPr="002A7BA4">
        <w:rPr>
          <w:spacing w:val="33"/>
        </w:rPr>
        <w:t xml:space="preserve"> </w:t>
      </w:r>
      <w:r w:rsidRPr="002A7BA4">
        <w:t>podane</w:t>
      </w:r>
      <w:r w:rsidRPr="002A7BA4">
        <w:rPr>
          <w:spacing w:val="34"/>
        </w:rPr>
        <w:t xml:space="preserve"> </w:t>
      </w:r>
      <w:r w:rsidRPr="002A7BA4">
        <w:t>w</w:t>
      </w:r>
      <w:r w:rsidRPr="002A7BA4">
        <w:rPr>
          <w:spacing w:val="32"/>
        </w:rPr>
        <w:t xml:space="preserve"> </w:t>
      </w:r>
      <w:r w:rsidRPr="002A7BA4">
        <w:t>normie</w:t>
      </w:r>
      <w:r w:rsidRPr="002A7BA4">
        <w:rPr>
          <w:spacing w:val="35"/>
        </w:rPr>
        <w:t xml:space="preserve"> </w:t>
      </w:r>
      <w:r w:rsidRPr="002A7BA4">
        <w:t>PN-EN</w:t>
      </w:r>
      <w:r w:rsidRPr="002A7BA4">
        <w:rPr>
          <w:spacing w:val="34"/>
        </w:rPr>
        <w:t xml:space="preserve"> </w:t>
      </w:r>
      <w:r w:rsidRPr="002A7BA4">
        <w:t>845-2</w:t>
      </w:r>
      <w:r w:rsidRPr="002A7BA4">
        <w:rPr>
          <w:spacing w:val="35"/>
        </w:rPr>
        <w:t xml:space="preserve"> </w:t>
      </w:r>
      <w:r w:rsidRPr="002A7BA4">
        <w:t>powinny</w:t>
      </w:r>
      <w:r w:rsidRPr="002A7BA4">
        <w:rPr>
          <w:spacing w:val="34"/>
        </w:rPr>
        <w:t xml:space="preserve"> </w:t>
      </w:r>
      <w:r w:rsidRPr="002A7BA4">
        <w:t>spełniać</w:t>
      </w:r>
      <w:r w:rsidRPr="002A7BA4">
        <w:rPr>
          <w:spacing w:val="35"/>
        </w:rPr>
        <w:t xml:space="preserve"> </w:t>
      </w:r>
      <w:r w:rsidRPr="002A7BA4">
        <w:t>jednolite,</w:t>
      </w:r>
      <w:r w:rsidRPr="002A7BA4">
        <w:rPr>
          <w:spacing w:val="36"/>
        </w:rPr>
        <w:t xml:space="preserve"> </w:t>
      </w:r>
      <w:r w:rsidRPr="002A7BA4">
        <w:t>pojedyncze</w:t>
      </w:r>
      <w:r w:rsidRPr="002A7BA4">
        <w:rPr>
          <w:spacing w:val="34"/>
        </w:rPr>
        <w:t xml:space="preserve"> </w:t>
      </w:r>
      <w:r w:rsidRPr="002A7BA4">
        <w:t>oraz</w:t>
      </w:r>
      <w:r w:rsidRPr="002A7BA4">
        <w:rPr>
          <w:spacing w:val="34"/>
        </w:rPr>
        <w:t xml:space="preserve"> </w:t>
      </w:r>
      <w:r w:rsidRPr="002A7BA4">
        <w:t>zespolone</w:t>
      </w:r>
      <w:r w:rsidRPr="002A7BA4">
        <w:rPr>
          <w:spacing w:val="34"/>
        </w:rPr>
        <w:t xml:space="preserve"> </w:t>
      </w:r>
      <w:r w:rsidRPr="002A7BA4">
        <w:t>i</w:t>
      </w:r>
      <w:r w:rsidRPr="002A7BA4">
        <w:rPr>
          <w:spacing w:val="35"/>
        </w:rPr>
        <w:t xml:space="preserve"> </w:t>
      </w:r>
      <w:r w:rsidRPr="002A7BA4">
        <w:t>złożone</w:t>
      </w:r>
      <w:r w:rsidRPr="002A7BA4">
        <w:rPr>
          <w:spacing w:val="34"/>
        </w:rPr>
        <w:t xml:space="preserve"> </w:t>
      </w:r>
      <w:r w:rsidRPr="002A7BA4">
        <w:t>nadproża</w:t>
      </w:r>
      <w:r w:rsidRPr="002A7BA4">
        <w:rPr>
          <w:spacing w:val="-40"/>
        </w:rPr>
        <w:t xml:space="preserve"> </w:t>
      </w:r>
      <w:r w:rsidRPr="002A7BA4">
        <w:t>prefabrykowane</w:t>
      </w:r>
      <w:r w:rsidRPr="002A7BA4">
        <w:rPr>
          <w:spacing w:val="3"/>
        </w:rPr>
        <w:t xml:space="preserve"> </w:t>
      </w:r>
      <w:r w:rsidRPr="002A7BA4">
        <w:t>o</w:t>
      </w:r>
      <w:r w:rsidRPr="002A7BA4">
        <w:rPr>
          <w:spacing w:val="1"/>
        </w:rPr>
        <w:t xml:space="preserve"> </w:t>
      </w:r>
      <w:r w:rsidRPr="002A7BA4">
        <w:t>rozpiętości</w:t>
      </w:r>
      <w:r w:rsidRPr="002A7BA4">
        <w:rPr>
          <w:spacing w:val="2"/>
        </w:rPr>
        <w:t xml:space="preserve"> </w:t>
      </w:r>
      <w:r w:rsidRPr="002A7BA4">
        <w:t>do</w:t>
      </w:r>
      <w:r w:rsidRPr="002A7BA4">
        <w:rPr>
          <w:spacing w:val="3"/>
        </w:rPr>
        <w:t xml:space="preserve"> </w:t>
      </w:r>
      <w:r w:rsidRPr="002A7BA4">
        <w:t>4,5</w:t>
      </w:r>
      <w:r w:rsidRPr="002A7BA4">
        <w:rPr>
          <w:spacing w:val="2"/>
        </w:rPr>
        <w:t xml:space="preserve"> </w:t>
      </w:r>
      <w:r w:rsidRPr="002A7BA4">
        <w:t>m:</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stalowe,</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betonowe,</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murowane.</w:t>
      </w:r>
    </w:p>
    <w:p w:rsidR="0014198B" w:rsidRPr="002A7BA4" w:rsidRDefault="001E6599" w:rsidP="002A7BA4">
      <w:pPr>
        <w:pStyle w:val="Tekstpodstawowy"/>
      </w:pPr>
      <w:r w:rsidRPr="002A7BA4">
        <w:t>Wymaganiom</w:t>
      </w:r>
      <w:r w:rsidRPr="002A7BA4">
        <w:rPr>
          <w:spacing w:val="31"/>
        </w:rPr>
        <w:t xml:space="preserve"> </w:t>
      </w:r>
      <w:r w:rsidRPr="002A7BA4">
        <w:t>określonym</w:t>
      </w:r>
      <w:r w:rsidRPr="002A7BA4">
        <w:rPr>
          <w:spacing w:val="32"/>
        </w:rPr>
        <w:t xml:space="preserve"> </w:t>
      </w:r>
      <w:r w:rsidRPr="002A7BA4">
        <w:t>w</w:t>
      </w:r>
      <w:r w:rsidRPr="002A7BA4">
        <w:rPr>
          <w:spacing w:val="26"/>
        </w:rPr>
        <w:t xml:space="preserve"> </w:t>
      </w:r>
      <w:r w:rsidRPr="002A7BA4">
        <w:t>normie</w:t>
      </w:r>
      <w:r w:rsidRPr="002A7BA4">
        <w:rPr>
          <w:spacing w:val="29"/>
        </w:rPr>
        <w:t xml:space="preserve"> </w:t>
      </w:r>
      <w:r w:rsidRPr="002A7BA4">
        <w:t>PN-EN</w:t>
      </w:r>
      <w:r w:rsidRPr="002A7BA4">
        <w:rPr>
          <w:spacing w:val="27"/>
        </w:rPr>
        <w:t xml:space="preserve"> </w:t>
      </w:r>
      <w:r w:rsidRPr="002A7BA4">
        <w:t>845-3</w:t>
      </w:r>
      <w:r w:rsidRPr="002A7BA4">
        <w:rPr>
          <w:spacing w:val="30"/>
        </w:rPr>
        <w:t xml:space="preserve"> </w:t>
      </w:r>
      <w:r w:rsidRPr="002A7BA4">
        <w:t>powinno</w:t>
      </w:r>
      <w:r w:rsidRPr="002A7BA4">
        <w:rPr>
          <w:spacing w:val="32"/>
        </w:rPr>
        <w:t xml:space="preserve"> </w:t>
      </w:r>
      <w:r w:rsidRPr="002A7BA4">
        <w:t>odpowiadać</w:t>
      </w:r>
      <w:r w:rsidRPr="002A7BA4">
        <w:rPr>
          <w:spacing w:val="33"/>
        </w:rPr>
        <w:t xml:space="preserve"> </w:t>
      </w:r>
      <w:r w:rsidRPr="002A7BA4">
        <w:t>zbrojenie</w:t>
      </w:r>
      <w:r w:rsidRPr="002A7BA4">
        <w:rPr>
          <w:spacing w:val="30"/>
        </w:rPr>
        <w:t xml:space="preserve"> </w:t>
      </w:r>
      <w:r w:rsidRPr="002A7BA4">
        <w:t>do</w:t>
      </w:r>
      <w:r w:rsidRPr="002A7BA4">
        <w:rPr>
          <w:spacing w:val="31"/>
        </w:rPr>
        <w:t xml:space="preserve"> </w:t>
      </w:r>
      <w:r w:rsidRPr="002A7BA4">
        <w:t>spoin</w:t>
      </w:r>
      <w:r w:rsidRPr="002A7BA4">
        <w:rPr>
          <w:spacing w:val="32"/>
        </w:rPr>
        <w:t xml:space="preserve"> </w:t>
      </w:r>
      <w:r w:rsidRPr="002A7BA4">
        <w:t>wspornych</w:t>
      </w:r>
      <w:r w:rsidRPr="002A7BA4">
        <w:rPr>
          <w:spacing w:val="30"/>
        </w:rPr>
        <w:t xml:space="preserve"> </w:t>
      </w:r>
      <w:r w:rsidRPr="002A7BA4">
        <w:t>murów,</w:t>
      </w:r>
      <w:r w:rsidRPr="002A7BA4">
        <w:rPr>
          <w:spacing w:val="31"/>
        </w:rPr>
        <w:t xml:space="preserve"> </w:t>
      </w:r>
      <w:r w:rsidRPr="002A7BA4">
        <w:t>obejmujące</w:t>
      </w:r>
      <w:r w:rsidRPr="002A7BA4">
        <w:rPr>
          <w:spacing w:val="32"/>
        </w:rPr>
        <w:t xml:space="preserve"> </w:t>
      </w:r>
      <w:r w:rsidRPr="002A7BA4">
        <w:t>siatki</w:t>
      </w:r>
      <w:r w:rsidRPr="002A7BA4">
        <w:rPr>
          <w:spacing w:val="-40"/>
        </w:rPr>
        <w:t xml:space="preserve"> </w:t>
      </w:r>
      <w:r w:rsidRPr="002A7BA4">
        <w:t>stalowe:</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spajane,</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lastRenderedPageBreak/>
        <w:t>wiązane,</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ciągnione.</w:t>
      </w:r>
    </w:p>
    <w:p w:rsidR="0014198B" w:rsidRPr="002A7BA4" w:rsidRDefault="001E6599" w:rsidP="002A7BA4">
      <w:pPr>
        <w:pStyle w:val="Tekstpodstawowy"/>
      </w:pPr>
      <w:r w:rsidRPr="002A7BA4">
        <w:t>Stal</w:t>
      </w:r>
      <w:r w:rsidRPr="002A7BA4">
        <w:rPr>
          <w:spacing w:val="33"/>
        </w:rPr>
        <w:t xml:space="preserve"> </w:t>
      </w:r>
      <w:r w:rsidRPr="002A7BA4">
        <w:t>zbrojeniowa</w:t>
      </w:r>
      <w:r w:rsidRPr="002A7BA4">
        <w:rPr>
          <w:spacing w:val="32"/>
        </w:rPr>
        <w:t xml:space="preserve"> </w:t>
      </w:r>
      <w:r w:rsidRPr="002A7BA4">
        <w:t>węglowa</w:t>
      </w:r>
      <w:r w:rsidRPr="002A7BA4">
        <w:rPr>
          <w:spacing w:val="30"/>
        </w:rPr>
        <w:t xml:space="preserve"> </w:t>
      </w:r>
      <w:r w:rsidRPr="002A7BA4">
        <w:t>stosowana</w:t>
      </w:r>
      <w:r w:rsidRPr="002A7BA4">
        <w:rPr>
          <w:spacing w:val="30"/>
        </w:rPr>
        <w:t xml:space="preserve"> </w:t>
      </w:r>
      <w:r w:rsidRPr="002A7BA4">
        <w:t>w</w:t>
      </w:r>
      <w:r w:rsidRPr="002A7BA4">
        <w:rPr>
          <w:spacing w:val="29"/>
        </w:rPr>
        <w:t xml:space="preserve"> </w:t>
      </w:r>
      <w:r w:rsidRPr="002A7BA4">
        <w:t>konstrukcjach</w:t>
      </w:r>
      <w:r w:rsidRPr="002A7BA4">
        <w:rPr>
          <w:spacing w:val="30"/>
        </w:rPr>
        <w:t xml:space="preserve"> </w:t>
      </w:r>
      <w:r w:rsidRPr="002A7BA4">
        <w:t>murowych</w:t>
      </w:r>
      <w:r w:rsidRPr="002A7BA4">
        <w:rPr>
          <w:spacing w:val="34"/>
        </w:rPr>
        <w:t xml:space="preserve"> </w:t>
      </w:r>
      <w:r w:rsidRPr="002A7BA4">
        <w:t>powinna</w:t>
      </w:r>
      <w:r w:rsidRPr="002A7BA4">
        <w:rPr>
          <w:spacing w:val="33"/>
        </w:rPr>
        <w:t xml:space="preserve"> </w:t>
      </w:r>
      <w:r w:rsidRPr="002A7BA4">
        <w:t>spełniać</w:t>
      </w:r>
      <w:r w:rsidRPr="002A7BA4">
        <w:rPr>
          <w:spacing w:val="36"/>
        </w:rPr>
        <w:t xml:space="preserve"> </w:t>
      </w:r>
      <w:r w:rsidRPr="002A7BA4">
        <w:t>wymagania</w:t>
      </w:r>
      <w:r w:rsidRPr="002A7BA4">
        <w:rPr>
          <w:spacing w:val="34"/>
        </w:rPr>
        <w:t xml:space="preserve"> </w:t>
      </w:r>
      <w:r w:rsidRPr="002A7BA4">
        <w:t>podane</w:t>
      </w:r>
      <w:r w:rsidRPr="002A7BA4">
        <w:rPr>
          <w:spacing w:val="33"/>
        </w:rPr>
        <w:t xml:space="preserve"> </w:t>
      </w:r>
      <w:r w:rsidRPr="002A7BA4">
        <w:t>w</w:t>
      </w:r>
      <w:r w:rsidRPr="002A7BA4">
        <w:rPr>
          <w:spacing w:val="31"/>
        </w:rPr>
        <w:t xml:space="preserve"> </w:t>
      </w:r>
      <w:r w:rsidRPr="002A7BA4">
        <w:t>PN-B-03264</w:t>
      </w:r>
      <w:r w:rsidRPr="002A7BA4">
        <w:rPr>
          <w:spacing w:val="34"/>
        </w:rPr>
        <w:t xml:space="preserve"> </w:t>
      </w:r>
      <w:r w:rsidRPr="002A7BA4">
        <w:t>a</w:t>
      </w:r>
      <w:r w:rsidRPr="002A7BA4">
        <w:rPr>
          <w:spacing w:val="-40"/>
        </w:rPr>
        <w:t xml:space="preserve"> </w:t>
      </w:r>
      <w:r w:rsidRPr="002A7BA4">
        <w:t>austenityczna</w:t>
      </w:r>
      <w:r w:rsidRPr="002A7BA4">
        <w:rPr>
          <w:spacing w:val="2"/>
        </w:rPr>
        <w:t xml:space="preserve"> </w:t>
      </w:r>
      <w:r w:rsidRPr="002A7BA4">
        <w:t>stal</w:t>
      </w:r>
      <w:r w:rsidRPr="002A7BA4">
        <w:rPr>
          <w:spacing w:val="2"/>
        </w:rPr>
        <w:t xml:space="preserve"> </w:t>
      </w:r>
      <w:r w:rsidRPr="002A7BA4">
        <w:t>nierdzewna</w:t>
      </w:r>
      <w:r w:rsidRPr="002A7BA4">
        <w:rPr>
          <w:spacing w:val="2"/>
        </w:rPr>
        <w:t xml:space="preserve"> </w:t>
      </w:r>
      <w:r w:rsidRPr="002A7BA4">
        <w:t>w PN-89/H-84023-06.</w:t>
      </w:r>
    </w:p>
    <w:p w:rsidR="0014198B" w:rsidRPr="002A7BA4" w:rsidRDefault="001E6599" w:rsidP="00FB3D2B">
      <w:pPr>
        <w:pStyle w:val="Nagwek4"/>
      </w:pPr>
      <w:r w:rsidRPr="002A7BA4">
        <w:t>Inne</w:t>
      </w:r>
      <w:r w:rsidRPr="002A7BA4">
        <w:rPr>
          <w:spacing w:val="1"/>
        </w:rPr>
        <w:t xml:space="preserve"> </w:t>
      </w:r>
      <w:r w:rsidRPr="002A7BA4">
        <w:t>wyroby</w:t>
      </w:r>
      <w:r w:rsidRPr="002A7BA4">
        <w:rPr>
          <w:spacing w:val="2"/>
        </w:rPr>
        <w:t xml:space="preserve"> </w:t>
      </w:r>
      <w:r w:rsidRPr="002A7BA4">
        <w:t>i</w:t>
      </w:r>
      <w:r w:rsidRPr="002A7BA4">
        <w:rPr>
          <w:spacing w:val="2"/>
        </w:rPr>
        <w:t xml:space="preserve"> </w:t>
      </w:r>
      <w:r w:rsidRPr="002A7BA4">
        <w:t>materiały</w:t>
      </w:r>
    </w:p>
    <w:p w:rsidR="0014198B" w:rsidRPr="002A7BA4" w:rsidRDefault="001E6599" w:rsidP="002A7BA4">
      <w:pPr>
        <w:pStyle w:val="Tekstpodstawowy"/>
      </w:pPr>
      <w:r w:rsidRPr="002A7BA4">
        <w:t>Do wznoszenia</w:t>
      </w:r>
      <w:r w:rsidRPr="002A7BA4">
        <w:rPr>
          <w:spacing w:val="3"/>
        </w:rPr>
        <w:t xml:space="preserve"> </w:t>
      </w:r>
      <w:r w:rsidRPr="002A7BA4">
        <w:t>konstrukcji</w:t>
      </w:r>
      <w:r w:rsidRPr="002A7BA4">
        <w:rPr>
          <w:spacing w:val="2"/>
        </w:rPr>
        <w:t xml:space="preserve"> </w:t>
      </w:r>
      <w:r w:rsidRPr="002A7BA4">
        <w:t>murowych</w:t>
      </w:r>
      <w:r w:rsidRPr="002A7BA4">
        <w:rPr>
          <w:spacing w:val="1"/>
        </w:rPr>
        <w:t xml:space="preserve"> </w:t>
      </w:r>
      <w:r w:rsidRPr="002A7BA4">
        <w:t>można</w:t>
      </w:r>
      <w:r w:rsidRPr="002A7BA4">
        <w:rPr>
          <w:spacing w:val="2"/>
        </w:rPr>
        <w:t xml:space="preserve"> </w:t>
      </w:r>
      <w:r w:rsidRPr="002A7BA4">
        <w:t>stosować</w:t>
      </w:r>
      <w:r w:rsidRPr="002A7BA4">
        <w:rPr>
          <w:spacing w:val="3"/>
        </w:rPr>
        <w:t xml:space="preserve"> </w:t>
      </w:r>
      <w:r w:rsidRPr="002A7BA4">
        <w:t>inne</w:t>
      </w:r>
      <w:r w:rsidRPr="002A7BA4">
        <w:rPr>
          <w:spacing w:val="2"/>
        </w:rPr>
        <w:t xml:space="preserve"> </w:t>
      </w:r>
      <w:r w:rsidRPr="002A7BA4">
        <w:t>wyroby</w:t>
      </w:r>
      <w:r w:rsidRPr="002A7BA4">
        <w:rPr>
          <w:spacing w:val="1"/>
        </w:rPr>
        <w:t xml:space="preserve"> </w:t>
      </w:r>
      <w:r w:rsidRPr="002A7BA4">
        <w:t>i</w:t>
      </w:r>
      <w:r w:rsidRPr="002A7BA4">
        <w:rPr>
          <w:spacing w:val="2"/>
        </w:rPr>
        <w:t xml:space="preserve"> </w:t>
      </w:r>
      <w:r w:rsidRPr="002A7BA4">
        <w:t>materiały:</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cement</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spełniający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wymagania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norm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PN-EN</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197-1</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PN-EN</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413-1,</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wapno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budowlane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odpowiadające wymaganiom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normy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PN-EN 459-1,</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piasek</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inne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kruszywa mineralne,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których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właściwości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odpowiadają wymaganiom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normy PN-EN</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13139,</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kruszywa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lekkie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betonów 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zapraw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spełniające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wymagania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określone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PN-EN</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13055,</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wodę</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betonów 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zapraw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zgodną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 wymaganiami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normy PN-EN</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1008.</w:t>
      </w:r>
    </w:p>
    <w:p w:rsidR="0014198B" w:rsidRPr="002A7BA4" w:rsidRDefault="001E6599" w:rsidP="002A7BA4">
      <w:pPr>
        <w:pStyle w:val="Tekstpodstawowy"/>
      </w:pPr>
      <w:r w:rsidRPr="002A7BA4">
        <w:t>Stosowane</w:t>
      </w:r>
      <w:r w:rsidRPr="002A7BA4">
        <w:rPr>
          <w:spacing w:val="20"/>
        </w:rPr>
        <w:t xml:space="preserve"> </w:t>
      </w:r>
      <w:r w:rsidRPr="002A7BA4">
        <w:t>spoiwa</w:t>
      </w:r>
      <w:r w:rsidRPr="002A7BA4">
        <w:rPr>
          <w:spacing w:val="21"/>
        </w:rPr>
        <w:t xml:space="preserve"> </w:t>
      </w:r>
      <w:r w:rsidRPr="002A7BA4">
        <w:t>polimerowe</w:t>
      </w:r>
      <w:r w:rsidRPr="002A7BA4">
        <w:rPr>
          <w:spacing w:val="19"/>
        </w:rPr>
        <w:t xml:space="preserve"> </w:t>
      </w:r>
      <w:r w:rsidRPr="002A7BA4">
        <w:t>i</w:t>
      </w:r>
      <w:r w:rsidRPr="002A7BA4">
        <w:rPr>
          <w:spacing w:val="21"/>
        </w:rPr>
        <w:t xml:space="preserve"> </w:t>
      </w:r>
      <w:r w:rsidRPr="002A7BA4">
        <w:t>inne</w:t>
      </w:r>
      <w:r w:rsidRPr="002A7BA4">
        <w:rPr>
          <w:spacing w:val="21"/>
        </w:rPr>
        <w:t xml:space="preserve"> </w:t>
      </w:r>
      <w:r w:rsidRPr="002A7BA4">
        <w:t>domieszki</w:t>
      </w:r>
      <w:r w:rsidRPr="002A7BA4">
        <w:rPr>
          <w:spacing w:val="20"/>
        </w:rPr>
        <w:t xml:space="preserve"> </w:t>
      </w:r>
      <w:r w:rsidRPr="002A7BA4">
        <w:t>do</w:t>
      </w:r>
      <w:r w:rsidRPr="002A7BA4">
        <w:rPr>
          <w:spacing w:val="20"/>
        </w:rPr>
        <w:t xml:space="preserve"> </w:t>
      </w:r>
      <w:r w:rsidRPr="002A7BA4">
        <w:t>zapraw</w:t>
      </w:r>
      <w:r w:rsidRPr="002A7BA4">
        <w:rPr>
          <w:spacing w:val="16"/>
        </w:rPr>
        <w:t xml:space="preserve"> </w:t>
      </w:r>
      <w:r w:rsidRPr="002A7BA4">
        <w:t>powinny</w:t>
      </w:r>
      <w:r w:rsidRPr="002A7BA4">
        <w:rPr>
          <w:spacing w:val="21"/>
        </w:rPr>
        <w:t xml:space="preserve"> </w:t>
      </w:r>
      <w:r w:rsidRPr="002A7BA4">
        <w:t>spełniać</w:t>
      </w:r>
      <w:r w:rsidRPr="002A7BA4">
        <w:rPr>
          <w:spacing w:val="21"/>
        </w:rPr>
        <w:t xml:space="preserve"> </w:t>
      </w:r>
      <w:r w:rsidRPr="002A7BA4">
        <w:t>wymagania</w:t>
      </w:r>
      <w:r w:rsidRPr="002A7BA4">
        <w:rPr>
          <w:spacing w:val="19"/>
        </w:rPr>
        <w:t xml:space="preserve"> </w:t>
      </w:r>
      <w:r w:rsidRPr="002A7BA4">
        <w:t>odpowiednich</w:t>
      </w:r>
      <w:r w:rsidRPr="002A7BA4">
        <w:rPr>
          <w:spacing w:val="21"/>
        </w:rPr>
        <w:t xml:space="preserve"> </w:t>
      </w:r>
      <w:r w:rsidRPr="002A7BA4">
        <w:t>norm</w:t>
      </w:r>
      <w:r w:rsidRPr="002A7BA4">
        <w:rPr>
          <w:spacing w:val="22"/>
        </w:rPr>
        <w:t xml:space="preserve"> </w:t>
      </w:r>
      <w:r w:rsidRPr="002A7BA4">
        <w:t>polskich</w:t>
      </w:r>
      <w:r w:rsidRPr="002A7BA4">
        <w:rPr>
          <w:spacing w:val="21"/>
        </w:rPr>
        <w:t xml:space="preserve"> </w:t>
      </w:r>
      <w:r w:rsidRPr="002A7BA4">
        <w:t>lub</w:t>
      </w:r>
      <w:r w:rsidRPr="002A7BA4">
        <w:rPr>
          <w:spacing w:val="22"/>
        </w:rPr>
        <w:t xml:space="preserve"> </w:t>
      </w:r>
      <w:r w:rsidRPr="002A7BA4">
        <w:t>aprobat</w:t>
      </w:r>
      <w:r w:rsidRPr="002A7BA4">
        <w:rPr>
          <w:spacing w:val="-39"/>
        </w:rPr>
        <w:t xml:space="preserve"> </w:t>
      </w:r>
      <w:r w:rsidRPr="002A7BA4">
        <w:t>technicznych.</w:t>
      </w:r>
    </w:p>
    <w:p w:rsidR="0014198B" w:rsidRPr="002A7BA4" w:rsidRDefault="001E6599" w:rsidP="003742C4">
      <w:pPr>
        <w:pStyle w:val="Nagwek3"/>
      </w:pPr>
      <w:r w:rsidRPr="002A7BA4">
        <w:t>Warunki</w:t>
      </w:r>
      <w:r w:rsidRPr="002A7BA4">
        <w:rPr>
          <w:spacing w:val="3"/>
        </w:rPr>
        <w:t xml:space="preserve"> </w:t>
      </w:r>
      <w:r w:rsidRPr="002A7BA4">
        <w:t>przyjęcia</w:t>
      </w:r>
      <w:r w:rsidRPr="002A7BA4">
        <w:rPr>
          <w:spacing w:val="3"/>
        </w:rPr>
        <w:t xml:space="preserve"> </w:t>
      </w:r>
      <w:r w:rsidRPr="002A7BA4">
        <w:t>na</w:t>
      </w:r>
      <w:r w:rsidRPr="002A7BA4">
        <w:rPr>
          <w:spacing w:val="1"/>
        </w:rPr>
        <w:t xml:space="preserve"> </w:t>
      </w:r>
      <w:r w:rsidRPr="002A7BA4">
        <w:t>budowę</w:t>
      </w:r>
      <w:r w:rsidRPr="002A7BA4">
        <w:rPr>
          <w:spacing w:val="1"/>
        </w:rPr>
        <w:t xml:space="preserve"> </w:t>
      </w:r>
      <w:r w:rsidRPr="002A7BA4">
        <w:t>materiałów</w:t>
      </w:r>
      <w:r w:rsidRPr="002A7BA4">
        <w:rPr>
          <w:spacing w:val="-2"/>
        </w:rPr>
        <w:t xml:space="preserve"> </w:t>
      </w:r>
      <w:r w:rsidRPr="002A7BA4">
        <w:t>i</w:t>
      </w:r>
      <w:r w:rsidRPr="002A7BA4">
        <w:rPr>
          <w:spacing w:val="3"/>
        </w:rPr>
        <w:t xml:space="preserve"> </w:t>
      </w:r>
      <w:r w:rsidRPr="002A7BA4">
        <w:t>wyrobów do</w:t>
      </w:r>
      <w:r w:rsidRPr="002A7BA4">
        <w:rPr>
          <w:spacing w:val="1"/>
        </w:rPr>
        <w:t xml:space="preserve"> </w:t>
      </w:r>
      <w:r w:rsidRPr="002A7BA4">
        <w:t>robót</w:t>
      </w:r>
      <w:r w:rsidRPr="002A7BA4">
        <w:rPr>
          <w:spacing w:val="4"/>
        </w:rPr>
        <w:t xml:space="preserve"> </w:t>
      </w:r>
      <w:r w:rsidRPr="002A7BA4">
        <w:t>murowych</w:t>
      </w:r>
    </w:p>
    <w:p w:rsidR="0014198B" w:rsidRPr="002A7BA4" w:rsidRDefault="001E6599" w:rsidP="002A7BA4">
      <w:pPr>
        <w:pStyle w:val="Tekstpodstawowy"/>
      </w:pPr>
      <w:r w:rsidRPr="002A7BA4">
        <w:t>Wyroby</w:t>
      </w:r>
      <w:r w:rsidRPr="002A7BA4">
        <w:rPr>
          <w:spacing w:val="-1"/>
        </w:rPr>
        <w:t xml:space="preserve"> </w:t>
      </w:r>
      <w:r w:rsidRPr="002A7BA4">
        <w:t>i</w:t>
      </w:r>
      <w:r w:rsidRPr="002A7BA4">
        <w:rPr>
          <w:spacing w:val="3"/>
        </w:rPr>
        <w:t xml:space="preserve"> </w:t>
      </w:r>
      <w:r w:rsidRPr="002A7BA4">
        <w:t>materiały</w:t>
      </w:r>
      <w:r w:rsidRPr="002A7BA4">
        <w:rPr>
          <w:spacing w:val="2"/>
        </w:rPr>
        <w:t xml:space="preserve"> </w:t>
      </w:r>
      <w:r w:rsidRPr="002A7BA4">
        <w:t>do</w:t>
      </w:r>
      <w:r w:rsidRPr="002A7BA4">
        <w:rPr>
          <w:spacing w:val="3"/>
        </w:rPr>
        <w:t xml:space="preserve"> </w:t>
      </w:r>
      <w:r w:rsidRPr="002A7BA4">
        <w:t>robót</w:t>
      </w:r>
      <w:r w:rsidRPr="002A7BA4">
        <w:rPr>
          <w:spacing w:val="4"/>
        </w:rPr>
        <w:t xml:space="preserve"> </w:t>
      </w:r>
      <w:r w:rsidRPr="002A7BA4">
        <w:t>murowych</w:t>
      </w:r>
      <w:r w:rsidRPr="002A7BA4">
        <w:rPr>
          <w:spacing w:val="1"/>
        </w:rPr>
        <w:t xml:space="preserve"> </w:t>
      </w:r>
      <w:r w:rsidRPr="002A7BA4">
        <w:t>mogą</w:t>
      </w:r>
      <w:r w:rsidRPr="002A7BA4">
        <w:rPr>
          <w:spacing w:val="3"/>
        </w:rPr>
        <w:t xml:space="preserve"> </w:t>
      </w:r>
      <w:r w:rsidRPr="002A7BA4">
        <w:t>być</w:t>
      </w:r>
      <w:r w:rsidRPr="002A7BA4">
        <w:rPr>
          <w:spacing w:val="3"/>
        </w:rPr>
        <w:t xml:space="preserve"> </w:t>
      </w:r>
      <w:r w:rsidRPr="002A7BA4">
        <w:t>przyjęte</w:t>
      </w:r>
      <w:r w:rsidRPr="002A7BA4">
        <w:rPr>
          <w:spacing w:val="2"/>
        </w:rPr>
        <w:t xml:space="preserve"> </w:t>
      </w:r>
      <w:r w:rsidRPr="002A7BA4">
        <w:t>na</w:t>
      </w:r>
      <w:r w:rsidRPr="002A7BA4">
        <w:rPr>
          <w:spacing w:val="3"/>
        </w:rPr>
        <w:t xml:space="preserve"> </w:t>
      </w:r>
      <w:r w:rsidRPr="002A7BA4">
        <w:t>budowę,</w:t>
      </w:r>
      <w:r w:rsidRPr="002A7BA4">
        <w:rPr>
          <w:spacing w:val="4"/>
        </w:rPr>
        <w:t xml:space="preserve"> </w:t>
      </w:r>
      <w:r w:rsidRPr="002A7BA4">
        <w:t>jeśli</w:t>
      </w:r>
      <w:r w:rsidRPr="002A7BA4">
        <w:rPr>
          <w:spacing w:val="2"/>
        </w:rPr>
        <w:t xml:space="preserve"> </w:t>
      </w:r>
      <w:r w:rsidRPr="002A7BA4">
        <w:t>spełniają</w:t>
      </w:r>
      <w:r w:rsidRPr="002A7BA4">
        <w:rPr>
          <w:spacing w:val="1"/>
        </w:rPr>
        <w:t xml:space="preserve"> </w:t>
      </w:r>
      <w:r w:rsidRPr="002A7BA4">
        <w:t>następujące</w:t>
      </w:r>
      <w:r w:rsidRPr="002A7BA4">
        <w:rPr>
          <w:spacing w:val="3"/>
        </w:rPr>
        <w:t xml:space="preserve"> </w:t>
      </w:r>
      <w:r w:rsidRPr="002A7BA4">
        <w:t>warunki:</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są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zgodne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wyszczególnieniem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charakterystyką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podaną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dokumentacji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projektowej</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specyfikacji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technicznej</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(szczegółowej),</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każda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jednostka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ładunkowa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lub</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partia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elementów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murowych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luzem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jest</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zaopatrzona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etykietę</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identyfikacyjną,</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wyroby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materiały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konfekcjonowane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właściwie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opakowane,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firmowo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zamknięte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(bez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oznak</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naruszenia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zamknięcia)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oznakowane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(pełna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nazwa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wyrobu,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ewentualnie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nazwa handlowa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oraz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symbol</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handlowy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wyrobu),</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spełniają wymagane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właściwości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wskazane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odpowiednimi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dokumentami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odniesienia,</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producent</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dostarczył</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dokumenty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świadczące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dopuszczeniu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obrotu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powszechnego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lub</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jednostkowego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zastosowania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wyrobów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oraz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karty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techniczne (katalogowe)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wyrobów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lub firmowe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wytyczne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(zalecenia)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stosowania wyrobów,</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spełniają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wymagania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wynikające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terminu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przydatności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użycia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(termin</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zakończenia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robót</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murowych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powinien</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się</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kończyć</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przed</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zakończeniem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terminów przydatności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stosowania odpowiednich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wyrobów).</w:t>
      </w:r>
    </w:p>
    <w:p w:rsidR="0014198B" w:rsidRPr="002A7BA4" w:rsidRDefault="001E6599" w:rsidP="002A7BA4">
      <w:pPr>
        <w:pStyle w:val="Tekstpodstawowy"/>
      </w:pPr>
      <w:r w:rsidRPr="002A7BA4">
        <w:t>Przyjęcie</w:t>
      </w:r>
      <w:r w:rsidRPr="002A7BA4">
        <w:rPr>
          <w:spacing w:val="1"/>
        </w:rPr>
        <w:t xml:space="preserve"> </w:t>
      </w:r>
      <w:r w:rsidRPr="002A7BA4">
        <w:t>wyrobów</w:t>
      </w:r>
      <w:r w:rsidRPr="002A7BA4">
        <w:rPr>
          <w:spacing w:val="1"/>
        </w:rPr>
        <w:t xml:space="preserve"> </w:t>
      </w:r>
      <w:r w:rsidRPr="002A7BA4">
        <w:t>i</w:t>
      </w:r>
      <w:r w:rsidRPr="002A7BA4">
        <w:rPr>
          <w:spacing w:val="1"/>
        </w:rPr>
        <w:t xml:space="preserve"> </w:t>
      </w:r>
      <w:r w:rsidRPr="002A7BA4">
        <w:t>materiałów</w:t>
      </w:r>
      <w:r w:rsidRPr="002A7BA4">
        <w:rPr>
          <w:spacing w:val="1"/>
        </w:rPr>
        <w:t xml:space="preserve"> </w:t>
      </w:r>
      <w:r w:rsidRPr="002A7BA4">
        <w:t>na</w:t>
      </w:r>
      <w:r w:rsidRPr="002A7BA4">
        <w:rPr>
          <w:spacing w:val="1"/>
        </w:rPr>
        <w:t xml:space="preserve"> </w:t>
      </w:r>
      <w:r w:rsidRPr="002A7BA4">
        <w:t>budowę</w:t>
      </w:r>
      <w:r w:rsidRPr="002A7BA4">
        <w:rPr>
          <w:spacing w:val="1"/>
        </w:rPr>
        <w:t xml:space="preserve"> </w:t>
      </w:r>
      <w:r w:rsidRPr="002A7BA4">
        <w:t>powinno</w:t>
      </w:r>
      <w:r w:rsidRPr="002A7BA4">
        <w:rPr>
          <w:spacing w:val="1"/>
        </w:rPr>
        <w:t xml:space="preserve"> </w:t>
      </w:r>
      <w:r w:rsidRPr="002A7BA4">
        <w:t>być</w:t>
      </w:r>
      <w:r w:rsidRPr="002A7BA4">
        <w:rPr>
          <w:spacing w:val="1"/>
        </w:rPr>
        <w:t xml:space="preserve"> </w:t>
      </w:r>
      <w:r w:rsidRPr="002A7BA4">
        <w:t>potwierdzone</w:t>
      </w:r>
      <w:r w:rsidRPr="002A7BA4">
        <w:rPr>
          <w:spacing w:val="1"/>
        </w:rPr>
        <w:t xml:space="preserve"> </w:t>
      </w:r>
      <w:r w:rsidRPr="002A7BA4">
        <w:t>wpisem</w:t>
      </w:r>
      <w:r w:rsidRPr="002A7BA4">
        <w:rPr>
          <w:spacing w:val="1"/>
        </w:rPr>
        <w:t xml:space="preserve"> </w:t>
      </w:r>
      <w:r w:rsidRPr="002A7BA4">
        <w:t>do</w:t>
      </w:r>
      <w:r w:rsidRPr="002A7BA4">
        <w:rPr>
          <w:spacing w:val="1"/>
        </w:rPr>
        <w:t xml:space="preserve"> </w:t>
      </w:r>
      <w:r w:rsidRPr="002A7BA4">
        <w:t>dziennika</w:t>
      </w:r>
      <w:r w:rsidRPr="002A7BA4">
        <w:rPr>
          <w:spacing w:val="1"/>
        </w:rPr>
        <w:t xml:space="preserve"> </w:t>
      </w:r>
      <w:r w:rsidRPr="002A7BA4">
        <w:t>budowy</w:t>
      </w:r>
      <w:r w:rsidRPr="002A7BA4">
        <w:rPr>
          <w:spacing w:val="1"/>
        </w:rPr>
        <w:t xml:space="preserve"> </w:t>
      </w:r>
      <w:r w:rsidRPr="002A7BA4">
        <w:t>lub</w:t>
      </w:r>
      <w:r w:rsidRPr="002A7BA4">
        <w:rPr>
          <w:spacing w:val="1"/>
        </w:rPr>
        <w:t xml:space="preserve"> </w:t>
      </w:r>
      <w:r w:rsidRPr="002A7BA4">
        <w:t>protokołem</w:t>
      </w:r>
      <w:r w:rsidRPr="002A7BA4">
        <w:rPr>
          <w:spacing w:val="1"/>
        </w:rPr>
        <w:t xml:space="preserve"> </w:t>
      </w:r>
      <w:r w:rsidRPr="002A7BA4">
        <w:t>przyjęcia</w:t>
      </w:r>
      <w:r w:rsidRPr="002A7BA4">
        <w:rPr>
          <w:spacing w:val="-41"/>
        </w:rPr>
        <w:t xml:space="preserve"> </w:t>
      </w:r>
      <w:r w:rsidRPr="002A7BA4">
        <w:t>materiałów.</w:t>
      </w:r>
    </w:p>
    <w:p w:rsidR="0014198B" w:rsidRPr="002A7BA4" w:rsidRDefault="001E6599" w:rsidP="003742C4">
      <w:pPr>
        <w:pStyle w:val="Nagwek3"/>
      </w:pPr>
      <w:r w:rsidRPr="002A7BA4">
        <w:t>Warunki</w:t>
      </w:r>
      <w:r w:rsidRPr="002A7BA4">
        <w:rPr>
          <w:spacing w:val="3"/>
        </w:rPr>
        <w:t xml:space="preserve"> </w:t>
      </w:r>
      <w:r w:rsidRPr="002A7BA4">
        <w:t>przechowywania</w:t>
      </w:r>
      <w:r w:rsidRPr="002A7BA4">
        <w:rPr>
          <w:spacing w:val="2"/>
        </w:rPr>
        <w:t xml:space="preserve"> </w:t>
      </w:r>
      <w:r w:rsidRPr="002A7BA4">
        <w:t>materiałów</w:t>
      </w:r>
      <w:r w:rsidRPr="002A7BA4">
        <w:rPr>
          <w:spacing w:val="-3"/>
        </w:rPr>
        <w:t xml:space="preserve"> </w:t>
      </w:r>
      <w:r w:rsidRPr="002A7BA4">
        <w:t>i</w:t>
      </w:r>
      <w:r w:rsidRPr="002A7BA4">
        <w:rPr>
          <w:spacing w:val="2"/>
        </w:rPr>
        <w:t xml:space="preserve"> </w:t>
      </w:r>
      <w:r w:rsidRPr="002A7BA4">
        <w:t>wyrobów</w:t>
      </w:r>
      <w:r w:rsidRPr="002A7BA4">
        <w:rPr>
          <w:spacing w:val="-1"/>
        </w:rPr>
        <w:t xml:space="preserve"> </w:t>
      </w:r>
      <w:r w:rsidRPr="002A7BA4">
        <w:t>do robót</w:t>
      </w:r>
      <w:r w:rsidRPr="002A7BA4">
        <w:rPr>
          <w:spacing w:val="3"/>
        </w:rPr>
        <w:t xml:space="preserve"> </w:t>
      </w:r>
      <w:r w:rsidRPr="002A7BA4">
        <w:t>murowych</w:t>
      </w:r>
    </w:p>
    <w:p w:rsidR="0014198B" w:rsidRPr="002A7BA4" w:rsidRDefault="001E6599" w:rsidP="002A7BA4">
      <w:pPr>
        <w:pStyle w:val="Tekstpodstawowy"/>
      </w:pPr>
      <w:r w:rsidRPr="002A7BA4">
        <w:t>Materiały</w:t>
      </w:r>
      <w:r w:rsidRPr="002A7BA4">
        <w:rPr>
          <w:spacing w:val="1"/>
        </w:rPr>
        <w:t xml:space="preserve"> </w:t>
      </w:r>
      <w:r w:rsidRPr="002A7BA4">
        <w:t>i</w:t>
      </w:r>
      <w:r w:rsidRPr="002A7BA4">
        <w:rPr>
          <w:spacing w:val="1"/>
        </w:rPr>
        <w:t xml:space="preserve"> </w:t>
      </w:r>
      <w:r w:rsidRPr="002A7BA4">
        <w:t>wyroby</w:t>
      </w:r>
      <w:r w:rsidRPr="002A7BA4">
        <w:rPr>
          <w:spacing w:val="1"/>
        </w:rPr>
        <w:t xml:space="preserve"> </w:t>
      </w:r>
      <w:r w:rsidRPr="002A7BA4">
        <w:t>do</w:t>
      </w:r>
      <w:r w:rsidRPr="002A7BA4">
        <w:rPr>
          <w:spacing w:val="1"/>
        </w:rPr>
        <w:t xml:space="preserve"> </w:t>
      </w:r>
      <w:r w:rsidRPr="002A7BA4">
        <w:t>robót</w:t>
      </w:r>
      <w:r w:rsidRPr="002A7BA4">
        <w:rPr>
          <w:spacing w:val="1"/>
        </w:rPr>
        <w:t xml:space="preserve"> </w:t>
      </w:r>
      <w:r w:rsidRPr="002A7BA4">
        <w:t>murowych</w:t>
      </w:r>
      <w:r w:rsidRPr="002A7BA4">
        <w:rPr>
          <w:spacing w:val="1"/>
        </w:rPr>
        <w:t xml:space="preserve"> </w:t>
      </w:r>
      <w:r w:rsidRPr="002A7BA4">
        <w:t>powinny</w:t>
      </w:r>
      <w:r w:rsidRPr="002A7BA4">
        <w:rPr>
          <w:spacing w:val="1"/>
        </w:rPr>
        <w:t xml:space="preserve"> </w:t>
      </w:r>
      <w:r w:rsidRPr="002A7BA4">
        <w:t>być</w:t>
      </w:r>
      <w:r w:rsidRPr="002A7BA4">
        <w:rPr>
          <w:spacing w:val="1"/>
        </w:rPr>
        <w:t xml:space="preserve"> </w:t>
      </w:r>
      <w:r w:rsidRPr="002A7BA4">
        <w:t>przechowywane</w:t>
      </w:r>
      <w:r w:rsidRPr="002A7BA4">
        <w:rPr>
          <w:spacing w:val="1"/>
        </w:rPr>
        <w:t xml:space="preserve"> </w:t>
      </w:r>
      <w:r w:rsidRPr="002A7BA4">
        <w:t>i</w:t>
      </w:r>
      <w:r w:rsidRPr="002A7BA4">
        <w:rPr>
          <w:spacing w:val="1"/>
        </w:rPr>
        <w:t xml:space="preserve"> </w:t>
      </w:r>
      <w:r w:rsidRPr="002A7BA4">
        <w:t>magazynowane</w:t>
      </w:r>
      <w:r w:rsidRPr="002A7BA4">
        <w:rPr>
          <w:spacing w:val="1"/>
        </w:rPr>
        <w:t xml:space="preserve"> </w:t>
      </w:r>
      <w:r w:rsidRPr="002A7BA4">
        <w:t>zgodnie</w:t>
      </w:r>
      <w:r w:rsidRPr="002A7BA4">
        <w:rPr>
          <w:spacing w:val="1"/>
        </w:rPr>
        <w:t xml:space="preserve"> </w:t>
      </w:r>
      <w:r w:rsidRPr="002A7BA4">
        <w:t>z</w:t>
      </w:r>
      <w:r w:rsidRPr="002A7BA4">
        <w:rPr>
          <w:spacing w:val="1"/>
        </w:rPr>
        <w:t xml:space="preserve"> </w:t>
      </w:r>
      <w:r w:rsidRPr="002A7BA4">
        <w:t>instrukcją</w:t>
      </w:r>
      <w:r w:rsidRPr="002A7BA4">
        <w:rPr>
          <w:spacing w:val="1"/>
        </w:rPr>
        <w:t xml:space="preserve"> </w:t>
      </w:r>
      <w:r w:rsidRPr="002A7BA4">
        <w:t>producenta</w:t>
      </w:r>
      <w:r w:rsidRPr="002A7BA4">
        <w:rPr>
          <w:spacing w:val="1"/>
        </w:rPr>
        <w:t xml:space="preserve"> </w:t>
      </w:r>
      <w:r w:rsidRPr="002A7BA4">
        <w:t>oraz</w:t>
      </w:r>
      <w:r w:rsidRPr="002A7BA4">
        <w:rPr>
          <w:spacing w:val="1"/>
        </w:rPr>
        <w:t xml:space="preserve"> </w:t>
      </w:r>
      <w:r w:rsidRPr="002A7BA4">
        <w:t>wymaganiami</w:t>
      </w:r>
      <w:r w:rsidRPr="002A7BA4">
        <w:rPr>
          <w:spacing w:val="1"/>
        </w:rPr>
        <w:t xml:space="preserve"> </w:t>
      </w:r>
      <w:r w:rsidRPr="002A7BA4">
        <w:t>odpowiednich</w:t>
      </w:r>
      <w:r w:rsidRPr="002A7BA4">
        <w:rPr>
          <w:spacing w:val="1"/>
        </w:rPr>
        <w:t xml:space="preserve"> </w:t>
      </w:r>
      <w:r w:rsidRPr="002A7BA4">
        <w:t>dokumentów odniesienia</w:t>
      </w:r>
      <w:r w:rsidRPr="002A7BA4">
        <w:rPr>
          <w:spacing w:val="1"/>
        </w:rPr>
        <w:t xml:space="preserve"> </w:t>
      </w:r>
      <w:r w:rsidRPr="002A7BA4">
        <w:t>tj.</w:t>
      </w:r>
      <w:r w:rsidRPr="002A7BA4">
        <w:rPr>
          <w:spacing w:val="4"/>
        </w:rPr>
        <w:t xml:space="preserve"> </w:t>
      </w:r>
      <w:r w:rsidRPr="002A7BA4">
        <w:t>norm</w:t>
      </w:r>
      <w:r w:rsidRPr="002A7BA4">
        <w:rPr>
          <w:spacing w:val="4"/>
        </w:rPr>
        <w:t xml:space="preserve"> </w:t>
      </w:r>
      <w:r w:rsidRPr="002A7BA4">
        <w:t>bądź</w:t>
      </w:r>
      <w:r w:rsidRPr="002A7BA4">
        <w:rPr>
          <w:spacing w:val="2"/>
        </w:rPr>
        <w:t xml:space="preserve"> </w:t>
      </w:r>
      <w:r w:rsidRPr="002A7BA4">
        <w:t>aprobat</w:t>
      </w:r>
      <w:r w:rsidRPr="002A7BA4">
        <w:rPr>
          <w:spacing w:val="4"/>
        </w:rPr>
        <w:t xml:space="preserve"> </w:t>
      </w:r>
      <w:r w:rsidRPr="002A7BA4">
        <w:t>technicznych.</w:t>
      </w:r>
    </w:p>
    <w:p w:rsidR="0014198B" w:rsidRPr="002A7BA4" w:rsidRDefault="001E6599" w:rsidP="002A7BA4">
      <w:pPr>
        <w:pStyle w:val="Tekstpodstawowy"/>
      </w:pPr>
      <w:r w:rsidRPr="002A7BA4">
        <w:t>Place składowe do przechowywania elementów murowych powinny być wygrodzone, wyrównane i utwardzone z odpowiednimi</w:t>
      </w:r>
      <w:r w:rsidRPr="002A7BA4">
        <w:rPr>
          <w:spacing w:val="1"/>
        </w:rPr>
        <w:t xml:space="preserve"> </w:t>
      </w:r>
      <w:r w:rsidRPr="002A7BA4">
        <w:t>spadkami</w:t>
      </w:r>
      <w:r w:rsidRPr="002A7BA4">
        <w:rPr>
          <w:spacing w:val="2"/>
        </w:rPr>
        <w:t xml:space="preserve"> </w:t>
      </w:r>
      <w:r w:rsidRPr="002A7BA4">
        <w:t>na</w:t>
      </w:r>
      <w:r w:rsidRPr="002A7BA4">
        <w:rPr>
          <w:spacing w:val="3"/>
        </w:rPr>
        <w:t xml:space="preserve"> </w:t>
      </w:r>
      <w:r w:rsidRPr="002A7BA4">
        <w:t>odprowadzenie</w:t>
      </w:r>
      <w:r w:rsidRPr="002A7BA4">
        <w:rPr>
          <w:spacing w:val="3"/>
        </w:rPr>
        <w:t xml:space="preserve"> </w:t>
      </w:r>
      <w:r w:rsidRPr="002A7BA4">
        <w:t>wód</w:t>
      </w:r>
      <w:r w:rsidRPr="002A7BA4">
        <w:rPr>
          <w:spacing w:val="3"/>
        </w:rPr>
        <w:t xml:space="preserve"> </w:t>
      </w:r>
      <w:r w:rsidRPr="002A7BA4">
        <w:t>opadowych</w:t>
      </w:r>
      <w:r w:rsidRPr="002A7BA4">
        <w:rPr>
          <w:spacing w:val="1"/>
        </w:rPr>
        <w:t xml:space="preserve"> </w:t>
      </w:r>
      <w:r w:rsidRPr="002A7BA4">
        <w:t>oraz</w:t>
      </w:r>
      <w:r w:rsidRPr="002A7BA4">
        <w:rPr>
          <w:spacing w:val="2"/>
        </w:rPr>
        <w:t xml:space="preserve"> </w:t>
      </w:r>
      <w:r w:rsidRPr="002A7BA4">
        <w:t>oczyszczone</w:t>
      </w:r>
      <w:r w:rsidRPr="002A7BA4">
        <w:rPr>
          <w:spacing w:val="2"/>
        </w:rPr>
        <w:t xml:space="preserve"> </w:t>
      </w:r>
      <w:r w:rsidRPr="002A7BA4">
        <w:t>z</w:t>
      </w:r>
      <w:r w:rsidRPr="002A7BA4">
        <w:rPr>
          <w:spacing w:val="2"/>
        </w:rPr>
        <w:t xml:space="preserve"> </w:t>
      </w:r>
      <w:r w:rsidRPr="002A7BA4">
        <w:t>zanieczyszczeń.</w:t>
      </w:r>
    </w:p>
    <w:p w:rsidR="0014198B" w:rsidRPr="002A7BA4" w:rsidRDefault="001E6599" w:rsidP="002A7BA4">
      <w:pPr>
        <w:pStyle w:val="Tekstpodstawowy"/>
      </w:pPr>
      <w:r w:rsidRPr="002A7BA4">
        <w:t>Pomieszczenie magazynowe do przechowywania materiałów i wyrobów niemrozoodpornych lub opakowanych powinno być kryte,</w:t>
      </w:r>
      <w:r w:rsidRPr="002A7BA4">
        <w:rPr>
          <w:spacing w:val="-40"/>
        </w:rPr>
        <w:t xml:space="preserve"> </w:t>
      </w:r>
      <w:r w:rsidRPr="002A7BA4">
        <w:t>suche</w:t>
      </w:r>
      <w:r w:rsidRPr="002A7BA4">
        <w:rPr>
          <w:spacing w:val="1"/>
        </w:rPr>
        <w:t xml:space="preserve"> </w:t>
      </w:r>
      <w:r w:rsidRPr="002A7BA4">
        <w:t>oraz</w:t>
      </w:r>
      <w:r w:rsidRPr="002A7BA4">
        <w:rPr>
          <w:spacing w:val="1"/>
        </w:rPr>
        <w:t xml:space="preserve"> </w:t>
      </w:r>
      <w:r w:rsidRPr="002A7BA4">
        <w:t>zabezpieczone</w:t>
      </w:r>
      <w:r w:rsidRPr="002A7BA4">
        <w:rPr>
          <w:spacing w:val="1"/>
        </w:rPr>
        <w:t xml:space="preserve"> </w:t>
      </w:r>
      <w:r w:rsidRPr="002A7BA4">
        <w:t>przed</w:t>
      </w:r>
      <w:r w:rsidRPr="002A7BA4">
        <w:rPr>
          <w:spacing w:val="1"/>
        </w:rPr>
        <w:t xml:space="preserve"> </w:t>
      </w:r>
      <w:r w:rsidRPr="002A7BA4">
        <w:t>zawilgoceniem,</w:t>
      </w:r>
      <w:r w:rsidRPr="002A7BA4">
        <w:rPr>
          <w:spacing w:val="1"/>
        </w:rPr>
        <w:t xml:space="preserve"> </w:t>
      </w:r>
      <w:r w:rsidRPr="002A7BA4">
        <w:t>opadami</w:t>
      </w:r>
      <w:r w:rsidRPr="002A7BA4">
        <w:rPr>
          <w:spacing w:val="1"/>
        </w:rPr>
        <w:t xml:space="preserve"> </w:t>
      </w:r>
      <w:r w:rsidRPr="002A7BA4">
        <w:t>atmosferycznymi,</w:t>
      </w:r>
      <w:r w:rsidRPr="002A7BA4">
        <w:rPr>
          <w:spacing w:val="1"/>
        </w:rPr>
        <w:t xml:space="preserve"> </w:t>
      </w:r>
      <w:r w:rsidRPr="002A7BA4">
        <w:t>przemarznięciem</w:t>
      </w:r>
      <w:r w:rsidRPr="002A7BA4">
        <w:rPr>
          <w:spacing w:val="1"/>
        </w:rPr>
        <w:t xml:space="preserve"> </w:t>
      </w:r>
      <w:r w:rsidRPr="002A7BA4">
        <w:t>i</w:t>
      </w:r>
      <w:r w:rsidRPr="002A7BA4">
        <w:rPr>
          <w:spacing w:val="1"/>
        </w:rPr>
        <w:t xml:space="preserve"> </w:t>
      </w:r>
      <w:r w:rsidRPr="002A7BA4">
        <w:t>przed</w:t>
      </w:r>
      <w:r w:rsidRPr="002A7BA4">
        <w:rPr>
          <w:spacing w:val="1"/>
        </w:rPr>
        <w:t xml:space="preserve"> </w:t>
      </w:r>
      <w:r w:rsidRPr="002A7BA4">
        <w:t>działaniem</w:t>
      </w:r>
      <w:r w:rsidRPr="002A7BA4">
        <w:rPr>
          <w:spacing w:val="1"/>
        </w:rPr>
        <w:t xml:space="preserve"> </w:t>
      </w:r>
      <w:r w:rsidRPr="002A7BA4">
        <w:t>promieni</w:t>
      </w:r>
      <w:r w:rsidRPr="002A7BA4">
        <w:rPr>
          <w:spacing w:val="1"/>
        </w:rPr>
        <w:t xml:space="preserve"> </w:t>
      </w:r>
      <w:r w:rsidRPr="002A7BA4">
        <w:t>słonecznych.</w:t>
      </w:r>
    </w:p>
    <w:p w:rsidR="0014198B" w:rsidRPr="002A7BA4" w:rsidRDefault="001E6599" w:rsidP="002A7BA4">
      <w:pPr>
        <w:pStyle w:val="Tekstpodstawowy"/>
      </w:pPr>
      <w:r w:rsidRPr="002A7BA4">
        <w:t>Wyroby w miejscu magazynowania należy przechowywać w partiach według rodzajów, typów, odmian, klas i gatunków, zgodnie z</w:t>
      </w:r>
      <w:r w:rsidRPr="002A7BA4">
        <w:rPr>
          <w:spacing w:val="1"/>
        </w:rPr>
        <w:t xml:space="preserve"> </w:t>
      </w:r>
      <w:r w:rsidRPr="002A7BA4">
        <w:t>wymaganiami norm wyrobów, w sposób uporządkowany, zapewniający łatwość dostępu i przeliczenia. Elementy murowe należy</w:t>
      </w:r>
      <w:r w:rsidRPr="002A7BA4">
        <w:rPr>
          <w:spacing w:val="1"/>
        </w:rPr>
        <w:t xml:space="preserve"> </w:t>
      </w:r>
      <w:r w:rsidRPr="002A7BA4">
        <w:t>przechowywać:</w:t>
      </w:r>
    </w:p>
    <w:p w:rsidR="007E56F3" w:rsidRDefault="001E6599" w:rsidP="000C4A70">
      <w:pPr>
        <w:pStyle w:val="Akapitzlist"/>
        <w:numPr>
          <w:ilvl w:val="2"/>
          <w:numId w:val="35"/>
        </w:numPr>
        <w:rPr>
          <w:rFonts w:asciiTheme="minorHAnsi" w:hAnsiTheme="minorHAnsi" w:cstheme="minorHAnsi"/>
          <w:sz w:val="16"/>
          <w:szCs w:val="16"/>
        </w:rPr>
      </w:pPr>
      <w:r w:rsidRPr="002A7BA4">
        <w:rPr>
          <w:rFonts w:asciiTheme="minorHAnsi" w:hAnsiTheme="minorHAnsi" w:cstheme="minorHAnsi"/>
          <w:sz w:val="16"/>
          <w:szCs w:val="16"/>
        </w:rPr>
        <w:t>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jednostkach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ładunkowych,</w:t>
      </w:r>
    </w:p>
    <w:p w:rsidR="0014198B" w:rsidRPr="007E56F3" w:rsidRDefault="001E6599" w:rsidP="000C4A70">
      <w:pPr>
        <w:pStyle w:val="Akapitzlist"/>
        <w:numPr>
          <w:ilvl w:val="2"/>
          <w:numId w:val="35"/>
        </w:numPr>
        <w:rPr>
          <w:rFonts w:asciiTheme="minorHAnsi" w:hAnsiTheme="minorHAnsi" w:cstheme="minorHAnsi"/>
          <w:sz w:val="16"/>
          <w:szCs w:val="16"/>
        </w:rPr>
      </w:pPr>
      <w:r w:rsidRPr="007E56F3">
        <w:rPr>
          <w:rFonts w:asciiTheme="minorHAnsi" w:hAnsiTheme="minorHAnsi" w:cstheme="minorHAnsi"/>
          <w:sz w:val="16"/>
          <w:szCs w:val="16"/>
        </w:rPr>
        <w:t>luzem</w:t>
      </w:r>
      <w:r w:rsidRPr="007E56F3">
        <w:rPr>
          <w:rFonts w:asciiTheme="minorHAnsi" w:hAnsiTheme="minorHAnsi" w:cstheme="minorHAnsi"/>
          <w:spacing w:val="4"/>
          <w:sz w:val="16"/>
          <w:szCs w:val="16"/>
        </w:rPr>
        <w:t xml:space="preserve"> </w:t>
      </w:r>
      <w:r w:rsidRPr="007E56F3">
        <w:rPr>
          <w:rFonts w:asciiTheme="minorHAnsi" w:hAnsiTheme="minorHAnsi" w:cstheme="minorHAnsi"/>
          <w:sz w:val="16"/>
          <w:szCs w:val="16"/>
        </w:rPr>
        <w:t>w</w:t>
      </w:r>
      <w:r w:rsidRPr="007E56F3">
        <w:rPr>
          <w:rFonts w:asciiTheme="minorHAnsi" w:hAnsiTheme="minorHAnsi" w:cstheme="minorHAnsi"/>
          <w:spacing w:val="1"/>
          <w:sz w:val="16"/>
          <w:szCs w:val="16"/>
        </w:rPr>
        <w:t xml:space="preserve"> </w:t>
      </w:r>
      <w:r w:rsidRPr="007E56F3">
        <w:rPr>
          <w:rFonts w:asciiTheme="minorHAnsi" w:hAnsiTheme="minorHAnsi" w:cstheme="minorHAnsi"/>
          <w:sz w:val="16"/>
          <w:szCs w:val="16"/>
        </w:rPr>
        <w:t>stosach</w:t>
      </w:r>
      <w:r w:rsidRPr="007E56F3">
        <w:rPr>
          <w:rFonts w:asciiTheme="minorHAnsi" w:hAnsiTheme="minorHAnsi" w:cstheme="minorHAnsi"/>
          <w:spacing w:val="2"/>
          <w:sz w:val="16"/>
          <w:szCs w:val="16"/>
        </w:rPr>
        <w:t xml:space="preserve"> </w:t>
      </w:r>
      <w:r w:rsidRPr="007E56F3">
        <w:rPr>
          <w:rFonts w:asciiTheme="minorHAnsi" w:hAnsiTheme="minorHAnsi" w:cstheme="minorHAnsi"/>
          <w:sz w:val="16"/>
          <w:szCs w:val="16"/>
        </w:rPr>
        <w:t>(słupach)</w:t>
      </w:r>
      <w:r w:rsidRPr="007E56F3">
        <w:rPr>
          <w:rFonts w:asciiTheme="minorHAnsi" w:hAnsiTheme="minorHAnsi" w:cstheme="minorHAnsi"/>
          <w:spacing w:val="3"/>
          <w:sz w:val="16"/>
          <w:szCs w:val="16"/>
        </w:rPr>
        <w:t xml:space="preserve"> </w:t>
      </w:r>
      <w:r w:rsidRPr="007E56F3">
        <w:rPr>
          <w:rFonts w:asciiTheme="minorHAnsi" w:hAnsiTheme="minorHAnsi" w:cstheme="minorHAnsi"/>
          <w:sz w:val="16"/>
          <w:szCs w:val="16"/>
        </w:rPr>
        <w:t>lub</w:t>
      </w:r>
      <w:r w:rsidRPr="007E56F3">
        <w:rPr>
          <w:rFonts w:asciiTheme="minorHAnsi" w:hAnsiTheme="minorHAnsi" w:cstheme="minorHAnsi"/>
          <w:spacing w:val="4"/>
          <w:sz w:val="16"/>
          <w:szCs w:val="16"/>
        </w:rPr>
        <w:t xml:space="preserve"> </w:t>
      </w:r>
      <w:r w:rsidRPr="007E56F3">
        <w:rPr>
          <w:rFonts w:asciiTheme="minorHAnsi" w:hAnsiTheme="minorHAnsi" w:cstheme="minorHAnsi"/>
          <w:sz w:val="16"/>
          <w:szCs w:val="16"/>
        </w:rPr>
        <w:t>pryzmach.</w:t>
      </w:r>
    </w:p>
    <w:p w:rsidR="0014198B" w:rsidRPr="002A7BA4" w:rsidRDefault="001E6599" w:rsidP="002A7BA4">
      <w:pPr>
        <w:pStyle w:val="Tekstpodstawowy"/>
      </w:pPr>
      <w:r w:rsidRPr="002A7BA4">
        <w:t>Sposób</w:t>
      </w:r>
      <w:r w:rsidRPr="002A7BA4">
        <w:rPr>
          <w:spacing w:val="2"/>
        </w:rPr>
        <w:t xml:space="preserve"> </w:t>
      </w:r>
      <w:r w:rsidRPr="002A7BA4">
        <w:t>układania</w:t>
      </w:r>
      <w:r w:rsidRPr="002A7BA4">
        <w:rPr>
          <w:spacing w:val="1"/>
        </w:rPr>
        <w:t xml:space="preserve"> </w:t>
      </w:r>
      <w:r w:rsidRPr="002A7BA4">
        <w:t>jednostek</w:t>
      </w:r>
      <w:r w:rsidRPr="002A7BA4">
        <w:rPr>
          <w:spacing w:val="3"/>
        </w:rPr>
        <w:t xml:space="preserve"> </w:t>
      </w:r>
      <w:r w:rsidRPr="002A7BA4">
        <w:t>ładunkowych,</w:t>
      </w:r>
      <w:r w:rsidRPr="002A7BA4">
        <w:rPr>
          <w:spacing w:val="4"/>
        </w:rPr>
        <w:t xml:space="preserve"> </w:t>
      </w:r>
      <w:r w:rsidRPr="002A7BA4">
        <w:t>stosów</w:t>
      </w:r>
      <w:r w:rsidRPr="002A7BA4">
        <w:rPr>
          <w:spacing w:val="-1"/>
        </w:rPr>
        <w:t xml:space="preserve"> </w:t>
      </w:r>
      <w:r w:rsidRPr="002A7BA4">
        <w:t>lub</w:t>
      </w:r>
      <w:r w:rsidRPr="002A7BA4">
        <w:rPr>
          <w:spacing w:val="3"/>
        </w:rPr>
        <w:t xml:space="preserve"> </w:t>
      </w:r>
      <w:r w:rsidRPr="002A7BA4">
        <w:t>pryzm</w:t>
      </w:r>
      <w:r w:rsidRPr="002A7BA4">
        <w:rPr>
          <w:spacing w:val="4"/>
        </w:rPr>
        <w:t xml:space="preserve"> </w:t>
      </w:r>
      <w:r w:rsidRPr="002A7BA4">
        <w:t>powinien</w:t>
      </w:r>
      <w:r w:rsidRPr="002A7BA4">
        <w:rPr>
          <w:spacing w:val="2"/>
        </w:rPr>
        <w:t xml:space="preserve"> </w:t>
      </w:r>
      <w:r w:rsidRPr="002A7BA4">
        <w:t>być</w:t>
      </w:r>
      <w:r w:rsidRPr="002A7BA4">
        <w:rPr>
          <w:spacing w:val="3"/>
        </w:rPr>
        <w:t xml:space="preserve"> </w:t>
      </w:r>
      <w:r w:rsidRPr="002A7BA4">
        <w:t>zgodny</w:t>
      </w:r>
      <w:r w:rsidRPr="002A7BA4">
        <w:rPr>
          <w:spacing w:val="1"/>
        </w:rPr>
        <w:t xml:space="preserve"> </w:t>
      </w:r>
      <w:r w:rsidRPr="002A7BA4">
        <w:t>z wymaganiami</w:t>
      </w:r>
      <w:r w:rsidRPr="002A7BA4">
        <w:rPr>
          <w:spacing w:val="4"/>
        </w:rPr>
        <w:t xml:space="preserve"> </w:t>
      </w:r>
      <w:r w:rsidRPr="002A7BA4">
        <w:t>normy PN-B</w:t>
      </w:r>
      <w:r w:rsidRPr="002A7BA4">
        <w:rPr>
          <w:spacing w:val="4"/>
        </w:rPr>
        <w:t xml:space="preserve"> </w:t>
      </w:r>
      <w:r w:rsidRPr="002A7BA4">
        <w:t>12030.</w:t>
      </w:r>
    </w:p>
    <w:p w:rsidR="0014198B" w:rsidRPr="002A7BA4" w:rsidRDefault="001E6599" w:rsidP="002A7BA4">
      <w:pPr>
        <w:pStyle w:val="Tekstpodstawowy"/>
      </w:pPr>
      <w:r w:rsidRPr="002A7BA4">
        <w:t>Wyroby</w:t>
      </w:r>
      <w:r w:rsidRPr="002A7BA4">
        <w:rPr>
          <w:spacing w:val="28"/>
        </w:rPr>
        <w:t xml:space="preserve"> </w:t>
      </w:r>
      <w:r w:rsidRPr="002A7BA4">
        <w:t>konfekcjonowane</w:t>
      </w:r>
      <w:r w:rsidRPr="002A7BA4">
        <w:rPr>
          <w:spacing w:val="32"/>
        </w:rPr>
        <w:t xml:space="preserve"> </w:t>
      </w:r>
      <w:r w:rsidRPr="002A7BA4">
        <w:t>powinny</w:t>
      </w:r>
      <w:r w:rsidRPr="002A7BA4">
        <w:rPr>
          <w:spacing w:val="31"/>
        </w:rPr>
        <w:t xml:space="preserve"> </w:t>
      </w:r>
      <w:r w:rsidRPr="002A7BA4">
        <w:t>być</w:t>
      </w:r>
      <w:r w:rsidRPr="002A7BA4">
        <w:rPr>
          <w:spacing w:val="35"/>
        </w:rPr>
        <w:t xml:space="preserve"> </w:t>
      </w:r>
      <w:r w:rsidRPr="002A7BA4">
        <w:t>przechowywane</w:t>
      </w:r>
      <w:r w:rsidRPr="002A7BA4">
        <w:rPr>
          <w:spacing w:val="31"/>
        </w:rPr>
        <w:t xml:space="preserve"> </w:t>
      </w:r>
      <w:r w:rsidRPr="002A7BA4">
        <w:t>w</w:t>
      </w:r>
      <w:r w:rsidRPr="002A7BA4">
        <w:rPr>
          <w:spacing w:val="30"/>
        </w:rPr>
        <w:t xml:space="preserve"> </w:t>
      </w:r>
      <w:r w:rsidRPr="002A7BA4">
        <w:t>oryginalnych,</w:t>
      </w:r>
      <w:r w:rsidRPr="002A7BA4">
        <w:rPr>
          <w:spacing w:val="33"/>
        </w:rPr>
        <w:t xml:space="preserve"> </w:t>
      </w:r>
      <w:r w:rsidRPr="002A7BA4">
        <w:t>zamkniętych</w:t>
      </w:r>
      <w:r w:rsidRPr="002A7BA4">
        <w:rPr>
          <w:spacing w:val="33"/>
        </w:rPr>
        <w:t xml:space="preserve"> </w:t>
      </w:r>
      <w:r w:rsidRPr="002A7BA4">
        <w:t>opakowaniach</w:t>
      </w:r>
      <w:r w:rsidRPr="002A7BA4">
        <w:rPr>
          <w:spacing w:val="32"/>
        </w:rPr>
        <w:t xml:space="preserve"> </w:t>
      </w:r>
      <w:r w:rsidRPr="002A7BA4">
        <w:t>w</w:t>
      </w:r>
      <w:r w:rsidRPr="002A7BA4">
        <w:rPr>
          <w:spacing w:val="28"/>
        </w:rPr>
        <w:t xml:space="preserve"> </w:t>
      </w:r>
      <w:r w:rsidRPr="002A7BA4">
        <w:t>temperaturze</w:t>
      </w:r>
      <w:r w:rsidRPr="002A7BA4">
        <w:rPr>
          <w:spacing w:val="31"/>
        </w:rPr>
        <w:t xml:space="preserve"> </w:t>
      </w:r>
      <w:r w:rsidRPr="002A7BA4">
        <w:t>powyżej</w:t>
      </w:r>
    </w:p>
    <w:p w:rsidR="0014198B" w:rsidRPr="002A7BA4" w:rsidRDefault="001E6599" w:rsidP="002A7BA4">
      <w:pPr>
        <w:pStyle w:val="Tekstpodstawowy"/>
      </w:pPr>
      <w:r w:rsidRPr="002A7BA4">
        <w:t>+5°C a poniżej +35°C. Wyroby pakowane w worki powinny być układane na paletach lub drewnianej wentylowanej podłodze, w ilości</w:t>
      </w:r>
      <w:r w:rsidRPr="002A7BA4">
        <w:rPr>
          <w:spacing w:val="1"/>
        </w:rPr>
        <w:t xml:space="preserve"> </w:t>
      </w:r>
      <w:r w:rsidRPr="002A7BA4">
        <w:t>warstw</w:t>
      </w:r>
      <w:r w:rsidRPr="002A7BA4">
        <w:rPr>
          <w:spacing w:val="-1"/>
        </w:rPr>
        <w:t xml:space="preserve"> </w:t>
      </w:r>
      <w:r w:rsidRPr="002A7BA4">
        <w:t>nie</w:t>
      </w:r>
      <w:r w:rsidRPr="002A7BA4">
        <w:rPr>
          <w:spacing w:val="3"/>
        </w:rPr>
        <w:t xml:space="preserve"> </w:t>
      </w:r>
      <w:r w:rsidRPr="002A7BA4">
        <w:t>większej</w:t>
      </w:r>
      <w:r w:rsidRPr="002A7BA4">
        <w:rPr>
          <w:spacing w:val="3"/>
        </w:rPr>
        <w:t xml:space="preserve"> </w:t>
      </w:r>
      <w:r w:rsidRPr="002A7BA4">
        <w:t>niż 10,</w:t>
      </w:r>
      <w:r w:rsidRPr="002A7BA4">
        <w:rPr>
          <w:spacing w:val="4"/>
        </w:rPr>
        <w:t xml:space="preserve"> </w:t>
      </w:r>
      <w:r w:rsidRPr="002A7BA4">
        <w:t>o</w:t>
      </w:r>
      <w:r w:rsidRPr="002A7BA4">
        <w:rPr>
          <w:spacing w:val="2"/>
        </w:rPr>
        <w:t xml:space="preserve"> </w:t>
      </w:r>
      <w:r w:rsidRPr="002A7BA4">
        <w:t>ile</w:t>
      </w:r>
      <w:r w:rsidRPr="002A7BA4">
        <w:rPr>
          <w:spacing w:val="3"/>
        </w:rPr>
        <w:t xml:space="preserve"> </w:t>
      </w:r>
      <w:r w:rsidRPr="002A7BA4">
        <w:t>dokument</w:t>
      </w:r>
      <w:r w:rsidRPr="002A7BA4">
        <w:rPr>
          <w:spacing w:val="4"/>
        </w:rPr>
        <w:t xml:space="preserve"> </w:t>
      </w:r>
      <w:r w:rsidRPr="002A7BA4">
        <w:t>odniesienia</w:t>
      </w:r>
      <w:r w:rsidRPr="002A7BA4">
        <w:rPr>
          <w:spacing w:val="3"/>
        </w:rPr>
        <w:t xml:space="preserve"> </w:t>
      </w:r>
      <w:r w:rsidRPr="002A7BA4">
        <w:t>lub</w:t>
      </w:r>
      <w:r w:rsidRPr="002A7BA4">
        <w:rPr>
          <w:spacing w:val="3"/>
        </w:rPr>
        <w:t xml:space="preserve"> </w:t>
      </w:r>
      <w:r w:rsidRPr="002A7BA4">
        <w:t>instrukcja</w:t>
      </w:r>
      <w:r w:rsidRPr="002A7BA4">
        <w:rPr>
          <w:spacing w:val="1"/>
        </w:rPr>
        <w:t xml:space="preserve"> </w:t>
      </w:r>
      <w:r w:rsidRPr="002A7BA4">
        <w:t>producenta</w:t>
      </w:r>
      <w:r w:rsidRPr="002A7BA4">
        <w:rPr>
          <w:spacing w:val="3"/>
        </w:rPr>
        <w:t xml:space="preserve"> </w:t>
      </w:r>
      <w:r w:rsidRPr="002A7BA4">
        <w:t>nie</w:t>
      </w:r>
      <w:r w:rsidRPr="002A7BA4">
        <w:rPr>
          <w:spacing w:val="1"/>
        </w:rPr>
        <w:t xml:space="preserve"> </w:t>
      </w:r>
      <w:r w:rsidRPr="002A7BA4">
        <w:t>stanowią</w:t>
      </w:r>
      <w:r w:rsidRPr="002A7BA4">
        <w:rPr>
          <w:spacing w:val="1"/>
        </w:rPr>
        <w:t xml:space="preserve"> </w:t>
      </w:r>
      <w:r w:rsidRPr="002A7BA4">
        <w:t>inaczej.</w:t>
      </w:r>
    </w:p>
    <w:p w:rsidR="0014198B" w:rsidRPr="002A7BA4" w:rsidRDefault="001E6599" w:rsidP="002A7BA4">
      <w:pPr>
        <w:pStyle w:val="Tekstpodstawowy"/>
      </w:pPr>
      <w:r w:rsidRPr="002A7BA4">
        <w:t>Cement</w:t>
      </w:r>
      <w:r w:rsidRPr="002A7BA4">
        <w:rPr>
          <w:spacing w:val="3"/>
        </w:rPr>
        <w:t xml:space="preserve"> </w:t>
      </w:r>
      <w:r w:rsidRPr="002A7BA4">
        <w:t>i</w:t>
      </w:r>
      <w:r w:rsidRPr="002A7BA4">
        <w:rPr>
          <w:spacing w:val="3"/>
        </w:rPr>
        <w:t xml:space="preserve"> </w:t>
      </w:r>
      <w:r w:rsidRPr="002A7BA4">
        <w:t>wapno</w:t>
      </w:r>
      <w:r w:rsidRPr="002A7BA4">
        <w:rPr>
          <w:spacing w:val="1"/>
        </w:rPr>
        <w:t xml:space="preserve"> </w:t>
      </w:r>
      <w:r w:rsidRPr="002A7BA4">
        <w:t>suchogaszone</w:t>
      </w:r>
      <w:r w:rsidRPr="002A7BA4">
        <w:rPr>
          <w:spacing w:val="1"/>
        </w:rPr>
        <w:t xml:space="preserve"> </w:t>
      </w:r>
      <w:r w:rsidRPr="002A7BA4">
        <w:t>luzem</w:t>
      </w:r>
      <w:r w:rsidRPr="002A7BA4">
        <w:rPr>
          <w:spacing w:val="5"/>
        </w:rPr>
        <w:t xml:space="preserve"> </w:t>
      </w:r>
      <w:r w:rsidRPr="002A7BA4">
        <w:t>należy</w:t>
      </w:r>
      <w:r w:rsidRPr="002A7BA4">
        <w:rPr>
          <w:spacing w:val="-1"/>
        </w:rPr>
        <w:t xml:space="preserve"> </w:t>
      </w:r>
      <w:r w:rsidRPr="002A7BA4">
        <w:t>przechowywać</w:t>
      </w:r>
      <w:r w:rsidRPr="002A7BA4">
        <w:rPr>
          <w:spacing w:val="2"/>
        </w:rPr>
        <w:t xml:space="preserve"> </w:t>
      </w:r>
      <w:r w:rsidRPr="002A7BA4">
        <w:t>w zasobnikach</w:t>
      </w:r>
      <w:r w:rsidRPr="002A7BA4">
        <w:rPr>
          <w:spacing w:val="2"/>
        </w:rPr>
        <w:t xml:space="preserve"> </w:t>
      </w:r>
      <w:r w:rsidRPr="002A7BA4">
        <w:t>(zbiornikach)</w:t>
      </w:r>
      <w:r w:rsidRPr="002A7BA4">
        <w:rPr>
          <w:spacing w:val="1"/>
        </w:rPr>
        <w:t xml:space="preserve"> </w:t>
      </w:r>
      <w:r w:rsidRPr="002A7BA4">
        <w:t>do</w:t>
      </w:r>
      <w:r w:rsidRPr="002A7BA4">
        <w:rPr>
          <w:spacing w:val="1"/>
        </w:rPr>
        <w:t xml:space="preserve"> </w:t>
      </w:r>
      <w:r w:rsidRPr="002A7BA4">
        <w:t>cementu.</w:t>
      </w:r>
    </w:p>
    <w:p w:rsidR="0014198B" w:rsidRPr="002A7BA4" w:rsidRDefault="001E6599" w:rsidP="002A7BA4">
      <w:pPr>
        <w:pStyle w:val="Tekstpodstawowy"/>
      </w:pPr>
      <w:r w:rsidRPr="002A7BA4">
        <w:t>Kruszywa i piasek do zapraw można przechowywać na składowiskach otwartych, w warunkach zabezpieczających je przed</w:t>
      </w:r>
      <w:r w:rsidRPr="002A7BA4">
        <w:rPr>
          <w:spacing w:val="1"/>
        </w:rPr>
        <w:t xml:space="preserve"> </w:t>
      </w:r>
      <w:r w:rsidRPr="002A7BA4">
        <w:t>zanieczyszczeniem, zmieszaniem z innymi asortymentami lub frakcjami kruszywa oraz nadmiernym zawilgoceniem (np. w specjalnie</w:t>
      </w:r>
      <w:r w:rsidRPr="002A7BA4">
        <w:rPr>
          <w:spacing w:val="1"/>
        </w:rPr>
        <w:t xml:space="preserve"> </w:t>
      </w:r>
      <w:r w:rsidRPr="002A7BA4">
        <w:t>przygotowanych</w:t>
      </w:r>
      <w:r w:rsidRPr="002A7BA4">
        <w:rPr>
          <w:spacing w:val="2"/>
        </w:rPr>
        <w:t xml:space="preserve"> </w:t>
      </w:r>
      <w:r w:rsidRPr="002A7BA4">
        <w:t>zasiekach).</w:t>
      </w:r>
    </w:p>
    <w:p w:rsidR="0014198B" w:rsidRPr="002A7BA4" w:rsidRDefault="001E6599" w:rsidP="002A7BA4">
      <w:pPr>
        <w:pStyle w:val="Tekstpodstawowy"/>
      </w:pPr>
      <w:r w:rsidRPr="002A7BA4">
        <w:t>Jeżeli</w:t>
      </w:r>
      <w:r w:rsidRPr="002A7BA4">
        <w:rPr>
          <w:spacing w:val="17"/>
        </w:rPr>
        <w:t xml:space="preserve"> </w:t>
      </w:r>
      <w:r w:rsidRPr="002A7BA4">
        <w:t>nie</w:t>
      </w:r>
      <w:r w:rsidRPr="002A7BA4">
        <w:rPr>
          <w:spacing w:val="17"/>
        </w:rPr>
        <w:t xml:space="preserve"> </w:t>
      </w:r>
      <w:r w:rsidRPr="002A7BA4">
        <w:t>ma</w:t>
      </w:r>
      <w:r w:rsidRPr="002A7BA4">
        <w:rPr>
          <w:spacing w:val="17"/>
        </w:rPr>
        <w:t xml:space="preserve"> </w:t>
      </w:r>
      <w:r w:rsidRPr="002A7BA4">
        <w:t>możliwości</w:t>
      </w:r>
      <w:r w:rsidRPr="002A7BA4">
        <w:rPr>
          <w:spacing w:val="18"/>
        </w:rPr>
        <w:t xml:space="preserve"> </w:t>
      </w:r>
      <w:r w:rsidRPr="002A7BA4">
        <w:t>poboru</w:t>
      </w:r>
      <w:r w:rsidRPr="002A7BA4">
        <w:rPr>
          <w:spacing w:val="17"/>
        </w:rPr>
        <w:t xml:space="preserve"> </w:t>
      </w:r>
      <w:r w:rsidRPr="002A7BA4">
        <w:t>wody</w:t>
      </w:r>
      <w:r w:rsidRPr="002A7BA4">
        <w:rPr>
          <w:spacing w:val="17"/>
        </w:rPr>
        <w:t xml:space="preserve"> </w:t>
      </w:r>
      <w:r w:rsidRPr="002A7BA4">
        <w:t>na</w:t>
      </w:r>
      <w:r w:rsidRPr="002A7BA4">
        <w:rPr>
          <w:spacing w:val="17"/>
        </w:rPr>
        <w:t xml:space="preserve"> </w:t>
      </w:r>
      <w:r w:rsidRPr="002A7BA4">
        <w:t>miejscu</w:t>
      </w:r>
      <w:r w:rsidRPr="002A7BA4">
        <w:rPr>
          <w:spacing w:val="18"/>
        </w:rPr>
        <w:t xml:space="preserve"> </w:t>
      </w:r>
      <w:r w:rsidRPr="002A7BA4">
        <w:t>wykonywania</w:t>
      </w:r>
      <w:r w:rsidRPr="002A7BA4">
        <w:rPr>
          <w:spacing w:val="18"/>
        </w:rPr>
        <w:t xml:space="preserve"> </w:t>
      </w:r>
      <w:r w:rsidRPr="002A7BA4">
        <w:t>robót,</w:t>
      </w:r>
      <w:r w:rsidRPr="002A7BA4">
        <w:rPr>
          <w:spacing w:val="19"/>
        </w:rPr>
        <w:t xml:space="preserve"> </w:t>
      </w:r>
      <w:r w:rsidRPr="002A7BA4">
        <w:t>to</w:t>
      </w:r>
      <w:r w:rsidRPr="002A7BA4">
        <w:rPr>
          <w:spacing w:val="18"/>
        </w:rPr>
        <w:t xml:space="preserve"> </w:t>
      </w:r>
      <w:r w:rsidRPr="002A7BA4">
        <w:t>wodę</w:t>
      </w:r>
      <w:r w:rsidRPr="002A7BA4">
        <w:rPr>
          <w:spacing w:val="17"/>
        </w:rPr>
        <w:t xml:space="preserve"> </w:t>
      </w:r>
      <w:r w:rsidRPr="002A7BA4">
        <w:t>należy</w:t>
      </w:r>
      <w:r w:rsidRPr="002A7BA4">
        <w:rPr>
          <w:spacing w:val="17"/>
        </w:rPr>
        <w:t xml:space="preserve"> </w:t>
      </w:r>
      <w:r w:rsidRPr="002A7BA4">
        <w:t>przechowywać</w:t>
      </w:r>
      <w:r w:rsidRPr="002A7BA4">
        <w:rPr>
          <w:spacing w:val="18"/>
        </w:rPr>
        <w:t xml:space="preserve"> </w:t>
      </w:r>
      <w:r w:rsidRPr="002A7BA4">
        <w:t>w</w:t>
      </w:r>
      <w:r w:rsidRPr="002A7BA4">
        <w:rPr>
          <w:spacing w:val="17"/>
        </w:rPr>
        <w:t xml:space="preserve"> </w:t>
      </w:r>
      <w:r w:rsidRPr="002A7BA4">
        <w:t>szczelnych</w:t>
      </w:r>
      <w:r w:rsidRPr="002A7BA4">
        <w:rPr>
          <w:spacing w:val="17"/>
        </w:rPr>
        <w:t xml:space="preserve"> </w:t>
      </w:r>
      <w:r w:rsidRPr="002A7BA4">
        <w:t>i</w:t>
      </w:r>
      <w:r w:rsidRPr="002A7BA4">
        <w:rPr>
          <w:spacing w:val="20"/>
        </w:rPr>
        <w:t xml:space="preserve"> </w:t>
      </w:r>
      <w:r w:rsidRPr="002A7BA4">
        <w:t>czystych</w:t>
      </w:r>
    </w:p>
    <w:p w:rsidR="0014198B" w:rsidRPr="002A7BA4" w:rsidRDefault="001E6599" w:rsidP="002A7BA4">
      <w:pPr>
        <w:pStyle w:val="Tekstpodstawowy"/>
      </w:pPr>
      <w:r w:rsidRPr="002A7BA4">
        <w:t>pojemnikach</w:t>
      </w:r>
      <w:r w:rsidRPr="002A7BA4">
        <w:rPr>
          <w:spacing w:val="28"/>
        </w:rPr>
        <w:t xml:space="preserve"> </w:t>
      </w:r>
      <w:r w:rsidRPr="002A7BA4">
        <w:t>lub</w:t>
      </w:r>
      <w:r w:rsidRPr="002A7BA4">
        <w:rPr>
          <w:spacing w:val="29"/>
        </w:rPr>
        <w:t xml:space="preserve"> </w:t>
      </w:r>
      <w:r w:rsidRPr="002A7BA4">
        <w:t>cysternach.</w:t>
      </w:r>
      <w:r w:rsidRPr="002A7BA4">
        <w:rPr>
          <w:spacing w:val="29"/>
        </w:rPr>
        <w:t xml:space="preserve"> </w:t>
      </w:r>
      <w:r w:rsidRPr="002A7BA4">
        <w:t>Nie</w:t>
      </w:r>
      <w:r w:rsidRPr="002A7BA4">
        <w:rPr>
          <w:spacing w:val="29"/>
        </w:rPr>
        <w:t xml:space="preserve"> </w:t>
      </w:r>
      <w:r w:rsidRPr="002A7BA4">
        <w:t>wolno</w:t>
      </w:r>
      <w:r w:rsidRPr="002A7BA4">
        <w:rPr>
          <w:spacing w:val="29"/>
        </w:rPr>
        <w:t xml:space="preserve"> </w:t>
      </w:r>
      <w:r w:rsidRPr="002A7BA4">
        <w:t>przechowywać</w:t>
      </w:r>
      <w:r w:rsidRPr="002A7BA4">
        <w:rPr>
          <w:spacing w:val="30"/>
        </w:rPr>
        <w:t xml:space="preserve"> </w:t>
      </w:r>
      <w:r w:rsidRPr="002A7BA4">
        <w:t>wody</w:t>
      </w:r>
      <w:r w:rsidRPr="002A7BA4">
        <w:rPr>
          <w:spacing w:val="28"/>
        </w:rPr>
        <w:t xml:space="preserve"> </w:t>
      </w:r>
      <w:r w:rsidRPr="002A7BA4">
        <w:t>w</w:t>
      </w:r>
      <w:r w:rsidRPr="002A7BA4">
        <w:rPr>
          <w:spacing w:val="26"/>
        </w:rPr>
        <w:t xml:space="preserve"> </w:t>
      </w:r>
      <w:r w:rsidRPr="002A7BA4">
        <w:t>opakowaniach</w:t>
      </w:r>
      <w:r w:rsidRPr="002A7BA4">
        <w:rPr>
          <w:spacing w:val="28"/>
        </w:rPr>
        <w:t xml:space="preserve"> </w:t>
      </w:r>
      <w:r w:rsidRPr="002A7BA4">
        <w:t>po</w:t>
      </w:r>
      <w:r w:rsidRPr="002A7BA4">
        <w:rPr>
          <w:spacing w:val="29"/>
        </w:rPr>
        <w:t xml:space="preserve"> </w:t>
      </w:r>
      <w:r w:rsidRPr="002A7BA4">
        <w:t>środkach</w:t>
      </w:r>
      <w:r w:rsidRPr="002A7BA4">
        <w:rPr>
          <w:spacing w:val="29"/>
        </w:rPr>
        <w:t xml:space="preserve"> </w:t>
      </w:r>
      <w:r w:rsidRPr="002A7BA4">
        <w:t>chemicznych</w:t>
      </w:r>
      <w:r w:rsidRPr="002A7BA4">
        <w:rPr>
          <w:spacing w:val="28"/>
        </w:rPr>
        <w:t xml:space="preserve"> </w:t>
      </w:r>
      <w:r w:rsidRPr="002A7BA4">
        <w:t>lub</w:t>
      </w:r>
      <w:r w:rsidRPr="002A7BA4">
        <w:rPr>
          <w:spacing w:val="29"/>
        </w:rPr>
        <w:t xml:space="preserve"> </w:t>
      </w:r>
      <w:r w:rsidRPr="002A7BA4">
        <w:t>w</w:t>
      </w:r>
      <w:r w:rsidRPr="002A7BA4">
        <w:rPr>
          <w:spacing w:val="28"/>
        </w:rPr>
        <w:t xml:space="preserve"> </w:t>
      </w:r>
      <w:r w:rsidRPr="002A7BA4">
        <w:t>takich,</w:t>
      </w:r>
      <w:r w:rsidRPr="002A7BA4">
        <w:rPr>
          <w:spacing w:val="30"/>
        </w:rPr>
        <w:t xml:space="preserve"> </w:t>
      </w:r>
      <w:r w:rsidRPr="002A7BA4">
        <w:t>w</w:t>
      </w:r>
      <w:r w:rsidRPr="002A7BA4">
        <w:rPr>
          <w:spacing w:val="29"/>
        </w:rPr>
        <w:t xml:space="preserve"> </w:t>
      </w:r>
      <w:r w:rsidRPr="002A7BA4">
        <w:t>których</w:t>
      </w:r>
      <w:r w:rsidRPr="002A7BA4">
        <w:rPr>
          <w:spacing w:val="-40"/>
        </w:rPr>
        <w:t xml:space="preserve"> </w:t>
      </w:r>
      <w:r w:rsidRPr="002A7BA4">
        <w:t>wcześniej</w:t>
      </w:r>
      <w:r w:rsidRPr="002A7BA4">
        <w:rPr>
          <w:spacing w:val="2"/>
        </w:rPr>
        <w:t xml:space="preserve"> </w:t>
      </w:r>
      <w:r w:rsidRPr="002A7BA4">
        <w:t>przetrzymywano</w:t>
      </w:r>
      <w:r w:rsidRPr="002A7BA4">
        <w:rPr>
          <w:spacing w:val="2"/>
        </w:rPr>
        <w:t xml:space="preserve"> </w:t>
      </w:r>
      <w:r w:rsidRPr="002A7BA4">
        <w:t>materiały</w:t>
      </w:r>
      <w:r w:rsidRPr="002A7BA4">
        <w:rPr>
          <w:spacing w:val="2"/>
        </w:rPr>
        <w:t xml:space="preserve"> </w:t>
      </w:r>
      <w:r w:rsidRPr="002A7BA4">
        <w:t>mogące</w:t>
      </w:r>
      <w:r w:rsidRPr="002A7BA4">
        <w:rPr>
          <w:spacing w:val="3"/>
        </w:rPr>
        <w:t xml:space="preserve"> </w:t>
      </w:r>
      <w:r w:rsidRPr="002A7BA4">
        <w:t>zmienić</w:t>
      </w:r>
      <w:r w:rsidRPr="002A7BA4">
        <w:rPr>
          <w:spacing w:val="3"/>
        </w:rPr>
        <w:t xml:space="preserve"> </w:t>
      </w:r>
      <w:r w:rsidRPr="002A7BA4">
        <w:t>skład</w:t>
      </w:r>
      <w:r w:rsidRPr="002A7BA4">
        <w:rPr>
          <w:spacing w:val="2"/>
        </w:rPr>
        <w:t xml:space="preserve"> </w:t>
      </w:r>
      <w:r w:rsidRPr="002A7BA4">
        <w:t>chemiczny wody.</w:t>
      </w:r>
    </w:p>
    <w:p w:rsidR="0014198B" w:rsidRPr="002A7BA4" w:rsidRDefault="001E6599" w:rsidP="003742C4">
      <w:pPr>
        <w:pStyle w:val="Nagwek2"/>
      </w:pPr>
      <w:r w:rsidRPr="002A7BA4">
        <w:t>WYMAGANIA</w:t>
      </w:r>
      <w:r w:rsidRPr="002A7BA4">
        <w:rPr>
          <w:spacing w:val="5"/>
        </w:rPr>
        <w:t xml:space="preserve"> </w:t>
      </w:r>
      <w:r w:rsidRPr="002A7BA4">
        <w:t>DOTYCZĄCE</w:t>
      </w:r>
      <w:r w:rsidRPr="002A7BA4">
        <w:rPr>
          <w:spacing w:val="8"/>
        </w:rPr>
        <w:t xml:space="preserve"> </w:t>
      </w:r>
      <w:r w:rsidRPr="002A7BA4">
        <w:t>SPRZĘTU,</w:t>
      </w:r>
      <w:r w:rsidRPr="002A7BA4">
        <w:rPr>
          <w:spacing w:val="9"/>
        </w:rPr>
        <w:t xml:space="preserve"> </w:t>
      </w:r>
      <w:r w:rsidRPr="002A7BA4">
        <w:t>MASZYN</w:t>
      </w:r>
      <w:r w:rsidRPr="002A7BA4">
        <w:rPr>
          <w:spacing w:val="5"/>
        </w:rPr>
        <w:t xml:space="preserve"> </w:t>
      </w:r>
      <w:r w:rsidRPr="002A7BA4">
        <w:t>I</w:t>
      </w:r>
      <w:r w:rsidRPr="002A7BA4">
        <w:rPr>
          <w:spacing w:val="8"/>
        </w:rPr>
        <w:t xml:space="preserve"> </w:t>
      </w:r>
      <w:r w:rsidRPr="002A7BA4">
        <w:t>NARZĘDZI</w:t>
      </w:r>
    </w:p>
    <w:p w:rsidR="0014198B" w:rsidRPr="002A7BA4" w:rsidRDefault="001E6599" w:rsidP="003742C4">
      <w:pPr>
        <w:pStyle w:val="Nagwek3"/>
      </w:pPr>
      <w:r w:rsidRPr="002A7BA4">
        <w:t>Ogólne</w:t>
      </w:r>
      <w:r w:rsidRPr="002A7BA4">
        <w:rPr>
          <w:spacing w:val="2"/>
        </w:rPr>
        <w:t xml:space="preserve"> </w:t>
      </w:r>
      <w:r w:rsidRPr="002A7BA4">
        <w:t>wymagania</w:t>
      </w:r>
      <w:r w:rsidRPr="002A7BA4">
        <w:rPr>
          <w:spacing w:val="1"/>
        </w:rPr>
        <w:t xml:space="preserve"> </w:t>
      </w:r>
      <w:r w:rsidRPr="002A7BA4">
        <w:t>dotyczące</w:t>
      </w:r>
      <w:r w:rsidRPr="002A7BA4">
        <w:rPr>
          <w:spacing w:val="3"/>
        </w:rPr>
        <w:t xml:space="preserve"> </w:t>
      </w:r>
      <w:r w:rsidRPr="002A7BA4">
        <w:t>sprzętu</w:t>
      </w:r>
      <w:r w:rsidRPr="002A7BA4">
        <w:rPr>
          <w:spacing w:val="2"/>
        </w:rPr>
        <w:t xml:space="preserve"> </w:t>
      </w:r>
      <w:r w:rsidRPr="002A7BA4">
        <w:t>podano</w:t>
      </w:r>
      <w:r w:rsidRPr="002A7BA4">
        <w:rPr>
          <w:spacing w:val="3"/>
        </w:rPr>
        <w:t xml:space="preserve"> </w:t>
      </w:r>
      <w:r w:rsidRPr="002A7BA4">
        <w:t>w</w:t>
      </w:r>
      <w:r w:rsidRPr="002A7BA4">
        <w:rPr>
          <w:spacing w:val="-2"/>
        </w:rPr>
        <w:t xml:space="preserve"> </w:t>
      </w:r>
      <w:r w:rsidRPr="002A7BA4">
        <w:t>ST</w:t>
      </w:r>
      <w:r w:rsidRPr="002A7BA4">
        <w:rPr>
          <w:spacing w:val="3"/>
        </w:rPr>
        <w:t xml:space="preserve"> </w:t>
      </w:r>
      <w:r w:rsidRPr="002A7BA4">
        <w:t>„Wymagania</w:t>
      </w:r>
      <w:r w:rsidRPr="002A7BA4">
        <w:rPr>
          <w:spacing w:val="2"/>
        </w:rPr>
        <w:t xml:space="preserve"> </w:t>
      </w:r>
      <w:r w:rsidRPr="002A7BA4">
        <w:t>ogólne”</w:t>
      </w:r>
      <w:r w:rsidRPr="002A7BA4">
        <w:rPr>
          <w:spacing w:val="2"/>
        </w:rPr>
        <w:t xml:space="preserve"> </w:t>
      </w:r>
      <w:r w:rsidRPr="002A7BA4">
        <w:t>pkt</w:t>
      </w:r>
      <w:r w:rsidRPr="002A7BA4">
        <w:rPr>
          <w:spacing w:val="4"/>
        </w:rPr>
        <w:t xml:space="preserve"> </w:t>
      </w:r>
      <w:r w:rsidRPr="002A7BA4">
        <w:t>3</w:t>
      </w:r>
    </w:p>
    <w:p w:rsidR="0014198B" w:rsidRPr="002A7BA4" w:rsidRDefault="0014198B" w:rsidP="002A7BA4">
      <w:pPr>
        <w:pStyle w:val="Tekstpodstawowy"/>
      </w:pPr>
    </w:p>
    <w:p w:rsidR="007E56F3" w:rsidRPr="007E56F3" w:rsidRDefault="001E6599" w:rsidP="003742C4">
      <w:pPr>
        <w:pStyle w:val="Nagwek3"/>
      </w:pPr>
      <w:r w:rsidRPr="002A7BA4">
        <w:t>Sprzęt</w:t>
      </w:r>
      <w:r w:rsidRPr="002A7BA4">
        <w:rPr>
          <w:spacing w:val="2"/>
        </w:rPr>
        <w:t xml:space="preserve"> </w:t>
      </w:r>
      <w:r w:rsidRPr="002A7BA4">
        <w:t>i</w:t>
      </w:r>
      <w:r w:rsidRPr="002A7BA4">
        <w:rPr>
          <w:spacing w:val="2"/>
        </w:rPr>
        <w:t xml:space="preserve"> </w:t>
      </w:r>
      <w:r w:rsidRPr="002A7BA4">
        <w:t>narzędzia do</w:t>
      </w:r>
      <w:r w:rsidRPr="002A7BA4">
        <w:rPr>
          <w:spacing w:val="2"/>
        </w:rPr>
        <w:t xml:space="preserve"> </w:t>
      </w:r>
      <w:r w:rsidRPr="002A7BA4">
        <w:t>wykonywania robót</w:t>
      </w:r>
      <w:r w:rsidRPr="002A7BA4">
        <w:rPr>
          <w:spacing w:val="3"/>
        </w:rPr>
        <w:t xml:space="preserve"> </w:t>
      </w:r>
      <w:r w:rsidRPr="002A7BA4">
        <w:t>murarskich</w:t>
      </w:r>
      <w:r w:rsidRPr="002A7BA4">
        <w:rPr>
          <w:spacing w:val="-40"/>
        </w:rPr>
        <w:t xml:space="preserve"> </w:t>
      </w:r>
    </w:p>
    <w:p w:rsidR="0014198B" w:rsidRPr="007E56F3" w:rsidRDefault="001E6599" w:rsidP="007E56F3">
      <w:pPr>
        <w:pStyle w:val="Tekstpodstawowy"/>
      </w:pPr>
      <w:r w:rsidRPr="007E56F3">
        <w:t>Do wykonywania robót murarskich należy stosować:</w:t>
      </w:r>
    </w:p>
    <w:p w:rsidR="0014198B" w:rsidRPr="002A7BA4" w:rsidRDefault="001E6599" w:rsidP="000C4A70">
      <w:pPr>
        <w:pStyle w:val="Akapitzlist"/>
        <w:numPr>
          <w:ilvl w:val="0"/>
          <w:numId w:val="17"/>
        </w:numPr>
        <w:spacing w:line="248" w:lineRule="exact"/>
        <w:ind w:left="1134"/>
        <w:rPr>
          <w:rFonts w:asciiTheme="minorHAnsi" w:hAnsiTheme="minorHAnsi" w:cstheme="minorHAnsi"/>
          <w:sz w:val="16"/>
          <w:szCs w:val="16"/>
        </w:rPr>
      </w:pPr>
      <w:r w:rsidRPr="002A7BA4">
        <w:rPr>
          <w:rFonts w:asciiTheme="minorHAnsi" w:hAnsiTheme="minorHAnsi" w:cstheme="minorHAnsi"/>
          <w:sz w:val="16"/>
          <w:szCs w:val="16"/>
        </w:rPr>
        <w:t>Do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wyznaczania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sprawdzania</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kierunku,</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wymiarów</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oraz</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płaszczyzn:</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pion</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murarski,</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łatę</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murarską,</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łatę ważoną,</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wąż</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wodny,</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poziomnicę uniwersalną,</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łatę</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kierunkową,</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warstwomierz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 wytyczenia poziomów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poszczególnych warstw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 zaczepiania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sznura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oraz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 wyznaczania kierunku,</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sznur</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murarski,</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kątownik</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murarski,</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wykrój.</w:t>
      </w:r>
    </w:p>
    <w:p w:rsidR="0014198B" w:rsidRPr="002A7BA4" w:rsidRDefault="001E6599" w:rsidP="000C4A70">
      <w:pPr>
        <w:pStyle w:val="Akapitzlist"/>
        <w:numPr>
          <w:ilvl w:val="0"/>
          <w:numId w:val="17"/>
        </w:numPr>
        <w:spacing w:line="248" w:lineRule="exact"/>
        <w:ind w:left="1134"/>
        <w:rPr>
          <w:rFonts w:asciiTheme="minorHAnsi" w:hAnsiTheme="minorHAnsi" w:cstheme="minorHAnsi"/>
          <w:sz w:val="16"/>
          <w:szCs w:val="16"/>
        </w:rPr>
      </w:pP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przechowywania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materiałów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budowlanych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stanowisku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roboczym:</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kastrę na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zaprawę,</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szafel</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zaprawy,</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szkopek</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 wody,</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palety na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elementy murowe,</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wiadra.</w:t>
      </w:r>
    </w:p>
    <w:p w:rsidR="0014198B" w:rsidRPr="002A7BA4" w:rsidRDefault="001E6599" w:rsidP="000C4A70">
      <w:pPr>
        <w:pStyle w:val="Akapitzlist"/>
        <w:numPr>
          <w:ilvl w:val="0"/>
          <w:numId w:val="17"/>
        </w:numPr>
        <w:spacing w:line="248" w:lineRule="exact"/>
        <w:ind w:left="1134"/>
        <w:rPr>
          <w:rFonts w:asciiTheme="minorHAnsi" w:hAnsiTheme="minorHAnsi" w:cstheme="minorHAnsi"/>
          <w:sz w:val="16"/>
          <w:szCs w:val="16"/>
        </w:rPr>
      </w:pP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obróbki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elementów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murowych: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młotek</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murarski,</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kirkę,</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oskard</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murarski,</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przecinak</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murarski,</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puckę</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murarską,</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drąg</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murarski,</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lastRenderedPageBreak/>
        <w:t>specjalistyczne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narzędzia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obróbki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kamieni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naturalnych.</w:t>
      </w:r>
    </w:p>
    <w:p w:rsidR="0014198B" w:rsidRPr="002A7BA4" w:rsidRDefault="001E6599" w:rsidP="000C4A70">
      <w:pPr>
        <w:pStyle w:val="Akapitzlist"/>
        <w:numPr>
          <w:ilvl w:val="0"/>
          <w:numId w:val="17"/>
        </w:numPr>
        <w:spacing w:line="248" w:lineRule="exact"/>
        <w:ind w:left="1134"/>
        <w:rPr>
          <w:rFonts w:asciiTheme="minorHAnsi" w:hAnsiTheme="minorHAnsi" w:cstheme="minorHAnsi"/>
          <w:sz w:val="16"/>
          <w:szCs w:val="16"/>
        </w:rPr>
      </w:pPr>
      <w:r w:rsidRPr="002A7BA4">
        <w:rPr>
          <w:rFonts w:asciiTheme="minorHAnsi" w:hAnsiTheme="minorHAnsi" w:cstheme="minorHAnsi"/>
          <w:sz w:val="16"/>
          <w:szCs w:val="16"/>
        </w:rPr>
        <w:t>Do murowania:</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kielnię</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murarską,</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czerpak,</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łopatę</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zaprawy,</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rusztowania.</w:t>
      </w:r>
    </w:p>
    <w:p w:rsidR="0014198B" w:rsidRPr="002A7BA4" w:rsidRDefault="001E6599" w:rsidP="003742C4">
      <w:pPr>
        <w:pStyle w:val="Nagwek2"/>
      </w:pPr>
      <w:r w:rsidRPr="002A7BA4">
        <w:t>WYMAGANIA</w:t>
      </w:r>
      <w:r w:rsidRPr="002A7BA4">
        <w:rPr>
          <w:spacing w:val="7"/>
        </w:rPr>
        <w:t xml:space="preserve"> </w:t>
      </w:r>
      <w:r w:rsidRPr="002A7BA4">
        <w:t>DOTYCZĄCE</w:t>
      </w:r>
      <w:r w:rsidRPr="002A7BA4">
        <w:rPr>
          <w:spacing w:val="10"/>
        </w:rPr>
        <w:t xml:space="preserve"> </w:t>
      </w:r>
      <w:r w:rsidRPr="002A7BA4">
        <w:t>TRANSPORTU</w:t>
      </w:r>
    </w:p>
    <w:p w:rsidR="0014198B" w:rsidRPr="002A7BA4" w:rsidRDefault="001E6599" w:rsidP="003742C4">
      <w:pPr>
        <w:pStyle w:val="Nagwek3"/>
      </w:pPr>
      <w:r w:rsidRPr="002A7BA4">
        <w:t>Ogólne</w:t>
      </w:r>
      <w:r w:rsidRPr="007E56F3">
        <w:t xml:space="preserve"> </w:t>
      </w:r>
      <w:r w:rsidRPr="002A7BA4">
        <w:t>wymagania</w:t>
      </w:r>
      <w:r w:rsidRPr="007E56F3">
        <w:t xml:space="preserve"> </w:t>
      </w:r>
      <w:r w:rsidRPr="002A7BA4">
        <w:t>dotyczące</w:t>
      </w:r>
      <w:r w:rsidRPr="007E56F3">
        <w:t xml:space="preserve"> </w:t>
      </w:r>
      <w:r w:rsidRPr="002A7BA4">
        <w:t>transportu</w:t>
      </w:r>
      <w:r w:rsidRPr="007E56F3">
        <w:t xml:space="preserve"> </w:t>
      </w:r>
      <w:r w:rsidRPr="002A7BA4">
        <w:t>podano</w:t>
      </w:r>
      <w:r w:rsidRPr="007E56F3">
        <w:t xml:space="preserve"> </w:t>
      </w:r>
      <w:r w:rsidRPr="002A7BA4">
        <w:t>w ST</w:t>
      </w:r>
      <w:r w:rsidRPr="007E56F3">
        <w:t xml:space="preserve"> </w:t>
      </w:r>
      <w:r w:rsidRPr="002A7BA4">
        <w:t>„Wymagania</w:t>
      </w:r>
      <w:r w:rsidRPr="007E56F3">
        <w:t xml:space="preserve"> </w:t>
      </w:r>
      <w:r w:rsidRPr="002A7BA4">
        <w:t>ogólne”</w:t>
      </w:r>
      <w:r w:rsidRPr="007E56F3">
        <w:t xml:space="preserve"> </w:t>
      </w:r>
      <w:r w:rsidRPr="002A7BA4">
        <w:t>pkt</w:t>
      </w:r>
      <w:r w:rsidRPr="007E56F3">
        <w:t xml:space="preserve"> </w:t>
      </w:r>
      <w:r w:rsidRPr="002A7BA4">
        <w:t>4</w:t>
      </w:r>
    </w:p>
    <w:p w:rsidR="0014198B" w:rsidRPr="002A7BA4" w:rsidRDefault="001E6599" w:rsidP="003742C4">
      <w:pPr>
        <w:pStyle w:val="Nagwek3"/>
      </w:pPr>
      <w:r w:rsidRPr="002A7BA4">
        <w:t>Transport</w:t>
      </w:r>
      <w:r w:rsidRPr="007E56F3">
        <w:t xml:space="preserve"> </w:t>
      </w:r>
      <w:r w:rsidRPr="002A7BA4">
        <w:t>i</w:t>
      </w:r>
      <w:r w:rsidRPr="007E56F3">
        <w:t xml:space="preserve"> </w:t>
      </w:r>
      <w:r w:rsidRPr="002A7BA4">
        <w:t>składowanie</w:t>
      </w:r>
      <w:r w:rsidRPr="007E56F3">
        <w:t xml:space="preserve"> </w:t>
      </w:r>
      <w:r w:rsidRPr="002A7BA4">
        <w:t>materiałów</w:t>
      </w:r>
    </w:p>
    <w:p w:rsidR="0014198B" w:rsidRPr="002A7BA4" w:rsidRDefault="001E6599" w:rsidP="002A7BA4">
      <w:pPr>
        <w:pStyle w:val="Tekstpodstawowy"/>
      </w:pPr>
      <w:r w:rsidRPr="002A7BA4">
        <w:t>Wyroby i</w:t>
      </w:r>
      <w:r w:rsidRPr="002A7BA4">
        <w:rPr>
          <w:spacing w:val="3"/>
        </w:rPr>
        <w:t xml:space="preserve"> </w:t>
      </w:r>
      <w:r w:rsidRPr="002A7BA4">
        <w:t>materiały</w:t>
      </w:r>
      <w:r w:rsidRPr="002A7BA4">
        <w:rPr>
          <w:spacing w:val="2"/>
        </w:rPr>
        <w:t xml:space="preserve"> </w:t>
      </w:r>
      <w:r w:rsidRPr="002A7BA4">
        <w:t>do</w:t>
      </w:r>
      <w:r w:rsidRPr="002A7BA4">
        <w:rPr>
          <w:spacing w:val="3"/>
        </w:rPr>
        <w:t xml:space="preserve"> </w:t>
      </w:r>
      <w:r w:rsidRPr="002A7BA4">
        <w:t>robót</w:t>
      </w:r>
      <w:r w:rsidRPr="002A7BA4">
        <w:rPr>
          <w:spacing w:val="4"/>
        </w:rPr>
        <w:t xml:space="preserve"> </w:t>
      </w:r>
      <w:r w:rsidRPr="002A7BA4">
        <w:t>murowych</w:t>
      </w:r>
      <w:r w:rsidRPr="002A7BA4">
        <w:rPr>
          <w:spacing w:val="1"/>
        </w:rPr>
        <w:t xml:space="preserve"> </w:t>
      </w:r>
      <w:r w:rsidRPr="002A7BA4">
        <w:t>mogą</w:t>
      </w:r>
      <w:r w:rsidRPr="002A7BA4">
        <w:rPr>
          <w:spacing w:val="3"/>
        </w:rPr>
        <w:t xml:space="preserve"> </w:t>
      </w:r>
      <w:r w:rsidRPr="002A7BA4">
        <w:t>być</w:t>
      </w:r>
      <w:r w:rsidRPr="002A7BA4">
        <w:rPr>
          <w:spacing w:val="3"/>
        </w:rPr>
        <w:t xml:space="preserve"> </w:t>
      </w:r>
      <w:r w:rsidRPr="002A7BA4">
        <w:t>przewożone</w:t>
      </w:r>
      <w:r w:rsidRPr="002A7BA4">
        <w:rPr>
          <w:spacing w:val="3"/>
        </w:rPr>
        <w:t xml:space="preserve"> </w:t>
      </w:r>
      <w:r w:rsidRPr="002A7BA4">
        <w:t>jednostkami</w:t>
      </w:r>
      <w:r w:rsidRPr="002A7BA4">
        <w:rPr>
          <w:spacing w:val="3"/>
        </w:rPr>
        <w:t xml:space="preserve"> </w:t>
      </w:r>
      <w:r w:rsidRPr="002A7BA4">
        <w:t>samochodowymi,</w:t>
      </w:r>
      <w:r w:rsidRPr="002A7BA4">
        <w:rPr>
          <w:spacing w:val="4"/>
        </w:rPr>
        <w:t xml:space="preserve"> </w:t>
      </w:r>
      <w:r w:rsidRPr="002A7BA4">
        <w:t>kolejowymi,</w:t>
      </w:r>
      <w:r w:rsidRPr="002A7BA4">
        <w:rPr>
          <w:spacing w:val="4"/>
        </w:rPr>
        <w:t xml:space="preserve"> </w:t>
      </w:r>
      <w:r w:rsidRPr="002A7BA4">
        <w:t>wodnymi</w:t>
      </w:r>
      <w:r w:rsidRPr="002A7BA4">
        <w:rPr>
          <w:spacing w:val="3"/>
        </w:rPr>
        <w:t xml:space="preserve"> </w:t>
      </w:r>
      <w:r w:rsidRPr="002A7BA4">
        <w:t>i</w:t>
      </w:r>
      <w:r w:rsidRPr="002A7BA4">
        <w:rPr>
          <w:spacing w:val="3"/>
        </w:rPr>
        <w:t xml:space="preserve"> </w:t>
      </w:r>
      <w:r w:rsidRPr="002A7BA4">
        <w:t>innymi.</w:t>
      </w:r>
    </w:p>
    <w:p w:rsidR="0014198B" w:rsidRPr="002A7BA4" w:rsidRDefault="001E6599" w:rsidP="002A7BA4">
      <w:pPr>
        <w:pStyle w:val="Tekstpodstawowy"/>
      </w:pPr>
      <w:r w:rsidRPr="002A7BA4">
        <w:t>Załadunek</w:t>
      </w:r>
      <w:r w:rsidRPr="002A7BA4">
        <w:rPr>
          <w:spacing w:val="1"/>
        </w:rPr>
        <w:t xml:space="preserve"> </w:t>
      </w:r>
      <w:r w:rsidRPr="002A7BA4">
        <w:t>i</w:t>
      </w:r>
      <w:r w:rsidRPr="002A7BA4">
        <w:rPr>
          <w:spacing w:val="1"/>
        </w:rPr>
        <w:t xml:space="preserve"> </w:t>
      </w:r>
      <w:r w:rsidRPr="002A7BA4">
        <w:t>wyładunek</w:t>
      </w:r>
      <w:r w:rsidRPr="002A7BA4">
        <w:rPr>
          <w:spacing w:val="1"/>
        </w:rPr>
        <w:t xml:space="preserve"> </w:t>
      </w:r>
      <w:r w:rsidRPr="002A7BA4">
        <w:t>elementów</w:t>
      </w:r>
      <w:r w:rsidRPr="002A7BA4">
        <w:rPr>
          <w:spacing w:val="1"/>
        </w:rPr>
        <w:t xml:space="preserve"> </w:t>
      </w:r>
      <w:r w:rsidRPr="002A7BA4">
        <w:t>murowych</w:t>
      </w:r>
      <w:r w:rsidRPr="002A7BA4">
        <w:rPr>
          <w:spacing w:val="1"/>
        </w:rPr>
        <w:t xml:space="preserve"> </w:t>
      </w:r>
      <w:r w:rsidRPr="002A7BA4">
        <w:t>pakowanych</w:t>
      </w:r>
      <w:r w:rsidRPr="002A7BA4">
        <w:rPr>
          <w:spacing w:val="1"/>
        </w:rPr>
        <w:t xml:space="preserve"> </w:t>
      </w:r>
      <w:r w:rsidRPr="002A7BA4">
        <w:t>w</w:t>
      </w:r>
      <w:r w:rsidRPr="002A7BA4">
        <w:rPr>
          <w:spacing w:val="1"/>
        </w:rPr>
        <w:t xml:space="preserve"> </w:t>
      </w:r>
      <w:r w:rsidRPr="002A7BA4">
        <w:t>jednostki</w:t>
      </w:r>
      <w:r w:rsidRPr="002A7BA4">
        <w:rPr>
          <w:spacing w:val="1"/>
        </w:rPr>
        <w:t xml:space="preserve"> </w:t>
      </w:r>
      <w:r w:rsidRPr="002A7BA4">
        <w:t>ładunkowe</w:t>
      </w:r>
      <w:r w:rsidRPr="002A7BA4">
        <w:rPr>
          <w:spacing w:val="1"/>
        </w:rPr>
        <w:t xml:space="preserve"> </w:t>
      </w:r>
      <w:r w:rsidRPr="002A7BA4">
        <w:t>należy</w:t>
      </w:r>
      <w:r w:rsidRPr="002A7BA4">
        <w:rPr>
          <w:spacing w:val="43"/>
        </w:rPr>
        <w:t xml:space="preserve"> </w:t>
      </w:r>
      <w:r w:rsidRPr="002A7BA4">
        <w:t>prowadzić</w:t>
      </w:r>
      <w:r w:rsidRPr="002A7BA4">
        <w:rPr>
          <w:spacing w:val="43"/>
        </w:rPr>
        <w:t xml:space="preserve"> </w:t>
      </w:r>
      <w:r w:rsidRPr="002A7BA4">
        <w:t>urządzeniami</w:t>
      </w:r>
      <w:r w:rsidRPr="002A7BA4">
        <w:rPr>
          <w:spacing w:val="1"/>
        </w:rPr>
        <w:t xml:space="preserve"> </w:t>
      </w:r>
      <w:r w:rsidRPr="002A7BA4">
        <w:t>mechanicznymi</w:t>
      </w:r>
      <w:r w:rsidRPr="002A7BA4">
        <w:rPr>
          <w:spacing w:val="1"/>
        </w:rPr>
        <w:t xml:space="preserve"> </w:t>
      </w:r>
      <w:r w:rsidRPr="002A7BA4">
        <w:t>wyposażonymi</w:t>
      </w:r>
      <w:r w:rsidRPr="002A7BA4">
        <w:rPr>
          <w:spacing w:val="3"/>
        </w:rPr>
        <w:t xml:space="preserve"> </w:t>
      </w:r>
      <w:r w:rsidRPr="002A7BA4">
        <w:t>w osprzęt</w:t>
      </w:r>
      <w:r w:rsidRPr="002A7BA4">
        <w:rPr>
          <w:spacing w:val="4"/>
        </w:rPr>
        <w:t xml:space="preserve"> </w:t>
      </w:r>
      <w:r w:rsidRPr="002A7BA4">
        <w:t>widłowy,</w:t>
      </w:r>
      <w:r w:rsidRPr="002A7BA4">
        <w:rPr>
          <w:spacing w:val="2"/>
        </w:rPr>
        <w:t xml:space="preserve"> </w:t>
      </w:r>
      <w:r w:rsidRPr="002A7BA4">
        <w:t>kleszczowy</w:t>
      </w:r>
      <w:r w:rsidRPr="002A7BA4">
        <w:rPr>
          <w:spacing w:val="1"/>
        </w:rPr>
        <w:t xml:space="preserve"> </w:t>
      </w:r>
      <w:r w:rsidRPr="002A7BA4">
        <w:t>lub</w:t>
      </w:r>
      <w:r w:rsidRPr="002A7BA4">
        <w:rPr>
          <w:spacing w:val="1"/>
        </w:rPr>
        <w:t xml:space="preserve"> </w:t>
      </w:r>
      <w:r w:rsidRPr="002A7BA4">
        <w:t>chwytakowy.</w:t>
      </w:r>
    </w:p>
    <w:p w:rsidR="0014198B" w:rsidRPr="002A7BA4" w:rsidRDefault="001E6599" w:rsidP="002A7BA4">
      <w:pPr>
        <w:pStyle w:val="Tekstpodstawowy"/>
      </w:pPr>
      <w:r w:rsidRPr="002A7BA4">
        <w:t>Załadunek</w:t>
      </w:r>
      <w:r w:rsidRPr="002A7BA4">
        <w:rPr>
          <w:spacing w:val="1"/>
        </w:rPr>
        <w:t xml:space="preserve"> </w:t>
      </w:r>
      <w:r w:rsidRPr="002A7BA4">
        <w:t>i</w:t>
      </w:r>
      <w:r w:rsidRPr="002A7BA4">
        <w:rPr>
          <w:spacing w:val="1"/>
        </w:rPr>
        <w:t xml:space="preserve"> </w:t>
      </w:r>
      <w:r w:rsidRPr="002A7BA4">
        <w:t>wyładunek</w:t>
      </w:r>
      <w:r w:rsidRPr="002A7BA4">
        <w:rPr>
          <w:spacing w:val="1"/>
        </w:rPr>
        <w:t xml:space="preserve"> </w:t>
      </w:r>
      <w:r w:rsidRPr="002A7BA4">
        <w:t>elementów</w:t>
      </w:r>
      <w:r w:rsidRPr="002A7BA4">
        <w:rPr>
          <w:spacing w:val="1"/>
        </w:rPr>
        <w:t xml:space="preserve"> </w:t>
      </w:r>
      <w:r w:rsidRPr="002A7BA4">
        <w:t>murowych</w:t>
      </w:r>
      <w:r w:rsidRPr="002A7BA4">
        <w:rPr>
          <w:spacing w:val="1"/>
        </w:rPr>
        <w:t xml:space="preserve"> </w:t>
      </w:r>
      <w:r w:rsidRPr="002A7BA4">
        <w:t>przechowywanych</w:t>
      </w:r>
      <w:r w:rsidRPr="002A7BA4">
        <w:rPr>
          <w:spacing w:val="1"/>
        </w:rPr>
        <w:t xml:space="preserve"> </w:t>
      </w:r>
      <w:r w:rsidRPr="002A7BA4">
        <w:t>luzem,</w:t>
      </w:r>
      <w:r w:rsidRPr="002A7BA4">
        <w:rPr>
          <w:spacing w:val="1"/>
        </w:rPr>
        <w:t xml:space="preserve"> </w:t>
      </w:r>
      <w:r w:rsidRPr="002A7BA4">
        <w:t>wykonywany</w:t>
      </w:r>
      <w:r w:rsidRPr="002A7BA4">
        <w:rPr>
          <w:spacing w:val="1"/>
        </w:rPr>
        <w:t xml:space="preserve"> </w:t>
      </w:r>
      <w:r w:rsidRPr="002A7BA4">
        <w:t>ręcznie</w:t>
      </w:r>
      <w:r w:rsidRPr="002A7BA4">
        <w:rPr>
          <w:spacing w:val="1"/>
        </w:rPr>
        <w:t xml:space="preserve"> </w:t>
      </w:r>
      <w:r w:rsidRPr="002A7BA4">
        <w:t>zaleca</w:t>
      </w:r>
      <w:r w:rsidRPr="002A7BA4">
        <w:rPr>
          <w:spacing w:val="1"/>
        </w:rPr>
        <w:t xml:space="preserve"> </w:t>
      </w:r>
      <w:r w:rsidRPr="002A7BA4">
        <w:t>się</w:t>
      </w:r>
      <w:r w:rsidRPr="002A7BA4">
        <w:rPr>
          <w:spacing w:val="1"/>
        </w:rPr>
        <w:t xml:space="preserve"> </w:t>
      </w:r>
      <w:r w:rsidRPr="002A7BA4">
        <w:t>prowadzić</w:t>
      </w:r>
      <w:r w:rsidRPr="002A7BA4">
        <w:rPr>
          <w:spacing w:val="1"/>
        </w:rPr>
        <w:t xml:space="preserve"> </w:t>
      </w:r>
      <w:r w:rsidRPr="002A7BA4">
        <w:t>przy</w:t>
      </w:r>
      <w:r w:rsidRPr="002A7BA4">
        <w:rPr>
          <w:spacing w:val="1"/>
        </w:rPr>
        <w:t xml:space="preserve"> </w:t>
      </w:r>
      <w:r w:rsidRPr="002A7BA4">
        <w:t>maksymalnym</w:t>
      </w:r>
      <w:r w:rsidRPr="002A7BA4">
        <w:rPr>
          <w:spacing w:val="5"/>
        </w:rPr>
        <w:t xml:space="preserve"> </w:t>
      </w:r>
      <w:r w:rsidRPr="002A7BA4">
        <w:t>wykorzystaniu</w:t>
      </w:r>
      <w:r w:rsidRPr="002A7BA4">
        <w:rPr>
          <w:spacing w:val="1"/>
        </w:rPr>
        <w:t xml:space="preserve"> </w:t>
      </w:r>
      <w:r w:rsidRPr="002A7BA4">
        <w:t>sprzętu</w:t>
      </w:r>
      <w:r w:rsidRPr="002A7BA4">
        <w:rPr>
          <w:spacing w:val="1"/>
        </w:rPr>
        <w:t xml:space="preserve"> </w:t>
      </w:r>
      <w:r w:rsidRPr="002A7BA4">
        <w:t>pomocniczego</w:t>
      </w:r>
      <w:r w:rsidRPr="002A7BA4">
        <w:rPr>
          <w:spacing w:val="3"/>
        </w:rPr>
        <w:t xml:space="preserve"> </w:t>
      </w:r>
      <w:r w:rsidRPr="002A7BA4">
        <w:t>np.</w:t>
      </w:r>
      <w:r w:rsidRPr="002A7BA4">
        <w:rPr>
          <w:spacing w:val="4"/>
        </w:rPr>
        <w:t xml:space="preserve"> </w:t>
      </w:r>
      <w:r w:rsidRPr="002A7BA4">
        <w:t>kleszcze,</w:t>
      </w:r>
      <w:r w:rsidRPr="002A7BA4">
        <w:rPr>
          <w:spacing w:val="4"/>
        </w:rPr>
        <w:t xml:space="preserve"> </w:t>
      </w:r>
      <w:r w:rsidRPr="002A7BA4">
        <w:t>chwytaki,</w:t>
      </w:r>
      <w:r w:rsidRPr="002A7BA4">
        <w:rPr>
          <w:spacing w:val="4"/>
        </w:rPr>
        <w:t xml:space="preserve"> </w:t>
      </w:r>
      <w:r w:rsidRPr="002A7BA4">
        <w:t>wciągniki,</w:t>
      </w:r>
      <w:r w:rsidRPr="002A7BA4">
        <w:rPr>
          <w:spacing w:val="4"/>
        </w:rPr>
        <w:t xml:space="preserve"> </w:t>
      </w:r>
      <w:r w:rsidRPr="002A7BA4">
        <w:t>wózki.</w:t>
      </w:r>
    </w:p>
    <w:p w:rsidR="0014198B" w:rsidRPr="002A7BA4" w:rsidRDefault="001E6599" w:rsidP="002A7BA4">
      <w:pPr>
        <w:pStyle w:val="Tekstpodstawowy"/>
      </w:pPr>
      <w:r w:rsidRPr="002A7BA4">
        <w:t>Warunki</w:t>
      </w:r>
      <w:r w:rsidRPr="002A7BA4">
        <w:rPr>
          <w:spacing w:val="7"/>
        </w:rPr>
        <w:t xml:space="preserve"> </w:t>
      </w:r>
      <w:r w:rsidRPr="002A7BA4">
        <w:t>transportu</w:t>
      </w:r>
      <w:r w:rsidRPr="002A7BA4">
        <w:rPr>
          <w:spacing w:val="8"/>
        </w:rPr>
        <w:t xml:space="preserve"> </w:t>
      </w:r>
      <w:r w:rsidRPr="002A7BA4">
        <w:t>elementów</w:t>
      </w:r>
      <w:r w:rsidRPr="002A7BA4">
        <w:rPr>
          <w:spacing w:val="5"/>
        </w:rPr>
        <w:t xml:space="preserve"> </w:t>
      </w:r>
      <w:r w:rsidRPr="002A7BA4">
        <w:t>murowych</w:t>
      </w:r>
      <w:r w:rsidRPr="002A7BA4">
        <w:rPr>
          <w:spacing w:val="8"/>
        </w:rPr>
        <w:t xml:space="preserve"> </w:t>
      </w:r>
      <w:r w:rsidRPr="002A7BA4">
        <w:t>pakowanych</w:t>
      </w:r>
      <w:r w:rsidRPr="002A7BA4">
        <w:rPr>
          <w:spacing w:val="11"/>
        </w:rPr>
        <w:t xml:space="preserve"> </w:t>
      </w:r>
      <w:r w:rsidRPr="002A7BA4">
        <w:t>w</w:t>
      </w:r>
      <w:r w:rsidRPr="002A7BA4">
        <w:rPr>
          <w:spacing w:val="4"/>
        </w:rPr>
        <w:t xml:space="preserve"> </w:t>
      </w:r>
      <w:r w:rsidRPr="002A7BA4">
        <w:t>jednostki</w:t>
      </w:r>
      <w:r w:rsidRPr="002A7BA4">
        <w:rPr>
          <w:spacing w:val="10"/>
        </w:rPr>
        <w:t xml:space="preserve"> </w:t>
      </w:r>
      <w:r w:rsidRPr="002A7BA4">
        <w:t>ładunkowe</w:t>
      </w:r>
      <w:r w:rsidRPr="002A7BA4">
        <w:rPr>
          <w:spacing w:val="8"/>
        </w:rPr>
        <w:t xml:space="preserve"> </w:t>
      </w:r>
      <w:r w:rsidRPr="002A7BA4">
        <w:t>lub</w:t>
      </w:r>
      <w:r w:rsidRPr="002A7BA4">
        <w:rPr>
          <w:spacing w:val="9"/>
        </w:rPr>
        <w:t xml:space="preserve"> </w:t>
      </w:r>
      <w:r w:rsidRPr="002A7BA4">
        <w:t>przechowywanych</w:t>
      </w:r>
      <w:r w:rsidRPr="002A7BA4">
        <w:rPr>
          <w:spacing w:val="8"/>
        </w:rPr>
        <w:t xml:space="preserve"> </w:t>
      </w:r>
      <w:r w:rsidRPr="002A7BA4">
        <w:t>luzem</w:t>
      </w:r>
      <w:r w:rsidRPr="002A7BA4">
        <w:rPr>
          <w:spacing w:val="12"/>
        </w:rPr>
        <w:t xml:space="preserve"> </w:t>
      </w:r>
      <w:r w:rsidRPr="002A7BA4">
        <w:t>powinny</w:t>
      </w:r>
      <w:r w:rsidRPr="002A7BA4">
        <w:rPr>
          <w:spacing w:val="7"/>
        </w:rPr>
        <w:t xml:space="preserve"> </w:t>
      </w:r>
      <w:r w:rsidRPr="002A7BA4">
        <w:t>być</w:t>
      </w:r>
      <w:r w:rsidRPr="002A7BA4">
        <w:rPr>
          <w:spacing w:val="10"/>
        </w:rPr>
        <w:t xml:space="preserve"> </w:t>
      </w:r>
      <w:r w:rsidRPr="002A7BA4">
        <w:t>zgodne</w:t>
      </w:r>
      <w:r w:rsidRPr="002A7BA4">
        <w:rPr>
          <w:spacing w:val="-40"/>
        </w:rPr>
        <w:t xml:space="preserve"> </w:t>
      </w:r>
      <w:r w:rsidRPr="002A7BA4">
        <w:t>z</w:t>
      </w:r>
      <w:r w:rsidRPr="002A7BA4">
        <w:rPr>
          <w:spacing w:val="1"/>
        </w:rPr>
        <w:t xml:space="preserve"> </w:t>
      </w:r>
      <w:r w:rsidRPr="002A7BA4">
        <w:t>wymaganiami</w:t>
      </w:r>
      <w:r w:rsidRPr="002A7BA4">
        <w:rPr>
          <w:spacing w:val="4"/>
        </w:rPr>
        <w:t xml:space="preserve"> </w:t>
      </w:r>
      <w:r w:rsidRPr="002A7BA4">
        <w:t>norm</w:t>
      </w:r>
      <w:r w:rsidRPr="002A7BA4">
        <w:rPr>
          <w:spacing w:val="4"/>
        </w:rPr>
        <w:t xml:space="preserve"> </w:t>
      </w:r>
      <w:r w:rsidRPr="002A7BA4">
        <w:t>przedmiotowych</w:t>
      </w:r>
      <w:r w:rsidRPr="002A7BA4">
        <w:rPr>
          <w:spacing w:val="3"/>
        </w:rPr>
        <w:t xml:space="preserve"> </w:t>
      </w:r>
      <w:r w:rsidRPr="002A7BA4">
        <w:t>dotyczących</w:t>
      </w:r>
      <w:r w:rsidRPr="002A7BA4">
        <w:rPr>
          <w:spacing w:val="1"/>
        </w:rPr>
        <w:t xml:space="preserve"> </w:t>
      </w:r>
      <w:r w:rsidRPr="002A7BA4">
        <w:t>tych</w:t>
      </w:r>
      <w:r w:rsidRPr="002A7BA4">
        <w:rPr>
          <w:spacing w:val="3"/>
        </w:rPr>
        <w:t xml:space="preserve"> </w:t>
      </w:r>
      <w:r w:rsidRPr="002A7BA4">
        <w:t>wyrobów oraz PN-B-12030.</w:t>
      </w:r>
    </w:p>
    <w:p w:rsidR="0014198B" w:rsidRPr="002A7BA4" w:rsidRDefault="001E6599" w:rsidP="002A7BA4">
      <w:pPr>
        <w:pStyle w:val="Tekstpodstawowy"/>
      </w:pPr>
      <w:r w:rsidRPr="002A7BA4">
        <w:t>Transport materiałów do robót murowych w opakowaniach też nie wymaga specjalnych urządzeń i środków transportu. W czasie</w:t>
      </w:r>
      <w:r w:rsidRPr="002A7BA4">
        <w:rPr>
          <w:spacing w:val="1"/>
        </w:rPr>
        <w:t xml:space="preserve"> </w:t>
      </w:r>
      <w:r w:rsidRPr="002A7BA4">
        <w:t>transportu</w:t>
      </w:r>
      <w:r w:rsidRPr="002A7BA4">
        <w:rPr>
          <w:spacing w:val="1"/>
        </w:rPr>
        <w:t xml:space="preserve"> </w:t>
      </w:r>
      <w:r w:rsidRPr="002A7BA4">
        <w:t>należy</w:t>
      </w:r>
      <w:r w:rsidRPr="002A7BA4">
        <w:rPr>
          <w:spacing w:val="1"/>
        </w:rPr>
        <w:t xml:space="preserve"> </w:t>
      </w:r>
      <w:r w:rsidRPr="002A7BA4">
        <w:t>zabezpieczyć</w:t>
      </w:r>
      <w:r w:rsidRPr="002A7BA4">
        <w:rPr>
          <w:spacing w:val="1"/>
        </w:rPr>
        <w:t xml:space="preserve"> </w:t>
      </w:r>
      <w:r w:rsidRPr="002A7BA4">
        <w:t>przewożone</w:t>
      </w:r>
      <w:r w:rsidRPr="002A7BA4">
        <w:rPr>
          <w:spacing w:val="1"/>
        </w:rPr>
        <w:t xml:space="preserve"> </w:t>
      </w:r>
      <w:r w:rsidRPr="002A7BA4">
        <w:t>materiały</w:t>
      </w:r>
      <w:r w:rsidRPr="002A7BA4">
        <w:rPr>
          <w:spacing w:val="1"/>
        </w:rPr>
        <w:t xml:space="preserve"> </w:t>
      </w:r>
      <w:r w:rsidRPr="002A7BA4">
        <w:t>w</w:t>
      </w:r>
      <w:r w:rsidRPr="002A7BA4">
        <w:rPr>
          <w:spacing w:val="1"/>
        </w:rPr>
        <w:t xml:space="preserve"> </w:t>
      </w:r>
      <w:r w:rsidRPr="002A7BA4">
        <w:t>sposób</w:t>
      </w:r>
      <w:r w:rsidRPr="002A7BA4">
        <w:rPr>
          <w:spacing w:val="1"/>
        </w:rPr>
        <w:t xml:space="preserve"> </w:t>
      </w:r>
      <w:r w:rsidRPr="002A7BA4">
        <w:t>wykluczający</w:t>
      </w:r>
      <w:r w:rsidRPr="002A7BA4">
        <w:rPr>
          <w:spacing w:val="1"/>
        </w:rPr>
        <w:t xml:space="preserve"> </w:t>
      </w:r>
      <w:r w:rsidRPr="002A7BA4">
        <w:t>ich</w:t>
      </w:r>
      <w:r w:rsidRPr="002A7BA4">
        <w:rPr>
          <w:spacing w:val="1"/>
        </w:rPr>
        <w:t xml:space="preserve"> </w:t>
      </w:r>
      <w:r w:rsidRPr="002A7BA4">
        <w:t>zawilgocenie</w:t>
      </w:r>
      <w:r w:rsidRPr="002A7BA4">
        <w:rPr>
          <w:spacing w:val="1"/>
        </w:rPr>
        <w:t xml:space="preserve"> </w:t>
      </w:r>
      <w:r w:rsidRPr="002A7BA4">
        <w:t>i</w:t>
      </w:r>
      <w:r w:rsidRPr="002A7BA4">
        <w:rPr>
          <w:spacing w:val="1"/>
        </w:rPr>
        <w:t xml:space="preserve"> </w:t>
      </w:r>
      <w:r w:rsidRPr="002A7BA4">
        <w:t>uszkodzenie</w:t>
      </w:r>
      <w:r w:rsidRPr="002A7BA4">
        <w:rPr>
          <w:spacing w:val="1"/>
        </w:rPr>
        <w:t xml:space="preserve"> </w:t>
      </w:r>
      <w:r w:rsidRPr="002A7BA4">
        <w:t>opakowań.</w:t>
      </w:r>
      <w:r w:rsidRPr="002A7BA4">
        <w:rPr>
          <w:spacing w:val="42"/>
        </w:rPr>
        <w:t xml:space="preserve"> </w:t>
      </w:r>
      <w:r w:rsidRPr="002A7BA4">
        <w:t>W</w:t>
      </w:r>
      <w:r w:rsidRPr="002A7BA4">
        <w:rPr>
          <w:spacing w:val="1"/>
        </w:rPr>
        <w:t xml:space="preserve"> </w:t>
      </w:r>
      <w:r w:rsidRPr="002A7BA4">
        <w:t>przypadku</w:t>
      </w:r>
      <w:r w:rsidRPr="002A7BA4">
        <w:rPr>
          <w:spacing w:val="30"/>
        </w:rPr>
        <w:t xml:space="preserve"> </w:t>
      </w:r>
      <w:r w:rsidRPr="002A7BA4">
        <w:t>dużych</w:t>
      </w:r>
      <w:r w:rsidRPr="002A7BA4">
        <w:rPr>
          <w:spacing w:val="31"/>
        </w:rPr>
        <w:t xml:space="preserve"> </w:t>
      </w:r>
      <w:r w:rsidRPr="002A7BA4">
        <w:t>ilości</w:t>
      </w:r>
      <w:r w:rsidRPr="002A7BA4">
        <w:rPr>
          <w:spacing w:val="29"/>
        </w:rPr>
        <w:t xml:space="preserve"> </w:t>
      </w:r>
      <w:r w:rsidRPr="002A7BA4">
        <w:t>materiałów</w:t>
      </w:r>
      <w:r w:rsidRPr="002A7BA4">
        <w:rPr>
          <w:spacing w:val="28"/>
        </w:rPr>
        <w:t xml:space="preserve"> </w:t>
      </w:r>
      <w:r w:rsidRPr="002A7BA4">
        <w:t>zalecane</w:t>
      </w:r>
      <w:r w:rsidRPr="002A7BA4">
        <w:rPr>
          <w:spacing w:val="29"/>
        </w:rPr>
        <w:t xml:space="preserve"> </w:t>
      </w:r>
      <w:r w:rsidRPr="002A7BA4">
        <w:t>jest</w:t>
      </w:r>
      <w:r w:rsidRPr="002A7BA4">
        <w:rPr>
          <w:spacing w:val="31"/>
        </w:rPr>
        <w:t xml:space="preserve"> </w:t>
      </w:r>
      <w:r w:rsidRPr="002A7BA4">
        <w:t>przewożenie</w:t>
      </w:r>
      <w:r w:rsidRPr="002A7BA4">
        <w:rPr>
          <w:spacing w:val="29"/>
        </w:rPr>
        <w:t xml:space="preserve"> </w:t>
      </w:r>
      <w:r w:rsidRPr="002A7BA4">
        <w:t>ich</w:t>
      </w:r>
      <w:r w:rsidRPr="002A7BA4">
        <w:rPr>
          <w:spacing w:val="31"/>
        </w:rPr>
        <w:t xml:space="preserve"> </w:t>
      </w:r>
      <w:r w:rsidRPr="002A7BA4">
        <w:t>na</w:t>
      </w:r>
      <w:r w:rsidRPr="002A7BA4">
        <w:rPr>
          <w:spacing w:val="30"/>
        </w:rPr>
        <w:t xml:space="preserve"> </w:t>
      </w:r>
      <w:r w:rsidRPr="002A7BA4">
        <w:t>paletach</w:t>
      </w:r>
      <w:r w:rsidRPr="002A7BA4">
        <w:rPr>
          <w:spacing w:val="29"/>
        </w:rPr>
        <w:t xml:space="preserve"> </w:t>
      </w:r>
      <w:r w:rsidRPr="002A7BA4">
        <w:t>i</w:t>
      </w:r>
      <w:r w:rsidRPr="002A7BA4">
        <w:rPr>
          <w:spacing w:val="30"/>
        </w:rPr>
        <w:t xml:space="preserve"> </w:t>
      </w:r>
      <w:r w:rsidRPr="002A7BA4">
        <w:t>użycie</w:t>
      </w:r>
      <w:r w:rsidRPr="002A7BA4">
        <w:rPr>
          <w:spacing w:val="29"/>
        </w:rPr>
        <w:t xml:space="preserve"> </w:t>
      </w:r>
      <w:r w:rsidRPr="002A7BA4">
        <w:t>do</w:t>
      </w:r>
      <w:r w:rsidRPr="002A7BA4">
        <w:rPr>
          <w:spacing w:val="31"/>
        </w:rPr>
        <w:t xml:space="preserve"> </w:t>
      </w:r>
      <w:r w:rsidRPr="002A7BA4">
        <w:t>załadunku</w:t>
      </w:r>
      <w:r w:rsidRPr="002A7BA4">
        <w:rPr>
          <w:spacing w:val="30"/>
        </w:rPr>
        <w:t xml:space="preserve"> </w:t>
      </w:r>
      <w:r w:rsidRPr="002A7BA4">
        <w:t>oraz</w:t>
      </w:r>
      <w:r w:rsidRPr="002A7BA4">
        <w:rPr>
          <w:spacing w:val="29"/>
        </w:rPr>
        <w:t xml:space="preserve"> </w:t>
      </w:r>
      <w:r w:rsidRPr="002A7BA4">
        <w:t>rozładunku</w:t>
      </w:r>
      <w:r w:rsidRPr="002A7BA4">
        <w:rPr>
          <w:spacing w:val="33"/>
        </w:rPr>
        <w:t xml:space="preserve"> </w:t>
      </w:r>
      <w:r w:rsidRPr="002A7BA4">
        <w:t>urządzeń</w:t>
      </w:r>
    </w:p>
    <w:p w:rsidR="0014198B" w:rsidRPr="002A7BA4" w:rsidRDefault="001E6599" w:rsidP="002A7BA4">
      <w:pPr>
        <w:pStyle w:val="Tekstpodstawowy"/>
      </w:pPr>
      <w:r w:rsidRPr="002A7BA4">
        <w:t>mechanicznych.</w:t>
      </w:r>
    </w:p>
    <w:p w:rsidR="0014198B" w:rsidRPr="002A7BA4" w:rsidRDefault="001E6599" w:rsidP="003742C4">
      <w:pPr>
        <w:pStyle w:val="Nagwek2"/>
      </w:pPr>
      <w:r w:rsidRPr="002A7BA4">
        <w:t>WYMAGANIA</w:t>
      </w:r>
      <w:r w:rsidRPr="002A7BA4">
        <w:rPr>
          <w:spacing w:val="8"/>
        </w:rPr>
        <w:t xml:space="preserve"> </w:t>
      </w:r>
      <w:r w:rsidRPr="002A7BA4">
        <w:t>DOTYCZĄCE</w:t>
      </w:r>
      <w:r w:rsidRPr="002A7BA4">
        <w:rPr>
          <w:spacing w:val="10"/>
        </w:rPr>
        <w:t xml:space="preserve"> </w:t>
      </w:r>
      <w:r w:rsidRPr="002A7BA4">
        <w:t>WYKONANIA</w:t>
      </w:r>
      <w:r w:rsidRPr="002A7BA4">
        <w:rPr>
          <w:spacing w:val="10"/>
        </w:rPr>
        <w:t xml:space="preserve"> </w:t>
      </w:r>
      <w:r w:rsidRPr="002A7BA4">
        <w:t>ROBÓT</w:t>
      </w:r>
    </w:p>
    <w:p w:rsidR="0014198B" w:rsidRPr="002A7BA4" w:rsidRDefault="001E6599" w:rsidP="003742C4">
      <w:pPr>
        <w:pStyle w:val="Nagwek3"/>
      </w:pPr>
      <w:r w:rsidRPr="002A7BA4">
        <w:t>Ogólne zasady</w:t>
      </w:r>
      <w:r w:rsidRPr="002A7BA4">
        <w:rPr>
          <w:spacing w:val="2"/>
        </w:rPr>
        <w:t xml:space="preserve"> </w:t>
      </w:r>
      <w:r w:rsidRPr="002A7BA4">
        <w:t>wykonania</w:t>
      </w:r>
      <w:r w:rsidRPr="002A7BA4">
        <w:rPr>
          <w:spacing w:val="2"/>
        </w:rPr>
        <w:t xml:space="preserve"> </w:t>
      </w:r>
      <w:r w:rsidRPr="002A7BA4">
        <w:t>robót</w:t>
      </w:r>
      <w:r w:rsidRPr="002A7BA4">
        <w:rPr>
          <w:spacing w:val="4"/>
        </w:rPr>
        <w:t xml:space="preserve"> </w:t>
      </w:r>
      <w:r w:rsidRPr="002A7BA4">
        <w:t>podano</w:t>
      </w:r>
      <w:r w:rsidRPr="002A7BA4">
        <w:rPr>
          <w:spacing w:val="3"/>
        </w:rPr>
        <w:t xml:space="preserve"> </w:t>
      </w:r>
      <w:r w:rsidRPr="002A7BA4">
        <w:t>w</w:t>
      </w:r>
      <w:r w:rsidRPr="002A7BA4">
        <w:rPr>
          <w:spacing w:val="-3"/>
        </w:rPr>
        <w:t xml:space="preserve"> </w:t>
      </w:r>
      <w:r w:rsidRPr="002A7BA4">
        <w:t>ST</w:t>
      </w:r>
      <w:r w:rsidRPr="002A7BA4">
        <w:rPr>
          <w:spacing w:val="2"/>
        </w:rPr>
        <w:t xml:space="preserve"> </w:t>
      </w:r>
      <w:r w:rsidRPr="002A7BA4">
        <w:t>„Wymagania</w:t>
      </w:r>
      <w:r w:rsidRPr="002A7BA4">
        <w:rPr>
          <w:spacing w:val="2"/>
        </w:rPr>
        <w:t xml:space="preserve"> </w:t>
      </w:r>
      <w:r w:rsidRPr="002A7BA4">
        <w:t>ogólne”</w:t>
      </w:r>
      <w:r w:rsidRPr="002A7BA4">
        <w:rPr>
          <w:spacing w:val="2"/>
        </w:rPr>
        <w:t xml:space="preserve"> </w:t>
      </w:r>
      <w:r w:rsidRPr="002A7BA4">
        <w:t>pkt</w:t>
      </w:r>
      <w:r w:rsidRPr="002A7BA4">
        <w:rPr>
          <w:spacing w:val="4"/>
        </w:rPr>
        <w:t xml:space="preserve"> </w:t>
      </w:r>
      <w:r w:rsidRPr="002A7BA4">
        <w:t>5</w:t>
      </w:r>
    </w:p>
    <w:p w:rsidR="0014198B" w:rsidRPr="002A7BA4" w:rsidRDefault="001E6599" w:rsidP="003742C4">
      <w:pPr>
        <w:pStyle w:val="Nagwek3"/>
      </w:pPr>
      <w:r w:rsidRPr="002A7BA4">
        <w:t>Warunki</w:t>
      </w:r>
      <w:r w:rsidRPr="002A7BA4">
        <w:rPr>
          <w:spacing w:val="2"/>
        </w:rPr>
        <w:t xml:space="preserve"> </w:t>
      </w:r>
      <w:r w:rsidRPr="002A7BA4">
        <w:t>przystąpienia</w:t>
      </w:r>
      <w:r w:rsidRPr="002A7BA4">
        <w:rPr>
          <w:spacing w:val="1"/>
        </w:rPr>
        <w:t xml:space="preserve"> </w:t>
      </w:r>
      <w:r w:rsidRPr="002A7BA4">
        <w:t>do</w:t>
      </w:r>
      <w:r w:rsidRPr="002A7BA4">
        <w:rPr>
          <w:spacing w:val="4"/>
        </w:rPr>
        <w:t xml:space="preserve"> </w:t>
      </w:r>
      <w:r w:rsidRPr="002A7BA4">
        <w:t>robót</w:t>
      </w:r>
      <w:r w:rsidRPr="002A7BA4">
        <w:rPr>
          <w:spacing w:val="4"/>
        </w:rPr>
        <w:t xml:space="preserve"> </w:t>
      </w:r>
      <w:r w:rsidRPr="002A7BA4">
        <w:t>murowych</w:t>
      </w:r>
    </w:p>
    <w:p w:rsidR="0014198B" w:rsidRPr="002A7BA4" w:rsidRDefault="001E6599" w:rsidP="002A7BA4">
      <w:pPr>
        <w:pStyle w:val="Tekstpodstawowy"/>
      </w:pPr>
      <w:r w:rsidRPr="002A7BA4">
        <w:t>Przed</w:t>
      </w:r>
      <w:r w:rsidRPr="002A7BA4">
        <w:rPr>
          <w:spacing w:val="17"/>
        </w:rPr>
        <w:t xml:space="preserve"> </w:t>
      </w:r>
      <w:r w:rsidRPr="002A7BA4">
        <w:t>przystąpieniem</w:t>
      </w:r>
      <w:r w:rsidRPr="002A7BA4">
        <w:rPr>
          <w:spacing w:val="22"/>
        </w:rPr>
        <w:t xml:space="preserve"> </w:t>
      </w:r>
      <w:r w:rsidRPr="002A7BA4">
        <w:t>do</w:t>
      </w:r>
      <w:r w:rsidRPr="002A7BA4">
        <w:rPr>
          <w:spacing w:val="18"/>
        </w:rPr>
        <w:t xml:space="preserve"> </w:t>
      </w:r>
      <w:r w:rsidRPr="002A7BA4">
        <w:t>murowania</w:t>
      </w:r>
      <w:r w:rsidRPr="002A7BA4">
        <w:rPr>
          <w:spacing w:val="19"/>
        </w:rPr>
        <w:t xml:space="preserve"> </w:t>
      </w:r>
      <w:r w:rsidRPr="002A7BA4">
        <w:t>ścian</w:t>
      </w:r>
      <w:r w:rsidRPr="002A7BA4">
        <w:rPr>
          <w:spacing w:val="18"/>
        </w:rPr>
        <w:t xml:space="preserve"> </w:t>
      </w:r>
      <w:r w:rsidRPr="002A7BA4">
        <w:t>należy</w:t>
      </w:r>
      <w:r w:rsidRPr="002A7BA4">
        <w:rPr>
          <w:spacing w:val="18"/>
        </w:rPr>
        <w:t xml:space="preserve"> </w:t>
      </w:r>
      <w:r w:rsidRPr="002A7BA4">
        <w:t>odebrać</w:t>
      </w:r>
      <w:r w:rsidRPr="002A7BA4">
        <w:rPr>
          <w:spacing w:val="19"/>
        </w:rPr>
        <w:t xml:space="preserve"> </w:t>
      </w:r>
      <w:r w:rsidRPr="002A7BA4">
        <w:t>roboty</w:t>
      </w:r>
      <w:r w:rsidRPr="002A7BA4">
        <w:rPr>
          <w:spacing w:val="18"/>
        </w:rPr>
        <w:t xml:space="preserve"> </w:t>
      </w:r>
      <w:r w:rsidRPr="002A7BA4">
        <w:t>ziemne</w:t>
      </w:r>
      <w:r w:rsidRPr="002A7BA4">
        <w:rPr>
          <w:spacing w:val="21"/>
        </w:rPr>
        <w:t xml:space="preserve"> </w:t>
      </w:r>
      <w:r w:rsidRPr="002A7BA4">
        <w:t>i</w:t>
      </w:r>
      <w:r w:rsidRPr="002A7BA4">
        <w:rPr>
          <w:spacing w:val="21"/>
        </w:rPr>
        <w:t xml:space="preserve"> </w:t>
      </w:r>
      <w:r w:rsidRPr="002A7BA4">
        <w:t>fundamentowe</w:t>
      </w:r>
      <w:r w:rsidRPr="002A7BA4">
        <w:rPr>
          <w:spacing w:val="20"/>
        </w:rPr>
        <w:t xml:space="preserve"> </w:t>
      </w:r>
      <w:r w:rsidRPr="002A7BA4">
        <w:t>sprawdzając</w:t>
      </w:r>
      <w:r w:rsidRPr="002A7BA4">
        <w:rPr>
          <w:spacing w:val="22"/>
        </w:rPr>
        <w:t xml:space="preserve"> </w:t>
      </w:r>
      <w:r w:rsidRPr="002A7BA4">
        <w:t>zgodność</w:t>
      </w:r>
      <w:r w:rsidRPr="002A7BA4">
        <w:rPr>
          <w:spacing w:val="22"/>
        </w:rPr>
        <w:t xml:space="preserve"> </w:t>
      </w:r>
      <w:r w:rsidRPr="002A7BA4">
        <w:t>ich</w:t>
      </w:r>
      <w:r w:rsidRPr="002A7BA4">
        <w:rPr>
          <w:spacing w:val="20"/>
        </w:rPr>
        <w:t xml:space="preserve"> </w:t>
      </w:r>
      <w:r w:rsidRPr="002A7BA4">
        <w:t>wykonania</w:t>
      </w:r>
      <w:r w:rsidRPr="002A7BA4">
        <w:rPr>
          <w:spacing w:val="21"/>
        </w:rPr>
        <w:t xml:space="preserve"> </w:t>
      </w:r>
      <w:r w:rsidRPr="002A7BA4">
        <w:t>z</w:t>
      </w:r>
      <w:r w:rsidRPr="002A7BA4">
        <w:rPr>
          <w:spacing w:val="-40"/>
        </w:rPr>
        <w:t xml:space="preserve"> </w:t>
      </w:r>
      <w:r w:rsidRPr="002A7BA4">
        <w:t>dokumentacją</w:t>
      </w:r>
      <w:r w:rsidRPr="002A7BA4">
        <w:rPr>
          <w:spacing w:val="1"/>
        </w:rPr>
        <w:t xml:space="preserve"> </w:t>
      </w:r>
      <w:r w:rsidRPr="002A7BA4">
        <w:t>projektową</w:t>
      </w:r>
      <w:r w:rsidRPr="002A7BA4">
        <w:rPr>
          <w:spacing w:val="2"/>
        </w:rPr>
        <w:t xml:space="preserve"> </w:t>
      </w:r>
      <w:r w:rsidRPr="002A7BA4">
        <w:t>i</w:t>
      </w:r>
      <w:r w:rsidRPr="002A7BA4">
        <w:rPr>
          <w:spacing w:val="3"/>
        </w:rPr>
        <w:t xml:space="preserve"> </w:t>
      </w:r>
      <w:r w:rsidRPr="002A7BA4">
        <w:t>odpowiednimi</w:t>
      </w:r>
      <w:r w:rsidRPr="002A7BA4">
        <w:rPr>
          <w:spacing w:val="2"/>
        </w:rPr>
        <w:t xml:space="preserve"> </w:t>
      </w:r>
      <w:r w:rsidRPr="002A7BA4">
        <w:t>szczegółowymi</w:t>
      </w:r>
      <w:r w:rsidRPr="002A7BA4">
        <w:rPr>
          <w:spacing w:val="3"/>
        </w:rPr>
        <w:t xml:space="preserve"> </w:t>
      </w:r>
      <w:r w:rsidRPr="002A7BA4">
        <w:t>specyfikacjami</w:t>
      </w:r>
      <w:r w:rsidRPr="002A7BA4">
        <w:rPr>
          <w:spacing w:val="4"/>
        </w:rPr>
        <w:t xml:space="preserve"> </w:t>
      </w:r>
      <w:r w:rsidRPr="002A7BA4">
        <w:t>technicznymi.</w:t>
      </w:r>
    </w:p>
    <w:p w:rsidR="0014198B" w:rsidRPr="002A7BA4" w:rsidRDefault="001E6599" w:rsidP="002A7BA4">
      <w:pPr>
        <w:pStyle w:val="Tekstpodstawowy"/>
      </w:pPr>
      <w:r w:rsidRPr="002A7BA4">
        <w:t>Przed</w:t>
      </w:r>
      <w:r w:rsidRPr="002A7BA4">
        <w:rPr>
          <w:spacing w:val="17"/>
        </w:rPr>
        <w:t xml:space="preserve"> </w:t>
      </w:r>
      <w:r w:rsidRPr="002A7BA4">
        <w:t>przystąpieniem</w:t>
      </w:r>
      <w:r w:rsidRPr="002A7BA4">
        <w:rPr>
          <w:spacing w:val="21"/>
        </w:rPr>
        <w:t xml:space="preserve"> </w:t>
      </w:r>
      <w:r w:rsidRPr="002A7BA4">
        <w:t>do</w:t>
      </w:r>
      <w:r w:rsidRPr="002A7BA4">
        <w:rPr>
          <w:spacing w:val="18"/>
        </w:rPr>
        <w:t xml:space="preserve"> </w:t>
      </w:r>
      <w:r w:rsidRPr="002A7BA4">
        <w:t>wznoszenia</w:t>
      </w:r>
      <w:r w:rsidRPr="002A7BA4">
        <w:rPr>
          <w:spacing w:val="17"/>
        </w:rPr>
        <w:t xml:space="preserve"> </w:t>
      </w:r>
      <w:r w:rsidRPr="002A7BA4">
        <w:t>murów</w:t>
      </w:r>
      <w:r w:rsidRPr="002A7BA4">
        <w:rPr>
          <w:spacing w:val="15"/>
        </w:rPr>
        <w:t xml:space="preserve"> </w:t>
      </w:r>
      <w:r w:rsidRPr="002A7BA4">
        <w:t>nadziemia</w:t>
      </w:r>
      <w:r w:rsidRPr="002A7BA4">
        <w:rPr>
          <w:spacing w:val="21"/>
        </w:rPr>
        <w:t xml:space="preserve"> </w:t>
      </w:r>
      <w:r w:rsidRPr="002A7BA4">
        <w:t>należy</w:t>
      </w:r>
      <w:r w:rsidRPr="002A7BA4">
        <w:rPr>
          <w:spacing w:val="21"/>
        </w:rPr>
        <w:t xml:space="preserve"> </w:t>
      </w:r>
      <w:r w:rsidRPr="002A7BA4">
        <w:t>sprawdzić,</w:t>
      </w:r>
      <w:r w:rsidRPr="002A7BA4">
        <w:rPr>
          <w:spacing w:val="20"/>
        </w:rPr>
        <w:t xml:space="preserve"> </w:t>
      </w:r>
      <w:r w:rsidRPr="002A7BA4">
        <w:t>zgodnie</w:t>
      </w:r>
      <w:r w:rsidRPr="002A7BA4">
        <w:rPr>
          <w:spacing w:val="21"/>
        </w:rPr>
        <w:t xml:space="preserve"> </w:t>
      </w:r>
      <w:r w:rsidRPr="002A7BA4">
        <w:t>z</w:t>
      </w:r>
      <w:r w:rsidRPr="002A7BA4">
        <w:rPr>
          <w:spacing w:val="18"/>
        </w:rPr>
        <w:t xml:space="preserve"> </w:t>
      </w:r>
      <w:r w:rsidRPr="002A7BA4">
        <w:t>pkt.</w:t>
      </w:r>
      <w:r w:rsidRPr="002A7BA4">
        <w:rPr>
          <w:spacing w:val="22"/>
        </w:rPr>
        <w:t xml:space="preserve"> </w:t>
      </w:r>
      <w:r w:rsidRPr="002A7BA4">
        <w:t>6.4.</w:t>
      </w:r>
      <w:r w:rsidRPr="002A7BA4">
        <w:rPr>
          <w:spacing w:val="23"/>
        </w:rPr>
        <w:t xml:space="preserve"> </w:t>
      </w:r>
      <w:r w:rsidRPr="002A7BA4">
        <w:t>niniejszej</w:t>
      </w:r>
      <w:r w:rsidRPr="002A7BA4">
        <w:rPr>
          <w:spacing w:val="21"/>
        </w:rPr>
        <w:t xml:space="preserve"> </w:t>
      </w:r>
      <w:r w:rsidRPr="002A7BA4">
        <w:t>specyfikacji,</w:t>
      </w:r>
      <w:r w:rsidRPr="002A7BA4">
        <w:rPr>
          <w:spacing w:val="23"/>
        </w:rPr>
        <w:t xml:space="preserve"> </w:t>
      </w:r>
      <w:r w:rsidRPr="002A7BA4">
        <w:t>wymiary</w:t>
      </w:r>
      <w:r w:rsidRPr="002A7BA4">
        <w:rPr>
          <w:spacing w:val="18"/>
        </w:rPr>
        <w:t xml:space="preserve"> </w:t>
      </w:r>
      <w:r w:rsidRPr="002A7BA4">
        <w:t>oraz</w:t>
      </w:r>
      <w:r w:rsidRPr="002A7BA4">
        <w:rPr>
          <w:spacing w:val="-39"/>
        </w:rPr>
        <w:t xml:space="preserve"> </w:t>
      </w:r>
      <w:r w:rsidRPr="002A7BA4">
        <w:t>kąty</w:t>
      </w:r>
      <w:r w:rsidRPr="002A7BA4">
        <w:rPr>
          <w:spacing w:val="2"/>
        </w:rPr>
        <w:t xml:space="preserve"> </w:t>
      </w:r>
      <w:r w:rsidRPr="002A7BA4">
        <w:t>skrzyżowań</w:t>
      </w:r>
      <w:r w:rsidRPr="002A7BA4">
        <w:rPr>
          <w:spacing w:val="1"/>
        </w:rPr>
        <w:t xml:space="preserve"> </w:t>
      </w:r>
      <w:r w:rsidRPr="002A7BA4">
        <w:t>ścian</w:t>
      </w:r>
      <w:r w:rsidRPr="002A7BA4">
        <w:rPr>
          <w:spacing w:val="2"/>
        </w:rPr>
        <w:t xml:space="preserve"> </w:t>
      </w:r>
      <w:r w:rsidRPr="002A7BA4">
        <w:t>fundamentowych.</w:t>
      </w:r>
    </w:p>
    <w:p w:rsidR="0014198B" w:rsidRPr="002A7BA4" w:rsidRDefault="001E6599" w:rsidP="003742C4">
      <w:pPr>
        <w:pStyle w:val="Nagwek3"/>
      </w:pPr>
      <w:r w:rsidRPr="002A7BA4">
        <w:t>Ogólne</w:t>
      </w:r>
      <w:r w:rsidRPr="002A7BA4">
        <w:rPr>
          <w:spacing w:val="-1"/>
        </w:rPr>
        <w:t xml:space="preserve"> </w:t>
      </w:r>
      <w:r w:rsidRPr="002A7BA4">
        <w:t>zasady wykonywania</w:t>
      </w:r>
      <w:r w:rsidRPr="002A7BA4">
        <w:rPr>
          <w:spacing w:val="1"/>
        </w:rPr>
        <w:t xml:space="preserve"> </w:t>
      </w:r>
      <w:r w:rsidRPr="002A7BA4">
        <w:t>robót</w:t>
      </w:r>
      <w:r w:rsidRPr="002A7BA4">
        <w:rPr>
          <w:spacing w:val="2"/>
        </w:rPr>
        <w:t xml:space="preserve"> </w:t>
      </w:r>
      <w:r w:rsidRPr="002A7BA4">
        <w:t>murowych</w:t>
      </w:r>
    </w:p>
    <w:p w:rsidR="0014198B" w:rsidRPr="002A7BA4" w:rsidRDefault="001E6599" w:rsidP="002A7BA4">
      <w:pPr>
        <w:pStyle w:val="Tekstpodstawowy"/>
      </w:pPr>
      <w:r w:rsidRPr="002A7BA4">
        <w:t>Roboty</w:t>
      </w:r>
      <w:r w:rsidRPr="002A7BA4">
        <w:rPr>
          <w:spacing w:val="11"/>
        </w:rPr>
        <w:t xml:space="preserve"> </w:t>
      </w:r>
      <w:r w:rsidRPr="002A7BA4">
        <w:t>murowe</w:t>
      </w:r>
      <w:r w:rsidRPr="002A7BA4">
        <w:rPr>
          <w:spacing w:val="10"/>
        </w:rPr>
        <w:t xml:space="preserve"> </w:t>
      </w:r>
      <w:r w:rsidRPr="002A7BA4">
        <w:t>należy</w:t>
      </w:r>
      <w:r w:rsidRPr="002A7BA4">
        <w:rPr>
          <w:spacing w:val="11"/>
        </w:rPr>
        <w:t xml:space="preserve"> </w:t>
      </w:r>
      <w:r w:rsidRPr="002A7BA4">
        <w:t>wykonywać</w:t>
      </w:r>
      <w:r w:rsidRPr="002A7BA4">
        <w:rPr>
          <w:spacing w:val="14"/>
        </w:rPr>
        <w:t xml:space="preserve"> </w:t>
      </w:r>
      <w:r w:rsidRPr="002A7BA4">
        <w:t>zgodnie</w:t>
      </w:r>
      <w:r w:rsidRPr="002A7BA4">
        <w:rPr>
          <w:spacing w:val="11"/>
        </w:rPr>
        <w:t xml:space="preserve"> </w:t>
      </w:r>
      <w:r w:rsidRPr="002A7BA4">
        <w:t>z</w:t>
      </w:r>
      <w:r w:rsidRPr="002A7BA4">
        <w:rPr>
          <w:spacing w:val="13"/>
        </w:rPr>
        <w:t xml:space="preserve"> </w:t>
      </w:r>
      <w:r w:rsidRPr="002A7BA4">
        <w:t>dokumentacją</w:t>
      </w:r>
      <w:r w:rsidRPr="002A7BA4">
        <w:rPr>
          <w:spacing w:val="13"/>
        </w:rPr>
        <w:t xml:space="preserve"> </w:t>
      </w:r>
      <w:r w:rsidRPr="002A7BA4">
        <w:t>projektową,</w:t>
      </w:r>
      <w:r w:rsidRPr="002A7BA4">
        <w:rPr>
          <w:spacing w:val="14"/>
        </w:rPr>
        <w:t xml:space="preserve"> </w:t>
      </w:r>
      <w:r w:rsidRPr="002A7BA4">
        <w:t>niniejszą</w:t>
      </w:r>
      <w:r w:rsidRPr="002A7BA4">
        <w:rPr>
          <w:spacing w:val="11"/>
        </w:rPr>
        <w:t xml:space="preserve"> </w:t>
      </w:r>
      <w:r w:rsidRPr="002A7BA4">
        <w:t>specyfikacją</w:t>
      </w:r>
      <w:r w:rsidRPr="002A7BA4">
        <w:rPr>
          <w:spacing w:val="11"/>
        </w:rPr>
        <w:t xml:space="preserve"> </w:t>
      </w:r>
      <w:r w:rsidRPr="002A7BA4">
        <w:t>techniczną</w:t>
      </w:r>
      <w:r w:rsidRPr="002A7BA4">
        <w:rPr>
          <w:spacing w:val="11"/>
        </w:rPr>
        <w:t xml:space="preserve"> </w:t>
      </w:r>
      <w:r w:rsidRPr="002A7BA4">
        <w:t>i</w:t>
      </w:r>
      <w:r w:rsidRPr="002A7BA4">
        <w:rPr>
          <w:spacing w:val="14"/>
        </w:rPr>
        <w:t xml:space="preserve"> </w:t>
      </w:r>
      <w:r w:rsidRPr="002A7BA4">
        <w:t>zasadami</w:t>
      </w:r>
      <w:r w:rsidRPr="002A7BA4">
        <w:rPr>
          <w:spacing w:val="12"/>
        </w:rPr>
        <w:t xml:space="preserve"> </w:t>
      </w:r>
      <w:r w:rsidRPr="002A7BA4">
        <w:t>sztuki</w:t>
      </w:r>
      <w:r w:rsidRPr="002A7BA4">
        <w:rPr>
          <w:spacing w:val="-40"/>
        </w:rPr>
        <w:t xml:space="preserve"> </w:t>
      </w:r>
      <w:r w:rsidRPr="002A7BA4">
        <w:t>murarskiej.</w:t>
      </w:r>
    </w:p>
    <w:p w:rsidR="0014198B" w:rsidRPr="002A7BA4" w:rsidRDefault="001E6599" w:rsidP="002A7BA4">
      <w:pPr>
        <w:pStyle w:val="Tekstpodstawowy"/>
      </w:pPr>
      <w:r w:rsidRPr="002A7BA4">
        <w:t>O</w:t>
      </w:r>
      <w:r w:rsidRPr="002A7BA4">
        <w:rPr>
          <w:spacing w:val="42"/>
        </w:rPr>
        <w:t xml:space="preserve"> </w:t>
      </w:r>
      <w:r w:rsidRPr="002A7BA4">
        <w:t>ile</w:t>
      </w:r>
      <w:r w:rsidRPr="002A7BA4">
        <w:rPr>
          <w:spacing w:val="42"/>
        </w:rPr>
        <w:t xml:space="preserve"> </w:t>
      </w:r>
      <w:r w:rsidRPr="002A7BA4">
        <w:t>w</w:t>
      </w:r>
      <w:r w:rsidRPr="002A7BA4">
        <w:rPr>
          <w:spacing w:val="40"/>
        </w:rPr>
        <w:t xml:space="preserve"> </w:t>
      </w:r>
      <w:r w:rsidRPr="002A7BA4">
        <w:t>dokumentacji</w:t>
      </w:r>
      <w:r w:rsidRPr="002A7BA4">
        <w:rPr>
          <w:spacing w:val="2"/>
        </w:rPr>
        <w:t xml:space="preserve"> </w:t>
      </w:r>
      <w:r w:rsidRPr="002A7BA4">
        <w:t>projektowej</w:t>
      </w:r>
      <w:r w:rsidRPr="002A7BA4">
        <w:rPr>
          <w:spacing w:val="1"/>
        </w:rPr>
        <w:t xml:space="preserve"> </w:t>
      </w:r>
      <w:r w:rsidRPr="002A7BA4">
        <w:t>i/lub</w:t>
      </w:r>
      <w:r w:rsidRPr="002A7BA4">
        <w:rPr>
          <w:spacing w:val="42"/>
        </w:rPr>
        <w:t xml:space="preserve"> </w:t>
      </w:r>
      <w:r w:rsidRPr="002A7BA4">
        <w:t>specyfikacji</w:t>
      </w:r>
      <w:r w:rsidRPr="002A7BA4">
        <w:rPr>
          <w:spacing w:val="1"/>
        </w:rPr>
        <w:t xml:space="preserve"> </w:t>
      </w:r>
      <w:r w:rsidRPr="002A7BA4">
        <w:t>technicznej</w:t>
      </w:r>
      <w:r w:rsidRPr="002A7BA4">
        <w:rPr>
          <w:spacing w:val="1"/>
        </w:rPr>
        <w:t xml:space="preserve"> </w:t>
      </w:r>
      <w:r w:rsidRPr="002A7BA4">
        <w:t>oraz</w:t>
      </w:r>
      <w:r w:rsidRPr="002A7BA4">
        <w:rPr>
          <w:spacing w:val="43"/>
        </w:rPr>
        <w:t xml:space="preserve"> </w:t>
      </w:r>
      <w:r w:rsidRPr="002A7BA4">
        <w:t>dokumentach</w:t>
      </w:r>
      <w:r w:rsidRPr="002A7BA4">
        <w:rPr>
          <w:spacing w:val="3"/>
        </w:rPr>
        <w:t xml:space="preserve"> </w:t>
      </w:r>
      <w:r w:rsidRPr="002A7BA4">
        <w:t>odniesienia</w:t>
      </w:r>
      <w:r w:rsidRPr="002A7BA4">
        <w:rPr>
          <w:spacing w:val="2"/>
        </w:rPr>
        <w:t xml:space="preserve"> </w:t>
      </w:r>
      <w:r w:rsidRPr="002A7BA4">
        <w:t>wyrobów</w:t>
      </w:r>
      <w:r w:rsidRPr="002A7BA4">
        <w:rPr>
          <w:spacing w:val="1"/>
        </w:rPr>
        <w:t xml:space="preserve"> </w:t>
      </w:r>
      <w:r w:rsidRPr="002A7BA4">
        <w:t>murowych</w:t>
      </w:r>
      <w:r w:rsidRPr="002A7BA4">
        <w:rPr>
          <w:spacing w:val="4"/>
        </w:rPr>
        <w:t xml:space="preserve"> </w:t>
      </w:r>
      <w:r w:rsidRPr="002A7BA4">
        <w:t>nie</w:t>
      </w:r>
      <w:r w:rsidRPr="002A7BA4">
        <w:rPr>
          <w:spacing w:val="4"/>
        </w:rPr>
        <w:t xml:space="preserve"> </w:t>
      </w:r>
      <w:r w:rsidRPr="002A7BA4">
        <w:t>podano</w:t>
      </w:r>
      <w:r w:rsidRPr="002A7BA4">
        <w:rPr>
          <w:spacing w:val="-40"/>
        </w:rPr>
        <w:t xml:space="preserve"> </w:t>
      </w:r>
      <w:r w:rsidRPr="002A7BA4">
        <w:t>inaczej,</w:t>
      </w:r>
      <w:r w:rsidRPr="002A7BA4">
        <w:rPr>
          <w:spacing w:val="4"/>
        </w:rPr>
        <w:t xml:space="preserve"> </w:t>
      </w:r>
      <w:r w:rsidRPr="002A7BA4">
        <w:t>to:</w:t>
      </w:r>
    </w:p>
    <w:p w:rsidR="0014198B" w:rsidRPr="002A7BA4" w:rsidRDefault="001E6599" w:rsidP="000C4A70">
      <w:pPr>
        <w:pStyle w:val="Akapitzlist"/>
        <w:numPr>
          <w:ilvl w:val="0"/>
          <w:numId w:val="36"/>
        </w:numPr>
        <w:ind w:left="1276" w:right="104"/>
        <w:rPr>
          <w:rFonts w:asciiTheme="minorHAnsi" w:hAnsiTheme="minorHAnsi" w:cstheme="minorHAnsi"/>
          <w:sz w:val="16"/>
          <w:szCs w:val="16"/>
        </w:rPr>
      </w:pPr>
      <w:r w:rsidRPr="002A7BA4">
        <w:rPr>
          <w:rFonts w:asciiTheme="minorHAnsi" w:hAnsiTheme="minorHAnsi" w:cstheme="minorHAnsi"/>
          <w:sz w:val="16"/>
          <w:szCs w:val="16"/>
        </w:rPr>
        <w:t>mury</w:t>
      </w:r>
      <w:r w:rsidRPr="002A7BA4">
        <w:rPr>
          <w:rFonts w:asciiTheme="minorHAnsi" w:hAnsiTheme="minorHAnsi" w:cstheme="minorHAnsi"/>
          <w:spacing w:val="31"/>
          <w:sz w:val="16"/>
          <w:szCs w:val="16"/>
        </w:rPr>
        <w:t xml:space="preserve"> </w:t>
      </w:r>
      <w:r w:rsidRPr="002A7BA4">
        <w:rPr>
          <w:rFonts w:asciiTheme="minorHAnsi" w:hAnsiTheme="minorHAnsi" w:cstheme="minorHAnsi"/>
          <w:sz w:val="16"/>
          <w:szCs w:val="16"/>
        </w:rPr>
        <w:t>należy</w:t>
      </w:r>
      <w:r w:rsidRPr="002A7BA4">
        <w:rPr>
          <w:rFonts w:asciiTheme="minorHAnsi" w:hAnsiTheme="minorHAnsi" w:cstheme="minorHAnsi"/>
          <w:spacing w:val="32"/>
          <w:sz w:val="16"/>
          <w:szCs w:val="16"/>
        </w:rPr>
        <w:t xml:space="preserve"> </w:t>
      </w:r>
      <w:r w:rsidRPr="002A7BA4">
        <w:rPr>
          <w:rFonts w:asciiTheme="minorHAnsi" w:hAnsiTheme="minorHAnsi" w:cstheme="minorHAnsi"/>
          <w:sz w:val="16"/>
          <w:szCs w:val="16"/>
        </w:rPr>
        <w:t>wykonywać</w:t>
      </w:r>
      <w:r w:rsidRPr="002A7BA4">
        <w:rPr>
          <w:rFonts w:asciiTheme="minorHAnsi" w:hAnsiTheme="minorHAnsi" w:cstheme="minorHAnsi"/>
          <w:spacing w:val="36"/>
          <w:sz w:val="16"/>
          <w:szCs w:val="16"/>
        </w:rPr>
        <w:t xml:space="preserve"> </w:t>
      </w:r>
      <w:r w:rsidRPr="002A7BA4">
        <w:rPr>
          <w:rFonts w:asciiTheme="minorHAnsi" w:hAnsiTheme="minorHAnsi" w:cstheme="minorHAnsi"/>
          <w:sz w:val="16"/>
          <w:szCs w:val="16"/>
        </w:rPr>
        <w:t>warstwami</w:t>
      </w:r>
      <w:r w:rsidRPr="002A7BA4">
        <w:rPr>
          <w:rFonts w:asciiTheme="minorHAnsi" w:hAnsiTheme="minorHAnsi" w:cstheme="minorHAnsi"/>
          <w:spacing w:val="36"/>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32"/>
          <w:sz w:val="16"/>
          <w:szCs w:val="16"/>
        </w:rPr>
        <w:t xml:space="preserve"> </w:t>
      </w:r>
      <w:r w:rsidRPr="002A7BA4">
        <w:rPr>
          <w:rFonts w:asciiTheme="minorHAnsi" w:hAnsiTheme="minorHAnsi" w:cstheme="minorHAnsi"/>
          <w:sz w:val="16"/>
          <w:szCs w:val="16"/>
        </w:rPr>
        <w:t>zachowaniem</w:t>
      </w:r>
      <w:r w:rsidRPr="002A7BA4">
        <w:rPr>
          <w:rFonts w:asciiTheme="minorHAnsi" w:hAnsiTheme="minorHAnsi" w:cstheme="minorHAnsi"/>
          <w:spacing w:val="38"/>
          <w:sz w:val="16"/>
          <w:szCs w:val="16"/>
        </w:rPr>
        <w:t xml:space="preserve"> </w:t>
      </w:r>
      <w:r w:rsidRPr="002A7BA4">
        <w:rPr>
          <w:rFonts w:asciiTheme="minorHAnsi" w:hAnsiTheme="minorHAnsi" w:cstheme="minorHAnsi"/>
          <w:sz w:val="16"/>
          <w:szCs w:val="16"/>
        </w:rPr>
        <w:t>prawidłowego</w:t>
      </w:r>
      <w:r w:rsidRPr="002A7BA4">
        <w:rPr>
          <w:rFonts w:asciiTheme="minorHAnsi" w:hAnsiTheme="minorHAnsi" w:cstheme="minorHAnsi"/>
          <w:spacing w:val="35"/>
          <w:sz w:val="16"/>
          <w:szCs w:val="16"/>
        </w:rPr>
        <w:t xml:space="preserve"> </w:t>
      </w:r>
      <w:r w:rsidRPr="002A7BA4">
        <w:rPr>
          <w:rFonts w:asciiTheme="minorHAnsi" w:hAnsiTheme="minorHAnsi" w:cstheme="minorHAnsi"/>
          <w:sz w:val="16"/>
          <w:szCs w:val="16"/>
        </w:rPr>
        <w:t>wiązania</w:t>
      </w:r>
      <w:r w:rsidRPr="002A7BA4">
        <w:rPr>
          <w:rFonts w:asciiTheme="minorHAnsi" w:hAnsiTheme="minorHAnsi" w:cstheme="minorHAnsi"/>
          <w:spacing w:val="35"/>
          <w:sz w:val="16"/>
          <w:szCs w:val="16"/>
        </w:rPr>
        <w:t xml:space="preserve"> </w:t>
      </w:r>
      <w:r w:rsidRPr="002A7BA4">
        <w:rPr>
          <w:rFonts w:asciiTheme="minorHAnsi" w:hAnsiTheme="minorHAnsi" w:cstheme="minorHAnsi"/>
          <w:sz w:val="16"/>
          <w:szCs w:val="16"/>
        </w:rPr>
        <w:t>elementów</w:t>
      </w:r>
      <w:r w:rsidRPr="002A7BA4">
        <w:rPr>
          <w:rFonts w:asciiTheme="minorHAnsi" w:hAnsiTheme="minorHAnsi" w:cstheme="minorHAnsi"/>
          <w:spacing w:val="32"/>
          <w:sz w:val="16"/>
          <w:szCs w:val="16"/>
        </w:rPr>
        <w:t xml:space="preserve"> </w:t>
      </w:r>
      <w:r w:rsidRPr="002A7BA4">
        <w:rPr>
          <w:rFonts w:asciiTheme="minorHAnsi" w:hAnsiTheme="minorHAnsi" w:cstheme="minorHAnsi"/>
          <w:sz w:val="16"/>
          <w:szCs w:val="16"/>
        </w:rPr>
        <w:t>murowych</w:t>
      </w:r>
      <w:r w:rsidRPr="002A7BA4">
        <w:rPr>
          <w:rFonts w:asciiTheme="minorHAnsi" w:hAnsiTheme="minorHAnsi" w:cstheme="minorHAnsi"/>
          <w:spacing w:val="33"/>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38"/>
          <w:sz w:val="16"/>
          <w:szCs w:val="16"/>
        </w:rPr>
        <w:t xml:space="preserve"> </w:t>
      </w:r>
      <w:r w:rsidRPr="002A7BA4">
        <w:rPr>
          <w:rFonts w:asciiTheme="minorHAnsi" w:hAnsiTheme="minorHAnsi" w:cstheme="minorHAnsi"/>
          <w:sz w:val="16"/>
          <w:szCs w:val="16"/>
        </w:rPr>
        <w:t>grubości</w:t>
      </w:r>
      <w:r w:rsidRPr="002A7BA4">
        <w:rPr>
          <w:rFonts w:asciiTheme="minorHAnsi" w:hAnsiTheme="minorHAnsi" w:cstheme="minorHAnsi"/>
          <w:spacing w:val="37"/>
          <w:sz w:val="16"/>
          <w:szCs w:val="16"/>
        </w:rPr>
        <w:t xml:space="preserve"> </w:t>
      </w:r>
      <w:r w:rsidRPr="002A7BA4">
        <w:rPr>
          <w:rFonts w:asciiTheme="minorHAnsi" w:hAnsiTheme="minorHAnsi" w:cstheme="minorHAnsi"/>
          <w:sz w:val="16"/>
          <w:szCs w:val="16"/>
        </w:rPr>
        <w:t>spoin</w:t>
      </w:r>
      <w:r w:rsidRPr="002A7BA4">
        <w:rPr>
          <w:rFonts w:asciiTheme="minorHAnsi" w:hAnsiTheme="minorHAnsi" w:cstheme="minorHAnsi"/>
          <w:spacing w:val="36"/>
          <w:sz w:val="16"/>
          <w:szCs w:val="16"/>
        </w:rPr>
        <w:t xml:space="preserve"> </w:t>
      </w:r>
      <w:r w:rsidRPr="002A7BA4">
        <w:rPr>
          <w:rFonts w:asciiTheme="minorHAnsi" w:hAnsiTheme="minorHAnsi" w:cstheme="minorHAnsi"/>
          <w:sz w:val="16"/>
          <w:szCs w:val="16"/>
        </w:rPr>
        <w:t>tak,</w:t>
      </w:r>
      <w:r w:rsidRPr="002A7BA4">
        <w:rPr>
          <w:rFonts w:asciiTheme="minorHAnsi" w:hAnsiTheme="minorHAnsi" w:cstheme="minorHAnsi"/>
          <w:spacing w:val="38"/>
          <w:sz w:val="16"/>
          <w:szCs w:val="16"/>
        </w:rPr>
        <w:t xml:space="preserve"> </w:t>
      </w:r>
      <w:r w:rsidRPr="002A7BA4">
        <w:rPr>
          <w:rFonts w:asciiTheme="minorHAnsi" w:hAnsiTheme="minorHAnsi" w:cstheme="minorHAnsi"/>
          <w:sz w:val="16"/>
          <w:szCs w:val="16"/>
        </w:rPr>
        <w:t>aby</w:t>
      </w:r>
      <w:r w:rsidRPr="002A7BA4">
        <w:rPr>
          <w:rFonts w:asciiTheme="minorHAnsi" w:hAnsiTheme="minorHAnsi" w:cstheme="minorHAnsi"/>
          <w:spacing w:val="-40"/>
          <w:sz w:val="16"/>
          <w:szCs w:val="16"/>
        </w:rPr>
        <w:t xml:space="preserve"> </w:t>
      </w:r>
      <w:r w:rsidRPr="002A7BA4">
        <w:rPr>
          <w:rFonts w:asciiTheme="minorHAnsi" w:hAnsiTheme="minorHAnsi" w:cstheme="minorHAnsi"/>
          <w:sz w:val="16"/>
          <w:szCs w:val="16"/>
        </w:rPr>
        <w:t>ściana</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stanowiła</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jeden</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element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konstrukcyjny,</w:t>
      </w:r>
    </w:p>
    <w:p w:rsidR="0014198B" w:rsidRPr="002A7BA4" w:rsidRDefault="001E6599" w:rsidP="000C4A70">
      <w:pPr>
        <w:pStyle w:val="Akapitzlist"/>
        <w:numPr>
          <w:ilvl w:val="0"/>
          <w:numId w:val="36"/>
        </w:numPr>
        <w:ind w:left="1276" w:right="104"/>
        <w:rPr>
          <w:rFonts w:asciiTheme="minorHAnsi" w:hAnsiTheme="minorHAnsi" w:cstheme="minorHAnsi"/>
          <w:sz w:val="16"/>
          <w:szCs w:val="16"/>
        </w:rPr>
      </w:pPr>
      <w:r w:rsidRPr="002A7BA4">
        <w:rPr>
          <w:rFonts w:asciiTheme="minorHAnsi" w:hAnsiTheme="minorHAnsi" w:cstheme="minorHAnsi"/>
          <w:sz w:val="16"/>
          <w:szCs w:val="16"/>
        </w:rPr>
        <w:t>elementy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murowe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powinny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być</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układane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płask,</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rąb</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lub</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stojąco,</w:t>
      </w:r>
    </w:p>
    <w:p w:rsidR="0014198B" w:rsidRPr="002A7BA4" w:rsidRDefault="001E6599" w:rsidP="000C4A70">
      <w:pPr>
        <w:pStyle w:val="Akapitzlist"/>
        <w:numPr>
          <w:ilvl w:val="0"/>
          <w:numId w:val="36"/>
        </w:numPr>
        <w:ind w:left="1276" w:right="104"/>
        <w:rPr>
          <w:rFonts w:asciiTheme="minorHAnsi" w:hAnsiTheme="minorHAnsi" w:cstheme="minorHAnsi"/>
          <w:sz w:val="16"/>
          <w:szCs w:val="16"/>
        </w:rPr>
      </w:pPr>
      <w:r w:rsidRPr="002A7BA4">
        <w:rPr>
          <w:rFonts w:asciiTheme="minorHAnsi" w:hAnsiTheme="minorHAnsi" w:cstheme="minorHAnsi"/>
          <w:sz w:val="16"/>
          <w:szCs w:val="16"/>
        </w:rPr>
        <w:t>spoiny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poprzeczne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podłużne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sąsiednich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warstwach muru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powinny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być</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usytuowane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mijankowo,</w:t>
      </w:r>
    </w:p>
    <w:p w:rsidR="0014198B" w:rsidRPr="002A7BA4" w:rsidRDefault="001E6599" w:rsidP="000C4A70">
      <w:pPr>
        <w:pStyle w:val="Akapitzlist"/>
        <w:numPr>
          <w:ilvl w:val="0"/>
          <w:numId w:val="36"/>
        </w:numPr>
        <w:ind w:left="1276" w:right="104"/>
        <w:rPr>
          <w:rFonts w:asciiTheme="minorHAnsi" w:hAnsiTheme="minorHAnsi" w:cstheme="minorHAnsi"/>
          <w:sz w:val="16"/>
          <w:szCs w:val="16"/>
        </w:rPr>
      </w:pPr>
      <w:r w:rsidRPr="002A7BA4">
        <w:rPr>
          <w:rFonts w:asciiTheme="minorHAnsi" w:hAnsiTheme="minorHAnsi" w:cstheme="minorHAnsi"/>
          <w:sz w:val="16"/>
          <w:szCs w:val="16"/>
        </w:rPr>
        <w:t>mury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należy wnosić</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możliwie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równomiernie na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całej</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długości,</w:t>
      </w:r>
    </w:p>
    <w:p w:rsidR="0014198B" w:rsidRPr="002A7BA4" w:rsidRDefault="001E6599" w:rsidP="000C4A70">
      <w:pPr>
        <w:pStyle w:val="Akapitzlist"/>
        <w:numPr>
          <w:ilvl w:val="0"/>
          <w:numId w:val="36"/>
        </w:numPr>
        <w:ind w:left="1276" w:right="104"/>
        <w:rPr>
          <w:rFonts w:asciiTheme="minorHAnsi" w:hAnsiTheme="minorHAnsi" w:cstheme="minorHAnsi"/>
          <w:sz w:val="16"/>
          <w:szCs w:val="16"/>
        </w:rPr>
      </w:pPr>
      <w:r w:rsidRPr="002A7BA4">
        <w:rPr>
          <w:rFonts w:asciiTheme="minorHAnsi" w:hAnsiTheme="minorHAnsi" w:cstheme="minorHAnsi"/>
          <w:sz w:val="16"/>
          <w:szCs w:val="16"/>
        </w:rPr>
        <w:t>elementy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murowe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powinny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być</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czyste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wolne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od</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kurzu,</w:t>
      </w:r>
    </w:p>
    <w:p w:rsidR="0014198B" w:rsidRPr="002A7BA4" w:rsidRDefault="001E6599" w:rsidP="000C4A70">
      <w:pPr>
        <w:pStyle w:val="Akapitzlist"/>
        <w:numPr>
          <w:ilvl w:val="0"/>
          <w:numId w:val="36"/>
        </w:numPr>
        <w:ind w:left="1276" w:right="104"/>
        <w:rPr>
          <w:rFonts w:asciiTheme="minorHAnsi" w:hAnsiTheme="minorHAnsi" w:cstheme="minorHAnsi"/>
          <w:sz w:val="16"/>
          <w:szCs w:val="16"/>
        </w:rPr>
      </w:pPr>
      <w:r w:rsidRPr="002A7BA4">
        <w:rPr>
          <w:rFonts w:asciiTheme="minorHAnsi" w:hAnsiTheme="minorHAnsi" w:cstheme="minorHAnsi"/>
          <w:sz w:val="16"/>
          <w:szCs w:val="16"/>
        </w:rPr>
        <w:t>przed</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wbudowaniem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elementy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murowe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powinny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być</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moczone,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jeżeli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takie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wymaganie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zawarto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dokumentach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odniesienia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lub</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instrukcji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producenta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wyrobu,</w:t>
      </w:r>
    </w:p>
    <w:p w:rsidR="0014198B" w:rsidRPr="002A7BA4" w:rsidRDefault="001E6599" w:rsidP="000C4A70">
      <w:pPr>
        <w:pStyle w:val="Akapitzlist"/>
        <w:numPr>
          <w:ilvl w:val="0"/>
          <w:numId w:val="36"/>
        </w:numPr>
        <w:ind w:left="1276" w:right="104"/>
        <w:rPr>
          <w:rFonts w:asciiTheme="minorHAnsi" w:hAnsiTheme="minorHAnsi" w:cstheme="minorHAnsi"/>
          <w:sz w:val="16"/>
          <w:szCs w:val="16"/>
        </w:rPr>
      </w:pPr>
      <w:r w:rsidRPr="002A7BA4">
        <w:rPr>
          <w:rFonts w:asciiTheme="minorHAnsi" w:hAnsiTheme="minorHAnsi" w:cstheme="minorHAnsi"/>
          <w:sz w:val="16"/>
          <w:szCs w:val="16"/>
        </w:rPr>
        <w:t>stosowanie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elementów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murowych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połówkowych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murowaniu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słupów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filarów,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poza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liczbą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konieczną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uzyskania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prawidłowego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wiązania,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jest</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niedopuszczalne,</w:t>
      </w:r>
    </w:p>
    <w:p w:rsidR="0014198B" w:rsidRPr="002A7BA4" w:rsidRDefault="001E6599" w:rsidP="000C4A70">
      <w:pPr>
        <w:pStyle w:val="Akapitzlist"/>
        <w:numPr>
          <w:ilvl w:val="0"/>
          <w:numId w:val="36"/>
        </w:numPr>
        <w:ind w:left="1276" w:right="104"/>
        <w:rPr>
          <w:rFonts w:asciiTheme="minorHAnsi" w:hAnsiTheme="minorHAnsi" w:cstheme="minorHAnsi"/>
          <w:sz w:val="16"/>
          <w:szCs w:val="16"/>
        </w:rPr>
      </w:pPr>
      <w:r w:rsidRPr="002A7BA4">
        <w:rPr>
          <w:rFonts w:asciiTheme="minorHAnsi" w:hAnsiTheme="minorHAnsi" w:cstheme="minorHAnsi"/>
          <w:sz w:val="16"/>
          <w:szCs w:val="16"/>
        </w:rPr>
        <w:t>liczba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elementów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murowych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połówkowych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powinna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przekraczać:</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murach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konstrukcyjnych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zbrojonych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10%,</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murach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konstrukcyjnych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niezbrojonych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15%,</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ścianach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wypełniających,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podokiennych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poddaszu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50%,</w:t>
      </w:r>
    </w:p>
    <w:p w:rsidR="0014198B" w:rsidRPr="002A7BA4" w:rsidRDefault="001E6599" w:rsidP="000C4A70">
      <w:pPr>
        <w:pStyle w:val="Akapitzlist"/>
        <w:numPr>
          <w:ilvl w:val="0"/>
          <w:numId w:val="36"/>
        </w:numPr>
        <w:ind w:left="1276" w:right="104"/>
        <w:rPr>
          <w:rFonts w:asciiTheme="minorHAnsi" w:hAnsiTheme="minorHAnsi" w:cstheme="minorHAnsi"/>
          <w:sz w:val="16"/>
          <w:szCs w:val="16"/>
        </w:rPr>
      </w:pPr>
      <w:r w:rsidRPr="002A7BA4">
        <w:rPr>
          <w:rFonts w:asciiTheme="minorHAnsi" w:hAnsiTheme="minorHAnsi" w:cstheme="minorHAnsi"/>
          <w:sz w:val="16"/>
          <w:szCs w:val="16"/>
        </w:rPr>
        <w:t>konstrukcje murowe o grubości mniejszej niż 1 cegła, murowane na zaprawy zwykłe, mogą być wykonywane przy temperaturze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powyżej 0°C, a murowane na zaprawy lekkie i klejowe mogą być wykonywane przy minimalnej temperaturze określonej przez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producenta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zaprawy,</w:t>
      </w:r>
    </w:p>
    <w:p w:rsidR="0014198B" w:rsidRPr="002A7BA4" w:rsidRDefault="001E6599" w:rsidP="000C4A70">
      <w:pPr>
        <w:pStyle w:val="Akapitzlist"/>
        <w:numPr>
          <w:ilvl w:val="0"/>
          <w:numId w:val="36"/>
        </w:numPr>
        <w:ind w:left="1276" w:right="104"/>
        <w:rPr>
          <w:rFonts w:asciiTheme="minorHAnsi" w:hAnsiTheme="minorHAnsi" w:cstheme="minorHAnsi"/>
          <w:sz w:val="16"/>
          <w:szCs w:val="16"/>
        </w:rPr>
      </w:pPr>
      <w:r w:rsidRPr="002A7BA4">
        <w:rPr>
          <w:rFonts w:asciiTheme="minorHAnsi" w:hAnsiTheme="minorHAnsi" w:cstheme="minorHAnsi"/>
          <w:sz w:val="16"/>
          <w:szCs w:val="16"/>
        </w:rPr>
        <w:t>wykonywanie konstrukcji murowych o grubości 1 cegły i grubszych dopuszcza się przy temperaturze poniżej 0°C pod warunkiem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stosowania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środków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umożliwiających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wiązanie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twardnienie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zaprawy,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przewidzianych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specyfikacji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technicznej,</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lub</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pod</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warunkiem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dopuszczenia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takiej</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możliwości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przez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producenta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zaprawy,</w:t>
      </w:r>
    </w:p>
    <w:p w:rsidR="0014198B" w:rsidRPr="002A7BA4" w:rsidRDefault="001E6599" w:rsidP="000C4A70">
      <w:pPr>
        <w:pStyle w:val="Akapitzlist"/>
        <w:numPr>
          <w:ilvl w:val="0"/>
          <w:numId w:val="36"/>
        </w:numPr>
        <w:ind w:left="1276" w:right="104"/>
        <w:rPr>
          <w:rFonts w:asciiTheme="minorHAnsi" w:hAnsiTheme="minorHAnsi" w:cstheme="minorHAnsi"/>
          <w:sz w:val="16"/>
          <w:szCs w:val="16"/>
        </w:rPr>
      </w:pPr>
      <w:r w:rsidRPr="002A7BA4">
        <w:rPr>
          <w:rFonts w:asciiTheme="minorHAnsi" w:hAnsiTheme="minorHAnsi" w:cstheme="minorHAnsi"/>
          <w:sz w:val="16"/>
          <w:szCs w:val="16"/>
        </w:rPr>
        <w:t>w przypadku przerwania robót na okres zimowy lub z innych przyczyn, wierzchnie warstwy murów powinny być zabezpieczone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przed</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szkodliwym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działaniem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czynników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atmosferycznych.</w:t>
      </w:r>
    </w:p>
    <w:p w:rsidR="0014198B" w:rsidRPr="002A7BA4" w:rsidRDefault="001E6599" w:rsidP="003742C4">
      <w:pPr>
        <w:pStyle w:val="Nagwek3"/>
      </w:pPr>
      <w:r w:rsidRPr="002A7BA4">
        <w:t>Organizacja</w:t>
      </w:r>
      <w:r w:rsidRPr="002A7BA4">
        <w:rPr>
          <w:spacing w:val="1"/>
        </w:rPr>
        <w:t xml:space="preserve"> </w:t>
      </w:r>
      <w:r w:rsidRPr="002A7BA4">
        <w:t>robót</w:t>
      </w:r>
      <w:r w:rsidRPr="002A7BA4">
        <w:rPr>
          <w:spacing w:val="2"/>
        </w:rPr>
        <w:t xml:space="preserve"> </w:t>
      </w:r>
      <w:r w:rsidRPr="002A7BA4">
        <w:t>murowych</w:t>
      </w:r>
    </w:p>
    <w:p w:rsidR="0014198B" w:rsidRPr="002A7BA4" w:rsidRDefault="001E6599" w:rsidP="00FB3D2B">
      <w:pPr>
        <w:pStyle w:val="Nagwek4"/>
      </w:pPr>
      <w:r w:rsidRPr="002A7BA4">
        <w:t>Podstawowe</w:t>
      </w:r>
      <w:r w:rsidRPr="002A7BA4">
        <w:rPr>
          <w:spacing w:val="-1"/>
        </w:rPr>
        <w:t xml:space="preserve"> </w:t>
      </w:r>
      <w:r w:rsidRPr="002A7BA4">
        <w:t>zasady</w:t>
      </w:r>
      <w:r w:rsidRPr="002A7BA4">
        <w:rPr>
          <w:spacing w:val="-2"/>
        </w:rPr>
        <w:t xml:space="preserve"> </w:t>
      </w:r>
      <w:r w:rsidRPr="002A7BA4">
        <w:t>prawidłowej</w:t>
      </w:r>
      <w:r w:rsidRPr="002A7BA4">
        <w:rPr>
          <w:spacing w:val="1"/>
        </w:rPr>
        <w:t xml:space="preserve"> </w:t>
      </w:r>
      <w:r w:rsidRPr="002A7BA4">
        <w:t>organizacji robót murowych: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wykonywanie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prac przez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wykwalifikowanych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murarzy,</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praca na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murach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 pojedynkę</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lub</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grupami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(zespołami)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liczebności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dostosowanej</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rodzaju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budowy,</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racjonalne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urządzenie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stanowiska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murarskiego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dogodnym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umieszczeniem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materiałów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budowlanych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(najbliżej</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wolny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pas</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szerokości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600</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dalej</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materiały,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materiałami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drogi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transportowe),</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wznoszenie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pasami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odpowiedniej</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wysokości,</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zastosowanie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odpowiednich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rusztowań</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(technicznie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niezbędnych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 ekonomicznie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uzasadnionych),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zaopatrzenie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robotników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właściwy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sprzęt</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murarski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ochronny,</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dostarczanie materiałów budowlanych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stanowiska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roboczego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 sposób wykluczający przestoje,</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zorganizowanie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robót</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systemem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ruchu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równomiernego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(podział</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budowy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działki).</w:t>
      </w:r>
    </w:p>
    <w:p w:rsidR="0014198B" w:rsidRPr="002A7BA4" w:rsidRDefault="001E6599" w:rsidP="00FB3D2B">
      <w:pPr>
        <w:pStyle w:val="Nagwek4"/>
      </w:pPr>
      <w:r w:rsidRPr="002A7BA4">
        <w:t>Kategorie</w:t>
      </w:r>
      <w:r w:rsidRPr="002A7BA4">
        <w:rPr>
          <w:spacing w:val="-1"/>
        </w:rPr>
        <w:t xml:space="preserve"> </w:t>
      </w:r>
      <w:r w:rsidRPr="002A7BA4">
        <w:t>wykonania</w:t>
      </w:r>
      <w:r w:rsidRPr="002A7BA4">
        <w:rPr>
          <w:spacing w:val="2"/>
        </w:rPr>
        <w:t xml:space="preserve"> </w:t>
      </w:r>
      <w:r w:rsidRPr="002A7BA4">
        <w:t>robót</w:t>
      </w:r>
      <w:r w:rsidRPr="002A7BA4">
        <w:rPr>
          <w:spacing w:val="3"/>
        </w:rPr>
        <w:t xml:space="preserve"> </w:t>
      </w:r>
      <w:r w:rsidRPr="002A7BA4">
        <w:t>murowych</w:t>
      </w:r>
      <w:r w:rsidRPr="002A7BA4">
        <w:rPr>
          <w:spacing w:val="2"/>
        </w:rPr>
        <w:t xml:space="preserve"> </w:t>
      </w:r>
      <w:r w:rsidRPr="002A7BA4">
        <w:t>na budowie</w:t>
      </w:r>
    </w:p>
    <w:p w:rsidR="0014198B" w:rsidRDefault="001E6599" w:rsidP="002A7BA4">
      <w:pPr>
        <w:pStyle w:val="Tekstpodstawowy"/>
      </w:pPr>
      <w:r w:rsidRPr="002A7BA4">
        <w:t>Wiązanie murów oraz ich styków i narożników powinno być wykonane zgodnie z przykładami podanymi w pkt. 3.1.2. Warunków</w:t>
      </w:r>
      <w:r w:rsidRPr="002A7BA4">
        <w:rPr>
          <w:spacing w:val="1"/>
        </w:rPr>
        <w:t xml:space="preserve"> </w:t>
      </w:r>
      <w:r w:rsidRPr="002A7BA4">
        <w:t xml:space="preserve">technicznych wykonania i odbioru robót budowlanych, część A, zeszyt 3 „Konstrukcje murowe”, wydanie ITB </w:t>
      </w:r>
      <w:r w:rsidRPr="002A7BA4">
        <w:rPr>
          <w:w w:val="160"/>
        </w:rPr>
        <w:t xml:space="preserve">– </w:t>
      </w:r>
      <w:r w:rsidRPr="002A7BA4">
        <w:t>rok 2006 a także w</w:t>
      </w:r>
      <w:r w:rsidRPr="002A7BA4">
        <w:rPr>
          <w:spacing w:val="1"/>
        </w:rPr>
        <w:t xml:space="preserve"> </w:t>
      </w:r>
      <w:r w:rsidRPr="002A7BA4">
        <w:t>normie</w:t>
      </w:r>
      <w:r w:rsidRPr="002A7BA4">
        <w:rPr>
          <w:spacing w:val="2"/>
        </w:rPr>
        <w:t xml:space="preserve"> </w:t>
      </w:r>
      <w:r w:rsidRPr="002A7BA4">
        <w:t>archiwalnej</w:t>
      </w:r>
      <w:r w:rsidRPr="002A7BA4">
        <w:rPr>
          <w:spacing w:val="3"/>
        </w:rPr>
        <w:t xml:space="preserve"> </w:t>
      </w:r>
      <w:r w:rsidRPr="002A7BA4">
        <w:t>PN-68/B-10020.</w:t>
      </w:r>
    </w:p>
    <w:p w:rsidR="009D19BD" w:rsidRPr="002A7BA4" w:rsidRDefault="009D19BD" w:rsidP="002A7BA4">
      <w:pPr>
        <w:pStyle w:val="Tekstpodstawowy"/>
      </w:pPr>
    </w:p>
    <w:p w:rsidR="0014198B" w:rsidRPr="002A7BA4" w:rsidRDefault="001E6599" w:rsidP="003742C4">
      <w:pPr>
        <w:pStyle w:val="Nagwek3"/>
      </w:pPr>
      <w:r w:rsidRPr="002A7BA4">
        <w:t>Sposoby</w:t>
      </w:r>
      <w:r w:rsidRPr="002A7BA4">
        <w:rPr>
          <w:spacing w:val="2"/>
        </w:rPr>
        <w:t xml:space="preserve"> </w:t>
      </w:r>
      <w:r w:rsidRPr="002A7BA4">
        <w:t>murowania</w:t>
      </w:r>
      <w:r w:rsidRPr="002A7BA4">
        <w:rPr>
          <w:spacing w:val="2"/>
        </w:rPr>
        <w:t xml:space="preserve"> </w:t>
      </w:r>
      <w:r w:rsidRPr="002A7BA4">
        <w:t>z</w:t>
      </w:r>
      <w:r w:rsidRPr="002A7BA4">
        <w:rPr>
          <w:spacing w:val="2"/>
        </w:rPr>
        <w:t xml:space="preserve"> </w:t>
      </w:r>
      <w:r w:rsidRPr="002A7BA4">
        <w:t>cegieł,</w:t>
      </w:r>
      <w:r w:rsidRPr="002A7BA4">
        <w:rPr>
          <w:spacing w:val="5"/>
        </w:rPr>
        <w:t xml:space="preserve"> </w:t>
      </w:r>
      <w:r w:rsidRPr="002A7BA4">
        <w:t>pustaków</w:t>
      </w:r>
      <w:r w:rsidRPr="002A7BA4">
        <w:rPr>
          <w:spacing w:val="-2"/>
        </w:rPr>
        <w:t xml:space="preserve"> </w:t>
      </w:r>
      <w:r w:rsidRPr="002A7BA4">
        <w:t>lub</w:t>
      </w:r>
      <w:r w:rsidRPr="002A7BA4">
        <w:rPr>
          <w:spacing w:val="3"/>
        </w:rPr>
        <w:t xml:space="preserve"> </w:t>
      </w:r>
      <w:r w:rsidRPr="002A7BA4">
        <w:t>bloczków</w:t>
      </w:r>
    </w:p>
    <w:p w:rsidR="0014198B" w:rsidRPr="002A7BA4" w:rsidRDefault="001E6599" w:rsidP="00FB3D2B">
      <w:pPr>
        <w:pStyle w:val="Nagwek4"/>
      </w:pPr>
      <w:r w:rsidRPr="002A7BA4">
        <w:t>Sposoby</w:t>
      </w:r>
      <w:r w:rsidRPr="002A7BA4">
        <w:rPr>
          <w:spacing w:val="1"/>
        </w:rPr>
        <w:t xml:space="preserve"> </w:t>
      </w:r>
      <w:r w:rsidRPr="002A7BA4">
        <w:t>murowania</w:t>
      </w:r>
      <w:r w:rsidRPr="002A7BA4">
        <w:rPr>
          <w:spacing w:val="1"/>
        </w:rPr>
        <w:t xml:space="preserve"> </w:t>
      </w:r>
      <w:r w:rsidRPr="002A7BA4">
        <w:t>z</w:t>
      </w:r>
      <w:r w:rsidRPr="002A7BA4">
        <w:rPr>
          <w:spacing w:val="2"/>
        </w:rPr>
        <w:t xml:space="preserve"> </w:t>
      </w:r>
      <w:r w:rsidRPr="002A7BA4">
        <w:t>uwagi</w:t>
      </w:r>
      <w:r w:rsidRPr="002A7BA4">
        <w:rPr>
          <w:spacing w:val="1"/>
        </w:rPr>
        <w:t xml:space="preserve"> </w:t>
      </w:r>
      <w:r w:rsidRPr="002A7BA4">
        <w:t>na</w:t>
      </w:r>
      <w:r w:rsidRPr="002A7BA4">
        <w:rPr>
          <w:spacing w:val="2"/>
        </w:rPr>
        <w:t xml:space="preserve"> </w:t>
      </w:r>
      <w:r w:rsidRPr="002A7BA4">
        <w:t>rodzaj</w:t>
      </w:r>
      <w:r w:rsidRPr="002A7BA4">
        <w:rPr>
          <w:spacing w:val="2"/>
        </w:rPr>
        <w:t xml:space="preserve"> </w:t>
      </w:r>
      <w:r w:rsidRPr="002A7BA4">
        <w:t>spoin wsporczych: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na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spoiny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zwykłe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grubości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od</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8</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15</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mm,</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na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spoiny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pasmowe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grubości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od</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8</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15</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mm,</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lastRenderedPageBreak/>
        <w:t>na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spoiny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cienkie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grubości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od</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1</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3</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mm.</w:t>
      </w:r>
    </w:p>
    <w:p w:rsidR="0014198B" w:rsidRPr="002A7BA4" w:rsidRDefault="001E6599" w:rsidP="00FB3D2B">
      <w:pPr>
        <w:pStyle w:val="Nagwek4"/>
      </w:pPr>
      <w:r w:rsidRPr="002A7BA4">
        <w:t>Sposoby murowania z</w:t>
      </w:r>
      <w:r w:rsidRPr="002A7BA4">
        <w:rPr>
          <w:spacing w:val="1"/>
        </w:rPr>
        <w:t xml:space="preserve"> </w:t>
      </w:r>
      <w:r w:rsidRPr="002A7BA4">
        <w:t>uwagi</w:t>
      </w:r>
      <w:r w:rsidRPr="002A7BA4">
        <w:rPr>
          <w:spacing w:val="1"/>
        </w:rPr>
        <w:t xml:space="preserve"> </w:t>
      </w:r>
      <w:r w:rsidRPr="002A7BA4">
        <w:t>na</w:t>
      </w:r>
      <w:r w:rsidRPr="002A7BA4">
        <w:rPr>
          <w:spacing w:val="1"/>
        </w:rPr>
        <w:t xml:space="preserve"> </w:t>
      </w:r>
      <w:r w:rsidRPr="002A7BA4">
        <w:t>rodzaj</w:t>
      </w:r>
      <w:r w:rsidRPr="002A7BA4">
        <w:rPr>
          <w:spacing w:val="1"/>
        </w:rPr>
        <w:t xml:space="preserve"> </w:t>
      </w:r>
      <w:r w:rsidRPr="002A7BA4">
        <w:t>złącza</w:t>
      </w:r>
      <w:r w:rsidRPr="002A7BA4">
        <w:rPr>
          <w:spacing w:val="1"/>
        </w:rPr>
        <w:t xml:space="preserve"> </w:t>
      </w:r>
      <w:r w:rsidRPr="002A7BA4">
        <w:t>pionowego</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zwykłe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 rozprowadzeniem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zaprawy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powierzchniach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bocznych łączonych elementów,</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wypełnieniem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kieszeni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zaprawą,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polegające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dostawieniu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siebie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odpowiednią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odległość</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elementów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odpowiednim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kształcie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powierzchni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bocznych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zalaniu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zaprawą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otworów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utworzonych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styku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wyrobów,</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na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pióro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wpust</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polegające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dostosowaniu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siebie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elementów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taki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sposób,</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by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pióra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jednego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elementu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weszły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wpusty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drugiego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elementu.</w:t>
      </w:r>
    </w:p>
    <w:p w:rsidR="0014198B" w:rsidRPr="002A7BA4" w:rsidRDefault="001E6599" w:rsidP="00FB3D2B">
      <w:pPr>
        <w:pStyle w:val="Nagwek4"/>
      </w:pPr>
      <w:r w:rsidRPr="002A7BA4">
        <w:t>Techniki</w:t>
      </w:r>
      <w:r w:rsidRPr="002A7BA4">
        <w:rPr>
          <w:spacing w:val="1"/>
        </w:rPr>
        <w:t xml:space="preserve"> </w:t>
      </w:r>
      <w:r w:rsidRPr="002A7BA4">
        <w:t>murowania</w:t>
      </w:r>
      <w:r w:rsidRPr="002A7BA4">
        <w:rPr>
          <w:spacing w:val="1"/>
        </w:rPr>
        <w:t xml:space="preserve"> </w:t>
      </w:r>
      <w:r w:rsidRPr="002A7BA4">
        <w:t>na</w:t>
      </w:r>
      <w:r w:rsidRPr="002A7BA4">
        <w:rPr>
          <w:spacing w:val="2"/>
        </w:rPr>
        <w:t xml:space="preserve"> </w:t>
      </w:r>
      <w:r w:rsidRPr="002A7BA4">
        <w:t>spoiny zwykłe:</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murowanie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tradycyjne,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puste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lub</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pełne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spoiny,</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murowanie na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wycisk,</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murowanie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docisk.</w:t>
      </w:r>
    </w:p>
    <w:p w:rsidR="0014198B" w:rsidRPr="002A7BA4" w:rsidRDefault="001E6599" w:rsidP="00FB3D2B">
      <w:pPr>
        <w:pStyle w:val="Nagwek4"/>
      </w:pPr>
      <w:r w:rsidRPr="002A7BA4">
        <w:t>Ogólne zasady</w:t>
      </w:r>
      <w:r w:rsidRPr="002A7BA4">
        <w:rPr>
          <w:spacing w:val="2"/>
        </w:rPr>
        <w:t xml:space="preserve"> </w:t>
      </w:r>
      <w:r w:rsidRPr="002A7BA4">
        <w:t>murowania</w:t>
      </w:r>
      <w:r w:rsidRPr="002A7BA4">
        <w:rPr>
          <w:spacing w:val="1"/>
        </w:rPr>
        <w:t xml:space="preserve"> </w:t>
      </w:r>
      <w:r w:rsidRPr="002A7BA4">
        <w:t>na</w:t>
      </w:r>
      <w:r w:rsidRPr="002A7BA4">
        <w:rPr>
          <w:spacing w:val="3"/>
        </w:rPr>
        <w:t xml:space="preserve"> </w:t>
      </w:r>
      <w:r w:rsidRPr="002A7BA4">
        <w:t>cienkie</w:t>
      </w:r>
      <w:r w:rsidRPr="002A7BA4">
        <w:rPr>
          <w:spacing w:val="3"/>
        </w:rPr>
        <w:t xml:space="preserve"> </w:t>
      </w:r>
      <w:r w:rsidRPr="002A7BA4">
        <w:t>spoiny:</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elementy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murowe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pierwszej</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warstwy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nakłada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się</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bardzo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dokładnie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mocnej</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zaprawie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cementowej</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celem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wyeliminowania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nierównomiernego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osiadania,</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położenie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elementów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pierwszej</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warstwy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należy kontrolować</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za pomocą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poziomicy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lub</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niwelatora,</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pierwszą warstwę elementów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można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dodatkowo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przeszlifować,</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szczególnie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przypadku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bloczków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 betonu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komórkowego,</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celu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umożliwienia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równomiernego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rozprowadzenia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zaprawy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cienkich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spoin</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(klejowej)</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pożądanej</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grubości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(1</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3</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układa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się</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ją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specjalną,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dostosowaną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szerokości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kielnią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ząbkowaną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krawędzią,</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położenie elementów drugiej</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kolejnych warstw można korygować</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 ciągu pierwszych 7-15 minut</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od ich ułożenia (czas</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korekty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określa producent</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zaprawy).</w:t>
      </w:r>
    </w:p>
    <w:p w:rsidR="0014198B" w:rsidRPr="002A7BA4" w:rsidRDefault="001E6599" w:rsidP="003742C4">
      <w:pPr>
        <w:pStyle w:val="Nagwek3"/>
      </w:pPr>
      <w:r w:rsidRPr="002A7BA4">
        <w:t>Ogólne zasady</w:t>
      </w:r>
      <w:r w:rsidRPr="002A7BA4">
        <w:rPr>
          <w:spacing w:val="1"/>
        </w:rPr>
        <w:t xml:space="preserve"> </w:t>
      </w:r>
      <w:r w:rsidRPr="002A7BA4">
        <w:t>murowania ścianek</w:t>
      </w:r>
      <w:r w:rsidRPr="002A7BA4">
        <w:rPr>
          <w:spacing w:val="3"/>
        </w:rPr>
        <w:t xml:space="preserve"> </w:t>
      </w:r>
      <w:r w:rsidRPr="002A7BA4">
        <w:t>działowych</w:t>
      </w:r>
    </w:p>
    <w:p w:rsidR="0014198B" w:rsidRPr="002A7BA4" w:rsidRDefault="001E6599" w:rsidP="00FB3D2B">
      <w:pPr>
        <w:pStyle w:val="Nagwek4"/>
      </w:pPr>
      <w:r w:rsidRPr="002A7BA4">
        <w:t xml:space="preserve">Ścianki działowe o grubości Ľ </w:t>
      </w:r>
      <w:r w:rsidR="007E56F3" w:rsidRPr="002A7BA4">
        <w:t>cegły</w:t>
      </w:r>
      <w:r w:rsidRPr="002A7BA4">
        <w:t xml:space="preserve"> </w:t>
      </w:r>
      <w:r w:rsidR="007E56F3" w:rsidRPr="002A7BA4">
        <w:t>należy</w:t>
      </w:r>
      <w:r w:rsidRPr="002A7BA4">
        <w:t xml:space="preserve"> murowa</w:t>
      </w:r>
      <w:r w:rsidR="007E56F3">
        <w:t>ć</w:t>
      </w:r>
      <w:r w:rsidRPr="002A7BA4">
        <w:t xml:space="preserve"> na zaprawie cementowej o wytrzymałości nie niższej niż 5 N/mm</w:t>
      </w:r>
      <w:r w:rsidRPr="007E56F3">
        <w:t>2</w:t>
      </w:r>
      <w:r w:rsidRPr="002A7BA4">
        <w:t>. Przy</w:t>
      </w:r>
      <w:r w:rsidRPr="007E56F3">
        <w:t xml:space="preserve"> </w:t>
      </w:r>
      <w:r w:rsidRPr="002A7BA4">
        <w:t>rozpiętości przekraczającej 5 m lub wysokości powyżej 2,5 m powinny być zbrojone. Zbrojenie powinno być zakotwione w spoinach</w:t>
      </w:r>
      <w:r w:rsidRPr="007E56F3">
        <w:t xml:space="preserve"> </w:t>
      </w:r>
      <w:r w:rsidRPr="002A7BA4">
        <w:t>nośnych</w:t>
      </w:r>
      <w:r w:rsidRPr="007E56F3">
        <w:t xml:space="preserve"> </w:t>
      </w:r>
      <w:r w:rsidRPr="002A7BA4">
        <w:t>na</w:t>
      </w:r>
      <w:r w:rsidRPr="007E56F3">
        <w:t xml:space="preserve"> </w:t>
      </w:r>
      <w:r w:rsidRPr="002A7BA4">
        <w:t>głębokość</w:t>
      </w:r>
      <w:r w:rsidRPr="007E56F3">
        <w:t xml:space="preserve"> </w:t>
      </w:r>
      <w:r w:rsidRPr="002A7BA4">
        <w:t>nie</w:t>
      </w:r>
      <w:r w:rsidRPr="007E56F3">
        <w:t xml:space="preserve"> </w:t>
      </w:r>
      <w:r w:rsidRPr="002A7BA4">
        <w:t>mniejszą</w:t>
      </w:r>
      <w:r w:rsidRPr="007E56F3">
        <w:t xml:space="preserve"> </w:t>
      </w:r>
      <w:r w:rsidRPr="002A7BA4">
        <w:t>niż 70</w:t>
      </w:r>
      <w:r w:rsidRPr="007E56F3">
        <w:t xml:space="preserve"> </w:t>
      </w:r>
      <w:r w:rsidRPr="002A7BA4">
        <w:t>mm.</w:t>
      </w:r>
    </w:p>
    <w:p w:rsidR="0014198B" w:rsidRPr="002A7BA4" w:rsidRDefault="001E6599" w:rsidP="002A7BA4">
      <w:pPr>
        <w:pStyle w:val="Tekstpodstawowy"/>
      </w:pPr>
      <w:r w:rsidRPr="002A7BA4">
        <w:t>Ścianka</w:t>
      </w:r>
      <w:r w:rsidRPr="002A7BA4">
        <w:rPr>
          <w:spacing w:val="1"/>
        </w:rPr>
        <w:t xml:space="preserve"> </w:t>
      </w:r>
      <w:r w:rsidRPr="002A7BA4">
        <w:t>powinna</w:t>
      </w:r>
      <w:r w:rsidRPr="002A7BA4">
        <w:rPr>
          <w:spacing w:val="3"/>
        </w:rPr>
        <w:t xml:space="preserve"> </w:t>
      </w:r>
      <w:r w:rsidRPr="002A7BA4">
        <w:t>być</w:t>
      </w:r>
      <w:r w:rsidRPr="002A7BA4">
        <w:rPr>
          <w:spacing w:val="4"/>
        </w:rPr>
        <w:t xml:space="preserve"> </w:t>
      </w:r>
      <w:r w:rsidRPr="002A7BA4">
        <w:t>połączona</w:t>
      </w:r>
      <w:r w:rsidRPr="002A7BA4">
        <w:rPr>
          <w:spacing w:val="2"/>
        </w:rPr>
        <w:t xml:space="preserve"> </w:t>
      </w:r>
      <w:r w:rsidRPr="002A7BA4">
        <w:t>ze</w:t>
      </w:r>
      <w:r w:rsidRPr="002A7BA4">
        <w:rPr>
          <w:spacing w:val="1"/>
        </w:rPr>
        <w:t xml:space="preserve"> </w:t>
      </w:r>
      <w:r w:rsidRPr="002A7BA4">
        <w:t>ścianami</w:t>
      </w:r>
      <w:r w:rsidRPr="002A7BA4">
        <w:rPr>
          <w:spacing w:val="4"/>
        </w:rPr>
        <w:t xml:space="preserve"> </w:t>
      </w:r>
      <w:r w:rsidRPr="002A7BA4">
        <w:t>konstrukcyjnymi</w:t>
      </w:r>
      <w:r w:rsidRPr="002A7BA4">
        <w:rPr>
          <w:spacing w:val="3"/>
        </w:rPr>
        <w:t xml:space="preserve"> </w:t>
      </w:r>
      <w:r w:rsidRPr="002A7BA4">
        <w:t>za</w:t>
      </w:r>
      <w:r w:rsidRPr="002A7BA4">
        <w:rPr>
          <w:spacing w:val="1"/>
        </w:rPr>
        <w:t xml:space="preserve"> </w:t>
      </w:r>
      <w:r w:rsidRPr="002A7BA4">
        <w:t>pomocą</w:t>
      </w:r>
      <w:r w:rsidRPr="002A7BA4">
        <w:rPr>
          <w:spacing w:val="2"/>
        </w:rPr>
        <w:t xml:space="preserve"> </w:t>
      </w:r>
      <w:r w:rsidRPr="002A7BA4">
        <w:t>strzępi</w:t>
      </w:r>
      <w:r w:rsidRPr="002A7BA4">
        <w:rPr>
          <w:spacing w:val="3"/>
        </w:rPr>
        <w:t xml:space="preserve"> </w:t>
      </w:r>
      <w:r w:rsidRPr="002A7BA4">
        <w:t>zazębionych</w:t>
      </w:r>
      <w:r w:rsidRPr="002A7BA4">
        <w:rPr>
          <w:spacing w:val="4"/>
        </w:rPr>
        <w:t xml:space="preserve"> </w:t>
      </w:r>
      <w:r w:rsidRPr="002A7BA4">
        <w:t>krytych.</w:t>
      </w:r>
    </w:p>
    <w:p w:rsidR="0014198B" w:rsidRPr="002A7BA4" w:rsidRDefault="001E6599" w:rsidP="00FB3D2B">
      <w:pPr>
        <w:pStyle w:val="Nagwek4"/>
      </w:pPr>
      <w:r w:rsidRPr="002A7BA4">
        <w:t>W budynkach o konstrukcji nośnej żelbetowej lub stalowej ścianki działowe oraz osłonowe są oddylatowane od stropów i</w:t>
      </w:r>
      <w:r w:rsidRPr="007E56F3">
        <w:t xml:space="preserve"> </w:t>
      </w:r>
      <w:r w:rsidRPr="002A7BA4">
        <w:t>pionowych elementów konstrukcyjnych. Połączenie tych ścianek z elementami konstrukcyjnymi wykonuje się więc za pomocą kotew</w:t>
      </w:r>
      <w:r w:rsidRPr="007E56F3">
        <w:t xml:space="preserve"> </w:t>
      </w:r>
      <w:r w:rsidRPr="002A7BA4">
        <w:t>stalowych.</w:t>
      </w:r>
    </w:p>
    <w:p w:rsidR="0014198B" w:rsidRPr="002A7BA4" w:rsidRDefault="0014198B" w:rsidP="002A7BA4">
      <w:pPr>
        <w:pStyle w:val="Tekstpodstawowy"/>
      </w:pPr>
    </w:p>
    <w:p w:rsidR="0014198B" w:rsidRPr="002A7BA4" w:rsidRDefault="001E6599" w:rsidP="003742C4">
      <w:pPr>
        <w:pStyle w:val="Nagwek3"/>
      </w:pPr>
      <w:r w:rsidRPr="002A7BA4">
        <w:t>Ogólne</w:t>
      </w:r>
      <w:r w:rsidRPr="002A7BA4">
        <w:rPr>
          <w:spacing w:val="-2"/>
        </w:rPr>
        <w:t xml:space="preserve"> </w:t>
      </w:r>
      <w:r w:rsidRPr="002A7BA4">
        <w:t>zasady wykonywania</w:t>
      </w:r>
      <w:r w:rsidRPr="002A7BA4">
        <w:rPr>
          <w:spacing w:val="1"/>
        </w:rPr>
        <w:t xml:space="preserve"> </w:t>
      </w:r>
      <w:r w:rsidRPr="002A7BA4">
        <w:t>nadproży</w:t>
      </w:r>
    </w:p>
    <w:p w:rsidR="0014198B" w:rsidRPr="002A7BA4" w:rsidRDefault="001E6599" w:rsidP="00FB3D2B">
      <w:pPr>
        <w:pStyle w:val="Nagwek4"/>
      </w:pPr>
      <w:r w:rsidRPr="002A7BA4">
        <w:t>Nadproża</w:t>
      </w:r>
      <w:r w:rsidRPr="002A7BA4">
        <w:rPr>
          <w:spacing w:val="1"/>
        </w:rPr>
        <w:t xml:space="preserve"> </w:t>
      </w:r>
      <w:r w:rsidRPr="002A7BA4">
        <w:t>mogą</w:t>
      </w:r>
      <w:r w:rsidRPr="002A7BA4">
        <w:rPr>
          <w:spacing w:val="1"/>
        </w:rPr>
        <w:t xml:space="preserve"> </w:t>
      </w:r>
      <w:r w:rsidRPr="002A7BA4">
        <w:t>być</w:t>
      </w:r>
      <w:r w:rsidRPr="002A7BA4">
        <w:rPr>
          <w:spacing w:val="1"/>
        </w:rPr>
        <w:t xml:space="preserve"> </w:t>
      </w:r>
      <w:r w:rsidRPr="002A7BA4">
        <w:t>wykonywane</w:t>
      </w:r>
      <w:r w:rsidRPr="002A7BA4">
        <w:rPr>
          <w:spacing w:val="1"/>
        </w:rPr>
        <w:t xml:space="preserve"> </w:t>
      </w:r>
      <w:r w:rsidRPr="002A7BA4">
        <w:t>na</w:t>
      </w:r>
      <w:r w:rsidRPr="002A7BA4">
        <w:rPr>
          <w:spacing w:val="1"/>
        </w:rPr>
        <w:t xml:space="preserve"> </w:t>
      </w:r>
      <w:r w:rsidRPr="002A7BA4">
        <w:t>placu budowy</w:t>
      </w:r>
      <w:r w:rsidRPr="002A7BA4">
        <w:rPr>
          <w:spacing w:val="1"/>
        </w:rPr>
        <w:t xml:space="preserve"> </w:t>
      </w:r>
      <w:r w:rsidRPr="002A7BA4">
        <w:t>lub</w:t>
      </w:r>
      <w:r w:rsidRPr="002A7BA4">
        <w:rPr>
          <w:spacing w:val="1"/>
        </w:rPr>
        <w:t xml:space="preserve"> </w:t>
      </w:r>
      <w:r w:rsidRPr="002A7BA4">
        <w:t>prefabrykowane.</w:t>
      </w:r>
      <w:r w:rsidRPr="002A7BA4">
        <w:rPr>
          <w:spacing w:val="1"/>
        </w:rPr>
        <w:t xml:space="preserve"> </w:t>
      </w:r>
      <w:r w:rsidRPr="002A7BA4">
        <w:t>Nadproża</w:t>
      </w:r>
      <w:r w:rsidRPr="002A7BA4">
        <w:rPr>
          <w:spacing w:val="1"/>
        </w:rPr>
        <w:t xml:space="preserve"> </w:t>
      </w:r>
      <w:r w:rsidRPr="002A7BA4">
        <w:t>prefabrykowane</w:t>
      </w:r>
      <w:r w:rsidRPr="002A7BA4">
        <w:rPr>
          <w:spacing w:val="1"/>
        </w:rPr>
        <w:t xml:space="preserve"> </w:t>
      </w:r>
      <w:r w:rsidRPr="002A7BA4">
        <w:t>powinny</w:t>
      </w:r>
      <w:r w:rsidRPr="002A7BA4">
        <w:rPr>
          <w:spacing w:val="1"/>
        </w:rPr>
        <w:t xml:space="preserve"> </w:t>
      </w:r>
      <w:r w:rsidRPr="002A7BA4">
        <w:t>spełniać</w:t>
      </w:r>
      <w:r w:rsidRPr="002A7BA4">
        <w:rPr>
          <w:spacing w:val="-40"/>
        </w:rPr>
        <w:t xml:space="preserve"> </w:t>
      </w:r>
      <w:r w:rsidRPr="002A7BA4">
        <w:t>wymagania</w:t>
      </w:r>
      <w:r w:rsidRPr="002A7BA4">
        <w:rPr>
          <w:spacing w:val="1"/>
        </w:rPr>
        <w:t xml:space="preserve"> </w:t>
      </w:r>
      <w:r w:rsidRPr="002A7BA4">
        <w:t>normy PN-EN</w:t>
      </w:r>
      <w:r w:rsidRPr="002A7BA4">
        <w:rPr>
          <w:spacing w:val="2"/>
        </w:rPr>
        <w:t xml:space="preserve"> </w:t>
      </w:r>
      <w:r w:rsidRPr="002A7BA4">
        <w:t>845-2.</w:t>
      </w:r>
    </w:p>
    <w:p w:rsidR="0014198B" w:rsidRPr="002A7BA4" w:rsidRDefault="001E6599" w:rsidP="00FB3D2B">
      <w:pPr>
        <w:pStyle w:val="Nagwek4"/>
      </w:pPr>
      <w:r w:rsidRPr="002A7BA4">
        <w:t>Nadproża murowe zespolone wykonywane są na placu budowy z gotowych kształtek nadprożowych, zbrojonych prętami</w:t>
      </w:r>
      <w:r w:rsidRPr="002A7BA4">
        <w:rPr>
          <w:spacing w:val="1"/>
        </w:rPr>
        <w:t xml:space="preserve"> </w:t>
      </w:r>
      <w:r w:rsidRPr="002A7BA4">
        <w:t>stalowymi</w:t>
      </w:r>
      <w:r w:rsidRPr="002A7BA4">
        <w:rPr>
          <w:spacing w:val="1"/>
        </w:rPr>
        <w:t xml:space="preserve"> </w:t>
      </w:r>
      <w:r w:rsidRPr="002A7BA4">
        <w:t>i</w:t>
      </w:r>
      <w:r w:rsidRPr="002A7BA4">
        <w:rPr>
          <w:spacing w:val="1"/>
        </w:rPr>
        <w:t xml:space="preserve"> </w:t>
      </w:r>
      <w:r w:rsidRPr="002A7BA4">
        <w:t>łączonych</w:t>
      </w:r>
      <w:r w:rsidRPr="002A7BA4">
        <w:rPr>
          <w:spacing w:val="1"/>
        </w:rPr>
        <w:t xml:space="preserve"> </w:t>
      </w:r>
      <w:r w:rsidRPr="002A7BA4">
        <w:t>(zespalanych)</w:t>
      </w:r>
      <w:r w:rsidRPr="002A7BA4">
        <w:rPr>
          <w:spacing w:val="1"/>
        </w:rPr>
        <w:t xml:space="preserve"> </w:t>
      </w:r>
      <w:r w:rsidRPr="002A7BA4">
        <w:t>betonem.</w:t>
      </w:r>
      <w:r w:rsidRPr="002A7BA4">
        <w:rPr>
          <w:spacing w:val="1"/>
        </w:rPr>
        <w:t xml:space="preserve"> </w:t>
      </w:r>
      <w:r w:rsidRPr="002A7BA4">
        <w:t>Kształtki</w:t>
      </w:r>
      <w:r w:rsidRPr="002A7BA4">
        <w:rPr>
          <w:spacing w:val="1"/>
        </w:rPr>
        <w:t xml:space="preserve"> </w:t>
      </w:r>
      <w:r w:rsidRPr="002A7BA4">
        <w:t>nadprożowe</w:t>
      </w:r>
      <w:r w:rsidRPr="002A7BA4">
        <w:rPr>
          <w:spacing w:val="1"/>
        </w:rPr>
        <w:t xml:space="preserve"> </w:t>
      </w:r>
      <w:r w:rsidRPr="002A7BA4">
        <w:t>mogą</w:t>
      </w:r>
      <w:r w:rsidRPr="002A7BA4">
        <w:rPr>
          <w:spacing w:val="1"/>
        </w:rPr>
        <w:t xml:space="preserve"> </w:t>
      </w:r>
      <w:r w:rsidRPr="002A7BA4">
        <w:t>być</w:t>
      </w:r>
      <w:r w:rsidRPr="002A7BA4">
        <w:rPr>
          <w:spacing w:val="1"/>
        </w:rPr>
        <w:t xml:space="preserve"> </w:t>
      </w:r>
      <w:r w:rsidRPr="002A7BA4">
        <w:t>ceramiczne,</w:t>
      </w:r>
      <w:r w:rsidRPr="002A7BA4">
        <w:rPr>
          <w:spacing w:val="1"/>
        </w:rPr>
        <w:t xml:space="preserve"> </w:t>
      </w:r>
      <w:r w:rsidRPr="002A7BA4">
        <w:t>silikatowe,</w:t>
      </w:r>
      <w:r w:rsidRPr="002A7BA4">
        <w:rPr>
          <w:spacing w:val="42"/>
        </w:rPr>
        <w:t xml:space="preserve"> </w:t>
      </w:r>
      <w:r w:rsidRPr="002A7BA4">
        <w:t>betonowe</w:t>
      </w:r>
      <w:r w:rsidRPr="002A7BA4">
        <w:rPr>
          <w:spacing w:val="43"/>
        </w:rPr>
        <w:t xml:space="preserve"> </w:t>
      </w:r>
      <w:r w:rsidRPr="002A7BA4">
        <w:t>i</w:t>
      </w:r>
      <w:r w:rsidRPr="002A7BA4">
        <w:rPr>
          <w:spacing w:val="42"/>
        </w:rPr>
        <w:t xml:space="preserve"> </w:t>
      </w:r>
      <w:r w:rsidRPr="002A7BA4">
        <w:t>z</w:t>
      </w:r>
      <w:r w:rsidRPr="002A7BA4">
        <w:rPr>
          <w:spacing w:val="-40"/>
        </w:rPr>
        <w:t xml:space="preserve"> </w:t>
      </w:r>
      <w:r w:rsidRPr="002A7BA4">
        <w:t>betonu</w:t>
      </w:r>
      <w:r w:rsidRPr="002A7BA4">
        <w:rPr>
          <w:spacing w:val="3"/>
        </w:rPr>
        <w:t xml:space="preserve"> </w:t>
      </w:r>
      <w:r w:rsidRPr="002A7BA4">
        <w:t>komórkowego.</w:t>
      </w:r>
    </w:p>
    <w:p w:rsidR="0014198B" w:rsidRPr="002A7BA4" w:rsidRDefault="001E6599" w:rsidP="002A7BA4">
      <w:pPr>
        <w:pStyle w:val="Tekstpodstawowy"/>
      </w:pPr>
      <w:r w:rsidRPr="002A7BA4">
        <w:t>Nadproża</w:t>
      </w:r>
      <w:r w:rsidRPr="002A7BA4">
        <w:rPr>
          <w:spacing w:val="2"/>
        </w:rPr>
        <w:t xml:space="preserve"> </w:t>
      </w:r>
      <w:r w:rsidRPr="002A7BA4">
        <w:t>należy</w:t>
      </w:r>
      <w:r w:rsidRPr="002A7BA4">
        <w:rPr>
          <w:spacing w:val="1"/>
        </w:rPr>
        <w:t xml:space="preserve"> </w:t>
      </w:r>
      <w:r w:rsidRPr="002A7BA4">
        <w:t>wykonywać</w:t>
      </w:r>
      <w:r w:rsidRPr="002A7BA4">
        <w:rPr>
          <w:spacing w:val="2"/>
        </w:rPr>
        <w:t xml:space="preserve"> </w:t>
      </w:r>
      <w:r w:rsidRPr="002A7BA4">
        <w:t>zgodnie</w:t>
      </w:r>
      <w:r w:rsidRPr="002A7BA4">
        <w:rPr>
          <w:spacing w:val="2"/>
        </w:rPr>
        <w:t xml:space="preserve"> </w:t>
      </w:r>
      <w:r w:rsidRPr="002A7BA4">
        <w:t>z</w:t>
      </w:r>
      <w:r w:rsidRPr="002A7BA4">
        <w:rPr>
          <w:spacing w:val="-1"/>
        </w:rPr>
        <w:t xml:space="preserve"> </w:t>
      </w:r>
      <w:r w:rsidRPr="002A7BA4">
        <w:t>zaleceniami</w:t>
      </w:r>
      <w:r w:rsidRPr="002A7BA4">
        <w:rPr>
          <w:spacing w:val="1"/>
        </w:rPr>
        <w:t xml:space="preserve"> </w:t>
      </w:r>
      <w:r w:rsidRPr="002A7BA4">
        <w:t>producenta kształtek.</w:t>
      </w:r>
    </w:p>
    <w:p w:rsidR="0014198B" w:rsidRPr="002A7BA4" w:rsidRDefault="001E6599" w:rsidP="002A7BA4">
      <w:pPr>
        <w:pStyle w:val="Tekstpodstawowy"/>
      </w:pPr>
      <w:r w:rsidRPr="002A7BA4">
        <w:t>Nadproża powinny być opierane na zaprawie i wypoziomowane zarówno w kierunku</w:t>
      </w:r>
      <w:r w:rsidRPr="002A7BA4">
        <w:rPr>
          <w:spacing w:val="1"/>
        </w:rPr>
        <w:t xml:space="preserve"> </w:t>
      </w:r>
      <w:r w:rsidRPr="002A7BA4">
        <w:t>podłużnym</w:t>
      </w:r>
      <w:r w:rsidRPr="002A7BA4">
        <w:rPr>
          <w:spacing w:val="1"/>
        </w:rPr>
        <w:t xml:space="preserve"> </w:t>
      </w:r>
      <w:r w:rsidRPr="002A7BA4">
        <w:t>jak</w:t>
      </w:r>
      <w:r w:rsidRPr="002A7BA4">
        <w:rPr>
          <w:spacing w:val="1"/>
        </w:rPr>
        <w:t xml:space="preserve"> </w:t>
      </w:r>
      <w:r w:rsidRPr="002A7BA4">
        <w:t>i</w:t>
      </w:r>
      <w:r w:rsidRPr="002A7BA4">
        <w:rPr>
          <w:spacing w:val="42"/>
        </w:rPr>
        <w:t xml:space="preserve"> </w:t>
      </w:r>
      <w:r w:rsidRPr="002A7BA4">
        <w:t>poprzecznym.</w:t>
      </w:r>
      <w:r w:rsidRPr="002A7BA4">
        <w:rPr>
          <w:spacing w:val="43"/>
        </w:rPr>
        <w:t xml:space="preserve"> </w:t>
      </w:r>
      <w:r w:rsidRPr="002A7BA4">
        <w:t>Oparcie</w:t>
      </w:r>
      <w:r w:rsidRPr="002A7BA4">
        <w:rPr>
          <w:spacing w:val="1"/>
        </w:rPr>
        <w:t xml:space="preserve"> </w:t>
      </w:r>
      <w:r w:rsidRPr="002A7BA4">
        <w:t>końca nadproża powinno być nie mniejsze niż 100 mm. Przy murach wykonanych z elementów zawierających więcej niż 50% pustek</w:t>
      </w:r>
      <w:r w:rsidRPr="002A7BA4">
        <w:rPr>
          <w:spacing w:val="1"/>
        </w:rPr>
        <w:t xml:space="preserve"> </w:t>
      </w:r>
      <w:r w:rsidRPr="002A7BA4">
        <w:t>powietrznych lub z elementów z autoklawizowanego betonu komórkowego minimalna długość oparcia końca nadproża powinna być</w:t>
      </w:r>
      <w:r w:rsidRPr="002A7BA4">
        <w:rPr>
          <w:spacing w:val="1"/>
        </w:rPr>
        <w:t xml:space="preserve"> </w:t>
      </w:r>
      <w:r w:rsidRPr="002A7BA4">
        <w:t>wyliczona w dokumentacji projektowej, zgodnie z PN-EN 1996-1-1. W przypadku ścian szczelinowych oparcie powinno sięgać co</w:t>
      </w:r>
      <w:r w:rsidRPr="002A7BA4">
        <w:rPr>
          <w:spacing w:val="1"/>
        </w:rPr>
        <w:t xml:space="preserve"> </w:t>
      </w:r>
      <w:r w:rsidRPr="002A7BA4">
        <w:t>najmniej</w:t>
      </w:r>
      <w:r w:rsidRPr="002A7BA4">
        <w:rPr>
          <w:spacing w:val="1"/>
        </w:rPr>
        <w:t xml:space="preserve"> </w:t>
      </w:r>
      <w:r w:rsidRPr="002A7BA4">
        <w:t>na</w:t>
      </w:r>
      <w:r w:rsidRPr="002A7BA4">
        <w:rPr>
          <w:spacing w:val="3"/>
        </w:rPr>
        <w:t xml:space="preserve"> </w:t>
      </w:r>
      <w:r w:rsidRPr="002A7BA4">
        <w:t>50</w:t>
      </w:r>
      <w:r w:rsidRPr="002A7BA4">
        <w:rPr>
          <w:spacing w:val="1"/>
        </w:rPr>
        <w:t xml:space="preserve"> </w:t>
      </w:r>
      <w:r w:rsidRPr="002A7BA4">
        <w:t>mm</w:t>
      </w:r>
      <w:r w:rsidRPr="002A7BA4">
        <w:rPr>
          <w:spacing w:val="4"/>
        </w:rPr>
        <w:t xml:space="preserve"> </w:t>
      </w:r>
      <w:r w:rsidRPr="002A7BA4">
        <w:t>poza</w:t>
      </w:r>
      <w:r w:rsidRPr="002A7BA4">
        <w:rPr>
          <w:spacing w:val="2"/>
        </w:rPr>
        <w:t xml:space="preserve"> </w:t>
      </w:r>
      <w:r w:rsidRPr="002A7BA4">
        <w:t>zakończenie</w:t>
      </w:r>
      <w:r w:rsidRPr="002A7BA4">
        <w:rPr>
          <w:spacing w:val="1"/>
        </w:rPr>
        <w:t xml:space="preserve"> </w:t>
      </w:r>
      <w:r w:rsidRPr="002A7BA4">
        <w:t>szczeliny wewnętrznej.</w:t>
      </w:r>
    </w:p>
    <w:p w:rsidR="0014198B" w:rsidRPr="002A7BA4" w:rsidRDefault="001E6599" w:rsidP="002A7BA4">
      <w:pPr>
        <w:pStyle w:val="Tekstpodstawowy"/>
      </w:pPr>
      <w:r w:rsidRPr="002A7BA4">
        <w:t>Elementy</w:t>
      </w:r>
      <w:r w:rsidRPr="002A7BA4">
        <w:rPr>
          <w:spacing w:val="1"/>
        </w:rPr>
        <w:t xml:space="preserve"> </w:t>
      </w:r>
      <w:r w:rsidRPr="002A7BA4">
        <w:t>prefabrykowane</w:t>
      </w:r>
      <w:r w:rsidRPr="002A7BA4">
        <w:rPr>
          <w:spacing w:val="1"/>
        </w:rPr>
        <w:t xml:space="preserve"> </w:t>
      </w:r>
      <w:r w:rsidRPr="002A7BA4">
        <w:t>nadproży</w:t>
      </w:r>
      <w:r w:rsidRPr="002A7BA4">
        <w:rPr>
          <w:spacing w:val="2"/>
        </w:rPr>
        <w:t xml:space="preserve"> </w:t>
      </w:r>
      <w:r w:rsidRPr="002A7BA4">
        <w:t>murowych</w:t>
      </w:r>
      <w:r w:rsidRPr="002A7BA4">
        <w:rPr>
          <w:spacing w:val="1"/>
        </w:rPr>
        <w:t xml:space="preserve"> </w:t>
      </w:r>
      <w:r w:rsidRPr="002A7BA4">
        <w:t>powinny</w:t>
      </w:r>
      <w:r w:rsidRPr="002A7BA4">
        <w:rPr>
          <w:spacing w:val="1"/>
        </w:rPr>
        <w:t xml:space="preserve"> </w:t>
      </w:r>
      <w:r w:rsidRPr="002A7BA4">
        <w:t>spełniać</w:t>
      </w:r>
      <w:r w:rsidRPr="002A7BA4">
        <w:rPr>
          <w:spacing w:val="3"/>
        </w:rPr>
        <w:t xml:space="preserve"> </w:t>
      </w:r>
      <w:r w:rsidRPr="002A7BA4">
        <w:t>wymagania PN-EN</w:t>
      </w:r>
      <w:r w:rsidRPr="002A7BA4">
        <w:rPr>
          <w:spacing w:val="1"/>
        </w:rPr>
        <w:t xml:space="preserve"> </w:t>
      </w:r>
      <w:r w:rsidRPr="002A7BA4">
        <w:t>845-2.</w:t>
      </w:r>
    </w:p>
    <w:p w:rsidR="0014198B" w:rsidRPr="002A7BA4" w:rsidRDefault="001E6599" w:rsidP="00FB3D2B">
      <w:pPr>
        <w:pStyle w:val="Nagwek4"/>
      </w:pPr>
      <w:r w:rsidRPr="002A7BA4">
        <w:t>Nadproża</w:t>
      </w:r>
      <w:r w:rsidRPr="002A7BA4">
        <w:rPr>
          <w:spacing w:val="1"/>
        </w:rPr>
        <w:t xml:space="preserve"> </w:t>
      </w:r>
      <w:r w:rsidRPr="002A7BA4">
        <w:t>prefabrykowane</w:t>
      </w:r>
      <w:r w:rsidRPr="002A7BA4">
        <w:rPr>
          <w:spacing w:val="1"/>
        </w:rPr>
        <w:t xml:space="preserve"> </w:t>
      </w:r>
      <w:r w:rsidRPr="002A7BA4">
        <w:t>stalowe</w:t>
      </w:r>
      <w:r w:rsidRPr="002A7BA4">
        <w:rPr>
          <w:spacing w:val="1"/>
        </w:rPr>
        <w:t xml:space="preserve"> </w:t>
      </w:r>
      <w:r w:rsidRPr="002A7BA4">
        <w:t>żelbetowe,</w:t>
      </w:r>
      <w:r w:rsidRPr="002A7BA4">
        <w:rPr>
          <w:spacing w:val="1"/>
        </w:rPr>
        <w:t xml:space="preserve"> </w:t>
      </w:r>
      <w:r w:rsidRPr="002A7BA4">
        <w:t>sprężone,</w:t>
      </w:r>
      <w:r w:rsidRPr="002A7BA4">
        <w:rPr>
          <w:spacing w:val="1"/>
        </w:rPr>
        <w:t xml:space="preserve"> </w:t>
      </w:r>
      <w:r w:rsidRPr="002A7BA4">
        <w:t>ceramiczne,</w:t>
      </w:r>
      <w:r w:rsidRPr="002A7BA4">
        <w:rPr>
          <w:spacing w:val="1"/>
        </w:rPr>
        <w:t xml:space="preserve"> </w:t>
      </w:r>
      <w:r w:rsidRPr="002A7BA4">
        <w:t>silikatowe,</w:t>
      </w:r>
      <w:r w:rsidRPr="002A7BA4">
        <w:rPr>
          <w:spacing w:val="1"/>
        </w:rPr>
        <w:t xml:space="preserve"> </w:t>
      </w:r>
      <w:r w:rsidRPr="002A7BA4">
        <w:t>z</w:t>
      </w:r>
      <w:r w:rsidRPr="002A7BA4">
        <w:rPr>
          <w:spacing w:val="1"/>
        </w:rPr>
        <w:t xml:space="preserve"> </w:t>
      </w:r>
      <w:r w:rsidRPr="002A7BA4">
        <w:t>betonu</w:t>
      </w:r>
      <w:r w:rsidRPr="002A7BA4">
        <w:rPr>
          <w:spacing w:val="1"/>
        </w:rPr>
        <w:t xml:space="preserve"> </w:t>
      </w:r>
      <w:r w:rsidRPr="002A7BA4">
        <w:t>komórkowego,</w:t>
      </w:r>
      <w:r w:rsidRPr="002A7BA4">
        <w:rPr>
          <w:spacing w:val="1"/>
        </w:rPr>
        <w:t xml:space="preserve"> </w:t>
      </w:r>
      <w:r w:rsidRPr="002A7BA4">
        <w:t>z</w:t>
      </w:r>
      <w:r w:rsidRPr="002A7BA4">
        <w:rPr>
          <w:spacing w:val="1"/>
        </w:rPr>
        <w:t xml:space="preserve"> </w:t>
      </w:r>
      <w:r w:rsidRPr="002A7BA4">
        <w:t>kamienia</w:t>
      </w:r>
      <w:r w:rsidRPr="002A7BA4">
        <w:rPr>
          <w:spacing w:val="1"/>
        </w:rPr>
        <w:t xml:space="preserve"> </w:t>
      </w:r>
      <w:r w:rsidRPr="002A7BA4">
        <w:t>naturalnego</w:t>
      </w:r>
      <w:r w:rsidRPr="002A7BA4">
        <w:rPr>
          <w:spacing w:val="1"/>
        </w:rPr>
        <w:t xml:space="preserve"> </w:t>
      </w:r>
      <w:r w:rsidRPr="002A7BA4">
        <w:t>lub</w:t>
      </w:r>
      <w:r w:rsidRPr="002A7BA4">
        <w:rPr>
          <w:spacing w:val="1"/>
        </w:rPr>
        <w:t xml:space="preserve"> </w:t>
      </w:r>
      <w:r w:rsidRPr="002A7BA4">
        <w:t>sztucznego</w:t>
      </w:r>
      <w:r w:rsidRPr="002A7BA4">
        <w:rPr>
          <w:spacing w:val="1"/>
        </w:rPr>
        <w:t xml:space="preserve"> </w:t>
      </w:r>
      <w:r w:rsidRPr="002A7BA4">
        <w:t>oraz</w:t>
      </w:r>
      <w:r w:rsidRPr="002A7BA4">
        <w:rPr>
          <w:spacing w:val="1"/>
        </w:rPr>
        <w:t xml:space="preserve"> </w:t>
      </w:r>
      <w:r w:rsidRPr="002A7BA4">
        <w:t>z</w:t>
      </w:r>
      <w:r w:rsidRPr="002A7BA4">
        <w:rPr>
          <w:spacing w:val="1"/>
        </w:rPr>
        <w:t xml:space="preserve"> </w:t>
      </w:r>
      <w:r w:rsidRPr="002A7BA4">
        <w:t>kombinacji</w:t>
      </w:r>
      <w:r w:rsidRPr="002A7BA4">
        <w:rPr>
          <w:spacing w:val="1"/>
        </w:rPr>
        <w:t xml:space="preserve"> </w:t>
      </w:r>
      <w:r w:rsidRPr="002A7BA4">
        <w:t>tych</w:t>
      </w:r>
      <w:r w:rsidRPr="002A7BA4">
        <w:rPr>
          <w:spacing w:val="1"/>
        </w:rPr>
        <w:t xml:space="preserve"> </w:t>
      </w:r>
      <w:r w:rsidRPr="002A7BA4">
        <w:t>wyrobów</w:t>
      </w:r>
      <w:r w:rsidRPr="002A7BA4">
        <w:rPr>
          <w:spacing w:val="1"/>
        </w:rPr>
        <w:t xml:space="preserve"> </w:t>
      </w:r>
      <w:r w:rsidRPr="002A7BA4">
        <w:t>powinny</w:t>
      </w:r>
      <w:r w:rsidRPr="002A7BA4">
        <w:rPr>
          <w:spacing w:val="1"/>
        </w:rPr>
        <w:t xml:space="preserve"> </w:t>
      </w:r>
      <w:r w:rsidRPr="002A7BA4">
        <w:t>spełniać</w:t>
      </w:r>
      <w:r w:rsidRPr="002A7BA4">
        <w:rPr>
          <w:spacing w:val="1"/>
        </w:rPr>
        <w:t xml:space="preserve"> </w:t>
      </w:r>
      <w:r w:rsidRPr="002A7BA4">
        <w:t>wymagania</w:t>
      </w:r>
      <w:r w:rsidRPr="002A7BA4">
        <w:rPr>
          <w:spacing w:val="1"/>
        </w:rPr>
        <w:t xml:space="preserve"> </w:t>
      </w:r>
      <w:r w:rsidRPr="002A7BA4">
        <w:t>PN-EN</w:t>
      </w:r>
      <w:r w:rsidRPr="002A7BA4">
        <w:rPr>
          <w:spacing w:val="1"/>
        </w:rPr>
        <w:t xml:space="preserve"> </w:t>
      </w:r>
      <w:r w:rsidRPr="002A7BA4">
        <w:t>845-2.</w:t>
      </w:r>
      <w:r w:rsidRPr="002A7BA4">
        <w:rPr>
          <w:spacing w:val="1"/>
        </w:rPr>
        <w:t xml:space="preserve"> </w:t>
      </w:r>
      <w:r w:rsidRPr="002A7BA4">
        <w:t>Można</w:t>
      </w:r>
      <w:r w:rsidRPr="002A7BA4">
        <w:rPr>
          <w:spacing w:val="1"/>
        </w:rPr>
        <w:t xml:space="preserve"> </w:t>
      </w:r>
      <w:r w:rsidRPr="002A7BA4">
        <w:t>je</w:t>
      </w:r>
      <w:r w:rsidRPr="002A7BA4">
        <w:rPr>
          <w:spacing w:val="1"/>
        </w:rPr>
        <w:t xml:space="preserve"> </w:t>
      </w:r>
      <w:r w:rsidRPr="002A7BA4">
        <w:t>montować</w:t>
      </w:r>
      <w:r w:rsidRPr="002A7BA4">
        <w:rPr>
          <w:spacing w:val="1"/>
        </w:rPr>
        <w:t xml:space="preserve"> </w:t>
      </w:r>
      <w:r w:rsidRPr="002A7BA4">
        <w:t>bez</w:t>
      </w:r>
      <w:r w:rsidRPr="002A7BA4">
        <w:rPr>
          <w:spacing w:val="1"/>
        </w:rPr>
        <w:t xml:space="preserve"> </w:t>
      </w:r>
      <w:r w:rsidRPr="002A7BA4">
        <w:t>konieczności</w:t>
      </w:r>
      <w:r w:rsidRPr="002A7BA4">
        <w:rPr>
          <w:spacing w:val="1"/>
        </w:rPr>
        <w:t xml:space="preserve"> </w:t>
      </w:r>
      <w:r w:rsidRPr="002A7BA4">
        <w:t>stemplowania.</w:t>
      </w:r>
      <w:r w:rsidRPr="002A7BA4">
        <w:rPr>
          <w:spacing w:val="1"/>
        </w:rPr>
        <w:t xml:space="preserve"> </w:t>
      </w:r>
      <w:r w:rsidRPr="002A7BA4">
        <w:t>Długość</w:t>
      </w:r>
      <w:r w:rsidRPr="002A7BA4">
        <w:rPr>
          <w:spacing w:val="1"/>
        </w:rPr>
        <w:t xml:space="preserve"> </w:t>
      </w:r>
      <w:r w:rsidRPr="002A7BA4">
        <w:t>oparcia</w:t>
      </w:r>
      <w:r w:rsidRPr="002A7BA4">
        <w:rPr>
          <w:spacing w:val="1"/>
        </w:rPr>
        <w:t xml:space="preserve"> </w:t>
      </w:r>
      <w:r w:rsidRPr="002A7BA4">
        <w:t>belek</w:t>
      </w:r>
      <w:r w:rsidRPr="002A7BA4">
        <w:rPr>
          <w:spacing w:val="1"/>
        </w:rPr>
        <w:t xml:space="preserve"> </w:t>
      </w:r>
      <w:r w:rsidRPr="002A7BA4">
        <w:t>powinny</w:t>
      </w:r>
      <w:r w:rsidRPr="002A7BA4">
        <w:rPr>
          <w:spacing w:val="1"/>
        </w:rPr>
        <w:t xml:space="preserve"> </w:t>
      </w:r>
      <w:r w:rsidRPr="002A7BA4">
        <w:t>być</w:t>
      </w:r>
      <w:r w:rsidRPr="002A7BA4">
        <w:rPr>
          <w:spacing w:val="1"/>
        </w:rPr>
        <w:t xml:space="preserve"> </w:t>
      </w:r>
      <w:r w:rsidRPr="002A7BA4">
        <w:t>takie</w:t>
      </w:r>
      <w:r w:rsidRPr="002A7BA4">
        <w:rPr>
          <w:spacing w:val="1"/>
        </w:rPr>
        <w:t xml:space="preserve"> </w:t>
      </w:r>
      <w:r w:rsidRPr="002A7BA4">
        <w:t>jak</w:t>
      </w:r>
      <w:r w:rsidRPr="002A7BA4">
        <w:rPr>
          <w:spacing w:val="1"/>
        </w:rPr>
        <w:t xml:space="preserve"> </w:t>
      </w:r>
      <w:r w:rsidRPr="002A7BA4">
        <w:t>dla</w:t>
      </w:r>
      <w:r w:rsidRPr="002A7BA4">
        <w:rPr>
          <w:spacing w:val="1"/>
        </w:rPr>
        <w:t xml:space="preserve"> </w:t>
      </w:r>
      <w:r w:rsidRPr="002A7BA4">
        <w:t>nadproży</w:t>
      </w:r>
      <w:r w:rsidRPr="002A7BA4">
        <w:rPr>
          <w:spacing w:val="1"/>
        </w:rPr>
        <w:t xml:space="preserve"> </w:t>
      </w:r>
      <w:r w:rsidRPr="002A7BA4">
        <w:t>murowych</w:t>
      </w:r>
      <w:r w:rsidRPr="002A7BA4">
        <w:rPr>
          <w:spacing w:val="1"/>
        </w:rPr>
        <w:t xml:space="preserve"> </w:t>
      </w:r>
      <w:r w:rsidRPr="002A7BA4">
        <w:t>zespolonych</w:t>
      </w:r>
      <w:r w:rsidRPr="002A7BA4">
        <w:rPr>
          <w:spacing w:val="3"/>
        </w:rPr>
        <w:t xml:space="preserve"> </w:t>
      </w:r>
      <w:r w:rsidRPr="002A7BA4">
        <w:t>(pkt.</w:t>
      </w:r>
      <w:r w:rsidRPr="002A7BA4">
        <w:rPr>
          <w:spacing w:val="4"/>
        </w:rPr>
        <w:t xml:space="preserve"> </w:t>
      </w:r>
      <w:r w:rsidRPr="002A7BA4">
        <w:t>5.10.3.).</w:t>
      </w:r>
    </w:p>
    <w:p w:rsidR="0014198B" w:rsidRPr="002A7BA4" w:rsidRDefault="001E6599" w:rsidP="003742C4">
      <w:pPr>
        <w:pStyle w:val="Nagwek3"/>
      </w:pPr>
      <w:r w:rsidRPr="002A7BA4">
        <w:t>Wymagania</w:t>
      </w:r>
      <w:r w:rsidRPr="002A7BA4">
        <w:rPr>
          <w:spacing w:val="3"/>
        </w:rPr>
        <w:t xml:space="preserve"> </w:t>
      </w:r>
      <w:r w:rsidRPr="002A7BA4">
        <w:t>jakościowe</w:t>
      </w:r>
      <w:r w:rsidRPr="002A7BA4">
        <w:rPr>
          <w:spacing w:val="4"/>
        </w:rPr>
        <w:t xml:space="preserve"> </w:t>
      </w:r>
      <w:r w:rsidRPr="002A7BA4">
        <w:t>robót</w:t>
      </w:r>
      <w:r w:rsidRPr="002A7BA4">
        <w:rPr>
          <w:spacing w:val="5"/>
        </w:rPr>
        <w:t xml:space="preserve"> </w:t>
      </w:r>
      <w:r w:rsidRPr="002A7BA4">
        <w:t>murowych</w:t>
      </w:r>
    </w:p>
    <w:p w:rsidR="0014198B" w:rsidRPr="002A7BA4" w:rsidRDefault="001E6599" w:rsidP="002A7BA4">
      <w:pPr>
        <w:pStyle w:val="Tekstpodstawowy"/>
      </w:pPr>
      <w:r w:rsidRPr="002A7BA4">
        <w:t>Zgodnie</w:t>
      </w:r>
      <w:r w:rsidRPr="002A7BA4">
        <w:rPr>
          <w:spacing w:val="32"/>
        </w:rPr>
        <w:t xml:space="preserve"> </w:t>
      </w:r>
      <w:r w:rsidRPr="002A7BA4">
        <w:t>z</w:t>
      </w:r>
      <w:r w:rsidRPr="002A7BA4">
        <w:rPr>
          <w:spacing w:val="32"/>
        </w:rPr>
        <w:t xml:space="preserve"> </w:t>
      </w:r>
      <w:r w:rsidRPr="002A7BA4">
        <w:t>Warunkami</w:t>
      </w:r>
      <w:r w:rsidRPr="002A7BA4">
        <w:rPr>
          <w:spacing w:val="33"/>
        </w:rPr>
        <w:t xml:space="preserve"> </w:t>
      </w:r>
      <w:r w:rsidRPr="002A7BA4">
        <w:t>technicznymi</w:t>
      </w:r>
      <w:r w:rsidRPr="002A7BA4">
        <w:rPr>
          <w:spacing w:val="33"/>
        </w:rPr>
        <w:t xml:space="preserve"> </w:t>
      </w:r>
      <w:r w:rsidRPr="002A7BA4">
        <w:t>wykonania</w:t>
      </w:r>
      <w:r w:rsidRPr="002A7BA4">
        <w:rPr>
          <w:spacing w:val="32"/>
        </w:rPr>
        <w:t xml:space="preserve"> </w:t>
      </w:r>
      <w:r w:rsidRPr="002A7BA4">
        <w:t>i</w:t>
      </w:r>
      <w:r w:rsidRPr="002A7BA4">
        <w:rPr>
          <w:spacing w:val="32"/>
        </w:rPr>
        <w:t xml:space="preserve"> </w:t>
      </w:r>
      <w:r w:rsidRPr="002A7BA4">
        <w:t>odbioru</w:t>
      </w:r>
      <w:r w:rsidRPr="002A7BA4">
        <w:rPr>
          <w:spacing w:val="32"/>
        </w:rPr>
        <w:t xml:space="preserve"> </w:t>
      </w:r>
      <w:r w:rsidRPr="002A7BA4">
        <w:t>robót</w:t>
      </w:r>
      <w:r w:rsidRPr="002A7BA4">
        <w:rPr>
          <w:spacing w:val="36"/>
        </w:rPr>
        <w:t xml:space="preserve"> </w:t>
      </w:r>
      <w:r w:rsidRPr="002A7BA4">
        <w:t>budowlanych,</w:t>
      </w:r>
      <w:r w:rsidRPr="002A7BA4">
        <w:rPr>
          <w:spacing w:val="36"/>
        </w:rPr>
        <w:t xml:space="preserve"> </w:t>
      </w:r>
      <w:r w:rsidRPr="002A7BA4">
        <w:t>część</w:t>
      </w:r>
      <w:r w:rsidRPr="002A7BA4">
        <w:rPr>
          <w:spacing w:val="34"/>
        </w:rPr>
        <w:t xml:space="preserve"> </w:t>
      </w:r>
      <w:r w:rsidRPr="002A7BA4">
        <w:t>A,</w:t>
      </w:r>
      <w:r w:rsidRPr="002A7BA4">
        <w:rPr>
          <w:spacing w:val="37"/>
        </w:rPr>
        <w:t xml:space="preserve"> </w:t>
      </w:r>
      <w:r w:rsidRPr="002A7BA4">
        <w:t>zeszyt</w:t>
      </w:r>
      <w:r w:rsidRPr="002A7BA4">
        <w:rPr>
          <w:spacing w:val="37"/>
        </w:rPr>
        <w:t xml:space="preserve"> </w:t>
      </w:r>
      <w:r w:rsidRPr="002A7BA4">
        <w:t>3</w:t>
      </w:r>
      <w:r w:rsidRPr="002A7BA4">
        <w:rPr>
          <w:spacing w:val="34"/>
        </w:rPr>
        <w:t xml:space="preserve"> </w:t>
      </w:r>
      <w:r w:rsidRPr="002A7BA4">
        <w:t>„Konstrukcje</w:t>
      </w:r>
      <w:r w:rsidRPr="002A7BA4">
        <w:rPr>
          <w:spacing w:val="36"/>
        </w:rPr>
        <w:t xml:space="preserve"> </w:t>
      </w:r>
      <w:r w:rsidRPr="002A7BA4">
        <w:t>murowe”,</w:t>
      </w:r>
      <w:r w:rsidRPr="002A7BA4">
        <w:rPr>
          <w:spacing w:val="34"/>
        </w:rPr>
        <w:t xml:space="preserve"> </w:t>
      </w:r>
      <w:r w:rsidRPr="002A7BA4">
        <w:t>wydanie</w:t>
      </w:r>
      <w:r w:rsidRPr="002A7BA4">
        <w:rPr>
          <w:spacing w:val="-39"/>
        </w:rPr>
        <w:t xml:space="preserve"> </w:t>
      </w:r>
      <w:r w:rsidRPr="002A7BA4">
        <w:t>ITB-2006</w:t>
      </w:r>
      <w:r w:rsidRPr="002A7BA4">
        <w:rPr>
          <w:spacing w:val="1"/>
        </w:rPr>
        <w:t xml:space="preserve"> </w:t>
      </w:r>
      <w:r w:rsidRPr="002A7BA4">
        <w:t>rok</w:t>
      </w:r>
      <w:r w:rsidRPr="002A7BA4">
        <w:rPr>
          <w:spacing w:val="3"/>
        </w:rPr>
        <w:t xml:space="preserve"> </w:t>
      </w:r>
      <w:r w:rsidRPr="002A7BA4">
        <w:t>roboty murowe</w:t>
      </w:r>
      <w:r w:rsidRPr="002A7BA4">
        <w:rPr>
          <w:spacing w:val="3"/>
        </w:rPr>
        <w:t xml:space="preserve"> </w:t>
      </w:r>
      <w:r w:rsidRPr="002A7BA4">
        <w:t>powinny</w:t>
      </w:r>
      <w:r w:rsidRPr="002A7BA4">
        <w:rPr>
          <w:spacing w:val="2"/>
        </w:rPr>
        <w:t xml:space="preserve"> </w:t>
      </w:r>
      <w:r w:rsidRPr="002A7BA4">
        <w:t>spełniać</w:t>
      </w:r>
      <w:r w:rsidRPr="002A7BA4">
        <w:rPr>
          <w:spacing w:val="3"/>
        </w:rPr>
        <w:t xml:space="preserve"> </w:t>
      </w:r>
      <w:r w:rsidRPr="002A7BA4">
        <w:t>odpowiednie</w:t>
      </w:r>
      <w:r w:rsidRPr="002A7BA4">
        <w:rPr>
          <w:spacing w:val="1"/>
        </w:rPr>
        <w:t xml:space="preserve"> </w:t>
      </w:r>
      <w:r w:rsidRPr="002A7BA4">
        <w:t>wymagania</w:t>
      </w:r>
      <w:r w:rsidRPr="002A7BA4">
        <w:rPr>
          <w:spacing w:val="1"/>
        </w:rPr>
        <w:t xml:space="preserve"> </w:t>
      </w:r>
      <w:r w:rsidRPr="002A7BA4">
        <w:t>jakościowe,</w:t>
      </w:r>
      <w:r w:rsidRPr="002A7BA4">
        <w:rPr>
          <w:spacing w:val="4"/>
        </w:rPr>
        <w:t xml:space="preserve"> </w:t>
      </w:r>
      <w:r w:rsidRPr="002A7BA4">
        <w:t>takie</w:t>
      </w:r>
      <w:r w:rsidRPr="002A7BA4">
        <w:rPr>
          <w:spacing w:val="1"/>
        </w:rPr>
        <w:t xml:space="preserve"> </w:t>
      </w:r>
      <w:r w:rsidRPr="002A7BA4">
        <w:t>jak:</w:t>
      </w:r>
    </w:p>
    <w:p w:rsidR="0014198B" w:rsidRPr="002A7BA4" w:rsidRDefault="001E6599" w:rsidP="00FB3D2B">
      <w:pPr>
        <w:pStyle w:val="Nagwek4"/>
      </w:pPr>
      <w:r w:rsidRPr="002A7BA4">
        <w:t>Obrys</w:t>
      </w:r>
      <w:r w:rsidRPr="002A7BA4">
        <w:rPr>
          <w:spacing w:val="3"/>
        </w:rPr>
        <w:t xml:space="preserve"> </w:t>
      </w:r>
      <w:r w:rsidRPr="002A7BA4">
        <w:t>muru</w:t>
      </w:r>
    </w:p>
    <w:p w:rsidR="0014198B" w:rsidRPr="002A7BA4" w:rsidRDefault="001E6599" w:rsidP="002A7BA4">
      <w:pPr>
        <w:pStyle w:val="Tekstpodstawowy"/>
      </w:pPr>
      <w:r w:rsidRPr="002A7BA4">
        <w:t>Dopuszczalne</w:t>
      </w:r>
      <w:r w:rsidRPr="002A7BA4">
        <w:rPr>
          <w:spacing w:val="-1"/>
        </w:rPr>
        <w:t xml:space="preserve"> </w:t>
      </w:r>
      <w:r w:rsidRPr="002A7BA4">
        <w:t>odchyłki</w:t>
      </w:r>
      <w:r w:rsidRPr="002A7BA4">
        <w:rPr>
          <w:spacing w:val="1"/>
        </w:rPr>
        <w:t xml:space="preserve"> </w:t>
      </w:r>
      <w:r w:rsidRPr="002A7BA4">
        <w:t>od zaprojektowanych</w:t>
      </w:r>
      <w:r w:rsidRPr="002A7BA4">
        <w:rPr>
          <w:spacing w:val="1"/>
        </w:rPr>
        <w:t xml:space="preserve"> </w:t>
      </w:r>
      <w:r w:rsidRPr="002A7BA4">
        <w:t>wymiarów</w:t>
      </w:r>
      <w:r w:rsidRPr="002A7BA4">
        <w:rPr>
          <w:spacing w:val="-2"/>
        </w:rPr>
        <w:t xml:space="preserve"> </w:t>
      </w:r>
      <w:r w:rsidRPr="002A7BA4">
        <w:t>nie</w:t>
      </w:r>
      <w:r w:rsidRPr="002A7BA4">
        <w:rPr>
          <w:spacing w:val="1"/>
        </w:rPr>
        <w:t xml:space="preserve"> </w:t>
      </w:r>
      <w:r w:rsidRPr="002A7BA4">
        <w:t>powinny</w:t>
      </w:r>
      <w:r w:rsidRPr="002A7BA4">
        <w:rPr>
          <w:spacing w:val="1"/>
        </w:rPr>
        <w:t xml:space="preserve"> </w:t>
      </w:r>
      <w:r w:rsidRPr="002A7BA4">
        <w:t>przekraczać:</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 wymiarach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poziomych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poszczególnych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pomieszczeń</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±20</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mm,</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wysokości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kondygnacji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±20</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mm,</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wymiarach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poziomych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pionowych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całego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budynku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±50</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mm.</w:t>
      </w:r>
    </w:p>
    <w:p w:rsidR="0014198B" w:rsidRPr="002A7BA4" w:rsidRDefault="001E6599" w:rsidP="00FB3D2B">
      <w:pPr>
        <w:pStyle w:val="Nagwek4"/>
      </w:pPr>
      <w:r w:rsidRPr="002A7BA4">
        <w:t>Grubość</w:t>
      </w:r>
      <w:r w:rsidRPr="002A7BA4">
        <w:rPr>
          <w:spacing w:val="4"/>
        </w:rPr>
        <w:t xml:space="preserve"> </w:t>
      </w:r>
      <w:r w:rsidRPr="002A7BA4">
        <w:t>muru</w:t>
      </w:r>
    </w:p>
    <w:p w:rsidR="0014198B" w:rsidRPr="002A7BA4" w:rsidRDefault="001E6599" w:rsidP="002A7BA4">
      <w:pPr>
        <w:pStyle w:val="Tekstpodstawowy"/>
      </w:pPr>
      <w:r w:rsidRPr="002A7BA4">
        <w:t>Grubości</w:t>
      </w:r>
      <w:r w:rsidRPr="002A7BA4">
        <w:rPr>
          <w:spacing w:val="38"/>
        </w:rPr>
        <w:t xml:space="preserve"> </w:t>
      </w:r>
      <w:r w:rsidRPr="002A7BA4">
        <w:t>murów</w:t>
      </w:r>
      <w:r w:rsidRPr="002A7BA4">
        <w:rPr>
          <w:spacing w:val="35"/>
        </w:rPr>
        <w:t xml:space="preserve"> </w:t>
      </w:r>
      <w:r w:rsidRPr="002A7BA4">
        <w:t>w</w:t>
      </w:r>
      <w:r w:rsidRPr="002A7BA4">
        <w:rPr>
          <w:spacing w:val="33"/>
        </w:rPr>
        <w:t xml:space="preserve"> </w:t>
      </w:r>
      <w:r w:rsidRPr="002A7BA4">
        <w:t>stanie</w:t>
      </w:r>
      <w:r w:rsidRPr="002A7BA4">
        <w:rPr>
          <w:spacing w:val="38"/>
        </w:rPr>
        <w:t xml:space="preserve"> </w:t>
      </w:r>
      <w:r w:rsidRPr="002A7BA4">
        <w:t>surowym</w:t>
      </w:r>
      <w:r w:rsidRPr="002A7BA4">
        <w:rPr>
          <w:spacing w:val="41"/>
        </w:rPr>
        <w:t xml:space="preserve"> </w:t>
      </w:r>
      <w:r w:rsidRPr="002A7BA4">
        <w:t>powinny</w:t>
      </w:r>
      <w:r w:rsidRPr="002A7BA4">
        <w:rPr>
          <w:spacing w:val="37"/>
        </w:rPr>
        <w:t xml:space="preserve"> </w:t>
      </w:r>
      <w:r w:rsidRPr="002A7BA4">
        <w:t>być</w:t>
      </w:r>
      <w:r w:rsidRPr="002A7BA4">
        <w:rPr>
          <w:spacing w:val="38"/>
        </w:rPr>
        <w:t xml:space="preserve"> </w:t>
      </w:r>
      <w:r w:rsidRPr="002A7BA4">
        <w:t>określone</w:t>
      </w:r>
      <w:r w:rsidRPr="002A7BA4">
        <w:rPr>
          <w:spacing w:val="37"/>
        </w:rPr>
        <w:t xml:space="preserve"> </w:t>
      </w:r>
      <w:r w:rsidRPr="002A7BA4">
        <w:t>w</w:t>
      </w:r>
      <w:r w:rsidRPr="002A7BA4">
        <w:rPr>
          <w:spacing w:val="35"/>
        </w:rPr>
        <w:t xml:space="preserve"> </w:t>
      </w:r>
      <w:r w:rsidRPr="002A7BA4">
        <w:t>dokumentacji</w:t>
      </w:r>
      <w:r w:rsidRPr="002A7BA4">
        <w:rPr>
          <w:spacing w:val="38"/>
        </w:rPr>
        <w:t xml:space="preserve"> </w:t>
      </w:r>
      <w:r w:rsidRPr="002A7BA4">
        <w:t>projektowej.</w:t>
      </w:r>
      <w:r w:rsidRPr="002A7BA4">
        <w:rPr>
          <w:spacing w:val="39"/>
        </w:rPr>
        <w:t xml:space="preserve"> </w:t>
      </w:r>
      <w:r w:rsidRPr="002A7BA4">
        <w:t>Dopuszczalne</w:t>
      </w:r>
      <w:r w:rsidRPr="002A7BA4">
        <w:rPr>
          <w:spacing w:val="37"/>
        </w:rPr>
        <w:t xml:space="preserve"> </w:t>
      </w:r>
      <w:r w:rsidRPr="002A7BA4">
        <w:t>odchyłki</w:t>
      </w:r>
      <w:r w:rsidRPr="002A7BA4">
        <w:rPr>
          <w:spacing w:val="38"/>
        </w:rPr>
        <w:t xml:space="preserve"> </w:t>
      </w:r>
      <w:r w:rsidRPr="002A7BA4">
        <w:t>wymiarowe</w:t>
      </w:r>
      <w:r w:rsidRPr="002A7BA4">
        <w:rPr>
          <w:spacing w:val="39"/>
        </w:rPr>
        <w:t xml:space="preserve"> </w:t>
      </w:r>
      <w:r w:rsidRPr="002A7BA4">
        <w:t>nie</w:t>
      </w:r>
      <w:r w:rsidRPr="002A7BA4">
        <w:rPr>
          <w:spacing w:val="-40"/>
        </w:rPr>
        <w:t xml:space="preserve"> </w:t>
      </w:r>
      <w:r w:rsidRPr="002A7BA4">
        <w:t>powinny</w:t>
      </w:r>
      <w:r w:rsidRPr="002A7BA4">
        <w:rPr>
          <w:spacing w:val="1"/>
        </w:rPr>
        <w:t xml:space="preserve"> </w:t>
      </w:r>
      <w:r w:rsidRPr="002A7BA4">
        <w:t>być</w:t>
      </w:r>
      <w:r w:rsidRPr="002A7BA4">
        <w:rPr>
          <w:spacing w:val="3"/>
        </w:rPr>
        <w:t xml:space="preserve"> </w:t>
      </w:r>
      <w:r w:rsidRPr="002A7BA4">
        <w:t>większe</w:t>
      </w:r>
      <w:r w:rsidRPr="002A7BA4">
        <w:rPr>
          <w:spacing w:val="1"/>
        </w:rPr>
        <w:t xml:space="preserve"> </w:t>
      </w:r>
      <w:r w:rsidRPr="002A7BA4">
        <w:t>niż:</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dopuszczalne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odchyůki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uýytych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elementów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murowych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przypadku murów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gruboúci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Ľ,</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1</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elementu murowego,</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±10</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przypadku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pełnych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grubości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większej</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niż</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1</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cegła,</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±20</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przypadku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szczelinowych.</w:t>
      </w:r>
    </w:p>
    <w:p w:rsidR="0014198B" w:rsidRPr="002A7BA4" w:rsidRDefault="001E6599" w:rsidP="00FB3D2B">
      <w:pPr>
        <w:pStyle w:val="Nagwek4"/>
      </w:pPr>
      <w:r w:rsidRPr="002A7BA4">
        <w:t>Wymiary</w:t>
      </w:r>
      <w:r w:rsidRPr="002A7BA4">
        <w:rPr>
          <w:spacing w:val="1"/>
        </w:rPr>
        <w:t xml:space="preserve"> </w:t>
      </w:r>
      <w:r w:rsidRPr="002A7BA4">
        <w:t>otworów</w:t>
      </w:r>
      <w:r w:rsidRPr="002A7BA4">
        <w:rPr>
          <w:spacing w:val="-1"/>
        </w:rPr>
        <w:t xml:space="preserve"> </w:t>
      </w:r>
      <w:r w:rsidRPr="002A7BA4">
        <w:t>(w świetle</w:t>
      </w:r>
      <w:r w:rsidRPr="002A7BA4">
        <w:rPr>
          <w:spacing w:val="2"/>
        </w:rPr>
        <w:t xml:space="preserve"> </w:t>
      </w:r>
      <w:r w:rsidRPr="002A7BA4">
        <w:t>ościeży)</w:t>
      </w:r>
    </w:p>
    <w:p w:rsidR="0014198B" w:rsidRPr="002A7BA4" w:rsidRDefault="001E6599" w:rsidP="002A7BA4">
      <w:pPr>
        <w:pStyle w:val="Tekstpodstawowy"/>
      </w:pPr>
      <w:r w:rsidRPr="002A7BA4">
        <w:t>W</w:t>
      </w:r>
      <w:r w:rsidRPr="002A7BA4">
        <w:rPr>
          <w:spacing w:val="8"/>
        </w:rPr>
        <w:t xml:space="preserve"> </w:t>
      </w:r>
      <w:r w:rsidRPr="002A7BA4">
        <w:t>przypadku</w:t>
      </w:r>
      <w:r w:rsidRPr="002A7BA4">
        <w:rPr>
          <w:spacing w:val="2"/>
        </w:rPr>
        <w:t xml:space="preserve"> </w:t>
      </w:r>
      <w:r w:rsidRPr="002A7BA4">
        <w:t>otworów</w:t>
      </w:r>
      <w:r w:rsidRPr="002A7BA4">
        <w:rPr>
          <w:spacing w:val="-3"/>
        </w:rPr>
        <w:t xml:space="preserve"> </w:t>
      </w:r>
      <w:r w:rsidRPr="002A7BA4">
        <w:t>o</w:t>
      </w:r>
      <w:r w:rsidRPr="002A7BA4">
        <w:rPr>
          <w:spacing w:val="1"/>
        </w:rPr>
        <w:t xml:space="preserve"> </w:t>
      </w:r>
      <w:r w:rsidRPr="002A7BA4">
        <w:t>wymiarach do</w:t>
      </w:r>
      <w:r w:rsidRPr="002A7BA4">
        <w:rPr>
          <w:spacing w:val="1"/>
        </w:rPr>
        <w:t xml:space="preserve"> </w:t>
      </w:r>
      <w:r w:rsidRPr="002A7BA4">
        <w:t>1000</w:t>
      </w:r>
      <w:r w:rsidRPr="002A7BA4">
        <w:rPr>
          <w:spacing w:val="2"/>
        </w:rPr>
        <w:t xml:space="preserve"> </w:t>
      </w:r>
      <w:r w:rsidRPr="002A7BA4">
        <w:t>mm</w:t>
      </w:r>
      <w:r w:rsidRPr="002A7BA4">
        <w:rPr>
          <w:spacing w:val="4"/>
        </w:rPr>
        <w:t xml:space="preserve"> </w:t>
      </w:r>
      <w:r w:rsidRPr="002A7BA4">
        <w:t>dopuszczalne</w:t>
      </w:r>
      <w:r w:rsidRPr="002A7BA4">
        <w:rPr>
          <w:spacing w:val="1"/>
        </w:rPr>
        <w:t xml:space="preserve"> </w:t>
      </w:r>
      <w:r w:rsidRPr="002A7BA4">
        <w:t>odchyłki</w:t>
      </w:r>
      <w:r w:rsidRPr="002A7BA4">
        <w:rPr>
          <w:spacing w:val="2"/>
        </w:rPr>
        <w:t xml:space="preserve"> </w:t>
      </w:r>
      <w:r w:rsidRPr="002A7BA4">
        <w:t>wymiarowe</w:t>
      </w:r>
      <w:r w:rsidRPr="002A7BA4">
        <w:rPr>
          <w:spacing w:val="2"/>
        </w:rPr>
        <w:t xml:space="preserve"> </w:t>
      </w:r>
      <w:r w:rsidRPr="002A7BA4">
        <w:t>wynoszą:</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7E56F3">
        <w:rPr>
          <w:rFonts w:asciiTheme="minorHAnsi" w:hAnsiTheme="minorHAnsi" w:cstheme="minorHAnsi"/>
          <w:sz w:val="16"/>
          <w:szCs w:val="16"/>
        </w:rPr>
        <w:t>szerokość + 6 mm, – 3 mm,</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7E56F3">
        <w:rPr>
          <w:rFonts w:asciiTheme="minorHAnsi" w:hAnsiTheme="minorHAnsi" w:cstheme="minorHAnsi"/>
          <w:sz w:val="16"/>
          <w:szCs w:val="16"/>
        </w:rPr>
        <w:t>wysokość + 15 mm, – 10 mm.</w:t>
      </w:r>
    </w:p>
    <w:p w:rsidR="0014198B" w:rsidRPr="002A7BA4" w:rsidRDefault="001E6599" w:rsidP="002A7BA4">
      <w:pPr>
        <w:pStyle w:val="Tekstpodstawowy"/>
      </w:pPr>
      <w:r w:rsidRPr="002A7BA4">
        <w:t>W</w:t>
      </w:r>
      <w:r w:rsidRPr="002A7BA4">
        <w:rPr>
          <w:spacing w:val="7"/>
        </w:rPr>
        <w:t xml:space="preserve"> </w:t>
      </w:r>
      <w:r w:rsidRPr="002A7BA4">
        <w:t>otworach o</w:t>
      </w:r>
      <w:r w:rsidRPr="002A7BA4">
        <w:rPr>
          <w:spacing w:val="1"/>
        </w:rPr>
        <w:t xml:space="preserve"> </w:t>
      </w:r>
      <w:r w:rsidRPr="002A7BA4">
        <w:t>wymiarach powyżej</w:t>
      </w:r>
      <w:r w:rsidRPr="002A7BA4">
        <w:rPr>
          <w:spacing w:val="2"/>
        </w:rPr>
        <w:t xml:space="preserve"> </w:t>
      </w:r>
      <w:r w:rsidRPr="002A7BA4">
        <w:t>1000</w:t>
      </w:r>
      <w:r w:rsidRPr="002A7BA4">
        <w:rPr>
          <w:spacing w:val="1"/>
        </w:rPr>
        <w:t xml:space="preserve"> </w:t>
      </w:r>
      <w:r w:rsidRPr="002A7BA4">
        <w:t>mm</w:t>
      </w:r>
      <w:r w:rsidRPr="002A7BA4">
        <w:rPr>
          <w:spacing w:val="3"/>
        </w:rPr>
        <w:t xml:space="preserve"> </w:t>
      </w:r>
      <w:r w:rsidRPr="002A7BA4">
        <w:t>dopuszczalne odchyłki</w:t>
      </w:r>
      <w:r w:rsidRPr="002A7BA4">
        <w:rPr>
          <w:spacing w:val="1"/>
        </w:rPr>
        <w:t xml:space="preserve"> </w:t>
      </w:r>
      <w:r w:rsidRPr="002A7BA4">
        <w:t>wymiarowe</w:t>
      </w:r>
      <w:r w:rsidRPr="002A7BA4">
        <w:rPr>
          <w:spacing w:val="2"/>
        </w:rPr>
        <w:t xml:space="preserve"> </w:t>
      </w:r>
      <w:r w:rsidRPr="002A7BA4">
        <w:t>wynoszą:</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7E56F3">
        <w:rPr>
          <w:rFonts w:asciiTheme="minorHAnsi" w:hAnsiTheme="minorHAnsi" w:cstheme="minorHAnsi"/>
          <w:sz w:val="16"/>
          <w:szCs w:val="16"/>
        </w:rPr>
        <w:t>szerokość + 10 mm, – 5 mm,</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7E56F3">
        <w:rPr>
          <w:rFonts w:asciiTheme="minorHAnsi" w:hAnsiTheme="minorHAnsi" w:cstheme="minorHAnsi"/>
          <w:sz w:val="16"/>
          <w:szCs w:val="16"/>
        </w:rPr>
        <w:t>wysokość + 15 mm, – 10 mm.</w:t>
      </w:r>
    </w:p>
    <w:p w:rsidR="0014198B" w:rsidRPr="002A7BA4" w:rsidRDefault="001E6599" w:rsidP="00FB3D2B">
      <w:pPr>
        <w:pStyle w:val="Nagwek4"/>
      </w:pPr>
      <w:r w:rsidRPr="002A7BA4">
        <w:t>Grubość</w:t>
      </w:r>
      <w:r w:rsidRPr="002A7BA4">
        <w:rPr>
          <w:spacing w:val="3"/>
        </w:rPr>
        <w:t xml:space="preserve"> </w:t>
      </w:r>
      <w:r w:rsidRPr="002A7BA4">
        <w:t>spoin</w:t>
      </w:r>
    </w:p>
    <w:p w:rsidR="0014198B" w:rsidRPr="002A7BA4" w:rsidRDefault="001E6599" w:rsidP="002A7BA4">
      <w:pPr>
        <w:pStyle w:val="Tekstpodstawowy"/>
      </w:pPr>
      <w:r w:rsidRPr="002A7BA4">
        <w:t>Normatywne</w:t>
      </w:r>
      <w:r w:rsidRPr="002A7BA4">
        <w:rPr>
          <w:spacing w:val="1"/>
        </w:rPr>
        <w:t xml:space="preserve"> </w:t>
      </w:r>
      <w:r w:rsidRPr="002A7BA4">
        <w:t>grubości</w:t>
      </w:r>
      <w:r w:rsidRPr="002A7BA4">
        <w:rPr>
          <w:spacing w:val="2"/>
        </w:rPr>
        <w:t xml:space="preserve"> </w:t>
      </w:r>
      <w:r w:rsidRPr="002A7BA4">
        <w:t>i</w:t>
      </w:r>
      <w:r w:rsidRPr="002A7BA4">
        <w:rPr>
          <w:spacing w:val="2"/>
        </w:rPr>
        <w:t xml:space="preserve"> </w:t>
      </w:r>
      <w:r w:rsidRPr="002A7BA4">
        <w:t>dopuszczalne odchyłki</w:t>
      </w:r>
      <w:r w:rsidRPr="002A7BA4">
        <w:rPr>
          <w:spacing w:val="1"/>
        </w:rPr>
        <w:t xml:space="preserve"> </w:t>
      </w:r>
      <w:r w:rsidRPr="002A7BA4">
        <w:t>grubości</w:t>
      </w:r>
      <w:r w:rsidRPr="002A7BA4">
        <w:rPr>
          <w:spacing w:val="1"/>
        </w:rPr>
        <w:t xml:space="preserve"> </w:t>
      </w:r>
      <w:r w:rsidRPr="002A7BA4">
        <w:t>spoin</w:t>
      </w:r>
      <w:r w:rsidRPr="002A7BA4">
        <w:rPr>
          <w:spacing w:val="2"/>
        </w:rPr>
        <w:t xml:space="preserve"> </w:t>
      </w:r>
      <w:r w:rsidRPr="002A7BA4">
        <w:t>zwykłych wynoszą:</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spoinach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poziomych: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grubość</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nominalna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10</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odchyłki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5</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2</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mm,</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spoinach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pionowych: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grubość</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nominalna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10</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odchyłki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5</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5</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mm.</w:t>
      </w:r>
    </w:p>
    <w:p w:rsidR="0014198B" w:rsidRPr="002A7BA4" w:rsidRDefault="001E6599" w:rsidP="002A7BA4">
      <w:pPr>
        <w:pStyle w:val="Tekstpodstawowy"/>
      </w:pPr>
      <w:r w:rsidRPr="002A7BA4">
        <w:t>W</w:t>
      </w:r>
      <w:r w:rsidRPr="002A7BA4">
        <w:rPr>
          <w:spacing w:val="11"/>
        </w:rPr>
        <w:t xml:space="preserve"> </w:t>
      </w:r>
      <w:r w:rsidRPr="002A7BA4">
        <w:t>przypadku</w:t>
      </w:r>
      <w:r w:rsidRPr="002A7BA4">
        <w:rPr>
          <w:spacing w:val="4"/>
        </w:rPr>
        <w:t xml:space="preserve"> </w:t>
      </w:r>
      <w:r w:rsidRPr="002A7BA4">
        <w:t>słupów</w:t>
      </w:r>
      <w:r w:rsidRPr="002A7BA4">
        <w:rPr>
          <w:spacing w:val="2"/>
        </w:rPr>
        <w:t xml:space="preserve"> </w:t>
      </w:r>
      <w:r w:rsidRPr="002A7BA4">
        <w:t>konstrukcyjnych</w:t>
      </w:r>
      <w:r w:rsidRPr="002A7BA4">
        <w:rPr>
          <w:spacing w:val="5"/>
        </w:rPr>
        <w:t xml:space="preserve"> </w:t>
      </w:r>
      <w:r w:rsidRPr="002A7BA4">
        <w:t>o</w:t>
      </w:r>
      <w:r w:rsidRPr="002A7BA4">
        <w:rPr>
          <w:spacing w:val="4"/>
        </w:rPr>
        <w:t xml:space="preserve"> </w:t>
      </w:r>
      <w:r w:rsidRPr="002A7BA4">
        <w:t>przekroju</w:t>
      </w:r>
      <w:r w:rsidRPr="002A7BA4">
        <w:rPr>
          <w:spacing w:val="4"/>
        </w:rPr>
        <w:t xml:space="preserve"> </w:t>
      </w:r>
      <w:r w:rsidRPr="002A7BA4">
        <w:t>0,3</w:t>
      </w:r>
      <w:r w:rsidRPr="002A7BA4">
        <w:rPr>
          <w:spacing w:val="7"/>
        </w:rPr>
        <w:t xml:space="preserve"> </w:t>
      </w:r>
      <w:r w:rsidRPr="002A7BA4">
        <w:t>m</w:t>
      </w:r>
      <w:r w:rsidRPr="002A7BA4">
        <w:rPr>
          <w:position w:val="8"/>
        </w:rPr>
        <w:t>2</w:t>
      </w:r>
      <w:r w:rsidRPr="002A7BA4">
        <w:rPr>
          <w:spacing w:val="3"/>
          <w:position w:val="8"/>
        </w:rPr>
        <w:t xml:space="preserve"> </w:t>
      </w:r>
      <w:r w:rsidRPr="002A7BA4">
        <w:t>lub</w:t>
      </w:r>
      <w:r w:rsidRPr="002A7BA4">
        <w:rPr>
          <w:spacing w:val="4"/>
        </w:rPr>
        <w:t xml:space="preserve"> </w:t>
      </w:r>
      <w:r w:rsidRPr="002A7BA4">
        <w:t>mniejszym,</w:t>
      </w:r>
      <w:r w:rsidRPr="002A7BA4">
        <w:rPr>
          <w:spacing w:val="6"/>
        </w:rPr>
        <w:t xml:space="preserve"> </w:t>
      </w:r>
      <w:r w:rsidRPr="002A7BA4">
        <w:t>dopuszczalne</w:t>
      </w:r>
      <w:r w:rsidRPr="002A7BA4">
        <w:rPr>
          <w:spacing w:val="4"/>
        </w:rPr>
        <w:t xml:space="preserve"> </w:t>
      </w:r>
      <w:r w:rsidRPr="002A7BA4">
        <w:t>odchyłki</w:t>
      </w:r>
      <w:r w:rsidRPr="002A7BA4">
        <w:rPr>
          <w:spacing w:val="7"/>
        </w:rPr>
        <w:t xml:space="preserve"> </w:t>
      </w:r>
      <w:r w:rsidRPr="002A7BA4">
        <w:t>grubości</w:t>
      </w:r>
      <w:r w:rsidRPr="002A7BA4">
        <w:rPr>
          <w:spacing w:val="6"/>
        </w:rPr>
        <w:t xml:space="preserve"> </w:t>
      </w:r>
      <w:r w:rsidRPr="002A7BA4">
        <w:t>spoin,</w:t>
      </w:r>
      <w:r w:rsidRPr="002A7BA4">
        <w:rPr>
          <w:spacing w:val="9"/>
        </w:rPr>
        <w:t xml:space="preserve"> </w:t>
      </w:r>
      <w:r w:rsidRPr="002A7BA4">
        <w:t>zarówno</w:t>
      </w:r>
      <w:r w:rsidRPr="002A7BA4">
        <w:rPr>
          <w:spacing w:val="7"/>
        </w:rPr>
        <w:t xml:space="preserve"> </w:t>
      </w:r>
      <w:r w:rsidRPr="002A7BA4">
        <w:t>poziomych,</w:t>
      </w:r>
      <w:r w:rsidRPr="002A7BA4">
        <w:rPr>
          <w:spacing w:val="-39"/>
        </w:rPr>
        <w:t xml:space="preserve"> </w:t>
      </w:r>
      <w:r w:rsidRPr="002A7BA4">
        <w:t>jak</w:t>
      </w:r>
      <w:r w:rsidRPr="002A7BA4">
        <w:rPr>
          <w:spacing w:val="2"/>
        </w:rPr>
        <w:t xml:space="preserve"> </w:t>
      </w:r>
      <w:r w:rsidRPr="002A7BA4">
        <w:t>i</w:t>
      </w:r>
      <w:r w:rsidRPr="002A7BA4">
        <w:rPr>
          <w:spacing w:val="3"/>
        </w:rPr>
        <w:t xml:space="preserve"> </w:t>
      </w:r>
      <w:r w:rsidRPr="002A7BA4">
        <w:t>pionowych,</w:t>
      </w:r>
      <w:r w:rsidRPr="002A7BA4">
        <w:rPr>
          <w:spacing w:val="4"/>
        </w:rPr>
        <w:t xml:space="preserve"> </w:t>
      </w:r>
      <w:r w:rsidRPr="002A7BA4">
        <w:t>nie</w:t>
      </w:r>
      <w:r w:rsidRPr="002A7BA4">
        <w:rPr>
          <w:spacing w:val="1"/>
        </w:rPr>
        <w:t xml:space="preserve"> </w:t>
      </w:r>
      <w:r w:rsidRPr="002A7BA4">
        <w:t>powinny</w:t>
      </w:r>
      <w:r w:rsidRPr="002A7BA4">
        <w:rPr>
          <w:spacing w:val="2"/>
        </w:rPr>
        <w:t xml:space="preserve"> </w:t>
      </w:r>
      <w:r w:rsidRPr="002A7BA4">
        <w:t>przekraczać</w:t>
      </w:r>
      <w:r w:rsidRPr="002A7BA4">
        <w:rPr>
          <w:spacing w:val="3"/>
        </w:rPr>
        <w:t xml:space="preserve"> </w:t>
      </w:r>
      <w:r w:rsidRPr="002A7BA4">
        <w:t>2</w:t>
      </w:r>
      <w:r w:rsidRPr="002A7BA4">
        <w:rPr>
          <w:spacing w:val="3"/>
        </w:rPr>
        <w:t xml:space="preserve"> </w:t>
      </w:r>
      <w:r w:rsidRPr="002A7BA4">
        <w:t>mm.</w:t>
      </w:r>
    </w:p>
    <w:p w:rsidR="0014198B" w:rsidRPr="002A7BA4" w:rsidRDefault="001E6599" w:rsidP="002A7BA4">
      <w:pPr>
        <w:pStyle w:val="Tekstpodstawowy"/>
      </w:pPr>
      <w:r w:rsidRPr="002A7BA4">
        <w:t>W murach zbrojonych poprzecznie grubość spoiny powinna być większa co najmniej o 4 mm niż grubość zbrojenia, natomiast w</w:t>
      </w:r>
      <w:r w:rsidRPr="002A7BA4">
        <w:rPr>
          <w:spacing w:val="1"/>
        </w:rPr>
        <w:t xml:space="preserve"> </w:t>
      </w:r>
      <w:r w:rsidRPr="002A7BA4">
        <w:t>murach zbrojonych podłużnie grubość spoiny powinna być co najmniej o</w:t>
      </w:r>
      <w:r w:rsidRPr="002A7BA4">
        <w:rPr>
          <w:spacing w:val="1"/>
        </w:rPr>
        <w:t xml:space="preserve"> </w:t>
      </w:r>
      <w:r w:rsidRPr="002A7BA4">
        <w:t>5 mm</w:t>
      </w:r>
      <w:r w:rsidRPr="002A7BA4">
        <w:rPr>
          <w:spacing w:val="1"/>
        </w:rPr>
        <w:t xml:space="preserve"> </w:t>
      </w:r>
      <w:r w:rsidRPr="002A7BA4">
        <w:t>większa niż grubość zbrojenia.</w:t>
      </w:r>
      <w:r w:rsidRPr="002A7BA4">
        <w:rPr>
          <w:spacing w:val="1"/>
        </w:rPr>
        <w:t xml:space="preserve"> </w:t>
      </w:r>
      <w:r w:rsidRPr="002A7BA4">
        <w:t>W</w:t>
      </w:r>
      <w:r w:rsidRPr="002A7BA4">
        <w:rPr>
          <w:spacing w:val="1"/>
        </w:rPr>
        <w:t xml:space="preserve"> </w:t>
      </w:r>
      <w:r w:rsidRPr="002A7BA4">
        <w:t>murach nie</w:t>
      </w:r>
      <w:r w:rsidRPr="002A7BA4">
        <w:rPr>
          <w:spacing w:val="1"/>
        </w:rPr>
        <w:t xml:space="preserve"> </w:t>
      </w:r>
      <w:r w:rsidRPr="002A7BA4">
        <w:t>przeznaczonych</w:t>
      </w:r>
      <w:r w:rsidRPr="002A7BA4">
        <w:rPr>
          <w:spacing w:val="2"/>
        </w:rPr>
        <w:t xml:space="preserve"> </w:t>
      </w:r>
      <w:r w:rsidRPr="002A7BA4">
        <w:t>do</w:t>
      </w:r>
      <w:r w:rsidRPr="002A7BA4">
        <w:rPr>
          <w:spacing w:val="2"/>
        </w:rPr>
        <w:t xml:space="preserve"> </w:t>
      </w:r>
      <w:r w:rsidRPr="002A7BA4">
        <w:t>tynkowania</w:t>
      </w:r>
      <w:r w:rsidRPr="002A7BA4">
        <w:rPr>
          <w:spacing w:val="2"/>
        </w:rPr>
        <w:t xml:space="preserve"> </w:t>
      </w:r>
      <w:r w:rsidRPr="002A7BA4">
        <w:t>lub</w:t>
      </w:r>
      <w:r w:rsidRPr="002A7BA4">
        <w:rPr>
          <w:spacing w:val="2"/>
        </w:rPr>
        <w:t xml:space="preserve"> </w:t>
      </w:r>
      <w:r w:rsidRPr="002A7BA4">
        <w:t>spoinowania,</w:t>
      </w:r>
      <w:r w:rsidRPr="002A7BA4">
        <w:rPr>
          <w:spacing w:val="4"/>
        </w:rPr>
        <w:t xml:space="preserve"> </w:t>
      </w:r>
      <w:r w:rsidRPr="002A7BA4">
        <w:t>spoiny</w:t>
      </w:r>
      <w:r w:rsidRPr="002A7BA4">
        <w:rPr>
          <w:spacing w:val="1"/>
        </w:rPr>
        <w:t xml:space="preserve"> </w:t>
      </w:r>
      <w:r w:rsidRPr="002A7BA4">
        <w:t>powinny</w:t>
      </w:r>
      <w:r w:rsidRPr="002A7BA4">
        <w:rPr>
          <w:spacing w:val="1"/>
        </w:rPr>
        <w:t xml:space="preserve"> </w:t>
      </w:r>
      <w:r w:rsidRPr="002A7BA4">
        <w:t>być</w:t>
      </w:r>
      <w:r w:rsidRPr="002A7BA4">
        <w:rPr>
          <w:spacing w:val="2"/>
        </w:rPr>
        <w:t xml:space="preserve"> </w:t>
      </w:r>
      <w:r w:rsidRPr="002A7BA4">
        <w:t>całkowicie</w:t>
      </w:r>
      <w:r w:rsidRPr="002A7BA4">
        <w:rPr>
          <w:spacing w:val="3"/>
        </w:rPr>
        <w:t xml:space="preserve"> </w:t>
      </w:r>
      <w:r w:rsidRPr="002A7BA4">
        <w:t>wypełnione</w:t>
      </w:r>
      <w:r w:rsidRPr="002A7BA4">
        <w:rPr>
          <w:spacing w:val="2"/>
        </w:rPr>
        <w:t xml:space="preserve"> </w:t>
      </w:r>
      <w:r w:rsidRPr="002A7BA4">
        <w:t>zaprawą,</w:t>
      </w:r>
      <w:r w:rsidRPr="002A7BA4">
        <w:rPr>
          <w:spacing w:val="3"/>
        </w:rPr>
        <w:t xml:space="preserve"> </w:t>
      </w:r>
      <w:r w:rsidRPr="002A7BA4">
        <w:t>aż</w:t>
      </w:r>
      <w:r w:rsidRPr="002A7BA4">
        <w:rPr>
          <w:spacing w:val="1"/>
        </w:rPr>
        <w:t xml:space="preserve"> </w:t>
      </w:r>
      <w:r w:rsidRPr="002A7BA4">
        <w:t>do lica</w:t>
      </w:r>
      <w:r w:rsidRPr="002A7BA4">
        <w:rPr>
          <w:spacing w:val="3"/>
        </w:rPr>
        <w:t xml:space="preserve"> </w:t>
      </w:r>
      <w:r w:rsidRPr="002A7BA4">
        <w:t>muru.</w:t>
      </w:r>
    </w:p>
    <w:p w:rsidR="0014198B" w:rsidRPr="002A7BA4" w:rsidRDefault="001E6599" w:rsidP="002A7BA4">
      <w:pPr>
        <w:pStyle w:val="Tekstpodstawowy"/>
      </w:pPr>
      <w:r w:rsidRPr="002A7BA4">
        <w:t>W murach przeznaczonych do tynkowania lub spoinowania nie należy wypełniać spoiny poziomej zaprawą na głębokość 5÷10</w:t>
      </w:r>
      <w:r w:rsidRPr="002A7BA4">
        <w:rPr>
          <w:spacing w:val="1"/>
        </w:rPr>
        <w:t xml:space="preserve"> </w:t>
      </w:r>
      <w:r w:rsidRPr="002A7BA4">
        <w:t>mm, licząc</w:t>
      </w:r>
      <w:r w:rsidRPr="002A7BA4">
        <w:rPr>
          <w:spacing w:val="1"/>
        </w:rPr>
        <w:t xml:space="preserve"> </w:t>
      </w:r>
      <w:r w:rsidRPr="002A7BA4">
        <w:t>od lica muru, a przy powierzchniach muru, przy których jest</w:t>
      </w:r>
      <w:r w:rsidRPr="002A7BA4">
        <w:rPr>
          <w:spacing w:val="1"/>
        </w:rPr>
        <w:t xml:space="preserve"> </w:t>
      </w:r>
      <w:r w:rsidRPr="002A7BA4">
        <w:t>umieszczone</w:t>
      </w:r>
      <w:r w:rsidRPr="002A7BA4">
        <w:rPr>
          <w:spacing w:val="1"/>
        </w:rPr>
        <w:t xml:space="preserve"> </w:t>
      </w:r>
      <w:r w:rsidRPr="002A7BA4">
        <w:t>zbrojenie zewnętrzne,</w:t>
      </w:r>
      <w:r w:rsidRPr="002A7BA4">
        <w:rPr>
          <w:spacing w:val="42"/>
        </w:rPr>
        <w:t xml:space="preserve"> </w:t>
      </w:r>
      <w:r w:rsidRPr="002A7BA4">
        <w:t>na głębokość</w:t>
      </w:r>
      <w:r w:rsidRPr="002A7BA4">
        <w:rPr>
          <w:spacing w:val="43"/>
        </w:rPr>
        <w:t xml:space="preserve"> </w:t>
      </w:r>
      <w:r w:rsidRPr="002A7BA4">
        <w:t>nie</w:t>
      </w:r>
      <w:r w:rsidRPr="002A7BA4">
        <w:rPr>
          <w:spacing w:val="1"/>
        </w:rPr>
        <w:t xml:space="preserve"> </w:t>
      </w:r>
      <w:r w:rsidRPr="002A7BA4">
        <w:t>mniejszą</w:t>
      </w:r>
      <w:r w:rsidRPr="002A7BA4">
        <w:rPr>
          <w:spacing w:val="3"/>
        </w:rPr>
        <w:t xml:space="preserve"> </w:t>
      </w:r>
      <w:r w:rsidRPr="002A7BA4">
        <w:t>niż</w:t>
      </w:r>
      <w:r w:rsidRPr="002A7BA4">
        <w:rPr>
          <w:spacing w:val="2"/>
        </w:rPr>
        <w:t xml:space="preserve"> </w:t>
      </w:r>
      <w:r w:rsidRPr="002A7BA4">
        <w:t>10</w:t>
      </w:r>
      <w:r w:rsidRPr="002A7BA4">
        <w:rPr>
          <w:spacing w:val="1"/>
        </w:rPr>
        <w:t xml:space="preserve"> </w:t>
      </w:r>
      <w:r w:rsidRPr="002A7BA4">
        <w:t>mm</w:t>
      </w:r>
      <w:r w:rsidRPr="002A7BA4">
        <w:rPr>
          <w:spacing w:val="4"/>
        </w:rPr>
        <w:t xml:space="preserve"> </w:t>
      </w:r>
      <w:r w:rsidRPr="002A7BA4">
        <w:t>i</w:t>
      </w:r>
      <w:r w:rsidRPr="002A7BA4">
        <w:rPr>
          <w:spacing w:val="3"/>
        </w:rPr>
        <w:t xml:space="preserve"> </w:t>
      </w:r>
      <w:r w:rsidRPr="002A7BA4">
        <w:t>nie</w:t>
      </w:r>
      <w:r w:rsidRPr="002A7BA4">
        <w:rPr>
          <w:spacing w:val="3"/>
        </w:rPr>
        <w:t xml:space="preserve"> </w:t>
      </w:r>
      <w:r w:rsidRPr="002A7BA4">
        <w:t>większą</w:t>
      </w:r>
      <w:r w:rsidRPr="002A7BA4">
        <w:rPr>
          <w:spacing w:val="3"/>
        </w:rPr>
        <w:t xml:space="preserve"> </w:t>
      </w:r>
      <w:r w:rsidRPr="002A7BA4">
        <w:t>niż</w:t>
      </w:r>
      <w:r w:rsidRPr="002A7BA4">
        <w:rPr>
          <w:spacing w:val="2"/>
        </w:rPr>
        <w:t xml:space="preserve"> </w:t>
      </w:r>
      <w:r w:rsidRPr="002A7BA4">
        <w:t>20</w:t>
      </w:r>
      <w:r w:rsidRPr="002A7BA4">
        <w:rPr>
          <w:spacing w:val="1"/>
        </w:rPr>
        <w:t xml:space="preserve"> </w:t>
      </w:r>
      <w:r w:rsidRPr="002A7BA4">
        <w:t>mm.</w:t>
      </w:r>
    </w:p>
    <w:p w:rsidR="0014198B" w:rsidRPr="002A7BA4" w:rsidRDefault="001E6599" w:rsidP="00FB3D2B">
      <w:pPr>
        <w:pStyle w:val="Nagwek4"/>
      </w:pPr>
      <w:r w:rsidRPr="002A7BA4">
        <w:t>Zbrojenie</w:t>
      </w:r>
    </w:p>
    <w:p w:rsidR="0014198B" w:rsidRPr="002A7BA4" w:rsidRDefault="001E6599" w:rsidP="002A7BA4">
      <w:pPr>
        <w:pStyle w:val="Tekstpodstawowy"/>
      </w:pPr>
      <w:r w:rsidRPr="002A7BA4">
        <w:t>Dopuszczalne odchyłki</w:t>
      </w:r>
      <w:r w:rsidRPr="002A7BA4">
        <w:rPr>
          <w:spacing w:val="2"/>
        </w:rPr>
        <w:t xml:space="preserve"> </w:t>
      </w:r>
      <w:r w:rsidRPr="002A7BA4">
        <w:t>długości</w:t>
      </w:r>
      <w:r w:rsidRPr="002A7BA4">
        <w:rPr>
          <w:spacing w:val="2"/>
        </w:rPr>
        <w:t xml:space="preserve"> </w:t>
      </w:r>
      <w:r w:rsidRPr="002A7BA4">
        <w:t>prętów</w:t>
      </w:r>
      <w:r w:rsidRPr="002A7BA4">
        <w:rPr>
          <w:spacing w:val="-2"/>
        </w:rPr>
        <w:t xml:space="preserve"> </w:t>
      </w:r>
      <w:r w:rsidRPr="002A7BA4">
        <w:t>nie powinny</w:t>
      </w:r>
      <w:r w:rsidRPr="002A7BA4">
        <w:rPr>
          <w:spacing w:val="1"/>
        </w:rPr>
        <w:t xml:space="preserve"> </w:t>
      </w:r>
      <w:r w:rsidRPr="002A7BA4">
        <w:t>być</w:t>
      </w:r>
      <w:r w:rsidRPr="002A7BA4">
        <w:rPr>
          <w:spacing w:val="2"/>
        </w:rPr>
        <w:t xml:space="preserve"> </w:t>
      </w:r>
      <w:r w:rsidRPr="002A7BA4">
        <w:t>większe</w:t>
      </w:r>
      <w:r w:rsidRPr="002A7BA4">
        <w:rPr>
          <w:spacing w:val="1"/>
        </w:rPr>
        <w:t xml:space="preserve"> </w:t>
      </w:r>
      <w:r w:rsidRPr="002A7BA4">
        <w:t>niż:</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10</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dla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poszczególnych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odcinków pręta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(np.</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miejscu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odgięcia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lub</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dla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haków),</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20</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dla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całego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pręta.</w:t>
      </w:r>
    </w:p>
    <w:p w:rsidR="0014198B" w:rsidRPr="002A7BA4" w:rsidRDefault="001E6599" w:rsidP="002A7BA4">
      <w:pPr>
        <w:pStyle w:val="Tekstpodstawowy"/>
      </w:pPr>
      <w:r w:rsidRPr="002A7BA4">
        <w:t>Dopuszczalne</w:t>
      </w:r>
      <w:r w:rsidRPr="002A7BA4">
        <w:rPr>
          <w:spacing w:val="34"/>
        </w:rPr>
        <w:t xml:space="preserve"> </w:t>
      </w:r>
      <w:r w:rsidRPr="002A7BA4">
        <w:t>odchyłki</w:t>
      </w:r>
      <w:r w:rsidRPr="002A7BA4">
        <w:rPr>
          <w:spacing w:val="35"/>
        </w:rPr>
        <w:t xml:space="preserve"> </w:t>
      </w:r>
      <w:r w:rsidRPr="002A7BA4">
        <w:t>w</w:t>
      </w:r>
      <w:r w:rsidRPr="002A7BA4">
        <w:rPr>
          <w:spacing w:val="33"/>
        </w:rPr>
        <w:t xml:space="preserve"> </w:t>
      </w:r>
      <w:r w:rsidRPr="002A7BA4">
        <w:t>rozstawie</w:t>
      </w:r>
      <w:r w:rsidRPr="002A7BA4">
        <w:rPr>
          <w:spacing w:val="34"/>
        </w:rPr>
        <w:t xml:space="preserve"> </w:t>
      </w:r>
      <w:r w:rsidRPr="002A7BA4">
        <w:t>prętów</w:t>
      </w:r>
      <w:r w:rsidRPr="002A7BA4">
        <w:rPr>
          <w:spacing w:val="36"/>
        </w:rPr>
        <w:t xml:space="preserve"> </w:t>
      </w:r>
      <w:r w:rsidRPr="002A7BA4">
        <w:t>nie</w:t>
      </w:r>
      <w:r w:rsidRPr="002A7BA4">
        <w:rPr>
          <w:spacing w:val="37"/>
        </w:rPr>
        <w:t xml:space="preserve"> </w:t>
      </w:r>
      <w:r w:rsidRPr="002A7BA4">
        <w:t>powinny</w:t>
      </w:r>
      <w:r w:rsidRPr="002A7BA4">
        <w:rPr>
          <w:spacing w:val="37"/>
        </w:rPr>
        <w:t xml:space="preserve"> </w:t>
      </w:r>
      <w:r w:rsidRPr="002A7BA4">
        <w:t>przekraczać</w:t>
      </w:r>
      <w:r w:rsidRPr="002A7BA4">
        <w:rPr>
          <w:spacing w:val="38"/>
        </w:rPr>
        <w:t xml:space="preserve"> </w:t>
      </w:r>
      <w:r w:rsidRPr="002A7BA4">
        <w:t>±15</w:t>
      </w:r>
      <w:r w:rsidRPr="002A7BA4">
        <w:rPr>
          <w:spacing w:val="38"/>
        </w:rPr>
        <w:t xml:space="preserve"> </w:t>
      </w:r>
      <w:r w:rsidRPr="002A7BA4">
        <w:t>mm,</w:t>
      </w:r>
      <w:r w:rsidRPr="002A7BA4">
        <w:rPr>
          <w:spacing w:val="39"/>
        </w:rPr>
        <w:t xml:space="preserve"> </w:t>
      </w:r>
      <w:r w:rsidRPr="002A7BA4">
        <w:t>natomiast</w:t>
      </w:r>
      <w:r w:rsidRPr="002A7BA4">
        <w:rPr>
          <w:spacing w:val="39"/>
        </w:rPr>
        <w:t xml:space="preserve"> </w:t>
      </w:r>
      <w:r w:rsidRPr="002A7BA4">
        <w:t>grubości</w:t>
      </w:r>
      <w:r w:rsidRPr="002A7BA4">
        <w:rPr>
          <w:spacing w:val="38"/>
        </w:rPr>
        <w:t xml:space="preserve"> </w:t>
      </w:r>
      <w:r w:rsidRPr="002A7BA4">
        <w:t>otulenia</w:t>
      </w:r>
      <w:r w:rsidRPr="002A7BA4">
        <w:rPr>
          <w:spacing w:val="37"/>
        </w:rPr>
        <w:t xml:space="preserve"> </w:t>
      </w:r>
      <w:r w:rsidRPr="002A7BA4">
        <w:t>prętów</w:t>
      </w:r>
      <w:r w:rsidRPr="002A7BA4">
        <w:rPr>
          <w:spacing w:val="36"/>
        </w:rPr>
        <w:t xml:space="preserve"> </w:t>
      </w:r>
      <w:r w:rsidRPr="002A7BA4">
        <w:t>powinny</w:t>
      </w:r>
      <w:r w:rsidRPr="002A7BA4">
        <w:rPr>
          <w:spacing w:val="37"/>
        </w:rPr>
        <w:t xml:space="preserve"> </w:t>
      </w:r>
      <w:r w:rsidRPr="002A7BA4">
        <w:lastRenderedPageBreak/>
        <w:t>być</w:t>
      </w:r>
      <w:r w:rsidRPr="002A7BA4">
        <w:rPr>
          <w:spacing w:val="-40"/>
        </w:rPr>
        <w:t xml:space="preserve"> </w:t>
      </w:r>
      <w:r w:rsidRPr="002A7BA4">
        <w:t>zgodne</w:t>
      </w:r>
      <w:r w:rsidRPr="002A7BA4">
        <w:rPr>
          <w:spacing w:val="1"/>
        </w:rPr>
        <w:t xml:space="preserve"> </w:t>
      </w:r>
      <w:r w:rsidRPr="002A7BA4">
        <w:t>z</w:t>
      </w:r>
      <w:r w:rsidRPr="002A7BA4">
        <w:rPr>
          <w:spacing w:val="2"/>
        </w:rPr>
        <w:t xml:space="preserve"> </w:t>
      </w:r>
      <w:r w:rsidRPr="002A7BA4">
        <w:t>wymaganiami</w:t>
      </w:r>
      <w:r w:rsidRPr="002A7BA4">
        <w:rPr>
          <w:spacing w:val="2"/>
        </w:rPr>
        <w:t xml:space="preserve"> </w:t>
      </w:r>
      <w:r w:rsidRPr="002A7BA4">
        <w:t>pkt.</w:t>
      </w:r>
      <w:r w:rsidRPr="002A7BA4">
        <w:rPr>
          <w:spacing w:val="4"/>
        </w:rPr>
        <w:t xml:space="preserve"> </w:t>
      </w:r>
      <w:r w:rsidRPr="002A7BA4">
        <w:t>6.2.</w:t>
      </w:r>
      <w:r w:rsidRPr="002A7BA4">
        <w:rPr>
          <w:spacing w:val="4"/>
        </w:rPr>
        <w:t xml:space="preserve"> </w:t>
      </w:r>
      <w:r w:rsidRPr="002A7BA4">
        <w:t>w</w:t>
      </w:r>
      <w:r w:rsidRPr="002A7BA4">
        <w:rPr>
          <w:spacing w:val="-2"/>
        </w:rPr>
        <w:t xml:space="preserve"> </w:t>
      </w:r>
      <w:r w:rsidRPr="002A7BA4">
        <w:t>normie</w:t>
      </w:r>
      <w:r w:rsidRPr="002A7BA4">
        <w:rPr>
          <w:spacing w:val="3"/>
        </w:rPr>
        <w:t xml:space="preserve"> </w:t>
      </w:r>
      <w:r w:rsidRPr="002A7BA4">
        <w:t>PN-B-03340.</w:t>
      </w:r>
    </w:p>
    <w:p w:rsidR="0014198B" w:rsidRPr="002A7BA4" w:rsidRDefault="001E6599" w:rsidP="003742C4">
      <w:pPr>
        <w:pStyle w:val="Nagwek2"/>
      </w:pPr>
      <w:r w:rsidRPr="002A7BA4">
        <w:t>KONTROLA</w:t>
      </w:r>
      <w:r w:rsidRPr="002A7BA4">
        <w:rPr>
          <w:spacing w:val="6"/>
        </w:rPr>
        <w:t xml:space="preserve"> </w:t>
      </w:r>
      <w:r w:rsidRPr="002A7BA4">
        <w:t>JAKOŚCI</w:t>
      </w:r>
      <w:r w:rsidRPr="002A7BA4">
        <w:rPr>
          <w:spacing w:val="7"/>
        </w:rPr>
        <w:t xml:space="preserve"> </w:t>
      </w:r>
      <w:r w:rsidRPr="002A7BA4">
        <w:t>ROBÓT</w:t>
      </w:r>
    </w:p>
    <w:p w:rsidR="0014198B" w:rsidRPr="002A7BA4" w:rsidRDefault="001E6599" w:rsidP="003742C4">
      <w:pPr>
        <w:pStyle w:val="Nagwek3"/>
      </w:pPr>
      <w:r w:rsidRPr="002A7BA4">
        <w:t>Ogólne</w:t>
      </w:r>
      <w:r w:rsidRPr="002A7BA4">
        <w:rPr>
          <w:spacing w:val="1"/>
        </w:rPr>
        <w:t xml:space="preserve"> </w:t>
      </w:r>
      <w:r w:rsidRPr="002A7BA4">
        <w:t>zasady</w:t>
      </w:r>
      <w:r w:rsidRPr="002A7BA4">
        <w:rPr>
          <w:spacing w:val="2"/>
        </w:rPr>
        <w:t xml:space="preserve"> </w:t>
      </w:r>
      <w:r w:rsidRPr="002A7BA4">
        <w:t>kontroli</w:t>
      </w:r>
      <w:r w:rsidRPr="002A7BA4">
        <w:rPr>
          <w:spacing w:val="2"/>
        </w:rPr>
        <w:t xml:space="preserve"> </w:t>
      </w:r>
      <w:r w:rsidRPr="002A7BA4">
        <w:t>jakości</w:t>
      </w:r>
      <w:r w:rsidRPr="002A7BA4">
        <w:rPr>
          <w:spacing w:val="2"/>
        </w:rPr>
        <w:t xml:space="preserve"> </w:t>
      </w:r>
      <w:r w:rsidRPr="002A7BA4">
        <w:t>robót</w:t>
      </w:r>
      <w:r w:rsidRPr="002A7BA4">
        <w:rPr>
          <w:spacing w:val="4"/>
        </w:rPr>
        <w:t xml:space="preserve"> </w:t>
      </w:r>
      <w:r w:rsidRPr="002A7BA4">
        <w:t>podano</w:t>
      </w:r>
      <w:r w:rsidRPr="002A7BA4">
        <w:rPr>
          <w:spacing w:val="3"/>
        </w:rPr>
        <w:t xml:space="preserve"> </w:t>
      </w:r>
      <w:r w:rsidRPr="002A7BA4">
        <w:t>w ST</w:t>
      </w:r>
      <w:r w:rsidRPr="002A7BA4">
        <w:rPr>
          <w:spacing w:val="3"/>
        </w:rPr>
        <w:t xml:space="preserve"> </w:t>
      </w:r>
      <w:r w:rsidRPr="002A7BA4">
        <w:t>„Wymagania</w:t>
      </w:r>
      <w:r w:rsidRPr="002A7BA4">
        <w:rPr>
          <w:spacing w:val="1"/>
        </w:rPr>
        <w:t xml:space="preserve"> </w:t>
      </w:r>
      <w:r w:rsidRPr="002A7BA4">
        <w:t>ogólne”</w:t>
      </w:r>
      <w:r w:rsidRPr="002A7BA4">
        <w:rPr>
          <w:spacing w:val="2"/>
        </w:rPr>
        <w:t xml:space="preserve"> </w:t>
      </w:r>
      <w:r w:rsidRPr="002A7BA4">
        <w:t>pkt.</w:t>
      </w:r>
      <w:r w:rsidRPr="002A7BA4">
        <w:rPr>
          <w:spacing w:val="5"/>
        </w:rPr>
        <w:t xml:space="preserve"> </w:t>
      </w:r>
      <w:r w:rsidRPr="002A7BA4">
        <w:t>6</w:t>
      </w:r>
    </w:p>
    <w:p w:rsidR="0014198B" w:rsidRPr="002A7BA4" w:rsidRDefault="001E6599" w:rsidP="003742C4">
      <w:pPr>
        <w:pStyle w:val="Nagwek3"/>
      </w:pPr>
      <w:r w:rsidRPr="002A7BA4">
        <w:t>Badania</w:t>
      </w:r>
      <w:r w:rsidRPr="002A7BA4">
        <w:rPr>
          <w:spacing w:val="-1"/>
        </w:rPr>
        <w:t xml:space="preserve"> </w:t>
      </w:r>
      <w:r w:rsidRPr="002A7BA4">
        <w:t>przed</w:t>
      </w:r>
      <w:r w:rsidRPr="002A7BA4">
        <w:rPr>
          <w:spacing w:val="2"/>
        </w:rPr>
        <w:t xml:space="preserve"> </w:t>
      </w:r>
      <w:r w:rsidRPr="002A7BA4">
        <w:t>przystąpieniem</w:t>
      </w:r>
      <w:r w:rsidRPr="002A7BA4">
        <w:rPr>
          <w:spacing w:val="5"/>
        </w:rPr>
        <w:t xml:space="preserve"> </w:t>
      </w:r>
      <w:r w:rsidRPr="002A7BA4">
        <w:t>do</w:t>
      </w:r>
      <w:r w:rsidRPr="002A7BA4">
        <w:rPr>
          <w:spacing w:val="2"/>
        </w:rPr>
        <w:t xml:space="preserve"> </w:t>
      </w:r>
      <w:r w:rsidRPr="002A7BA4">
        <w:t>robót</w:t>
      </w:r>
      <w:r w:rsidRPr="002A7BA4">
        <w:rPr>
          <w:spacing w:val="3"/>
        </w:rPr>
        <w:t xml:space="preserve"> </w:t>
      </w:r>
      <w:r w:rsidRPr="002A7BA4">
        <w:t>murowych</w:t>
      </w:r>
    </w:p>
    <w:p w:rsidR="0014198B" w:rsidRPr="002A7BA4" w:rsidRDefault="001E6599" w:rsidP="002A7BA4">
      <w:pPr>
        <w:pStyle w:val="Tekstpodstawowy"/>
      </w:pPr>
      <w:r w:rsidRPr="002A7BA4">
        <w:t>Przed</w:t>
      </w:r>
      <w:r w:rsidRPr="002A7BA4">
        <w:rPr>
          <w:spacing w:val="25"/>
        </w:rPr>
        <w:t xml:space="preserve"> </w:t>
      </w:r>
      <w:r w:rsidRPr="002A7BA4">
        <w:t>przystąpieniem</w:t>
      </w:r>
      <w:r w:rsidRPr="002A7BA4">
        <w:rPr>
          <w:spacing w:val="29"/>
        </w:rPr>
        <w:t xml:space="preserve"> </w:t>
      </w:r>
      <w:r w:rsidRPr="002A7BA4">
        <w:t>do</w:t>
      </w:r>
      <w:r w:rsidRPr="002A7BA4">
        <w:rPr>
          <w:spacing w:val="23"/>
        </w:rPr>
        <w:t xml:space="preserve"> </w:t>
      </w:r>
      <w:r w:rsidRPr="002A7BA4">
        <w:t>robót</w:t>
      </w:r>
      <w:r w:rsidRPr="002A7BA4">
        <w:rPr>
          <w:spacing w:val="27"/>
        </w:rPr>
        <w:t xml:space="preserve"> </w:t>
      </w:r>
      <w:r w:rsidRPr="002A7BA4">
        <w:t>murowych</w:t>
      </w:r>
      <w:r w:rsidRPr="002A7BA4">
        <w:rPr>
          <w:spacing w:val="25"/>
        </w:rPr>
        <w:t xml:space="preserve"> </w:t>
      </w:r>
      <w:r w:rsidRPr="002A7BA4">
        <w:t>należy</w:t>
      </w:r>
      <w:r w:rsidRPr="002A7BA4">
        <w:rPr>
          <w:spacing w:val="26"/>
        </w:rPr>
        <w:t xml:space="preserve"> </w:t>
      </w:r>
      <w:r w:rsidRPr="002A7BA4">
        <w:t>odebrać</w:t>
      </w:r>
      <w:r w:rsidRPr="002A7BA4">
        <w:rPr>
          <w:spacing w:val="28"/>
        </w:rPr>
        <w:t xml:space="preserve"> </w:t>
      </w:r>
      <w:r w:rsidRPr="002A7BA4">
        <w:t>roboty</w:t>
      </w:r>
      <w:r w:rsidRPr="002A7BA4">
        <w:rPr>
          <w:spacing w:val="29"/>
        </w:rPr>
        <w:t xml:space="preserve"> </w:t>
      </w:r>
      <w:r w:rsidRPr="002A7BA4">
        <w:t>ziemne</w:t>
      </w:r>
      <w:r w:rsidRPr="002A7BA4">
        <w:rPr>
          <w:spacing w:val="27"/>
        </w:rPr>
        <w:t xml:space="preserve"> </w:t>
      </w:r>
      <w:r w:rsidRPr="002A7BA4">
        <w:t>i</w:t>
      </w:r>
      <w:r w:rsidRPr="002A7BA4">
        <w:rPr>
          <w:spacing w:val="27"/>
        </w:rPr>
        <w:t xml:space="preserve"> </w:t>
      </w:r>
      <w:r w:rsidRPr="002A7BA4">
        <w:t>fundamentowe</w:t>
      </w:r>
      <w:r w:rsidRPr="002A7BA4">
        <w:rPr>
          <w:spacing w:val="27"/>
        </w:rPr>
        <w:t xml:space="preserve"> </w:t>
      </w:r>
      <w:r w:rsidRPr="002A7BA4">
        <w:t>oraz</w:t>
      </w:r>
      <w:r w:rsidRPr="002A7BA4">
        <w:rPr>
          <w:spacing w:val="26"/>
        </w:rPr>
        <w:t xml:space="preserve"> </w:t>
      </w:r>
      <w:r w:rsidRPr="002A7BA4">
        <w:t>przeprowadzić</w:t>
      </w:r>
      <w:r w:rsidRPr="002A7BA4">
        <w:rPr>
          <w:spacing w:val="28"/>
        </w:rPr>
        <w:t xml:space="preserve"> </w:t>
      </w:r>
      <w:r w:rsidRPr="002A7BA4">
        <w:t>badania</w:t>
      </w:r>
      <w:r w:rsidRPr="002A7BA4">
        <w:rPr>
          <w:spacing w:val="27"/>
        </w:rPr>
        <w:t xml:space="preserve"> </w:t>
      </w:r>
      <w:r w:rsidRPr="002A7BA4">
        <w:t>wyrobów</w:t>
      </w:r>
      <w:r w:rsidRPr="002A7BA4">
        <w:rPr>
          <w:spacing w:val="24"/>
        </w:rPr>
        <w:t xml:space="preserve"> </w:t>
      </w:r>
      <w:r w:rsidRPr="002A7BA4">
        <w:t>i</w:t>
      </w:r>
      <w:r w:rsidRPr="002A7BA4">
        <w:rPr>
          <w:spacing w:val="-39"/>
        </w:rPr>
        <w:t xml:space="preserve"> </w:t>
      </w:r>
      <w:r w:rsidRPr="002A7BA4">
        <w:t>materiałów,</w:t>
      </w:r>
      <w:r w:rsidRPr="002A7BA4">
        <w:rPr>
          <w:spacing w:val="3"/>
        </w:rPr>
        <w:t xml:space="preserve"> </w:t>
      </w:r>
      <w:r w:rsidRPr="002A7BA4">
        <w:t>które</w:t>
      </w:r>
      <w:r w:rsidRPr="002A7BA4">
        <w:rPr>
          <w:spacing w:val="1"/>
        </w:rPr>
        <w:t xml:space="preserve"> </w:t>
      </w:r>
      <w:r w:rsidRPr="002A7BA4">
        <w:t>będą</w:t>
      </w:r>
      <w:r w:rsidRPr="002A7BA4">
        <w:rPr>
          <w:spacing w:val="3"/>
        </w:rPr>
        <w:t xml:space="preserve"> </w:t>
      </w:r>
      <w:r w:rsidRPr="002A7BA4">
        <w:t>wykorzystywane</w:t>
      </w:r>
      <w:r w:rsidRPr="002A7BA4">
        <w:rPr>
          <w:spacing w:val="3"/>
        </w:rPr>
        <w:t xml:space="preserve"> </w:t>
      </w:r>
      <w:r w:rsidRPr="002A7BA4">
        <w:t>do</w:t>
      </w:r>
      <w:r w:rsidRPr="002A7BA4">
        <w:rPr>
          <w:spacing w:val="1"/>
        </w:rPr>
        <w:t xml:space="preserve"> </w:t>
      </w:r>
      <w:r w:rsidRPr="002A7BA4">
        <w:t>wykonywania</w:t>
      </w:r>
      <w:r w:rsidRPr="002A7BA4">
        <w:rPr>
          <w:spacing w:val="1"/>
        </w:rPr>
        <w:t xml:space="preserve"> </w:t>
      </w:r>
      <w:r w:rsidRPr="002A7BA4">
        <w:t>robót.</w:t>
      </w:r>
    </w:p>
    <w:p w:rsidR="0014198B" w:rsidRPr="002A7BA4" w:rsidRDefault="001E6599" w:rsidP="00FB3D2B">
      <w:pPr>
        <w:pStyle w:val="Nagwek4"/>
      </w:pPr>
      <w:r w:rsidRPr="002A7BA4">
        <w:t>Odbiór robót</w:t>
      </w:r>
      <w:r w:rsidRPr="002A7BA4">
        <w:rPr>
          <w:spacing w:val="2"/>
        </w:rPr>
        <w:t xml:space="preserve"> </w:t>
      </w:r>
      <w:r w:rsidRPr="002A7BA4">
        <w:t>poprzedzających</w:t>
      </w:r>
      <w:r w:rsidRPr="002A7BA4">
        <w:rPr>
          <w:spacing w:val="1"/>
        </w:rPr>
        <w:t xml:space="preserve"> </w:t>
      </w:r>
      <w:r w:rsidRPr="002A7BA4">
        <w:t>wykonanie</w:t>
      </w:r>
      <w:r w:rsidRPr="002A7BA4">
        <w:rPr>
          <w:spacing w:val="1"/>
        </w:rPr>
        <w:t xml:space="preserve"> </w:t>
      </w:r>
      <w:r w:rsidRPr="002A7BA4">
        <w:t>robót</w:t>
      </w:r>
      <w:r w:rsidRPr="002A7BA4">
        <w:rPr>
          <w:spacing w:val="2"/>
        </w:rPr>
        <w:t xml:space="preserve"> </w:t>
      </w:r>
      <w:r w:rsidRPr="002A7BA4">
        <w:t>murowych</w:t>
      </w:r>
    </w:p>
    <w:p w:rsidR="0014198B" w:rsidRPr="002A7BA4" w:rsidRDefault="001E6599" w:rsidP="002A7BA4">
      <w:pPr>
        <w:pStyle w:val="Tekstpodstawowy"/>
      </w:pPr>
      <w:r w:rsidRPr="002A7BA4">
        <w:t>Roboty</w:t>
      </w:r>
      <w:r w:rsidRPr="002A7BA4">
        <w:rPr>
          <w:spacing w:val="1"/>
        </w:rPr>
        <w:t xml:space="preserve"> </w:t>
      </w:r>
      <w:r w:rsidRPr="002A7BA4">
        <w:t>ziemne</w:t>
      </w:r>
      <w:r w:rsidRPr="002A7BA4">
        <w:rPr>
          <w:spacing w:val="1"/>
        </w:rPr>
        <w:t xml:space="preserve"> </w:t>
      </w:r>
      <w:r w:rsidRPr="002A7BA4">
        <w:t>i</w:t>
      </w:r>
      <w:r w:rsidRPr="002A7BA4">
        <w:rPr>
          <w:spacing w:val="3"/>
        </w:rPr>
        <w:t xml:space="preserve"> </w:t>
      </w:r>
      <w:r w:rsidRPr="002A7BA4">
        <w:t>fundamentowe</w:t>
      </w:r>
      <w:r w:rsidRPr="002A7BA4">
        <w:rPr>
          <w:spacing w:val="1"/>
        </w:rPr>
        <w:t xml:space="preserve"> </w:t>
      </w:r>
      <w:r w:rsidRPr="002A7BA4">
        <w:t>należy</w:t>
      </w:r>
      <w:r w:rsidRPr="002A7BA4">
        <w:rPr>
          <w:spacing w:val="1"/>
        </w:rPr>
        <w:t xml:space="preserve"> </w:t>
      </w:r>
      <w:r w:rsidRPr="002A7BA4">
        <w:t>odebrać</w:t>
      </w:r>
      <w:r w:rsidRPr="002A7BA4">
        <w:rPr>
          <w:spacing w:val="3"/>
        </w:rPr>
        <w:t xml:space="preserve"> </w:t>
      </w:r>
      <w:r w:rsidRPr="002A7BA4">
        <w:t>zgodnie</w:t>
      </w:r>
      <w:r w:rsidRPr="002A7BA4">
        <w:rPr>
          <w:spacing w:val="2"/>
        </w:rPr>
        <w:t xml:space="preserve"> </w:t>
      </w:r>
      <w:r w:rsidRPr="002A7BA4">
        <w:t>z</w:t>
      </w:r>
      <w:r w:rsidRPr="002A7BA4">
        <w:rPr>
          <w:spacing w:val="-1"/>
        </w:rPr>
        <w:t xml:space="preserve"> </w:t>
      </w:r>
      <w:r w:rsidRPr="002A7BA4">
        <w:t>wymaganiami</w:t>
      </w:r>
      <w:r w:rsidRPr="002A7BA4">
        <w:rPr>
          <w:spacing w:val="3"/>
        </w:rPr>
        <w:t xml:space="preserve"> </w:t>
      </w:r>
      <w:r w:rsidRPr="002A7BA4">
        <w:t>odpowiednich</w:t>
      </w:r>
      <w:r w:rsidRPr="002A7BA4">
        <w:rPr>
          <w:spacing w:val="1"/>
        </w:rPr>
        <w:t xml:space="preserve"> </w:t>
      </w:r>
      <w:r w:rsidRPr="002A7BA4">
        <w:t>szczegółowych</w:t>
      </w:r>
      <w:r w:rsidRPr="002A7BA4">
        <w:rPr>
          <w:spacing w:val="2"/>
        </w:rPr>
        <w:t xml:space="preserve"> </w:t>
      </w:r>
      <w:r w:rsidRPr="002A7BA4">
        <w:t>specyfikacji</w:t>
      </w:r>
      <w:r w:rsidRPr="002A7BA4">
        <w:rPr>
          <w:spacing w:val="2"/>
        </w:rPr>
        <w:t xml:space="preserve"> </w:t>
      </w:r>
      <w:r w:rsidRPr="002A7BA4">
        <w:t>technicznych.</w:t>
      </w:r>
    </w:p>
    <w:p w:rsidR="0014198B" w:rsidRPr="002A7BA4" w:rsidRDefault="001E6599" w:rsidP="002A7BA4">
      <w:pPr>
        <w:pStyle w:val="Tekstpodstawowy"/>
      </w:pPr>
      <w:r w:rsidRPr="002A7BA4">
        <w:t>Przed przystąpieniem do wznoszenia murów nadziemia należy sprawdzić zgodnie z pkt. 6.4. niniejszej specyfikacji wymiary oraz</w:t>
      </w:r>
      <w:r w:rsidRPr="002A7BA4">
        <w:rPr>
          <w:spacing w:val="1"/>
        </w:rPr>
        <w:t xml:space="preserve"> </w:t>
      </w:r>
      <w:r w:rsidRPr="002A7BA4">
        <w:t>kąty skrzyżowań ścian fundamentowych murowanych. Jeżeli ściany fundamentowe są żelbetowe, to sprawdzenia należy dokonać</w:t>
      </w:r>
      <w:r w:rsidRPr="002A7BA4">
        <w:rPr>
          <w:spacing w:val="1"/>
        </w:rPr>
        <w:t xml:space="preserve"> </w:t>
      </w:r>
      <w:r w:rsidRPr="002A7BA4">
        <w:t>zgodnie</w:t>
      </w:r>
      <w:r w:rsidRPr="002A7BA4">
        <w:rPr>
          <w:spacing w:val="2"/>
        </w:rPr>
        <w:t xml:space="preserve"> </w:t>
      </w:r>
      <w:r w:rsidRPr="002A7BA4">
        <w:t>z odpowiednią</w:t>
      </w:r>
      <w:r w:rsidRPr="002A7BA4">
        <w:rPr>
          <w:spacing w:val="1"/>
        </w:rPr>
        <w:t xml:space="preserve"> </w:t>
      </w:r>
      <w:r w:rsidRPr="002A7BA4">
        <w:t>szczegółową</w:t>
      </w:r>
      <w:r w:rsidRPr="002A7BA4">
        <w:rPr>
          <w:spacing w:val="3"/>
        </w:rPr>
        <w:t xml:space="preserve"> </w:t>
      </w:r>
      <w:r w:rsidRPr="002A7BA4">
        <w:t>specyfikacją</w:t>
      </w:r>
      <w:r w:rsidRPr="002A7BA4">
        <w:rPr>
          <w:spacing w:val="3"/>
        </w:rPr>
        <w:t xml:space="preserve"> </w:t>
      </w:r>
      <w:r w:rsidRPr="002A7BA4">
        <w:t>techniczną.</w:t>
      </w:r>
    </w:p>
    <w:p w:rsidR="0014198B" w:rsidRPr="002A7BA4" w:rsidRDefault="001E6599" w:rsidP="00FB3D2B">
      <w:pPr>
        <w:pStyle w:val="Nagwek4"/>
      </w:pPr>
      <w:r w:rsidRPr="002A7BA4">
        <w:t>Badania</w:t>
      </w:r>
      <w:r w:rsidRPr="002A7BA4">
        <w:rPr>
          <w:spacing w:val="2"/>
        </w:rPr>
        <w:t xml:space="preserve"> </w:t>
      </w:r>
      <w:r w:rsidRPr="002A7BA4">
        <w:t>materiałów</w:t>
      </w:r>
    </w:p>
    <w:p w:rsidR="0014198B" w:rsidRPr="002A7BA4" w:rsidRDefault="001E6599" w:rsidP="002A7BA4">
      <w:pPr>
        <w:pStyle w:val="Tekstpodstawowy"/>
      </w:pPr>
      <w:r w:rsidRPr="002A7BA4">
        <w:t>Badania</w:t>
      </w:r>
      <w:r w:rsidRPr="002A7BA4">
        <w:rPr>
          <w:spacing w:val="-1"/>
        </w:rPr>
        <w:t xml:space="preserve"> </w:t>
      </w:r>
      <w:r w:rsidRPr="002A7BA4">
        <w:t>należy</w:t>
      </w:r>
      <w:r w:rsidRPr="002A7BA4">
        <w:rPr>
          <w:spacing w:val="-1"/>
        </w:rPr>
        <w:t xml:space="preserve"> </w:t>
      </w:r>
      <w:r w:rsidRPr="002A7BA4">
        <w:t>przeprowadzić</w:t>
      </w:r>
      <w:r w:rsidRPr="002A7BA4">
        <w:rPr>
          <w:spacing w:val="1"/>
        </w:rPr>
        <w:t xml:space="preserve"> </w:t>
      </w:r>
      <w:r w:rsidRPr="002A7BA4">
        <w:t>pośrednio</w:t>
      </w:r>
      <w:r w:rsidRPr="002A7BA4">
        <w:rPr>
          <w:spacing w:val="-1"/>
        </w:rPr>
        <w:t xml:space="preserve"> </w:t>
      </w:r>
      <w:r w:rsidRPr="002A7BA4">
        <w:t>na</w:t>
      </w:r>
      <w:r w:rsidRPr="002A7BA4">
        <w:rPr>
          <w:spacing w:val="1"/>
        </w:rPr>
        <w:t xml:space="preserve"> </w:t>
      </w:r>
      <w:r w:rsidRPr="002A7BA4">
        <w:t>podstawie</w:t>
      </w:r>
      <w:r w:rsidRPr="002A7BA4">
        <w:rPr>
          <w:spacing w:val="-1"/>
        </w:rPr>
        <w:t xml:space="preserve"> </w:t>
      </w:r>
      <w:r w:rsidRPr="002A7BA4">
        <w:t>przedłożonych: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deklaracji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zgodności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lub</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certyfikatów,</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zapisów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dziennika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budowy,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protokołów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przyjęcia materiałów na budowę,</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deklaracji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producentów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użytych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wyrobów.</w:t>
      </w:r>
    </w:p>
    <w:p w:rsidR="0014198B" w:rsidRPr="002A7BA4" w:rsidRDefault="001E6599" w:rsidP="002A7BA4">
      <w:pPr>
        <w:pStyle w:val="Tekstpodstawowy"/>
      </w:pPr>
      <w:r w:rsidRPr="002A7BA4">
        <w:t>Konieczne</w:t>
      </w:r>
      <w:r w:rsidRPr="002A7BA4">
        <w:rPr>
          <w:spacing w:val="22"/>
        </w:rPr>
        <w:t xml:space="preserve"> </w:t>
      </w:r>
      <w:r w:rsidRPr="002A7BA4">
        <w:t>jest</w:t>
      </w:r>
      <w:r w:rsidRPr="002A7BA4">
        <w:rPr>
          <w:spacing w:val="23"/>
        </w:rPr>
        <w:t xml:space="preserve"> </w:t>
      </w:r>
      <w:r w:rsidRPr="002A7BA4">
        <w:t>sprawdzenie</w:t>
      </w:r>
      <w:r w:rsidRPr="002A7BA4">
        <w:rPr>
          <w:spacing w:val="23"/>
        </w:rPr>
        <w:t xml:space="preserve"> </w:t>
      </w:r>
      <w:r w:rsidRPr="002A7BA4">
        <w:t>czy</w:t>
      </w:r>
      <w:r w:rsidRPr="002A7BA4">
        <w:rPr>
          <w:spacing w:val="21"/>
        </w:rPr>
        <w:t xml:space="preserve"> </w:t>
      </w:r>
      <w:r w:rsidRPr="002A7BA4">
        <w:t>deklarowane</w:t>
      </w:r>
      <w:r w:rsidRPr="002A7BA4">
        <w:rPr>
          <w:spacing w:val="23"/>
        </w:rPr>
        <w:t xml:space="preserve"> </w:t>
      </w:r>
      <w:r w:rsidRPr="002A7BA4">
        <w:t>lub</w:t>
      </w:r>
      <w:r w:rsidRPr="002A7BA4">
        <w:rPr>
          <w:spacing w:val="22"/>
        </w:rPr>
        <w:t xml:space="preserve"> </w:t>
      </w:r>
      <w:r w:rsidRPr="002A7BA4">
        <w:t>zbadane</w:t>
      </w:r>
      <w:r w:rsidRPr="002A7BA4">
        <w:rPr>
          <w:spacing w:val="22"/>
        </w:rPr>
        <w:t xml:space="preserve"> </w:t>
      </w:r>
      <w:r w:rsidRPr="002A7BA4">
        <w:t>przez</w:t>
      </w:r>
      <w:r w:rsidRPr="002A7BA4">
        <w:rPr>
          <w:spacing w:val="26"/>
        </w:rPr>
        <w:t xml:space="preserve"> </w:t>
      </w:r>
      <w:r w:rsidRPr="002A7BA4">
        <w:t>producenta</w:t>
      </w:r>
      <w:r w:rsidRPr="002A7BA4">
        <w:rPr>
          <w:spacing w:val="23"/>
        </w:rPr>
        <w:t xml:space="preserve"> </w:t>
      </w:r>
      <w:r w:rsidRPr="002A7BA4">
        <w:t>parametry</w:t>
      </w:r>
      <w:r w:rsidRPr="002A7BA4">
        <w:rPr>
          <w:spacing w:val="24"/>
        </w:rPr>
        <w:t xml:space="preserve"> </w:t>
      </w:r>
      <w:r w:rsidRPr="002A7BA4">
        <w:t>techniczne</w:t>
      </w:r>
      <w:r w:rsidRPr="002A7BA4">
        <w:rPr>
          <w:spacing w:val="26"/>
        </w:rPr>
        <w:t xml:space="preserve"> </w:t>
      </w:r>
      <w:r w:rsidRPr="002A7BA4">
        <w:t>odpowiadają</w:t>
      </w:r>
      <w:r w:rsidRPr="002A7BA4">
        <w:rPr>
          <w:spacing w:val="23"/>
        </w:rPr>
        <w:t xml:space="preserve"> </w:t>
      </w:r>
      <w:r w:rsidRPr="002A7BA4">
        <w:t>wymaganiom</w:t>
      </w:r>
    </w:p>
    <w:p w:rsidR="0014198B" w:rsidRPr="002A7BA4" w:rsidRDefault="001E6599" w:rsidP="002A7BA4">
      <w:pPr>
        <w:pStyle w:val="Tekstpodstawowy"/>
      </w:pPr>
      <w:r w:rsidRPr="002A7BA4">
        <w:t>postawionym</w:t>
      </w:r>
      <w:r w:rsidRPr="002A7BA4">
        <w:rPr>
          <w:spacing w:val="5"/>
        </w:rPr>
        <w:t xml:space="preserve"> </w:t>
      </w:r>
      <w:r w:rsidRPr="002A7BA4">
        <w:t>w</w:t>
      </w:r>
      <w:r w:rsidRPr="002A7BA4">
        <w:rPr>
          <w:spacing w:val="-3"/>
        </w:rPr>
        <w:t xml:space="preserve"> </w:t>
      </w:r>
      <w:r w:rsidRPr="002A7BA4">
        <w:t>dokumentacji</w:t>
      </w:r>
      <w:r w:rsidRPr="002A7BA4">
        <w:rPr>
          <w:spacing w:val="2"/>
        </w:rPr>
        <w:t xml:space="preserve"> </w:t>
      </w:r>
      <w:r w:rsidRPr="002A7BA4">
        <w:t>projektowej</w:t>
      </w:r>
      <w:r w:rsidRPr="002A7BA4">
        <w:rPr>
          <w:spacing w:val="2"/>
        </w:rPr>
        <w:t xml:space="preserve"> </w:t>
      </w:r>
      <w:r w:rsidRPr="002A7BA4">
        <w:t>i</w:t>
      </w:r>
      <w:r w:rsidRPr="002A7BA4">
        <w:rPr>
          <w:spacing w:val="3"/>
        </w:rPr>
        <w:t xml:space="preserve"> </w:t>
      </w:r>
      <w:r w:rsidRPr="002A7BA4">
        <w:t>niniejszej</w:t>
      </w:r>
      <w:r w:rsidRPr="002A7BA4">
        <w:rPr>
          <w:spacing w:val="2"/>
        </w:rPr>
        <w:t xml:space="preserve"> </w:t>
      </w:r>
      <w:r w:rsidRPr="002A7BA4">
        <w:t>specyfikacji</w:t>
      </w:r>
      <w:r w:rsidRPr="002A7BA4">
        <w:rPr>
          <w:spacing w:val="1"/>
        </w:rPr>
        <w:t xml:space="preserve"> </w:t>
      </w:r>
      <w:r w:rsidRPr="002A7BA4">
        <w:t>technicznej.</w:t>
      </w:r>
    </w:p>
    <w:p w:rsidR="0014198B" w:rsidRPr="002A7BA4" w:rsidRDefault="001E6599" w:rsidP="002A7BA4">
      <w:pPr>
        <w:pStyle w:val="Tekstpodstawowy"/>
      </w:pPr>
      <w:r w:rsidRPr="002A7BA4">
        <w:t>Materiały,</w:t>
      </w:r>
      <w:r w:rsidRPr="002A7BA4">
        <w:rPr>
          <w:spacing w:val="42"/>
        </w:rPr>
        <w:t xml:space="preserve"> </w:t>
      </w:r>
      <w:r w:rsidRPr="002A7BA4">
        <w:t>których</w:t>
      </w:r>
      <w:r w:rsidRPr="002A7BA4">
        <w:rPr>
          <w:spacing w:val="41"/>
        </w:rPr>
        <w:t xml:space="preserve"> </w:t>
      </w:r>
      <w:r w:rsidRPr="002A7BA4">
        <w:t>jakość  budzi</w:t>
      </w:r>
      <w:r w:rsidRPr="002A7BA4">
        <w:rPr>
          <w:spacing w:val="42"/>
        </w:rPr>
        <w:t xml:space="preserve"> </w:t>
      </w:r>
      <w:r w:rsidRPr="002A7BA4">
        <w:t>wątpliwości</w:t>
      </w:r>
      <w:r w:rsidRPr="002A7BA4">
        <w:rPr>
          <w:spacing w:val="42"/>
        </w:rPr>
        <w:t xml:space="preserve"> </w:t>
      </w:r>
      <w:r w:rsidRPr="002A7BA4">
        <w:t>mogą</w:t>
      </w:r>
      <w:r w:rsidRPr="002A7BA4">
        <w:rPr>
          <w:spacing w:val="41"/>
        </w:rPr>
        <w:t xml:space="preserve"> </w:t>
      </w:r>
      <w:r w:rsidRPr="002A7BA4">
        <w:t>być</w:t>
      </w:r>
      <w:r w:rsidRPr="002A7BA4">
        <w:rPr>
          <w:spacing w:val="2"/>
        </w:rPr>
        <w:t xml:space="preserve"> </w:t>
      </w:r>
      <w:r w:rsidRPr="002A7BA4">
        <w:t>zbadane</w:t>
      </w:r>
      <w:r w:rsidRPr="002A7BA4">
        <w:rPr>
          <w:spacing w:val="41"/>
        </w:rPr>
        <w:t xml:space="preserve"> </w:t>
      </w:r>
      <w:r w:rsidRPr="002A7BA4">
        <w:t>na</w:t>
      </w:r>
      <w:r w:rsidRPr="002A7BA4">
        <w:rPr>
          <w:spacing w:val="42"/>
        </w:rPr>
        <w:t xml:space="preserve"> </w:t>
      </w:r>
      <w:r w:rsidRPr="002A7BA4">
        <w:t>wniosek</w:t>
      </w:r>
      <w:r w:rsidRPr="002A7BA4">
        <w:rPr>
          <w:spacing w:val="2"/>
        </w:rPr>
        <w:t xml:space="preserve"> </w:t>
      </w:r>
      <w:r w:rsidRPr="002A7BA4">
        <w:t>zamawiającego</w:t>
      </w:r>
      <w:r w:rsidRPr="002A7BA4">
        <w:rPr>
          <w:spacing w:val="2"/>
        </w:rPr>
        <w:t xml:space="preserve"> </w:t>
      </w:r>
      <w:r w:rsidRPr="002A7BA4">
        <w:t>przez</w:t>
      </w:r>
      <w:r w:rsidRPr="002A7BA4">
        <w:rPr>
          <w:spacing w:val="2"/>
        </w:rPr>
        <w:t xml:space="preserve"> </w:t>
      </w:r>
      <w:r w:rsidRPr="002A7BA4">
        <w:t>niezależne</w:t>
      </w:r>
      <w:r w:rsidRPr="002A7BA4">
        <w:rPr>
          <w:spacing w:val="1"/>
        </w:rPr>
        <w:t xml:space="preserve"> </w:t>
      </w:r>
      <w:r w:rsidRPr="002A7BA4">
        <w:t>laboratorium,</w:t>
      </w:r>
      <w:r w:rsidRPr="002A7BA4">
        <w:rPr>
          <w:spacing w:val="-40"/>
        </w:rPr>
        <w:t xml:space="preserve"> </w:t>
      </w:r>
      <w:r w:rsidRPr="002A7BA4">
        <w:t>zgodnie</w:t>
      </w:r>
      <w:r w:rsidRPr="002A7BA4">
        <w:rPr>
          <w:spacing w:val="2"/>
        </w:rPr>
        <w:t xml:space="preserve"> </w:t>
      </w:r>
      <w:r w:rsidRPr="002A7BA4">
        <w:t>z wymaganiami</w:t>
      </w:r>
      <w:r w:rsidRPr="002A7BA4">
        <w:rPr>
          <w:spacing w:val="2"/>
        </w:rPr>
        <w:t xml:space="preserve"> </w:t>
      </w:r>
      <w:r w:rsidRPr="002A7BA4">
        <w:t>odpowiednich</w:t>
      </w:r>
      <w:r w:rsidRPr="002A7BA4">
        <w:rPr>
          <w:spacing w:val="1"/>
        </w:rPr>
        <w:t xml:space="preserve"> </w:t>
      </w:r>
      <w:r w:rsidRPr="002A7BA4">
        <w:t>norm.</w:t>
      </w:r>
    </w:p>
    <w:p w:rsidR="0014198B" w:rsidRPr="002A7BA4" w:rsidRDefault="0014198B" w:rsidP="002A7BA4">
      <w:pPr>
        <w:pStyle w:val="Tekstpodstawowy"/>
      </w:pPr>
    </w:p>
    <w:p w:rsidR="0014198B" w:rsidRPr="002A7BA4" w:rsidRDefault="001E6599" w:rsidP="003742C4">
      <w:pPr>
        <w:pStyle w:val="Nagwek3"/>
      </w:pPr>
      <w:r w:rsidRPr="002A7BA4">
        <w:t>Badania w czasie</w:t>
      </w:r>
      <w:r w:rsidRPr="002A7BA4">
        <w:rPr>
          <w:spacing w:val="3"/>
        </w:rPr>
        <w:t xml:space="preserve"> </w:t>
      </w:r>
      <w:r w:rsidRPr="002A7BA4">
        <w:t>robót</w:t>
      </w:r>
    </w:p>
    <w:p w:rsidR="0014198B" w:rsidRPr="002A7BA4" w:rsidRDefault="001E6599" w:rsidP="002A7BA4">
      <w:pPr>
        <w:pStyle w:val="Tekstpodstawowy"/>
      </w:pPr>
      <w:r w:rsidRPr="002A7BA4">
        <w:t>Badania</w:t>
      </w:r>
      <w:r w:rsidRPr="002A7BA4">
        <w:rPr>
          <w:spacing w:val="1"/>
        </w:rPr>
        <w:t xml:space="preserve"> </w:t>
      </w:r>
      <w:r w:rsidRPr="002A7BA4">
        <w:t>w</w:t>
      </w:r>
      <w:r w:rsidRPr="002A7BA4">
        <w:rPr>
          <w:spacing w:val="1"/>
        </w:rPr>
        <w:t xml:space="preserve"> </w:t>
      </w:r>
      <w:r w:rsidRPr="002A7BA4">
        <w:t>czasie</w:t>
      </w:r>
      <w:r w:rsidRPr="002A7BA4">
        <w:rPr>
          <w:spacing w:val="1"/>
        </w:rPr>
        <w:t xml:space="preserve"> </w:t>
      </w:r>
      <w:r w:rsidRPr="002A7BA4">
        <w:t>robót</w:t>
      </w:r>
      <w:r w:rsidRPr="002A7BA4">
        <w:rPr>
          <w:spacing w:val="1"/>
        </w:rPr>
        <w:t xml:space="preserve"> </w:t>
      </w:r>
      <w:r w:rsidRPr="002A7BA4">
        <w:t>polegają</w:t>
      </w:r>
      <w:r w:rsidRPr="002A7BA4">
        <w:rPr>
          <w:spacing w:val="1"/>
        </w:rPr>
        <w:t xml:space="preserve"> </w:t>
      </w:r>
      <w:r w:rsidRPr="002A7BA4">
        <w:t>na</w:t>
      </w:r>
      <w:r w:rsidRPr="002A7BA4">
        <w:rPr>
          <w:spacing w:val="1"/>
        </w:rPr>
        <w:t xml:space="preserve"> </w:t>
      </w:r>
      <w:r w:rsidRPr="002A7BA4">
        <w:t>sprawdzeniu</w:t>
      </w:r>
      <w:r w:rsidRPr="002A7BA4">
        <w:rPr>
          <w:spacing w:val="1"/>
        </w:rPr>
        <w:t xml:space="preserve"> </w:t>
      </w:r>
      <w:r w:rsidRPr="002A7BA4">
        <w:t>zgodności</w:t>
      </w:r>
      <w:r w:rsidRPr="002A7BA4">
        <w:rPr>
          <w:spacing w:val="1"/>
        </w:rPr>
        <w:t xml:space="preserve"> </w:t>
      </w:r>
      <w:r w:rsidRPr="002A7BA4">
        <w:t>wykonywanych</w:t>
      </w:r>
      <w:r w:rsidRPr="002A7BA4">
        <w:rPr>
          <w:spacing w:val="1"/>
        </w:rPr>
        <w:t xml:space="preserve"> </w:t>
      </w:r>
      <w:r w:rsidRPr="002A7BA4">
        <w:t>robót</w:t>
      </w:r>
      <w:r w:rsidRPr="002A7BA4">
        <w:rPr>
          <w:spacing w:val="1"/>
        </w:rPr>
        <w:t xml:space="preserve"> </w:t>
      </w:r>
      <w:r w:rsidRPr="002A7BA4">
        <w:t>murowych</w:t>
      </w:r>
      <w:r w:rsidRPr="002A7BA4">
        <w:rPr>
          <w:spacing w:val="1"/>
        </w:rPr>
        <w:t xml:space="preserve"> </w:t>
      </w:r>
      <w:r w:rsidRPr="002A7BA4">
        <w:t>z</w:t>
      </w:r>
      <w:r w:rsidRPr="002A7BA4">
        <w:rPr>
          <w:spacing w:val="1"/>
        </w:rPr>
        <w:t xml:space="preserve"> </w:t>
      </w:r>
      <w:r w:rsidRPr="002A7BA4">
        <w:t>dokumentacją</w:t>
      </w:r>
      <w:r w:rsidRPr="002A7BA4">
        <w:rPr>
          <w:spacing w:val="1"/>
        </w:rPr>
        <w:t xml:space="preserve"> </w:t>
      </w:r>
      <w:r w:rsidRPr="002A7BA4">
        <w:t>projektową,</w:t>
      </w:r>
      <w:r w:rsidRPr="002A7BA4">
        <w:rPr>
          <w:spacing w:val="1"/>
        </w:rPr>
        <w:t xml:space="preserve"> </w:t>
      </w:r>
      <w:r w:rsidRPr="002A7BA4">
        <w:t>wymaganiami</w:t>
      </w:r>
      <w:r w:rsidRPr="002A7BA4">
        <w:rPr>
          <w:spacing w:val="1"/>
        </w:rPr>
        <w:t xml:space="preserve"> </w:t>
      </w:r>
      <w:r w:rsidRPr="002A7BA4">
        <w:t>niniejszej</w:t>
      </w:r>
      <w:r w:rsidRPr="002A7BA4">
        <w:rPr>
          <w:spacing w:val="1"/>
        </w:rPr>
        <w:t xml:space="preserve"> </w:t>
      </w:r>
      <w:r w:rsidRPr="002A7BA4">
        <w:t>specyfikacji</w:t>
      </w:r>
      <w:r w:rsidRPr="002A7BA4">
        <w:rPr>
          <w:spacing w:val="1"/>
        </w:rPr>
        <w:t xml:space="preserve"> </w:t>
      </w:r>
      <w:r w:rsidRPr="002A7BA4">
        <w:t>i</w:t>
      </w:r>
      <w:r w:rsidRPr="002A7BA4">
        <w:rPr>
          <w:spacing w:val="1"/>
        </w:rPr>
        <w:t xml:space="preserve"> </w:t>
      </w:r>
      <w:r w:rsidRPr="002A7BA4">
        <w:t>instrukcjami</w:t>
      </w:r>
      <w:r w:rsidRPr="002A7BA4">
        <w:rPr>
          <w:spacing w:val="1"/>
        </w:rPr>
        <w:t xml:space="preserve"> </w:t>
      </w:r>
      <w:r w:rsidRPr="002A7BA4">
        <w:t>producentów.</w:t>
      </w:r>
      <w:r w:rsidRPr="002A7BA4">
        <w:rPr>
          <w:spacing w:val="1"/>
        </w:rPr>
        <w:t xml:space="preserve"> </w:t>
      </w:r>
      <w:r w:rsidRPr="002A7BA4">
        <w:t>Badania</w:t>
      </w:r>
      <w:r w:rsidRPr="002A7BA4">
        <w:rPr>
          <w:spacing w:val="1"/>
        </w:rPr>
        <w:t xml:space="preserve"> </w:t>
      </w:r>
      <w:r w:rsidRPr="002A7BA4">
        <w:t>te</w:t>
      </w:r>
      <w:r w:rsidRPr="002A7BA4">
        <w:rPr>
          <w:spacing w:val="1"/>
        </w:rPr>
        <w:t xml:space="preserve"> </w:t>
      </w:r>
      <w:r w:rsidRPr="002A7BA4">
        <w:t>w</w:t>
      </w:r>
      <w:r w:rsidRPr="002A7BA4">
        <w:rPr>
          <w:spacing w:val="1"/>
        </w:rPr>
        <w:t xml:space="preserve"> </w:t>
      </w:r>
      <w:r w:rsidRPr="002A7BA4">
        <w:t>szczególności</w:t>
      </w:r>
      <w:r w:rsidRPr="002A7BA4">
        <w:rPr>
          <w:spacing w:val="42"/>
        </w:rPr>
        <w:t xml:space="preserve"> </w:t>
      </w:r>
      <w:r w:rsidRPr="002A7BA4">
        <w:t>powinny</w:t>
      </w:r>
      <w:r w:rsidRPr="002A7BA4">
        <w:rPr>
          <w:spacing w:val="43"/>
        </w:rPr>
        <w:t xml:space="preserve"> </w:t>
      </w:r>
      <w:r w:rsidRPr="002A7BA4">
        <w:t>dotyczyć</w:t>
      </w:r>
      <w:r w:rsidRPr="002A7BA4">
        <w:rPr>
          <w:spacing w:val="42"/>
        </w:rPr>
        <w:t xml:space="preserve"> </w:t>
      </w:r>
      <w:r w:rsidRPr="002A7BA4">
        <w:t>sprawdzenia</w:t>
      </w:r>
      <w:r w:rsidRPr="002A7BA4">
        <w:rPr>
          <w:spacing w:val="1"/>
        </w:rPr>
        <w:t xml:space="preserve"> </w:t>
      </w:r>
      <w:r w:rsidRPr="002A7BA4">
        <w:t>zbrojenia oraz wewnętrznych części muru ulegających zakryciu, a także kontroli jakości zapraw wykonywanych na budowie. Ponadto</w:t>
      </w:r>
      <w:r w:rsidRPr="002A7BA4">
        <w:rPr>
          <w:spacing w:val="1"/>
        </w:rPr>
        <w:t xml:space="preserve"> </w:t>
      </w:r>
      <w:r w:rsidRPr="002A7BA4">
        <w:t>po</w:t>
      </w:r>
      <w:r w:rsidRPr="002A7BA4">
        <w:rPr>
          <w:spacing w:val="1"/>
        </w:rPr>
        <w:t xml:space="preserve"> </w:t>
      </w:r>
      <w:r w:rsidRPr="002A7BA4">
        <w:t>wykonaniu</w:t>
      </w:r>
      <w:r w:rsidRPr="002A7BA4">
        <w:rPr>
          <w:spacing w:val="1"/>
        </w:rPr>
        <w:t xml:space="preserve"> </w:t>
      </w:r>
      <w:r w:rsidRPr="002A7BA4">
        <w:t>stanu</w:t>
      </w:r>
      <w:r w:rsidRPr="002A7BA4">
        <w:rPr>
          <w:spacing w:val="1"/>
        </w:rPr>
        <w:t xml:space="preserve"> </w:t>
      </w:r>
      <w:r w:rsidRPr="002A7BA4">
        <w:t>surowego</w:t>
      </w:r>
      <w:r w:rsidRPr="002A7BA4">
        <w:rPr>
          <w:spacing w:val="1"/>
        </w:rPr>
        <w:t xml:space="preserve"> </w:t>
      </w:r>
      <w:r w:rsidRPr="002A7BA4">
        <w:t>budynku</w:t>
      </w:r>
      <w:r w:rsidRPr="002A7BA4">
        <w:rPr>
          <w:spacing w:val="1"/>
        </w:rPr>
        <w:t xml:space="preserve"> </w:t>
      </w:r>
      <w:r w:rsidRPr="002A7BA4">
        <w:t>i</w:t>
      </w:r>
      <w:r w:rsidRPr="002A7BA4">
        <w:rPr>
          <w:spacing w:val="1"/>
        </w:rPr>
        <w:t xml:space="preserve"> </w:t>
      </w:r>
      <w:r w:rsidRPr="002A7BA4">
        <w:t>stanu</w:t>
      </w:r>
      <w:r w:rsidRPr="002A7BA4">
        <w:rPr>
          <w:spacing w:val="1"/>
        </w:rPr>
        <w:t xml:space="preserve"> </w:t>
      </w:r>
      <w:r w:rsidRPr="002A7BA4">
        <w:t>wykończeniowego,</w:t>
      </w:r>
      <w:r w:rsidRPr="002A7BA4">
        <w:rPr>
          <w:spacing w:val="1"/>
        </w:rPr>
        <w:t xml:space="preserve"> </w:t>
      </w:r>
      <w:r w:rsidRPr="002A7BA4">
        <w:t>ale</w:t>
      </w:r>
      <w:r w:rsidRPr="002A7BA4">
        <w:rPr>
          <w:spacing w:val="1"/>
        </w:rPr>
        <w:t xml:space="preserve"> </w:t>
      </w:r>
      <w:r w:rsidRPr="002A7BA4">
        <w:t>przed</w:t>
      </w:r>
      <w:r w:rsidRPr="002A7BA4">
        <w:rPr>
          <w:spacing w:val="1"/>
        </w:rPr>
        <w:t xml:space="preserve"> </w:t>
      </w:r>
      <w:r w:rsidRPr="002A7BA4">
        <w:t>podłączeniem</w:t>
      </w:r>
      <w:r w:rsidRPr="002A7BA4">
        <w:rPr>
          <w:spacing w:val="1"/>
        </w:rPr>
        <w:t xml:space="preserve"> </w:t>
      </w:r>
      <w:r w:rsidRPr="002A7BA4">
        <w:t>urządzeń</w:t>
      </w:r>
      <w:r w:rsidRPr="002A7BA4">
        <w:rPr>
          <w:spacing w:val="42"/>
        </w:rPr>
        <w:t xml:space="preserve"> </w:t>
      </w:r>
      <w:r w:rsidRPr="002A7BA4">
        <w:t>gazowych,</w:t>
      </w:r>
      <w:r w:rsidRPr="002A7BA4">
        <w:rPr>
          <w:spacing w:val="43"/>
        </w:rPr>
        <w:t xml:space="preserve"> </w:t>
      </w:r>
      <w:r w:rsidRPr="002A7BA4">
        <w:t>trzonów</w:t>
      </w:r>
      <w:r w:rsidRPr="002A7BA4">
        <w:rPr>
          <w:spacing w:val="1"/>
        </w:rPr>
        <w:t xml:space="preserve"> </w:t>
      </w:r>
      <w:r w:rsidRPr="002A7BA4">
        <w:t>kuchennych,</w:t>
      </w:r>
      <w:r w:rsidRPr="002A7BA4">
        <w:rPr>
          <w:spacing w:val="3"/>
        </w:rPr>
        <w:t xml:space="preserve"> </w:t>
      </w:r>
      <w:r w:rsidRPr="002A7BA4">
        <w:t>pieców,</w:t>
      </w:r>
      <w:r w:rsidRPr="002A7BA4">
        <w:rPr>
          <w:spacing w:val="4"/>
        </w:rPr>
        <w:t xml:space="preserve"> </w:t>
      </w:r>
      <w:r w:rsidRPr="002A7BA4">
        <w:t>kominków należy sprawdzić</w:t>
      </w:r>
      <w:r w:rsidRPr="002A7BA4">
        <w:rPr>
          <w:spacing w:val="4"/>
        </w:rPr>
        <w:t xml:space="preserve"> </w:t>
      </w:r>
      <w:r w:rsidRPr="002A7BA4">
        <w:t>przewody</w:t>
      </w:r>
      <w:r w:rsidRPr="002A7BA4">
        <w:rPr>
          <w:spacing w:val="2"/>
        </w:rPr>
        <w:t xml:space="preserve"> </w:t>
      </w:r>
      <w:r w:rsidRPr="002A7BA4">
        <w:t>kominowe.</w:t>
      </w:r>
    </w:p>
    <w:p w:rsidR="0014198B" w:rsidRPr="002A7BA4" w:rsidRDefault="001E6599" w:rsidP="00FB3D2B">
      <w:pPr>
        <w:pStyle w:val="Nagwek4"/>
      </w:pPr>
      <w:r w:rsidRPr="002A7BA4">
        <w:t>Sprawdzenie</w:t>
      </w:r>
      <w:r w:rsidRPr="002A7BA4">
        <w:rPr>
          <w:spacing w:val="-2"/>
        </w:rPr>
        <w:t xml:space="preserve"> </w:t>
      </w:r>
      <w:r w:rsidRPr="002A7BA4">
        <w:t>zbrojenia</w:t>
      </w:r>
      <w:r w:rsidRPr="002A7BA4">
        <w:rPr>
          <w:spacing w:val="-1"/>
        </w:rPr>
        <w:t xml:space="preserve"> </w:t>
      </w:r>
      <w:r w:rsidRPr="002A7BA4">
        <w:t>powinno obejmować</w:t>
      </w:r>
      <w:r w:rsidRPr="002A7BA4">
        <w:rPr>
          <w:spacing w:val="1"/>
        </w:rPr>
        <w:t xml:space="preserve"> </w:t>
      </w:r>
      <w:r w:rsidRPr="002A7BA4">
        <w:t>kontrolę:</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średnic</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zbrojenia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dokładnością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0,5</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mm,</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długości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całkowitej</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poszczególnych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odcinków zbrojenia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dokładnością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10</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mm,</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rozstawienia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właściwego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powiązania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prętów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dokładnością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1 mm,</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otulenia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zbrojenia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dokładnością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1</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mm,</w:t>
      </w:r>
    </w:p>
    <w:p w:rsidR="0014198B" w:rsidRPr="002A7BA4" w:rsidRDefault="001E6599" w:rsidP="00FB3D2B">
      <w:pPr>
        <w:pStyle w:val="Nagwek4"/>
      </w:pPr>
      <w:r w:rsidRPr="002A7BA4">
        <w:t>Sprawdzenie wewnętrznych części muru ulegających zakryciu powinno w szczególności dotyczyć prawidłowości wiązania</w:t>
      </w:r>
      <w:r w:rsidRPr="002A7BA4">
        <w:rPr>
          <w:spacing w:val="1"/>
        </w:rPr>
        <w:t xml:space="preserve"> </w:t>
      </w:r>
      <w:r w:rsidRPr="002A7BA4">
        <w:t>elementów w murze, grubości i wypełnienia spoin, liczby użytych wyrobów ułamkowych. Badania te należy przeprowadzać</w:t>
      </w:r>
      <w:r w:rsidRPr="002A7BA4">
        <w:rPr>
          <w:spacing w:val="1"/>
        </w:rPr>
        <w:t xml:space="preserve"> </w:t>
      </w:r>
      <w:r w:rsidRPr="002A7BA4">
        <w:t>zgodnie</w:t>
      </w:r>
      <w:r w:rsidRPr="002A7BA4">
        <w:rPr>
          <w:spacing w:val="3"/>
        </w:rPr>
        <w:t xml:space="preserve"> </w:t>
      </w:r>
      <w:r w:rsidRPr="002A7BA4">
        <w:t>z wymaganiami</w:t>
      </w:r>
      <w:r w:rsidRPr="002A7BA4">
        <w:rPr>
          <w:spacing w:val="2"/>
        </w:rPr>
        <w:t xml:space="preserve"> </w:t>
      </w:r>
      <w:r w:rsidRPr="002A7BA4">
        <w:t>określonymi</w:t>
      </w:r>
      <w:r w:rsidRPr="002A7BA4">
        <w:rPr>
          <w:spacing w:val="3"/>
        </w:rPr>
        <w:t xml:space="preserve"> </w:t>
      </w:r>
      <w:r w:rsidRPr="002A7BA4">
        <w:t>w pkt.</w:t>
      </w:r>
      <w:r w:rsidRPr="002A7BA4">
        <w:rPr>
          <w:spacing w:val="4"/>
        </w:rPr>
        <w:t xml:space="preserve"> </w:t>
      </w:r>
      <w:r w:rsidRPr="002A7BA4">
        <w:t>6.4.</w:t>
      </w:r>
      <w:r w:rsidRPr="002A7BA4">
        <w:rPr>
          <w:spacing w:val="4"/>
        </w:rPr>
        <w:t xml:space="preserve"> </w:t>
      </w:r>
      <w:r w:rsidRPr="002A7BA4">
        <w:t>niniejszej</w:t>
      </w:r>
      <w:r w:rsidRPr="002A7BA4">
        <w:rPr>
          <w:spacing w:val="3"/>
        </w:rPr>
        <w:t xml:space="preserve"> </w:t>
      </w:r>
      <w:r w:rsidRPr="002A7BA4">
        <w:t>specyfikacji</w:t>
      </w:r>
      <w:r w:rsidRPr="002A7BA4">
        <w:rPr>
          <w:spacing w:val="2"/>
        </w:rPr>
        <w:t xml:space="preserve"> </w:t>
      </w:r>
      <w:r w:rsidRPr="002A7BA4">
        <w:t>technicznej.</w:t>
      </w:r>
    </w:p>
    <w:p w:rsidR="0014198B" w:rsidRPr="002A7BA4" w:rsidRDefault="001E6599" w:rsidP="00FB3D2B">
      <w:pPr>
        <w:pStyle w:val="Nagwek4"/>
      </w:pPr>
      <w:r w:rsidRPr="002A7BA4">
        <w:t>Kontrola</w:t>
      </w:r>
      <w:r w:rsidRPr="002A7BA4">
        <w:rPr>
          <w:spacing w:val="1"/>
        </w:rPr>
        <w:t xml:space="preserve"> </w:t>
      </w:r>
      <w:r w:rsidRPr="002A7BA4">
        <w:t>jakości</w:t>
      </w:r>
      <w:r w:rsidRPr="002A7BA4">
        <w:rPr>
          <w:spacing w:val="1"/>
        </w:rPr>
        <w:t xml:space="preserve"> </w:t>
      </w:r>
      <w:r w:rsidRPr="002A7BA4">
        <w:t>zapraw</w:t>
      </w:r>
      <w:r w:rsidRPr="002A7BA4">
        <w:rPr>
          <w:spacing w:val="1"/>
        </w:rPr>
        <w:t xml:space="preserve"> </w:t>
      </w:r>
      <w:r w:rsidRPr="002A7BA4">
        <w:t>wykonywanych</w:t>
      </w:r>
      <w:r w:rsidRPr="002A7BA4">
        <w:rPr>
          <w:spacing w:val="1"/>
        </w:rPr>
        <w:t xml:space="preserve"> </w:t>
      </w:r>
      <w:r w:rsidRPr="002A7BA4">
        <w:t>na</w:t>
      </w:r>
      <w:r w:rsidRPr="002A7BA4">
        <w:rPr>
          <w:spacing w:val="1"/>
        </w:rPr>
        <w:t xml:space="preserve"> </w:t>
      </w:r>
      <w:r w:rsidRPr="002A7BA4">
        <w:t>budowie</w:t>
      </w:r>
      <w:r w:rsidRPr="002A7BA4">
        <w:rPr>
          <w:spacing w:val="1"/>
        </w:rPr>
        <w:t xml:space="preserve"> </w:t>
      </w:r>
      <w:r w:rsidRPr="002A7BA4">
        <w:t>powinna</w:t>
      </w:r>
      <w:r w:rsidRPr="002A7BA4">
        <w:rPr>
          <w:spacing w:val="1"/>
        </w:rPr>
        <w:t xml:space="preserve"> </w:t>
      </w:r>
      <w:r w:rsidRPr="002A7BA4">
        <w:t>obejmować</w:t>
      </w:r>
      <w:r w:rsidRPr="002A7BA4">
        <w:rPr>
          <w:spacing w:val="1"/>
        </w:rPr>
        <w:t xml:space="preserve"> </w:t>
      </w:r>
      <w:r w:rsidRPr="002A7BA4">
        <w:t>badania</w:t>
      </w:r>
      <w:r w:rsidRPr="002A7BA4">
        <w:rPr>
          <w:spacing w:val="1"/>
        </w:rPr>
        <w:t xml:space="preserve"> </w:t>
      </w:r>
      <w:r w:rsidRPr="002A7BA4">
        <w:t>wskazane</w:t>
      </w:r>
      <w:r w:rsidRPr="002A7BA4">
        <w:rPr>
          <w:spacing w:val="1"/>
        </w:rPr>
        <w:t xml:space="preserve"> </w:t>
      </w:r>
      <w:r w:rsidRPr="002A7BA4">
        <w:t>w</w:t>
      </w:r>
      <w:r w:rsidRPr="002A7BA4">
        <w:rPr>
          <w:spacing w:val="1"/>
        </w:rPr>
        <w:t xml:space="preserve"> </w:t>
      </w:r>
      <w:r w:rsidRPr="002A7BA4">
        <w:t>pkt.</w:t>
      </w:r>
      <w:r w:rsidRPr="002A7BA4">
        <w:rPr>
          <w:spacing w:val="1"/>
        </w:rPr>
        <w:t xml:space="preserve"> </w:t>
      </w:r>
      <w:r w:rsidRPr="002A7BA4">
        <w:t>2.2.</w:t>
      </w:r>
      <w:r w:rsidRPr="002A7BA4">
        <w:rPr>
          <w:spacing w:val="1"/>
        </w:rPr>
        <w:t xml:space="preserve"> </w:t>
      </w:r>
      <w:r w:rsidRPr="002A7BA4">
        <w:t>niniejszej</w:t>
      </w:r>
      <w:r w:rsidRPr="002A7BA4">
        <w:rPr>
          <w:spacing w:val="1"/>
        </w:rPr>
        <w:t xml:space="preserve"> </w:t>
      </w:r>
      <w:r w:rsidRPr="002A7BA4">
        <w:t>specyfikacji</w:t>
      </w:r>
      <w:r w:rsidRPr="002A7BA4">
        <w:rPr>
          <w:spacing w:val="4"/>
        </w:rPr>
        <w:t xml:space="preserve"> </w:t>
      </w:r>
      <w:r w:rsidRPr="002A7BA4">
        <w:t>technicznej.</w:t>
      </w:r>
    </w:p>
    <w:p w:rsidR="0014198B" w:rsidRPr="002A7BA4" w:rsidRDefault="001E6599" w:rsidP="003742C4">
      <w:pPr>
        <w:pStyle w:val="Nagwek3"/>
      </w:pPr>
      <w:r w:rsidRPr="002A7BA4">
        <w:t>Badania w czasie</w:t>
      </w:r>
      <w:r w:rsidRPr="002A7BA4">
        <w:rPr>
          <w:spacing w:val="3"/>
        </w:rPr>
        <w:t xml:space="preserve"> </w:t>
      </w:r>
      <w:r w:rsidRPr="002A7BA4">
        <w:t>odbioru</w:t>
      </w:r>
      <w:r w:rsidRPr="002A7BA4">
        <w:rPr>
          <w:spacing w:val="1"/>
        </w:rPr>
        <w:t xml:space="preserve"> </w:t>
      </w:r>
      <w:r w:rsidRPr="002A7BA4">
        <w:t>robót</w:t>
      </w:r>
    </w:p>
    <w:p w:rsidR="0014198B" w:rsidRPr="002A7BA4" w:rsidRDefault="001E6599" w:rsidP="002A7BA4">
      <w:pPr>
        <w:pStyle w:val="Tekstpodstawowy"/>
      </w:pPr>
      <w:r w:rsidRPr="002A7BA4">
        <w:t>Badania</w:t>
      </w:r>
      <w:r w:rsidRPr="002A7BA4">
        <w:rPr>
          <w:spacing w:val="19"/>
        </w:rPr>
        <w:t xml:space="preserve"> </w:t>
      </w:r>
      <w:r w:rsidRPr="002A7BA4">
        <w:t>w</w:t>
      </w:r>
      <w:r w:rsidRPr="002A7BA4">
        <w:rPr>
          <w:spacing w:val="19"/>
        </w:rPr>
        <w:t xml:space="preserve"> </w:t>
      </w:r>
      <w:r w:rsidRPr="002A7BA4">
        <w:t>czasie</w:t>
      </w:r>
      <w:r w:rsidRPr="002A7BA4">
        <w:rPr>
          <w:spacing w:val="19"/>
        </w:rPr>
        <w:t xml:space="preserve"> </w:t>
      </w:r>
      <w:r w:rsidRPr="002A7BA4">
        <w:t>odbioru</w:t>
      </w:r>
      <w:r w:rsidRPr="002A7BA4">
        <w:rPr>
          <w:spacing w:val="20"/>
        </w:rPr>
        <w:t xml:space="preserve"> </w:t>
      </w:r>
      <w:r w:rsidRPr="002A7BA4">
        <w:t>robót</w:t>
      </w:r>
      <w:r w:rsidRPr="002A7BA4">
        <w:rPr>
          <w:spacing w:val="23"/>
        </w:rPr>
        <w:t xml:space="preserve"> </w:t>
      </w:r>
      <w:r w:rsidRPr="002A7BA4">
        <w:t>przeprowadza</w:t>
      </w:r>
      <w:r w:rsidRPr="002A7BA4">
        <w:rPr>
          <w:spacing w:val="21"/>
        </w:rPr>
        <w:t xml:space="preserve"> </w:t>
      </w:r>
      <w:r w:rsidRPr="002A7BA4">
        <w:t>się</w:t>
      </w:r>
      <w:r w:rsidRPr="002A7BA4">
        <w:rPr>
          <w:spacing w:val="20"/>
        </w:rPr>
        <w:t xml:space="preserve"> </w:t>
      </w:r>
      <w:r w:rsidRPr="002A7BA4">
        <w:t>celem</w:t>
      </w:r>
      <w:r w:rsidRPr="002A7BA4">
        <w:rPr>
          <w:spacing w:val="23"/>
        </w:rPr>
        <w:t xml:space="preserve"> </w:t>
      </w:r>
      <w:r w:rsidRPr="002A7BA4">
        <w:t>oceny</w:t>
      </w:r>
      <w:r w:rsidRPr="002A7BA4">
        <w:rPr>
          <w:spacing w:val="20"/>
        </w:rPr>
        <w:t xml:space="preserve"> </w:t>
      </w:r>
      <w:r w:rsidRPr="002A7BA4">
        <w:t>czy</w:t>
      </w:r>
      <w:r w:rsidRPr="002A7BA4">
        <w:rPr>
          <w:spacing w:val="21"/>
        </w:rPr>
        <w:t xml:space="preserve"> </w:t>
      </w:r>
      <w:r w:rsidRPr="002A7BA4">
        <w:t>spełnione</w:t>
      </w:r>
      <w:r w:rsidRPr="002A7BA4">
        <w:rPr>
          <w:spacing w:val="19"/>
        </w:rPr>
        <w:t xml:space="preserve"> </w:t>
      </w:r>
      <w:r w:rsidRPr="002A7BA4">
        <w:t>zostały</w:t>
      </w:r>
      <w:r w:rsidRPr="002A7BA4">
        <w:rPr>
          <w:spacing w:val="22"/>
        </w:rPr>
        <w:t xml:space="preserve"> </w:t>
      </w:r>
      <w:r w:rsidRPr="002A7BA4">
        <w:t>wszystkie</w:t>
      </w:r>
      <w:r w:rsidRPr="002A7BA4">
        <w:rPr>
          <w:spacing w:val="19"/>
        </w:rPr>
        <w:t xml:space="preserve"> </w:t>
      </w:r>
      <w:r w:rsidRPr="002A7BA4">
        <w:t>wymagania</w:t>
      </w:r>
      <w:r w:rsidRPr="002A7BA4">
        <w:rPr>
          <w:spacing w:val="23"/>
        </w:rPr>
        <w:t xml:space="preserve"> </w:t>
      </w:r>
      <w:r w:rsidRPr="002A7BA4">
        <w:t>dotyczące</w:t>
      </w:r>
      <w:r w:rsidRPr="002A7BA4">
        <w:rPr>
          <w:spacing w:val="23"/>
        </w:rPr>
        <w:t xml:space="preserve"> </w:t>
      </w:r>
      <w:r w:rsidRPr="002A7BA4">
        <w:t>wykonania</w:t>
      </w:r>
      <w:r w:rsidRPr="002A7BA4">
        <w:rPr>
          <w:spacing w:val="-39"/>
        </w:rPr>
        <w:t xml:space="preserve"> </w:t>
      </w:r>
      <w:r w:rsidRPr="002A7BA4">
        <w:t>robót</w:t>
      </w:r>
      <w:r w:rsidRPr="002A7BA4">
        <w:rPr>
          <w:spacing w:val="4"/>
        </w:rPr>
        <w:t xml:space="preserve"> </w:t>
      </w:r>
      <w:r w:rsidRPr="002A7BA4">
        <w:t>murowych,</w:t>
      </w:r>
      <w:r w:rsidRPr="002A7BA4">
        <w:rPr>
          <w:spacing w:val="4"/>
        </w:rPr>
        <w:t xml:space="preserve"> </w:t>
      </w:r>
      <w:r w:rsidRPr="002A7BA4">
        <w:t>w</w:t>
      </w:r>
      <w:r w:rsidRPr="002A7BA4">
        <w:rPr>
          <w:spacing w:val="-2"/>
        </w:rPr>
        <w:t xml:space="preserve"> </w:t>
      </w:r>
      <w:r w:rsidRPr="002A7BA4">
        <w:t>szczególności</w:t>
      </w:r>
      <w:r w:rsidRPr="002A7BA4">
        <w:rPr>
          <w:spacing w:val="2"/>
        </w:rPr>
        <w:t xml:space="preserve"> </w:t>
      </w:r>
      <w:r w:rsidRPr="002A7BA4">
        <w:t>w zakresie:</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zgodności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dokumentacją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projektową,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specyfikacją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techniczną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wraz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wprowadzonymi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zmianami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naniesionymi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dokumentacji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powykonawczej,</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jakości zastosowanych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materiałów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wyrobów,</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prawidłowości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oceny robót</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poprzedzających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roboty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murowe,</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jakości wykonania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robót</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murowych.</w:t>
      </w:r>
    </w:p>
    <w:p w:rsidR="0014198B" w:rsidRPr="002A7BA4" w:rsidRDefault="001E6599" w:rsidP="002A7BA4">
      <w:pPr>
        <w:pStyle w:val="Tekstpodstawowy"/>
      </w:pPr>
      <w:r w:rsidRPr="002A7BA4">
        <w:t>Przy</w:t>
      </w:r>
      <w:r w:rsidRPr="002A7BA4">
        <w:rPr>
          <w:spacing w:val="11"/>
        </w:rPr>
        <w:t xml:space="preserve"> </w:t>
      </w:r>
      <w:r w:rsidRPr="002A7BA4">
        <w:t>badaniach</w:t>
      </w:r>
      <w:r w:rsidRPr="002A7BA4">
        <w:rPr>
          <w:spacing w:val="9"/>
        </w:rPr>
        <w:t xml:space="preserve"> </w:t>
      </w:r>
      <w:r w:rsidRPr="002A7BA4">
        <w:t>w</w:t>
      </w:r>
      <w:r w:rsidRPr="002A7BA4">
        <w:rPr>
          <w:spacing w:val="8"/>
        </w:rPr>
        <w:t xml:space="preserve"> </w:t>
      </w:r>
      <w:r w:rsidRPr="002A7BA4">
        <w:t>czasie</w:t>
      </w:r>
      <w:r w:rsidRPr="002A7BA4">
        <w:rPr>
          <w:spacing w:val="11"/>
        </w:rPr>
        <w:t xml:space="preserve"> </w:t>
      </w:r>
      <w:r w:rsidRPr="002A7BA4">
        <w:t>odbioru</w:t>
      </w:r>
      <w:r w:rsidRPr="002A7BA4">
        <w:rPr>
          <w:spacing w:val="9"/>
        </w:rPr>
        <w:t xml:space="preserve"> </w:t>
      </w:r>
      <w:r w:rsidRPr="002A7BA4">
        <w:t>robót</w:t>
      </w:r>
      <w:r w:rsidRPr="002A7BA4">
        <w:rPr>
          <w:spacing w:val="13"/>
        </w:rPr>
        <w:t xml:space="preserve"> </w:t>
      </w:r>
      <w:r w:rsidRPr="002A7BA4">
        <w:t>należy</w:t>
      </w:r>
      <w:r w:rsidRPr="002A7BA4">
        <w:rPr>
          <w:spacing w:val="11"/>
        </w:rPr>
        <w:t xml:space="preserve"> </w:t>
      </w:r>
      <w:r w:rsidRPr="002A7BA4">
        <w:t>wykorzystać</w:t>
      </w:r>
      <w:r w:rsidRPr="002A7BA4">
        <w:rPr>
          <w:spacing w:val="16"/>
        </w:rPr>
        <w:t xml:space="preserve"> </w:t>
      </w:r>
      <w:r w:rsidRPr="002A7BA4">
        <w:t>wyniki</w:t>
      </w:r>
      <w:r w:rsidRPr="002A7BA4">
        <w:rPr>
          <w:spacing w:val="14"/>
        </w:rPr>
        <w:t xml:space="preserve"> </w:t>
      </w:r>
      <w:r w:rsidRPr="002A7BA4">
        <w:t>badań</w:t>
      </w:r>
      <w:r w:rsidRPr="002A7BA4">
        <w:rPr>
          <w:spacing w:val="15"/>
        </w:rPr>
        <w:t xml:space="preserve"> </w:t>
      </w:r>
      <w:r w:rsidRPr="002A7BA4">
        <w:t>dokonanych</w:t>
      </w:r>
      <w:r w:rsidRPr="002A7BA4">
        <w:rPr>
          <w:spacing w:val="13"/>
        </w:rPr>
        <w:t xml:space="preserve"> </w:t>
      </w:r>
      <w:r w:rsidRPr="002A7BA4">
        <w:t>przed</w:t>
      </w:r>
      <w:r w:rsidRPr="002A7BA4">
        <w:rPr>
          <w:spacing w:val="13"/>
        </w:rPr>
        <w:t xml:space="preserve"> </w:t>
      </w:r>
      <w:r w:rsidRPr="002A7BA4">
        <w:t>przystąpieniem</w:t>
      </w:r>
      <w:r w:rsidRPr="002A7BA4">
        <w:rPr>
          <w:spacing w:val="16"/>
        </w:rPr>
        <w:t xml:space="preserve"> </w:t>
      </w:r>
      <w:r w:rsidRPr="002A7BA4">
        <w:t>do</w:t>
      </w:r>
      <w:r w:rsidRPr="002A7BA4">
        <w:rPr>
          <w:spacing w:val="13"/>
        </w:rPr>
        <w:t xml:space="preserve"> </w:t>
      </w:r>
      <w:r w:rsidRPr="002A7BA4">
        <w:t>robót</w:t>
      </w:r>
      <w:r w:rsidRPr="002A7BA4">
        <w:rPr>
          <w:spacing w:val="16"/>
        </w:rPr>
        <w:t xml:space="preserve"> </w:t>
      </w:r>
      <w:r w:rsidRPr="002A7BA4">
        <w:t>i</w:t>
      </w:r>
      <w:r w:rsidRPr="002A7BA4">
        <w:rPr>
          <w:spacing w:val="14"/>
        </w:rPr>
        <w:t xml:space="preserve"> </w:t>
      </w:r>
      <w:r w:rsidRPr="002A7BA4">
        <w:t>w</w:t>
      </w:r>
      <w:r w:rsidRPr="002A7BA4">
        <w:rPr>
          <w:spacing w:val="10"/>
        </w:rPr>
        <w:t xml:space="preserve"> </w:t>
      </w:r>
      <w:r w:rsidRPr="002A7BA4">
        <w:t>trakcie</w:t>
      </w:r>
      <w:r w:rsidRPr="002A7BA4">
        <w:rPr>
          <w:spacing w:val="-39"/>
        </w:rPr>
        <w:t xml:space="preserve"> </w:t>
      </w:r>
      <w:r w:rsidRPr="002A7BA4">
        <w:t>ich wykonania</w:t>
      </w:r>
      <w:r w:rsidRPr="002A7BA4">
        <w:rPr>
          <w:spacing w:val="1"/>
        </w:rPr>
        <w:t xml:space="preserve"> </w:t>
      </w:r>
      <w:r w:rsidRPr="002A7BA4">
        <w:t>oraz zapisy</w:t>
      </w:r>
      <w:r w:rsidRPr="002A7BA4">
        <w:rPr>
          <w:spacing w:val="2"/>
        </w:rPr>
        <w:t xml:space="preserve"> </w:t>
      </w:r>
      <w:r w:rsidRPr="002A7BA4">
        <w:t>w dzienniku</w:t>
      </w:r>
      <w:r w:rsidRPr="002A7BA4">
        <w:rPr>
          <w:spacing w:val="2"/>
        </w:rPr>
        <w:t xml:space="preserve"> </w:t>
      </w:r>
      <w:r w:rsidRPr="002A7BA4">
        <w:t>budowy</w:t>
      </w:r>
      <w:r w:rsidRPr="002A7BA4">
        <w:rPr>
          <w:spacing w:val="2"/>
        </w:rPr>
        <w:t xml:space="preserve"> </w:t>
      </w:r>
      <w:r w:rsidRPr="002A7BA4">
        <w:t>dotyczące</w:t>
      </w:r>
      <w:r w:rsidRPr="002A7BA4">
        <w:rPr>
          <w:spacing w:val="1"/>
        </w:rPr>
        <w:t xml:space="preserve"> </w:t>
      </w:r>
      <w:r w:rsidRPr="002A7BA4">
        <w:t>wykonanych</w:t>
      </w:r>
      <w:r w:rsidRPr="002A7BA4">
        <w:rPr>
          <w:spacing w:val="3"/>
        </w:rPr>
        <w:t xml:space="preserve"> </w:t>
      </w:r>
      <w:r w:rsidRPr="002A7BA4">
        <w:t>robót.</w:t>
      </w:r>
    </w:p>
    <w:p w:rsidR="0014198B" w:rsidRPr="002A7BA4" w:rsidRDefault="001E6599" w:rsidP="002A7BA4">
      <w:pPr>
        <w:pStyle w:val="Tekstpodstawowy"/>
      </w:pPr>
      <w:r w:rsidRPr="002A7BA4">
        <w:t>Badania</w:t>
      </w:r>
      <w:r w:rsidRPr="002A7BA4">
        <w:rPr>
          <w:spacing w:val="28"/>
        </w:rPr>
        <w:t xml:space="preserve"> </w:t>
      </w:r>
      <w:r w:rsidRPr="002A7BA4">
        <w:t>sprawdzające</w:t>
      </w:r>
      <w:r w:rsidRPr="002A7BA4">
        <w:rPr>
          <w:spacing w:val="28"/>
        </w:rPr>
        <w:t xml:space="preserve"> </w:t>
      </w:r>
      <w:r w:rsidRPr="002A7BA4">
        <w:t>jakość</w:t>
      </w:r>
      <w:r w:rsidRPr="002A7BA4">
        <w:rPr>
          <w:spacing w:val="30"/>
        </w:rPr>
        <w:t xml:space="preserve"> </w:t>
      </w:r>
      <w:r w:rsidRPr="002A7BA4">
        <w:t>wykonania</w:t>
      </w:r>
      <w:r w:rsidRPr="002A7BA4">
        <w:rPr>
          <w:spacing w:val="28"/>
        </w:rPr>
        <w:t xml:space="preserve"> </w:t>
      </w:r>
      <w:r w:rsidRPr="002A7BA4">
        <w:t>robót</w:t>
      </w:r>
      <w:r w:rsidRPr="002A7BA4">
        <w:rPr>
          <w:spacing w:val="29"/>
        </w:rPr>
        <w:t xml:space="preserve"> </w:t>
      </w:r>
      <w:r w:rsidRPr="002A7BA4">
        <w:t>murowych,</w:t>
      </w:r>
      <w:r w:rsidRPr="002A7BA4">
        <w:rPr>
          <w:spacing w:val="30"/>
        </w:rPr>
        <w:t xml:space="preserve"> </w:t>
      </w:r>
      <w:r w:rsidRPr="002A7BA4">
        <w:t>według</w:t>
      </w:r>
      <w:r w:rsidRPr="002A7BA4">
        <w:rPr>
          <w:spacing w:val="28"/>
        </w:rPr>
        <w:t xml:space="preserve"> </w:t>
      </w:r>
      <w:r w:rsidRPr="002A7BA4">
        <w:t>pkt.</w:t>
      </w:r>
      <w:r w:rsidRPr="002A7BA4">
        <w:rPr>
          <w:spacing w:val="29"/>
        </w:rPr>
        <w:t xml:space="preserve"> </w:t>
      </w:r>
      <w:r w:rsidRPr="002A7BA4">
        <w:t>4.</w:t>
      </w:r>
      <w:r w:rsidRPr="002A7BA4">
        <w:rPr>
          <w:spacing w:val="30"/>
        </w:rPr>
        <w:t xml:space="preserve"> </w:t>
      </w:r>
      <w:r w:rsidRPr="002A7BA4">
        <w:t>Warunków</w:t>
      </w:r>
      <w:r w:rsidRPr="002A7BA4">
        <w:rPr>
          <w:spacing w:val="25"/>
        </w:rPr>
        <w:t xml:space="preserve"> </w:t>
      </w:r>
      <w:r w:rsidRPr="002A7BA4">
        <w:t>technicznych</w:t>
      </w:r>
      <w:r w:rsidRPr="002A7BA4">
        <w:rPr>
          <w:spacing w:val="28"/>
        </w:rPr>
        <w:t xml:space="preserve"> </w:t>
      </w:r>
      <w:r w:rsidRPr="002A7BA4">
        <w:t>wykonania</w:t>
      </w:r>
      <w:r w:rsidRPr="002A7BA4">
        <w:rPr>
          <w:spacing w:val="29"/>
        </w:rPr>
        <w:t xml:space="preserve"> </w:t>
      </w:r>
      <w:r w:rsidRPr="002A7BA4">
        <w:t>i</w:t>
      </w:r>
      <w:r w:rsidRPr="002A7BA4">
        <w:rPr>
          <w:spacing w:val="30"/>
        </w:rPr>
        <w:t xml:space="preserve"> </w:t>
      </w:r>
      <w:r w:rsidRPr="002A7BA4">
        <w:t>odbioru</w:t>
      </w:r>
      <w:r w:rsidRPr="002A7BA4">
        <w:rPr>
          <w:spacing w:val="29"/>
        </w:rPr>
        <w:t xml:space="preserve"> </w:t>
      </w:r>
      <w:r w:rsidRPr="002A7BA4">
        <w:t>robót</w:t>
      </w:r>
      <w:r w:rsidRPr="002A7BA4">
        <w:rPr>
          <w:spacing w:val="-39"/>
        </w:rPr>
        <w:t xml:space="preserve"> </w:t>
      </w:r>
      <w:r w:rsidRPr="002A7BA4">
        <w:t>budowlanych,</w:t>
      </w:r>
      <w:r w:rsidRPr="002A7BA4">
        <w:rPr>
          <w:spacing w:val="3"/>
        </w:rPr>
        <w:t xml:space="preserve"> </w:t>
      </w:r>
      <w:r w:rsidRPr="002A7BA4">
        <w:t>część</w:t>
      </w:r>
      <w:r w:rsidRPr="002A7BA4">
        <w:rPr>
          <w:spacing w:val="4"/>
        </w:rPr>
        <w:t xml:space="preserve"> </w:t>
      </w:r>
      <w:r w:rsidRPr="002A7BA4">
        <w:t>A,</w:t>
      </w:r>
      <w:r w:rsidRPr="002A7BA4">
        <w:rPr>
          <w:spacing w:val="3"/>
        </w:rPr>
        <w:t xml:space="preserve"> </w:t>
      </w:r>
      <w:r w:rsidRPr="002A7BA4">
        <w:t>zeszyt</w:t>
      </w:r>
      <w:r w:rsidRPr="002A7BA4">
        <w:rPr>
          <w:spacing w:val="4"/>
        </w:rPr>
        <w:t xml:space="preserve"> </w:t>
      </w:r>
      <w:r w:rsidRPr="002A7BA4">
        <w:t>3</w:t>
      </w:r>
      <w:r w:rsidRPr="002A7BA4">
        <w:rPr>
          <w:spacing w:val="1"/>
        </w:rPr>
        <w:t xml:space="preserve"> </w:t>
      </w:r>
      <w:r w:rsidRPr="002A7BA4">
        <w:t>„Konstrukcje murowe”,</w:t>
      </w:r>
      <w:r w:rsidRPr="002A7BA4">
        <w:rPr>
          <w:spacing w:val="4"/>
        </w:rPr>
        <w:t xml:space="preserve"> </w:t>
      </w:r>
      <w:r w:rsidRPr="002A7BA4">
        <w:t>wydanie</w:t>
      </w:r>
      <w:r w:rsidRPr="002A7BA4">
        <w:rPr>
          <w:spacing w:val="2"/>
        </w:rPr>
        <w:t xml:space="preserve"> </w:t>
      </w:r>
      <w:r w:rsidRPr="002A7BA4">
        <w:t>ITB-2006</w:t>
      </w:r>
      <w:r w:rsidRPr="002A7BA4">
        <w:rPr>
          <w:spacing w:val="3"/>
        </w:rPr>
        <w:t xml:space="preserve"> </w:t>
      </w:r>
      <w:r w:rsidRPr="002A7BA4">
        <w:t>r.</w:t>
      </w:r>
      <w:r w:rsidRPr="002A7BA4">
        <w:rPr>
          <w:spacing w:val="2"/>
        </w:rPr>
        <w:t xml:space="preserve"> </w:t>
      </w:r>
      <w:r w:rsidRPr="002A7BA4">
        <w:t>oraz</w:t>
      </w:r>
      <w:r w:rsidRPr="002A7BA4">
        <w:rPr>
          <w:spacing w:val="-1"/>
        </w:rPr>
        <w:t xml:space="preserve"> </w:t>
      </w:r>
      <w:r w:rsidRPr="002A7BA4">
        <w:t>normy</w:t>
      </w:r>
      <w:r w:rsidRPr="002A7BA4">
        <w:rPr>
          <w:spacing w:val="2"/>
        </w:rPr>
        <w:t xml:space="preserve"> </w:t>
      </w:r>
      <w:r w:rsidRPr="002A7BA4">
        <w:t>archiwalnej</w:t>
      </w:r>
      <w:r w:rsidRPr="002A7BA4">
        <w:rPr>
          <w:spacing w:val="4"/>
        </w:rPr>
        <w:t xml:space="preserve"> </w:t>
      </w:r>
      <w:r w:rsidRPr="002A7BA4">
        <w:t>PN-68/B-10020:</w:t>
      </w:r>
    </w:p>
    <w:p w:rsidR="0014198B" w:rsidRPr="002A7BA4" w:rsidRDefault="001E6599" w:rsidP="000C4A70">
      <w:pPr>
        <w:pStyle w:val="Akapitzlist"/>
        <w:numPr>
          <w:ilvl w:val="2"/>
          <w:numId w:val="37"/>
        </w:numPr>
        <w:rPr>
          <w:rFonts w:asciiTheme="minorHAnsi" w:hAnsiTheme="minorHAnsi" w:cstheme="minorHAnsi"/>
          <w:sz w:val="16"/>
          <w:szCs w:val="16"/>
        </w:rPr>
      </w:pPr>
      <w:r w:rsidRPr="002A7BA4">
        <w:rPr>
          <w:rFonts w:asciiTheme="minorHAnsi" w:hAnsiTheme="minorHAnsi" w:cstheme="minorHAnsi"/>
          <w:sz w:val="16"/>
          <w:szCs w:val="16"/>
        </w:rPr>
        <w:t>sprawdzenie zgodności 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dokumentacją</w:t>
      </w:r>
      <w:r w:rsidRPr="007E56F3">
        <w:rPr>
          <w:rFonts w:asciiTheme="minorHAnsi" w:hAnsiTheme="minorHAnsi" w:cstheme="minorHAnsi"/>
          <w:sz w:val="16"/>
          <w:szCs w:val="16"/>
        </w:rPr>
        <w:t xml:space="preserve"> – </w:t>
      </w:r>
      <w:r w:rsidRPr="002A7BA4">
        <w:rPr>
          <w:rFonts w:asciiTheme="minorHAnsi" w:hAnsiTheme="minorHAnsi" w:cstheme="minorHAnsi"/>
          <w:sz w:val="16"/>
          <w:szCs w:val="16"/>
        </w:rPr>
        <w:t>powinno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być</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przeprowadzone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przez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porównanie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wykonanych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konstrukcji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dokumentacją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projektową,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specyfikacją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techniczną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oraz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zmianami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naniesionymi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dokumentacji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powykonawczej;</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sprawdzenia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zgodności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dokonuje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się</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podstawie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oględzin</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zewnętrznych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pomiarów;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pomiar</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długości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wysokości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konstrukcji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przeprowadza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się</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dokładnością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10</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pomiar</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grubości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ościeży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wykonuje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się</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dokładnością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1</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wynik</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należy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przyjmować</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średnią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arytmetyczną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 pomiarów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 trzech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różnych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miejscach,</w:t>
      </w:r>
    </w:p>
    <w:p w:rsidR="0014198B" w:rsidRPr="002A7BA4" w:rsidRDefault="001E6599" w:rsidP="000C4A70">
      <w:pPr>
        <w:pStyle w:val="Akapitzlist"/>
        <w:numPr>
          <w:ilvl w:val="2"/>
          <w:numId w:val="37"/>
        </w:numPr>
        <w:rPr>
          <w:rFonts w:asciiTheme="minorHAnsi" w:hAnsiTheme="minorHAnsi" w:cstheme="minorHAnsi"/>
          <w:sz w:val="16"/>
          <w:szCs w:val="16"/>
        </w:rPr>
      </w:pPr>
      <w:r w:rsidRPr="002A7BA4">
        <w:rPr>
          <w:rFonts w:asciiTheme="minorHAnsi" w:hAnsiTheme="minorHAnsi" w:cstheme="minorHAnsi"/>
          <w:sz w:val="16"/>
          <w:szCs w:val="16"/>
        </w:rPr>
        <w:t>sprawdzenie prawidłowości wiązania elementów w murze,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stykach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narożnikach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 należy przeprowadzać</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przez oględziny</w:t>
      </w:r>
      <w:r w:rsidRPr="007E56F3">
        <w:rPr>
          <w:rFonts w:asciiTheme="minorHAnsi" w:hAnsiTheme="minorHAnsi" w:cstheme="minorHAnsi"/>
          <w:sz w:val="16"/>
          <w:szCs w:val="16"/>
        </w:rPr>
        <w:t xml:space="preserve"> w trakcie robót na zgodność z wymaganiami podanymi w pkt. 5. niniejszej specyfikacji,</w:t>
      </w:r>
    </w:p>
    <w:p w:rsidR="0014198B" w:rsidRPr="002A7BA4" w:rsidRDefault="001E6599" w:rsidP="000C4A70">
      <w:pPr>
        <w:pStyle w:val="Akapitzlist"/>
        <w:numPr>
          <w:ilvl w:val="2"/>
          <w:numId w:val="37"/>
        </w:numPr>
        <w:rPr>
          <w:rFonts w:asciiTheme="minorHAnsi" w:hAnsiTheme="minorHAnsi" w:cstheme="minorHAnsi"/>
          <w:sz w:val="16"/>
          <w:szCs w:val="16"/>
        </w:rPr>
      </w:pPr>
      <w:r w:rsidRPr="002A7BA4">
        <w:rPr>
          <w:rFonts w:asciiTheme="minorHAnsi" w:hAnsiTheme="minorHAnsi" w:cstheme="minorHAnsi"/>
          <w:sz w:val="16"/>
          <w:szCs w:val="16"/>
        </w:rPr>
        <w:t>sprawdzenie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grubości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spoin</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wypełnienia</w:t>
      </w:r>
      <w:r w:rsidRPr="007E56F3">
        <w:rPr>
          <w:rFonts w:asciiTheme="minorHAnsi" w:hAnsiTheme="minorHAnsi" w:cstheme="minorHAnsi"/>
          <w:sz w:val="16"/>
          <w:szCs w:val="16"/>
        </w:rPr>
        <w:t xml:space="preserve"> – </w:t>
      </w:r>
      <w:r w:rsidRPr="002A7BA4">
        <w:rPr>
          <w:rFonts w:asciiTheme="minorHAnsi" w:hAnsiTheme="minorHAnsi" w:cstheme="minorHAnsi"/>
          <w:sz w:val="16"/>
          <w:szCs w:val="16"/>
        </w:rPr>
        <w:t>należy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przeprowadzać</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przez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oględziny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zewnętrzne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pomiar;</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pomiar</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dowolnie wybranego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odcinka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dokładnością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1</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należy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zawsze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wykonać</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przypadku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licowych,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natomiast</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przypadku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nielicowych</w:t>
      </w:r>
      <w:r w:rsidRPr="007E56F3">
        <w:rPr>
          <w:rFonts w:asciiTheme="minorHAnsi" w:hAnsiTheme="minorHAnsi" w:cstheme="minorHAnsi"/>
          <w:sz w:val="16"/>
          <w:szCs w:val="16"/>
        </w:rPr>
        <w:t xml:space="preserve"> – </w:t>
      </w:r>
      <w:r w:rsidRPr="002A7BA4">
        <w:rPr>
          <w:rFonts w:asciiTheme="minorHAnsi" w:hAnsiTheme="minorHAnsi" w:cstheme="minorHAnsi"/>
          <w:sz w:val="16"/>
          <w:szCs w:val="16"/>
        </w:rPr>
        <w:t>gdy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podstawie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oględzin</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uznano,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że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grubość</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spoiny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może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być</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przekroczona; średnią grubość spoin poziomych należy obliczać przez odjęcie przeciętnej grubości elementu murowego od</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ilorazu wysokości zmierzonego odcinka muru (o wysokości co najmniej 1 m) i liczby warstw murowych; średnią grubość</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spoiny poziomej</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należy określać</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identycznie,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mierząc</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poziomy odcinek</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przypadku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rażących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różnic</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grubości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poszczególnych spoin, sprawdzanie ich należy przeprowadzać oddzielnie, z dokładnością do 1 mm, na ściśle określonych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odcinkach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muru,</w:t>
      </w:r>
    </w:p>
    <w:p w:rsidR="0014198B" w:rsidRPr="002A7BA4" w:rsidRDefault="001E6599" w:rsidP="000C4A70">
      <w:pPr>
        <w:pStyle w:val="Akapitzlist"/>
        <w:numPr>
          <w:ilvl w:val="2"/>
          <w:numId w:val="37"/>
        </w:numPr>
        <w:rPr>
          <w:rFonts w:asciiTheme="minorHAnsi" w:hAnsiTheme="minorHAnsi" w:cstheme="minorHAnsi"/>
          <w:sz w:val="16"/>
          <w:szCs w:val="16"/>
        </w:rPr>
      </w:pPr>
      <w:r w:rsidRPr="002A7BA4">
        <w:rPr>
          <w:rFonts w:asciiTheme="minorHAnsi" w:hAnsiTheme="minorHAnsi" w:cstheme="minorHAnsi"/>
          <w:sz w:val="16"/>
          <w:szCs w:val="16"/>
        </w:rPr>
        <w:t xml:space="preserve">sprawdzenie zbrojenia w czasie odbioru końcowego </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należy przeprowadzać pośrednio na podstawie protokołów odbioru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robót spisywanych w trakcie wykonywania robót (pkt 6.3. niniejszej specyfikacji) i zapisów w dzienniku budowy; protokoły 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zapisy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powinny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dotyczyć:</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sprawdzenia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średnic</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zbrojenia,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które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powinno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być</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wykonane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suwmiarką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 dokładnością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0,5</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mm,</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sprawdzenia długości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zbrojenia (całkowitej</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poszczególnych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odcinków),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które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powinno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być</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wykonane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taśmą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stalową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dokładnością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10</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mm,</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sprawdzenia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rozstawienia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właściwego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powiązania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prętów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oraz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grubości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otulenia,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które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powinno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być</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wykonane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dokładnością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1</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mm,</w:t>
      </w:r>
    </w:p>
    <w:p w:rsidR="0014198B" w:rsidRPr="002A7BA4" w:rsidRDefault="001E6599" w:rsidP="000C4A70">
      <w:pPr>
        <w:pStyle w:val="Akapitzlist"/>
        <w:numPr>
          <w:ilvl w:val="2"/>
          <w:numId w:val="37"/>
        </w:numPr>
        <w:rPr>
          <w:rFonts w:asciiTheme="minorHAnsi" w:hAnsiTheme="minorHAnsi" w:cstheme="minorHAnsi"/>
          <w:sz w:val="16"/>
          <w:szCs w:val="16"/>
        </w:rPr>
      </w:pPr>
      <w:r w:rsidRPr="002A7BA4">
        <w:rPr>
          <w:rFonts w:asciiTheme="minorHAnsi" w:hAnsiTheme="minorHAnsi" w:cstheme="minorHAnsi"/>
          <w:sz w:val="16"/>
          <w:szCs w:val="16"/>
        </w:rPr>
        <w:t xml:space="preserve">sprawdzenie odchylenia powierzchni od płaszczyzny oraz prostoliniowości krawędzi muru </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należy przeprowadzać przez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przykładanie w dwóch prostopadłych do siebie kierunkach, w dowolnym miejscu powierzchni muru, oraz do krawędzi muru,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łaty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kontrolnej</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długości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2</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następnie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przez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pomiar</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dokładnością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1</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wielkości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prześwitu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między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łatą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powierzchnią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lub</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krawędzią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muru,</w:t>
      </w:r>
    </w:p>
    <w:p w:rsidR="0014198B" w:rsidRPr="002A7BA4" w:rsidRDefault="001E6599" w:rsidP="000C4A70">
      <w:pPr>
        <w:pStyle w:val="Akapitzlist"/>
        <w:numPr>
          <w:ilvl w:val="2"/>
          <w:numId w:val="37"/>
        </w:numPr>
        <w:rPr>
          <w:rFonts w:asciiTheme="minorHAnsi" w:hAnsiTheme="minorHAnsi" w:cstheme="minorHAnsi"/>
          <w:sz w:val="16"/>
          <w:szCs w:val="16"/>
        </w:rPr>
      </w:pPr>
      <w:r w:rsidRPr="007E56F3">
        <w:rPr>
          <w:rFonts w:asciiTheme="minorHAnsi" w:hAnsiTheme="minorHAnsi" w:cstheme="minorHAnsi"/>
          <w:sz w:val="16"/>
          <w:szCs w:val="16"/>
        </w:rPr>
        <w:t>sprawdzenie pionowości powierzchni i krawędzi muru – należy przeprowadzać z dokładnością do 1 mm; badanie można wykonać pionem murarskim i przymiarem z podziałką milimetrową,</w:t>
      </w:r>
    </w:p>
    <w:p w:rsidR="0014198B" w:rsidRPr="002A7BA4" w:rsidRDefault="001E6599" w:rsidP="000C4A70">
      <w:pPr>
        <w:pStyle w:val="Akapitzlist"/>
        <w:numPr>
          <w:ilvl w:val="2"/>
          <w:numId w:val="37"/>
        </w:numPr>
        <w:rPr>
          <w:rFonts w:asciiTheme="minorHAnsi" w:hAnsiTheme="minorHAnsi" w:cstheme="minorHAnsi"/>
          <w:sz w:val="16"/>
          <w:szCs w:val="16"/>
        </w:rPr>
      </w:pPr>
      <w:r w:rsidRPr="007E56F3">
        <w:rPr>
          <w:rFonts w:asciiTheme="minorHAnsi" w:hAnsiTheme="minorHAnsi" w:cstheme="minorHAnsi"/>
          <w:sz w:val="16"/>
          <w:szCs w:val="16"/>
        </w:rPr>
        <w:t xml:space="preserve">sprawdzenie poziomości warstw murowych – należy przeprowadzać przyrządami stosowanymi do takich pomiarów np. </w:t>
      </w:r>
      <w:r w:rsidRPr="002A7BA4">
        <w:rPr>
          <w:rFonts w:asciiTheme="minorHAnsi" w:hAnsiTheme="minorHAnsi" w:cstheme="minorHAnsi"/>
          <w:sz w:val="16"/>
          <w:szCs w:val="16"/>
        </w:rPr>
        <w:t>poziomnicą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murarską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łatą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kontrolną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lub</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poziomnicą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wężową,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przy budynkach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długości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ponad</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50</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niwelatorem,</w:t>
      </w:r>
    </w:p>
    <w:p w:rsidR="0014198B" w:rsidRPr="002A7BA4" w:rsidRDefault="001E6599" w:rsidP="000C4A70">
      <w:pPr>
        <w:pStyle w:val="Akapitzlist"/>
        <w:numPr>
          <w:ilvl w:val="2"/>
          <w:numId w:val="37"/>
        </w:numPr>
        <w:rPr>
          <w:rFonts w:asciiTheme="minorHAnsi" w:hAnsiTheme="minorHAnsi" w:cstheme="minorHAnsi"/>
          <w:sz w:val="16"/>
          <w:szCs w:val="16"/>
        </w:rPr>
      </w:pPr>
      <w:r w:rsidRPr="002A7BA4">
        <w:rPr>
          <w:rFonts w:asciiTheme="minorHAnsi" w:hAnsiTheme="minorHAnsi" w:cstheme="minorHAnsi"/>
          <w:sz w:val="16"/>
          <w:szCs w:val="16"/>
        </w:rPr>
        <w:t xml:space="preserve">sprawdzenie kątów pomiędzy przecinającymi się płaszczyznami dwóch sąsiednich murów </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należy przeprowadzać mierząc</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dokładnością</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1</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mm</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odchylenie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(prześwit)</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przecinających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się</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płaszczyzn</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od</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kąta</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przewidzianego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projekcie;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 xml:space="preserve">odchylenie (prześwit) </w:t>
      </w:r>
      <w:r w:rsidRPr="002A7BA4">
        <w:rPr>
          <w:rFonts w:asciiTheme="minorHAnsi" w:hAnsiTheme="minorHAnsi" w:cstheme="minorHAnsi"/>
          <w:sz w:val="16"/>
          <w:szCs w:val="16"/>
        </w:rPr>
        <w:lastRenderedPageBreak/>
        <w:t>mierzy się w odległości 1 m od wierzchołka sprawdzanego kąta; badanie można przeprowadzać</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stalowym kątownikiem murarskim, łatą kontrolną i przymiarem z podziałką milimetrową, zmierzony prześwit nie powinien</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przekraczać</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wartości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podanych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 tablicy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7</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niniejszej</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specyfikacji,</w:t>
      </w:r>
    </w:p>
    <w:p w:rsidR="0014198B" w:rsidRPr="002A7BA4" w:rsidRDefault="001E6599" w:rsidP="000C4A70">
      <w:pPr>
        <w:pStyle w:val="Akapitzlist"/>
        <w:numPr>
          <w:ilvl w:val="2"/>
          <w:numId w:val="37"/>
        </w:numPr>
        <w:rPr>
          <w:rFonts w:asciiTheme="minorHAnsi" w:hAnsiTheme="minorHAnsi" w:cstheme="minorHAnsi"/>
          <w:sz w:val="16"/>
          <w:szCs w:val="16"/>
        </w:rPr>
      </w:pPr>
      <w:r w:rsidRPr="007E56F3">
        <w:rPr>
          <w:rFonts w:asciiTheme="minorHAnsi" w:hAnsiTheme="minorHAnsi" w:cstheme="minorHAnsi"/>
          <w:sz w:val="16"/>
          <w:szCs w:val="16"/>
        </w:rPr>
        <w:t>sprawdzenie prawidłowości wykonania ścianek działowych, nadproży, gzymsów, przerw dylatacyjnych – należy przeprowadzać przez oględziny zewnętrzne i pomiar na zgodność z dokumentacją projektową i niniejszą specyfikacją techniczną,</w:t>
      </w:r>
    </w:p>
    <w:p w:rsidR="0014198B" w:rsidRPr="002A7BA4" w:rsidRDefault="001E6599" w:rsidP="000C4A70">
      <w:pPr>
        <w:pStyle w:val="Akapitzlist"/>
        <w:numPr>
          <w:ilvl w:val="2"/>
          <w:numId w:val="37"/>
        </w:numPr>
        <w:rPr>
          <w:rFonts w:asciiTheme="minorHAnsi" w:hAnsiTheme="minorHAnsi" w:cstheme="minorHAnsi"/>
          <w:sz w:val="16"/>
          <w:szCs w:val="16"/>
        </w:rPr>
      </w:pPr>
      <w:r w:rsidRPr="007E56F3">
        <w:rPr>
          <w:rFonts w:asciiTheme="minorHAnsi" w:hAnsiTheme="minorHAnsi" w:cstheme="minorHAnsi"/>
          <w:sz w:val="16"/>
          <w:szCs w:val="16"/>
        </w:rPr>
        <w:t>sprawdzenie liczby użytych wyrobów ułamkowych – należy przeprowadzać w trakcie robót przez oględziny i stwierdzenie zgodności z wymaganiami podanymi w pkt. 5.3. niniejszej specyfikacji technicznej,</w:t>
      </w:r>
    </w:p>
    <w:p w:rsidR="0014198B" w:rsidRDefault="001E6599" w:rsidP="000C4A70">
      <w:pPr>
        <w:pStyle w:val="Akapitzlist"/>
        <w:numPr>
          <w:ilvl w:val="2"/>
          <w:numId w:val="37"/>
        </w:numPr>
        <w:rPr>
          <w:rFonts w:asciiTheme="minorHAnsi" w:hAnsiTheme="minorHAnsi" w:cstheme="minorHAnsi"/>
          <w:sz w:val="16"/>
          <w:szCs w:val="16"/>
        </w:rPr>
      </w:pPr>
      <w:r w:rsidRPr="002A7BA4">
        <w:rPr>
          <w:rFonts w:asciiTheme="minorHAnsi" w:hAnsiTheme="minorHAnsi" w:cstheme="minorHAnsi"/>
          <w:sz w:val="16"/>
          <w:szCs w:val="16"/>
        </w:rPr>
        <w:t>sprawdzenie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przewodów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kominowych</w:t>
      </w:r>
      <w:r w:rsidRPr="007E56F3">
        <w:rPr>
          <w:rFonts w:asciiTheme="minorHAnsi" w:hAnsiTheme="minorHAnsi" w:cstheme="minorHAnsi"/>
          <w:sz w:val="16"/>
          <w:szCs w:val="16"/>
        </w:rPr>
        <w:t xml:space="preserve"> – </w:t>
      </w:r>
      <w:r w:rsidRPr="002A7BA4">
        <w:rPr>
          <w:rFonts w:asciiTheme="minorHAnsi" w:hAnsiTheme="minorHAnsi" w:cstheme="minorHAnsi"/>
          <w:sz w:val="16"/>
          <w:szCs w:val="16"/>
        </w:rPr>
        <w:t>poprzez</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sprawdzenie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wlotów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wylotów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przewodów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prawidłowości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ciągu</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podłączeniu urządzeń gazowych, trzonów kuchennych, pieców ogrzewczych oraz kominków, a także w miarę potrzeby</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wykonanie</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pozostałych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badań</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wymienionych</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pkt.</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6.3.5.</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niniejszej</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specyfikacji</w:t>
      </w:r>
      <w:r w:rsidRPr="007E56F3">
        <w:rPr>
          <w:rFonts w:asciiTheme="minorHAnsi" w:hAnsiTheme="minorHAnsi" w:cstheme="minorHAnsi"/>
          <w:sz w:val="16"/>
          <w:szCs w:val="16"/>
        </w:rPr>
        <w:t xml:space="preserve"> </w:t>
      </w:r>
      <w:r w:rsidRPr="002A7BA4">
        <w:rPr>
          <w:rFonts w:asciiTheme="minorHAnsi" w:hAnsiTheme="minorHAnsi" w:cstheme="minorHAnsi"/>
          <w:sz w:val="16"/>
          <w:szCs w:val="16"/>
        </w:rPr>
        <w:t>technicznej.</w:t>
      </w:r>
    </w:p>
    <w:p w:rsidR="0014198B" w:rsidRPr="007E56F3" w:rsidRDefault="001E6599" w:rsidP="007A193E">
      <w:pPr>
        <w:pStyle w:val="Tekstpodstawowy"/>
      </w:pPr>
      <w:r w:rsidRPr="007E56F3">
        <w:t>Wyniki badań powinny być porównane z wymaganiami podanymi w pkt. 5. niniejszej specyfikacji technicznej i opisane w dzienniku budowy, protokole podpisanym przez przedstawicieli inwestora (zamawiającego) oraz wykonawcy.</w:t>
      </w:r>
    </w:p>
    <w:p w:rsidR="0014198B" w:rsidRPr="002A7BA4" w:rsidRDefault="001E6599" w:rsidP="003742C4">
      <w:pPr>
        <w:pStyle w:val="Nagwek2"/>
      </w:pPr>
      <w:r w:rsidRPr="002A7BA4">
        <w:t>WYMAGANIA</w:t>
      </w:r>
      <w:r w:rsidRPr="002A7BA4">
        <w:rPr>
          <w:spacing w:val="5"/>
        </w:rPr>
        <w:t xml:space="preserve"> </w:t>
      </w:r>
      <w:r w:rsidRPr="002A7BA4">
        <w:t>DOTYCZĄCE</w:t>
      </w:r>
      <w:r w:rsidRPr="002A7BA4">
        <w:rPr>
          <w:spacing w:val="7"/>
        </w:rPr>
        <w:t xml:space="preserve"> </w:t>
      </w:r>
      <w:r w:rsidRPr="002A7BA4">
        <w:t>PRZEDMIARU</w:t>
      </w:r>
      <w:r w:rsidRPr="002A7BA4">
        <w:rPr>
          <w:spacing w:val="5"/>
        </w:rPr>
        <w:t xml:space="preserve"> </w:t>
      </w:r>
      <w:r w:rsidRPr="002A7BA4">
        <w:t>I</w:t>
      </w:r>
      <w:r w:rsidRPr="002A7BA4">
        <w:rPr>
          <w:spacing w:val="8"/>
        </w:rPr>
        <w:t xml:space="preserve"> </w:t>
      </w:r>
      <w:r w:rsidRPr="002A7BA4">
        <w:t>OBMIARU</w:t>
      </w:r>
      <w:r w:rsidRPr="002A7BA4">
        <w:rPr>
          <w:spacing w:val="5"/>
        </w:rPr>
        <w:t xml:space="preserve"> </w:t>
      </w:r>
      <w:r w:rsidRPr="002A7BA4">
        <w:t>ROBÓT</w:t>
      </w:r>
    </w:p>
    <w:p w:rsidR="0014198B" w:rsidRPr="002A7BA4" w:rsidRDefault="001E6599" w:rsidP="003742C4">
      <w:pPr>
        <w:pStyle w:val="Nagwek3"/>
      </w:pPr>
      <w:r w:rsidRPr="002A7BA4">
        <w:t>Ogólne</w:t>
      </w:r>
      <w:r w:rsidRPr="002A7BA4">
        <w:rPr>
          <w:spacing w:val="1"/>
        </w:rPr>
        <w:t xml:space="preserve"> </w:t>
      </w:r>
      <w:r w:rsidRPr="002A7BA4">
        <w:t>zasady</w:t>
      </w:r>
      <w:r w:rsidRPr="002A7BA4">
        <w:rPr>
          <w:spacing w:val="2"/>
        </w:rPr>
        <w:t xml:space="preserve"> </w:t>
      </w:r>
      <w:r w:rsidRPr="002A7BA4">
        <w:t>przedmiaru</w:t>
      </w:r>
      <w:r w:rsidRPr="002A7BA4">
        <w:rPr>
          <w:spacing w:val="4"/>
        </w:rPr>
        <w:t xml:space="preserve"> </w:t>
      </w:r>
      <w:r w:rsidRPr="002A7BA4">
        <w:t>i</w:t>
      </w:r>
      <w:r w:rsidRPr="002A7BA4">
        <w:rPr>
          <w:spacing w:val="2"/>
        </w:rPr>
        <w:t xml:space="preserve"> </w:t>
      </w:r>
      <w:r w:rsidRPr="002A7BA4">
        <w:t>obmiaru</w:t>
      </w:r>
      <w:r w:rsidRPr="002A7BA4">
        <w:rPr>
          <w:spacing w:val="2"/>
        </w:rPr>
        <w:t xml:space="preserve"> </w:t>
      </w:r>
      <w:r w:rsidRPr="002A7BA4">
        <w:t>podano</w:t>
      </w:r>
      <w:r w:rsidRPr="002A7BA4">
        <w:rPr>
          <w:spacing w:val="3"/>
        </w:rPr>
        <w:t xml:space="preserve"> </w:t>
      </w:r>
      <w:r w:rsidRPr="002A7BA4">
        <w:t>w</w:t>
      </w:r>
      <w:r w:rsidRPr="002A7BA4">
        <w:rPr>
          <w:spacing w:val="-1"/>
        </w:rPr>
        <w:t xml:space="preserve"> </w:t>
      </w:r>
      <w:r w:rsidRPr="002A7BA4">
        <w:t>ST</w:t>
      </w:r>
      <w:r w:rsidRPr="002A7BA4">
        <w:rPr>
          <w:spacing w:val="2"/>
        </w:rPr>
        <w:t xml:space="preserve"> </w:t>
      </w:r>
      <w:r w:rsidRPr="002A7BA4">
        <w:t>„Wymagania</w:t>
      </w:r>
      <w:r w:rsidRPr="002A7BA4">
        <w:rPr>
          <w:spacing w:val="1"/>
        </w:rPr>
        <w:t xml:space="preserve"> </w:t>
      </w:r>
      <w:r w:rsidRPr="002A7BA4">
        <w:t>ogólne”</w:t>
      </w:r>
      <w:r w:rsidRPr="002A7BA4">
        <w:rPr>
          <w:spacing w:val="3"/>
        </w:rPr>
        <w:t xml:space="preserve"> </w:t>
      </w:r>
      <w:r w:rsidRPr="002A7BA4">
        <w:t>pkt</w:t>
      </w:r>
      <w:r w:rsidRPr="002A7BA4">
        <w:rPr>
          <w:spacing w:val="4"/>
        </w:rPr>
        <w:t xml:space="preserve"> </w:t>
      </w:r>
      <w:r w:rsidRPr="002A7BA4">
        <w:t>7</w:t>
      </w:r>
    </w:p>
    <w:p w:rsidR="0014198B" w:rsidRPr="002A7BA4" w:rsidRDefault="0014198B" w:rsidP="002A7BA4">
      <w:pPr>
        <w:pStyle w:val="Tekstpodstawowy"/>
      </w:pPr>
    </w:p>
    <w:p w:rsidR="0014198B" w:rsidRPr="002A7BA4" w:rsidRDefault="001E6599" w:rsidP="003742C4">
      <w:pPr>
        <w:pStyle w:val="Nagwek3"/>
      </w:pPr>
      <w:r w:rsidRPr="002A7BA4">
        <w:t>Szczegółowe</w:t>
      </w:r>
      <w:r w:rsidRPr="002A7BA4">
        <w:rPr>
          <w:spacing w:val="2"/>
        </w:rPr>
        <w:t xml:space="preserve"> </w:t>
      </w:r>
      <w:r w:rsidRPr="002A7BA4">
        <w:t>zasady</w:t>
      </w:r>
      <w:r w:rsidRPr="002A7BA4">
        <w:rPr>
          <w:spacing w:val="1"/>
        </w:rPr>
        <w:t xml:space="preserve"> </w:t>
      </w:r>
      <w:r w:rsidRPr="002A7BA4">
        <w:t>obmiaru</w:t>
      </w:r>
      <w:r w:rsidRPr="002A7BA4">
        <w:rPr>
          <w:spacing w:val="1"/>
        </w:rPr>
        <w:t xml:space="preserve"> </w:t>
      </w:r>
      <w:r w:rsidRPr="002A7BA4">
        <w:t>robót</w:t>
      </w:r>
      <w:r w:rsidRPr="002A7BA4">
        <w:rPr>
          <w:spacing w:val="3"/>
        </w:rPr>
        <w:t xml:space="preserve"> </w:t>
      </w:r>
      <w:r w:rsidRPr="002A7BA4">
        <w:t>murowych</w:t>
      </w:r>
    </w:p>
    <w:p w:rsidR="0014198B" w:rsidRPr="002A7BA4" w:rsidRDefault="001E6599" w:rsidP="00FB3D2B">
      <w:pPr>
        <w:pStyle w:val="Nagwek4"/>
      </w:pPr>
      <w:r w:rsidRPr="002A7BA4">
        <w:t>Ilości</w:t>
      </w:r>
      <w:r w:rsidRPr="002A7BA4">
        <w:rPr>
          <w:spacing w:val="5"/>
        </w:rPr>
        <w:t xml:space="preserve"> </w:t>
      </w:r>
      <w:r w:rsidRPr="002A7BA4">
        <w:t>poszczególnych</w:t>
      </w:r>
      <w:r w:rsidRPr="002A7BA4">
        <w:rPr>
          <w:spacing w:val="4"/>
        </w:rPr>
        <w:t xml:space="preserve"> </w:t>
      </w:r>
      <w:r w:rsidRPr="002A7BA4">
        <w:t>konstrukcji</w:t>
      </w:r>
      <w:r w:rsidRPr="002A7BA4">
        <w:rPr>
          <w:spacing w:val="6"/>
        </w:rPr>
        <w:t xml:space="preserve"> </w:t>
      </w:r>
      <w:r w:rsidRPr="002A7BA4">
        <w:t>murowych</w:t>
      </w:r>
      <w:r w:rsidRPr="002A7BA4">
        <w:rPr>
          <w:spacing w:val="4"/>
        </w:rPr>
        <w:t xml:space="preserve"> </w:t>
      </w:r>
      <w:r w:rsidRPr="002A7BA4">
        <w:t>oblicza</w:t>
      </w:r>
      <w:r w:rsidRPr="002A7BA4">
        <w:rPr>
          <w:spacing w:val="5"/>
        </w:rPr>
        <w:t xml:space="preserve"> </w:t>
      </w:r>
      <w:r w:rsidRPr="002A7BA4">
        <w:t>się</w:t>
      </w:r>
      <w:r w:rsidRPr="002A7BA4">
        <w:rPr>
          <w:spacing w:val="4"/>
        </w:rPr>
        <w:t xml:space="preserve"> </w:t>
      </w:r>
      <w:r w:rsidRPr="002A7BA4">
        <w:t>wg</w:t>
      </w:r>
      <w:r w:rsidRPr="002A7BA4">
        <w:rPr>
          <w:spacing w:val="5"/>
        </w:rPr>
        <w:t xml:space="preserve"> </w:t>
      </w:r>
      <w:r w:rsidRPr="002A7BA4">
        <w:t>wymiarów</w:t>
      </w:r>
      <w:r w:rsidRPr="002A7BA4">
        <w:rPr>
          <w:spacing w:val="2"/>
        </w:rPr>
        <w:t xml:space="preserve"> </w:t>
      </w:r>
      <w:r w:rsidRPr="002A7BA4">
        <w:t>podanych</w:t>
      </w:r>
      <w:r w:rsidRPr="002A7BA4">
        <w:rPr>
          <w:spacing w:val="4"/>
        </w:rPr>
        <w:t xml:space="preserve"> </w:t>
      </w:r>
      <w:r w:rsidRPr="002A7BA4">
        <w:t>w</w:t>
      </w:r>
      <w:r w:rsidRPr="002A7BA4">
        <w:rPr>
          <w:spacing w:val="3"/>
        </w:rPr>
        <w:t xml:space="preserve"> </w:t>
      </w:r>
      <w:r w:rsidRPr="002A7BA4">
        <w:t>dokumentacji</w:t>
      </w:r>
      <w:r w:rsidRPr="002A7BA4">
        <w:rPr>
          <w:spacing w:val="5"/>
        </w:rPr>
        <w:t xml:space="preserve"> </w:t>
      </w:r>
      <w:r w:rsidRPr="002A7BA4">
        <w:t>projektowej</w:t>
      </w:r>
      <w:r w:rsidRPr="002A7BA4">
        <w:rPr>
          <w:spacing w:val="6"/>
        </w:rPr>
        <w:t xml:space="preserve"> </w:t>
      </w:r>
      <w:r w:rsidRPr="002A7BA4">
        <w:t>dla</w:t>
      </w:r>
      <w:r w:rsidRPr="002A7BA4">
        <w:rPr>
          <w:spacing w:val="6"/>
        </w:rPr>
        <w:t xml:space="preserve"> </w:t>
      </w:r>
      <w:r w:rsidRPr="002A7BA4">
        <w:t>konstrukcji</w:t>
      </w:r>
      <w:r w:rsidR="009D19BD">
        <w:rPr>
          <w:spacing w:val="-39"/>
        </w:rPr>
        <w:t xml:space="preserve"> </w:t>
      </w:r>
      <w:r w:rsidRPr="002A7BA4">
        <w:t>nieotynkowanych.</w:t>
      </w:r>
    </w:p>
    <w:p w:rsidR="0014198B" w:rsidRPr="002A7BA4" w:rsidRDefault="001E6599" w:rsidP="00FB3D2B">
      <w:pPr>
        <w:pStyle w:val="Nagwek4"/>
      </w:pPr>
      <w:r w:rsidRPr="002A7BA4">
        <w:t>Grubości</w:t>
      </w:r>
      <w:r w:rsidRPr="002A7BA4">
        <w:rPr>
          <w:spacing w:val="25"/>
        </w:rPr>
        <w:t xml:space="preserve"> </w:t>
      </w:r>
      <w:r w:rsidRPr="002A7BA4">
        <w:t>konstrukcji</w:t>
      </w:r>
      <w:r w:rsidRPr="002A7BA4">
        <w:rPr>
          <w:spacing w:val="26"/>
        </w:rPr>
        <w:t xml:space="preserve"> </w:t>
      </w:r>
      <w:r w:rsidRPr="002A7BA4">
        <w:t>murowych</w:t>
      </w:r>
      <w:r w:rsidRPr="002A7BA4">
        <w:rPr>
          <w:spacing w:val="25"/>
        </w:rPr>
        <w:t xml:space="preserve"> </w:t>
      </w:r>
      <w:r w:rsidRPr="002A7BA4">
        <w:t>z</w:t>
      </w:r>
      <w:r w:rsidRPr="002A7BA4">
        <w:rPr>
          <w:spacing w:val="26"/>
        </w:rPr>
        <w:t xml:space="preserve"> </w:t>
      </w:r>
      <w:r w:rsidRPr="002A7BA4">
        <w:t>cegieł</w:t>
      </w:r>
      <w:r w:rsidRPr="002A7BA4">
        <w:rPr>
          <w:spacing w:val="27"/>
        </w:rPr>
        <w:t xml:space="preserve"> </w:t>
      </w:r>
      <w:r w:rsidRPr="002A7BA4">
        <w:t>ustala</w:t>
      </w:r>
      <w:r w:rsidRPr="002A7BA4">
        <w:rPr>
          <w:spacing w:val="25"/>
        </w:rPr>
        <w:t xml:space="preserve"> </w:t>
      </w:r>
      <w:r w:rsidRPr="002A7BA4">
        <w:t>się</w:t>
      </w:r>
      <w:r w:rsidRPr="002A7BA4">
        <w:rPr>
          <w:spacing w:val="29"/>
        </w:rPr>
        <w:t xml:space="preserve"> </w:t>
      </w:r>
      <w:r w:rsidRPr="002A7BA4">
        <w:t>wg</w:t>
      </w:r>
      <w:r w:rsidRPr="002A7BA4">
        <w:rPr>
          <w:spacing w:val="29"/>
        </w:rPr>
        <w:t xml:space="preserve"> </w:t>
      </w:r>
      <w:r w:rsidRPr="002A7BA4">
        <w:t>znormalizowanych</w:t>
      </w:r>
      <w:r w:rsidRPr="002A7BA4">
        <w:rPr>
          <w:spacing w:val="29"/>
        </w:rPr>
        <w:t xml:space="preserve"> </w:t>
      </w:r>
      <w:r w:rsidRPr="002A7BA4">
        <w:t>wymiarów</w:t>
      </w:r>
      <w:r w:rsidRPr="002A7BA4">
        <w:rPr>
          <w:spacing w:val="25"/>
        </w:rPr>
        <w:t xml:space="preserve"> </w:t>
      </w:r>
      <w:r w:rsidRPr="002A7BA4">
        <w:t>cegły</w:t>
      </w:r>
      <w:r w:rsidRPr="002A7BA4">
        <w:rPr>
          <w:spacing w:val="28"/>
        </w:rPr>
        <w:t xml:space="preserve"> </w:t>
      </w:r>
      <w:r w:rsidRPr="002A7BA4">
        <w:t>6,5</w:t>
      </w:r>
      <w:r w:rsidRPr="002A7BA4">
        <w:rPr>
          <w:spacing w:val="30"/>
        </w:rPr>
        <w:t xml:space="preserve"> </w:t>
      </w:r>
      <w:r w:rsidRPr="002A7BA4">
        <w:t>x</w:t>
      </w:r>
      <w:r w:rsidRPr="002A7BA4">
        <w:rPr>
          <w:spacing w:val="25"/>
        </w:rPr>
        <w:t xml:space="preserve"> </w:t>
      </w:r>
      <w:r w:rsidRPr="002A7BA4">
        <w:t>12</w:t>
      </w:r>
      <w:r w:rsidRPr="002A7BA4">
        <w:rPr>
          <w:spacing w:val="29"/>
        </w:rPr>
        <w:t xml:space="preserve"> </w:t>
      </w:r>
      <w:r w:rsidRPr="002A7BA4">
        <w:t>x</w:t>
      </w:r>
      <w:r w:rsidRPr="002A7BA4">
        <w:rPr>
          <w:spacing w:val="26"/>
        </w:rPr>
        <w:t xml:space="preserve"> </w:t>
      </w:r>
      <w:r w:rsidRPr="002A7BA4">
        <w:t>25</w:t>
      </w:r>
      <w:r w:rsidRPr="002A7BA4">
        <w:rPr>
          <w:spacing w:val="29"/>
        </w:rPr>
        <w:t xml:space="preserve"> </w:t>
      </w:r>
      <w:r w:rsidRPr="002A7BA4">
        <w:t>cm,</w:t>
      </w:r>
      <w:r w:rsidRPr="002A7BA4">
        <w:rPr>
          <w:spacing w:val="30"/>
        </w:rPr>
        <w:t xml:space="preserve"> </w:t>
      </w:r>
      <w:r w:rsidRPr="002A7BA4">
        <w:t>zgodnie</w:t>
      </w:r>
      <w:r w:rsidRPr="002A7BA4">
        <w:rPr>
          <w:spacing w:val="29"/>
        </w:rPr>
        <w:t xml:space="preserve"> </w:t>
      </w:r>
      <w:r w:rsidRPr="002A7BA4">
        <w:t>z</w:t>
      </w:r>
      <w:r w:rsidRPr="002A7BA4">
        <w:rPr>
          <w:spacing w:val="-40"/>
        </w:rPr>
        <w:t xml:space="preserve"> </w:t>
      </w:r>
      <w:r w:rsidRPr="002A7BA4">
        <w:t>tablicą</w:t>
      </w:r>
      <w:r w:rsidRPr="002A7BA4">
        <w:rPr>
          <w:spacing w:val="1"/>
        </w:rPr>
        <w:t xml:space="preserve"> </w:t>
      </w:r>
      <w:r w:rsidRPr="002A7BA4">
        <w:t>8.</w:t>
      </w:r>
    </w:p>
    <w:p w:rsidR="0014198B" w:rsidRPr="002A7BA4" w:rsidRDefault="001E6599" w:rsidP="002A7BA4">
      <w:pPr>
        <w:pStyle w:val="Tekstpodstawowy"/>
      </w:pPr>
      <w:r w:rsidRPr="002A7BA4">
        <w:t>Tablica</w:t>
      </w:r>
      <w:r w:rsidRPr="002A7BA4">
        <w:rPr>
          <w:spacing w:val="3"/>
        </w:rPr>
        <w:t xml:space="preserve"> </w:t>
      </w:r>
      <w:r w:rsidRPr="002A7BA4">
        <w:t>8.</w:t>
      </w:r>
      <w:r w:rsidRPr="002A7BA4">
        <w:rPr>
          <w:spacing w:val="5"/>
        </w:rPr>
        <w:t xml:space="preserve"> </w:t>
      </w:r>
      <w:r w:rsidRPr="002A7BA4">
        <w:t>Grubości</w:t>
      </w:r>
      <w:r w:rsidRPr="002A7BA4">
        <w:rPr>
          <w:spacing w:val="3"/>
        </w:rPr>
        <w:t xml:space="preserve"> </w:t>
      </w:r>
      <w:r w:rsidRPr="002A7BA4">
        <w:t>konstrukcji</w:t>
      </w:r>
      <w:r w:rsidRPr="002A7BA4">
        <w:rPr>
          <w:spacing w:val="3"/>
        </w:rPr>
        <w:t xml:space="preserve"> </w:t>
      </w:r>
      <w:r w:rsidRPr="002A7BA4">
        <w:t>murowych</w:t>
      </w:r>
      <w:r w:rsidRPr="002A7BA4">
        <w:rPr>
          <w:spacing w:val="1"/>
        </w:rPr>
        <w:t xml:space="preserve"> </w:t>
      </w:r>
      <w:r w:rsidRPr="002A7BA4">
        <w:t>z</w:t>
      </w:r>
      <w:r w:rsidRPr="002A7BA4">
        <w:rPr>
          <w:spacing w:val="3"/>
        </w:rPr>
        <w:t xml:space="preserve"> </w:t>
      </w:r>
      <w:r w:rsidRPr="002A7BA4">
        <w:t>cegieł</w:t>
      </w:r>
    </w:p>
    <w:tbl>
      <w:tblPr>
        <w:tblStyle w:val="TableNormal"/>
        <w:tblW w:w="0" w:type="auto"/>
        <w:jc w:val="center"/>
        <w:tblInd w:w="1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070"/>
        <w:gridCol w:w="526"/>
        <w:gridCol w:w="569"/>
        <w:gridCol w:w="569"/>
        <w:gridCol w:w="569"/>
        <w:gridCol w:w="569"/>
        <w:gridCol w:w="569"/>
        <w:gridCol w:w="570"/>
        <w:gridCol w:w="574"/>
        <w:gridCol w:w="569"/>
      </w:tblGrid>
      <w:tr w:rsidR="0014198B" w:rsidRPr="002A7BA4" w:rsidTr="007A193E">
        <w:trPr>
          <w:trHeight w:val="384"/>
          <w:jc w:val="center"/>
        </w:trPr>
        <w:tc>
          <w:tcPr>
            <w:tcW w:w="2070" w:type="dxa"/>
          </w:tcPr>
          <w:p w:rsidR="0014198B" w:rsidRPr="002A7BA4" w:rsidRDefault="001E6599">
            <w:pPr>
              <w:pStyle w:val="TableParagraph"/>
              <w:spacing w:before="100"/>
              <w:ind w:left="66"/>
              <w:rPr>
                <w:rFonts w:asciiTheme="minorHAnsi" w:hAnsiTheme="minorHAnsi" w:cstheme="minorHAnsi"/>
                <w:sz w:val="16"/>
                <w:szCs w:val="16"/>
              </w:rPr>
            </w:pPr>
            <w:r w:rsidRPr="002A7BA4">
              <w:rPr>
                <w:rFonts w:asciiTheme="minorHAnsi" w:hAnsiTheme="minorHAnsi" w:cstheme="minorHAnsi"/>
                <w:sz w:val="16"/>
                <w:szCs w:val="16"/>
              </w:rPr>
              <w:t>Grubości</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ścian</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w cegłach</w:t>
            </w:r>
          </w:p>
        </w:tc>
        <w:tc>
          <w:tcPr>
            <w:tcW w:w="526" w:type="dxa"/>
          </w:tcPr>
          <w:p w:rsidR="0014198B" w:rsidRPr="002A7BA4" w:rsidRDefault="001E6599">
            <w:pPr>
              <w:pStyle w:val="TableParagraph"/>
              <w:spacing w:before="100"/>
              <w:ind w:right="24"/>
              <w:jc w:val="center"/>
              <w:rPr>
                <w:rFonts w:asciiTheme="minorHAnsi" w:hAnsiTheme="minorHAnsi" w:cstheme="minorHAnsi"/>
                <w:sz w:val="16"/>
                <w:szCs w:val="16"/>
              </w:rPr>
            </w:pPr>
            <w:r w:rsidRPr="002A7BA4">
              <w:rPr>
                <w:rFonts w:asciiTheme="minorHAnsi" w:hAnsiTheme="minorHAnsi" w:cstheme="minorHAnsi"/>
                <w:sz w:val="16"/>
                <w:szCs w:val="16"/>
              </w:rPr>
              <w:t>Ľ</w:t>
            </w:r>
          </w:p>
        </w:tc>
        <w:tc>
          <w:tcPr>
            <w:tcW w:w="569" w:type="dxa"/>
          </w:tcPr>
          <w:p w:rsidR="0014198B" w:rsidRPr="002A7BA4" w:rsidRDefault="001E6599">
            <w:pPr>
              <w:pStyle w:val="TableParagraph"/>
              <w:spacing w:before="100"/>
              <w:ind w:left="235"/>
              <w:rPr>
                <w:rFonts w:asciiTheme="minorHAnsi" w:hAnsiTheme="minorHAnsi" w:cstheme="minorHAnsi"/>
                <w:sz w:val="16"/>
                <w:szCs w:val="16"/>
              </w:rPr>
            </w:pPr>
            <w:r w:rsidRPr="002A7BA4">
              <w:rPr>
                <w:rFonts w:asciiTheme="minorHAnsi" w:hAnsiTheme="minorHAnsi" w:cstheme="minorHAnsi"/>
                <w:w w:val="77"/>
                <w:sz w:val="16"/>
                <w:szCs w:val="16"/>
              </w:rPr>
              <w:t>˝</w:t>
            </w:r>
          </w:p>
        </w:tc>
        <w:tc>
          <w:tcPr>
            <w:tcW w:w="569" w:type="dxa"/>
          </w:tcPr>
          <w:p w:rsidR="0014198B" w:rsidRPr="002A7BA4" w:rsidRDefault="001E6599">
            <w:pPr>
              <w:pStyle w:val="TableParagraph"/>
              <w:spacing w:before="100"/>
              <w:ind w:left="240"/>
              <w:rPr>
                <w:rFonts w:asciiTheme="minorHAnsi" w:hAnsiTheme="minorHAnsi" w:cstheme="minorHAnsi"/>
                <w:sz w:val="16"/>
                <w:szCs w:val="16"/>
              </w:rPr>
            </w:pPr>
            <w:r w:rsidRPr="002A7BA4">
              <w:rPr>
                <w:rFonts w:asciiTheme="minorHAnsi" w:hAnsiTheme="minorHAnsi" w:cstheme="minorHAnsi"/>
                <w:sz w:val="16"/>
                <w:szCs w:val="16"/>
              </w:rPr>
              <w:t>1</w:t>
            </w:r>
          </w:p>
        </w:tc>
        <w:tc>
          <w:tcPr>
            <w:tcW w:w="569" w:type="dxa"/>
          </w:tcPr>
          <w:p w:rsidR="0014198B" w:rsidRPr="002A7BA4" w:rsidRDefault="001E6599">
            <w:pPr>
              <w:pStyle w:val="TableParagraph"/>
              <w:spacing w:before="100"/>
              <w:ind w:left="213"/>
              <w:rPr>
                <w:rFonts w:asciiTheme="minorHAnsi" w:hAnsiTheme="minorHAnsi" w:cstheme="minorHAnsi"/>
                <w:sz w:val="16"/>
                <w:szCs w:val="16"/>
              </w:rPr>
            </w:pPr>
            <w:r w:rsidRPr="002A7BA4">
              <w:rPr>
                <w:rFonts w:asciiTheme="minorHAnsi" w:hAnsiTheme="minorHAnsi" w:cstheme="minorHAnsi"/>
                <w:sz w:val="16"/>
                <w:szCs w:val="16"/>
              </w:rPr>
              <w:t>1˝</w:t>
            </w:r>
          </w:p>
        </w:tc>
        <w:tc>
          <w:tcPr>
            <w:tcW w:w="569" w:type="dxa"/>
          </w:tcPr>
          <w:p w:rsidR="0014198B" w:rsidRPr="002A7BA4" w:rsidRDefault="001E6599">
            <w:pPr>
              <w:pStyle w:val="TableParagraph"/>
              <w:spacing w:before="100"/>
              <w:ind w:left="239"/>
              <w:rPr>
                <w:rFonts w:asciiTheme="minorHAnsi" w:hAnsiTheme="minorHAnsi" w:cstheme="minorHAnsi"/>
                <w:sz w:val="16"/>
                <w:szCs w:val="16"/>
              </w:rPr>
            </w:pPr>
            <w:r w:rsidRPr="002A7BA4">
              <w:rPr>
                <w:rFonts w:asciiTheme="minorHAnsi" w:hAnsiTheme="minorHAnsi" w:cstheme="minorHAnsi"/>
                <w:sz w:val="16"/>
                <w:szCs w:val="16"/>
              </w:rPr>
              <w:t>2</w:t>
            </w:r>
          </w:p>
        </w:tc>
        <w:tc>
          <w:tcPr>
            <w:tcW w:w="569" w:type="dxa"/>
          </w:tcPr>
          <w:p w:rsidR="0014198B" w:rsidRPr="002A7BA4" w:rsidRDefault="001E6599">
            <w:pPr>
              <w:pStyle w:val="TableParagraph"/>
              <w:spacing w:before="100"/>
              <w:ind w:left="189"/>
              <w:rPr>
                <w:rFonts w:asciiTheme="minorHAnsi" w:hAnsiTheme="minorHAnsi" w:cstheme="minorHAnsi"/>
                <w:sz w:val="16"/>
                <w:szCs w:val="16"/>
              </w:rPr>
            </w:pPr>
            <w:r w:rsidRPr="002A7BA4">
              <w:rPr>
                <w:rFonts w:asciiTheme="minorHAnsi" w:hAnsiTheme="minorHAnsi" w:cstheme="minorHAnsi"/>
                <w:sz w:val="16"/>
                <w:szCs w:val="16"/>
              </w:rPr>
              <w:t>2˝</w:t>
            </w:r>
          </w:p>
        </w:tc>
        <w:tc>
          <w:tcPr>
            <w:tcW w:w="570" w:type="dxa"/>
            <w:tcBorders>
              <w:right w:val="single" w:sz="12" w:space="0" w:color="000000"/>
            </w:tcBorders>
          </w:tcPr>
          <w:p w:rsidR="0014198B" w:rsidRPr="002A7BA4" w:rsidRDefault="001E6599">
            <w:pPr>
              <w:pStyle w:val="TableParagraph"/>
              <w:spacing w:before="100"/>
              <w:ind w:left="23"/>
              <w:jc w:val="center"/>
              <w:rPr>
                <w:rFonts w:asciiTheme="minorHAnsi" w:hAnsiTheme="minorHAnsi" w:cstheme="minorHAnsi"/>
                <w:sz w:val="16"/>
                <w:szCs w:val="16"/>
              </w:rPr>
            </w:pPr>
            <w:r w:rsidRPr="002A7BA4">
              <w:rPr>
                <w:rFonts w:asciiTheme="minorHAnsi" w:hAnsiTheme="minorHAnsi" w:cstheme="minorHAnsi"/>
                <w:sz w:val="16"/>
                <w:szCs w:val="16"/>
              </w:rPr>
              <w:t>3</w:t>
            </w:r>
          </w:p>
        </w:tc>
        <w:tc>
          <w:tcPr>
            <w:tcW w:w="574" w:type="dxa"/>
            <w:tcBorders>
              <w:left w:val="single" w:sz="12" w:space="0" w:color="000000"/>
              <w:right w:val="single" w:sz="12" w:space="0" w:color="000000"/>
            </w:tcBorders>
          </w:tcPr>
          <w:p w:rsidR="0014198B" w:rsidRPr="002A7BA4" w:rsidRDefault="001E6599">
            <w:pPr>
              <w:pStyle w:val="TableParagraph"/>
              <w:spacing w:before="100"/>
              <w:ind w:right="190"/>
              <w:jc w:val="right"/>
              <w:rPr>
                <w:rFonts w:asciiTheme="minorHAnsi" w:hAnsiTheme="minorHAnsi" w:cstheme="minorHAnsi"/>
                <w:sz w:val="16"/>
                <w:szCs w:val="16"/>
              </w:rPr>
            </w:pPr>
            <w:r w:rsidRPr="002A7BA4">
              <w:rPr>
                <w:rFonts w:asciiTheme="minorHAnsi" w:hAnsiTheme="minorHAnsi" w:cstheme="minorHAnsi"/>
                <w:sz w:val="16"/>
                <w:szCs w:val="16"/>
              </w:rPr>
              <w:t>3˝</w:t>
            </w:r>
          </w:p>
        </w:tc>
        <w:tc>
          <w:tcPr>
            <w:tcW w:w="569" w:type="dxa"/>
            <w:tcBorders>
              <w:left w:val="single" w:sz="12" w:space="0" w:color="000000"/>
            </w:tcBorders>
          </w:tcPr>
          <w:p w:rsidR="0014198B" w:rsidRPr="002A7BA4" w:rsidRDefault="001E6599">
            <w:pPr>
              <w:pStyle w:val="TableParagraph"/>
              <w:spacing w:before="100"/>
              <w:ind w:left="15"/>
              <w:jc w:val="center"/>
              <w:rPr>
                <w:rFonts w:asciiTheme="minorHAnsi" w:hAnsiTheme="minorHAnsi" w:cstheme="minorHAnsi"/>
                <w:sz w:val="16"/>
                <w:szCs w:val="16"/>
              </w:rPr>
            </w:pPr>
            <w:r w:rsidRPr="002A7BA4">
              <w:rPr>
                <w:rFonts w:asciiTheme="minorHAnsi" w:hAnsiTheme="minorHAnsi" w:cstheme="minorHAnsi"/>
                <w:sz w:val="16"/>
                <w:szCs w:val="16"/>
              </w:rPr>
              <w:t>4</w:t>
            </w:r>
          </w:p>
        </w:tc>
      </w:tr>
      <w:tr w:rsidR="0014198B" w:rsidRPr="002A7BA4" w:rsidTr="007A193E">
        <w:trPr>
          <w:trHeight w:val="384"/>
          <w:jc w:val="center"/>
        </w:trPr>
        <w:tc>
          <w:tcPr>
            <w:tcW w:w="2070" w:type="dxa"/>
          </w:tcPr>
          <w:p w:rsidR="0014198B" w:rsidRPr="002A7BA4" w:rsidRDefault="001E6599">
            <w:pPr>
              <w:pStyle w:val="TableParagraph"/>
              <w:spacing w:before="101"/>
              <w:ind w:left="66"/>
              <w:rPr>
                <w:rFonts w:asciiTheme="minorHAnsi" w:hAnsiTheme="minorHAnsi" w:cstheme="minorHAnsi"/>
                <w:sz w:val="16"/>
                <w:szCs w:val="16"/>
              </w:rPr>
            </w:pPr>
            <w:r w:rsidRPr="002A7BA4">
              <w:rPr>
                <w:rFonts w:asciiTheme="minorHAnsi" w:hAnsiTheme="minorHAnsi" w:cstheme="minorHAnsi"/>
                <w:sz w:val="16"/>
                <w:szCs w:val="16"/>
              </w:rPr>
              <w:t>Grubości</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ścian</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w cm</w:t>
            </w:r>
          </w:p>
        </w:tc>
        <w:tc>
          <w:tcPr>
            <w:tcW w:w="526" w:type="dxa"/>
          </w:tcPr>
          <w:p w:rsidR="0014198B" w:rsidRPr="002A7BA4" w:rsidRDefault="001E6599">
            <w:pPr>
              <w:pStyle w:val="TableParagraph"/>
              <w:spacing w:before="101"/>
              <w:ind w:left="132" w:right="110"/>
              <w:jc w:val="center"/>
              <w:rPr>
                <w:rFonts w:asciiTheme="minorHAnsi" w:hAnsiTheme="minorHAnsi" w:cstheme="minorHAnsi"/>
                <w:sz w:val="16"/>
                <w:szCs w:val="16"/>
              </w:rPr>
            </w:pPr>
            <w:r w:rsidRPr="002A7BA4">
              <w:rPr>
                <w:rFonts w:asciiTheme="minorHAnsi" w:hAnsiTheme="minorHAnsi" w:cstheme="minorHAnsi"/>
                <w:sz w:val="16"/>
                <w:szCs w:val="16"/>
              </w:rPr>
              <w:t>6,5</w:t>
            </w:r>
          </w:p>
        </w:tc>
        <w:tc>
          <w:tcPr>
            <w:tcW w:w="569" w:type="dxa"/>
          </w:tcPr>
          <w:p w:rsidR="0014198B" w:rsidRPr="002A7BA4" w:rsidRDefault="001E6599">
            <w:pPr>
              <w:pStyle w:val="TableParagraph"/>
              <w:spacing w:before="101"/>
              <w:ind w:left="194"/>
              <w:rPr>
                <w:rFonts w:asciiTheme="minorHAnsi" w:hAnsiTheme="minorHAnsi" w:cstheme="minorHAnsi"/>
                <w:sz w:val="16"/>
                <w:szCs w:val="16"/>
              </w:rPr>
            </w:pPr>
            <w:r w:rsidRPr="002A7BA4">
              <w:rPr>
                <w:rFonts w:asciiTheme="minorHAnsi" w:hAnsiTheme="minorHAnsi" w:cstheme="minorHAnsi"/>
                <w:sz w:val="16"/>
                <w:szCs w:val="16"/>
              </w:rPr>
              <w:t>12</w:t>
            </w:r>
          </w:p>
        </w:tc>
        <w:tc>
          <w:tcPr>
            <w:tcW w:w="569" w:type="dxa"/>
          </w:tcPr>
          <w:p w:rsidR="0014198B" w:rsidRPr="002A7BA4" w:rsidRDefault="001E6599">
            <w:pPr>
              <w:pStyle w:val="TableParagraph"/>
              <w:spacing w:before="101"/>
              <w:ind w:left="194"/>
              <w:rPr>
                <w:rFonts w:asciiTheme="minorHAnsi" w:hAnsiTheme="minorHAnsi" w:cstheme="minorHAnsi"/>
                <w:sz w:val="16"/>
                <w:szCs w:val="16"/>
              </w:rPr>
            </w:pPr>
            <w:r w:rsidRPr="002A7BA4">
              <w:rPr>
                <w:rFonts w:asciiTheme="minorHAnsi" w:hAnsiTheme="minorHAnsi" w:cstheme="minorHAnsi"/>
                <w:sz w:val="16"/>
                <w:szCs w:val="16"/>
              </w:rPr>
              <w:t>25</w:t>
            </w:r>
          </w:p>
        </w:tc>
        <w:tc>
          <w:tcPr>
            <w:tcW w:w="569" w:type="dxa"/>
          </w:tcPr>
          <w:p w:rsidR="0014198B" w:rsidRPr="002A7BA4" w:rsidRDefault="001E6599">
            <w:pPr>
              <w:pStyle w:val="TableParagraph"/>
              <w:spacing w:before="101"/>
              <w:ind w:left="194"/>
              <w:rPr>
                <w:rFonts w:asciiTheme="minorHAnsi" w:hAnsiTheme="minorHAnsi" w:cstheme="minorHAnsi"/>
                <w:sz w:val="16"/>
                <w:szCs w:val="16"/>
              </w:rPr>
            </w:pPr>
            <w:r w:rsidRPr="002A7BA4">
              <w:rPr>
                <w:rFonts w:asciiTheme="minorHAnsi" w:hAnsiTheme="minorHAnsi" w:cstheme="minorHAnsi"/>
                <w:sz w:val="16"/>
                <w:szCs w:val="16"/>
              </w:rPr>
              <w:t>38</w:t>
            </w:r>
          </w:p>
        </w:tc>
        <w:tc>
          <w:tcPr>
            <w:tcW w:w="569" w:type="dxa"/>
          </w:tcPr>
          <w:p w:rsidR="0014198B" w:rsidRPr="002A7BA4" w:rsidRDefault="001E6599">
            <w:pPr>
              <w:pStyle w:val="TableParagraph"/>
              <w:spacing w:before="101"/>
              <w:ind w:left="194"/>
              <w:rPr>
                <w:rFonts w:asciiTheme="minorHAnsi" w:hAnsiTheme="minorHAnsi" w:cstheme="minorHAnsi"/>
                <w:sz w:val="16"/>
                <w:szCs w:val="16"/>
              </w:rPr>
            </w:pPr>
            <w:r w:rsidRPr="002A7BA4">
              <w:rPr>
                <w:rFonts w:asciiTheme="minorHAnsi" w:hAnsiTheme="minorHAnsi" w:cstheme="minorHAnsi"/>
                <w:sz w:val="16"/>
                <w:szCs w:val="16"/>
              </w:rPr>
              <w:t>51</w:t>
            </w:r>
          </w:p>
        </w:tc>
        <w:tc>
          <w:tcPr>
            <w:tcW w:w="569" w:type="dxa"/>
          </w:tcPr>
          <w:p w:rsidR="0014198B" w:rsidRPr="002A7BA4" w:rsidRDefault="001E6599">
            <w:pPr>
              <w:pStyle w:val="TableParagraph"/>
              <w:spacing w:before="101"/>
              <w:ind w:left="194"/>
              <w:rPr>
                <w:rFonts w:asciiTheme="minorHAnsi" w:hAnsiTheme="minorHAnsi" w:cstheme="minorHAnsi"/>
                <w:sz w:val="16"/>
                <w:szCs w:val="16"/>
              </w:rPr>
            </w:pPr>
            <w:r w:rsidRPr="002A7BA4">
              <w:rPr>
                <w:rFonts w:asciiTheme="minorHAnsi" w:hAnsiTheme="minorHAnsi" w:cstheme="minorHAnsi"/>
                <w:sz w:val="16"/>
                <w:szCs w:val="16"/>
              </w:rPr>
              <w:t>64</w:t>
            </w:r>
          </w:p>
        </w:tc>
        <w:tc>
          <w:tcPr>
            <w:tcW w:w="570" w:type="dxa"/>
            <w:tcBorders>
              <w:right w:val="single" w:sz="12" w:space="0" w:color="000000"/>
            </w:tcBorders>
          </w:tcPr>
          <w:p w:rsidR="0014198B" w:rsidRPr="002A7BA4" w:rsidRDefault="001E6599">
            <w:pPr>
              <w:pStyle w:val="TableParagraph"/>
              <w:spacing w:before="101"/>
              <w:ind w:left="173" w:right="153"/>
              <w:jc w:val="center"/>
              <w:rPr>
                <w:rFonts w:asciiTheme="minorHAnsi" w:hAnsiTheme="minorHAnsi" w:cstheme="minorHAnsi"/>
                <w:sz w:val="16"/>
                <w:szCs w:val="16"/>
              </w:rPr>
            </w:pPr>
            <w:r w:rsidRPr="002A7BA4">
              <w:rPr>
                <w:rFonts w:asciiTheme="minorHAnsi" w:hAnsiTheme="minorHAnsi" w:cstheme="minorHAnsi"/>
                <w:sz w:val="16"/>
                <w:szCs w:val="16"/>
              </w:rPr>
              <w:t>77</w:t>
            </w:r>
          </w:p>
        </w:tc>
        <w:tc>
          <w:tcPr>
            <w:tcW w:w="574" w:type="dxa"/>
            <w:tcBorders>
              <w:left w:val="single" w:sz="12" w:space="0" w:color="000000"/>
              <w:right w:val="single" w:sz="12" w:space="0" w:color="000000"/>
            </w:tcBorders>
          </w:tcPr>
          <w:p w:rsidR="0014198B" w:rsidRPr="002A7BA4" w:rsidRDefault="001E6599">
            <w:pPr>
              <w:pStyle w:val="TableParagraph"/>
              <w:spacing w:before="101"/>
              <w:ind w:right="171"/>
              <w:jc w:val="right"/>
              <w:rPr>
                <w:rFonts w:asciiTheme="minorHAnsi" w:hAnsiTheme="minorHAnsi" w:cstheme="minorHAnsi"/>
                <w:sz w:val="16"/>
                <w:szCs w:val="16"/>
              </w:rPr>
            </w:pPr>
            <w:r w:rsidRPr="002A7BA4">
              <w:rPr>
                <w:rFonts w:asciiTheme="minorHAnsi" w:hAnsiTheme="minorHAnsi" w:cstheme="minorHAnsi"/>
                <w:sz w:val="16"/>
                <w:szCs w:val="16"/>
              </w:rPr>
              <w:t>90</w:t>
            </w:r>
          </w:p>
        </w:tc>
        <w:tc>
          <w:tcPr>
            <w:tcW w:w="569" w:type="dxa"/>
            <w:tcBorders>
              <w:left w:val="single" w:sz="12" w:space="0" w:color="000000"/>
            </w:tcBorders>
          </w:tcPr>
          <w:p w:rsidR="0014198B" w:rsidRPr="002A7BA4" w:rsidRDefault="001E6599">
            <w:pPr>
              <w:pStyle w:val="TableParagraph"/>
              <w:spacing w:before="101"/>
              <w:ind w:left="126" w:right="111"/>
              <w:jc w:val="center"/>
              <w:rPr>
                <w:rFonts w:asciiTheme="minorHAnsi" w:hAnsiTheme="minorHAnsi" w:cstheme="minorHAnsi"/>
                <w:sz w:val="16"/>
                <w:szCs w:val="16"/>
              </w:rPr>
            </w:pPr>
            <w:r w:rsidRPr="002A7BA4">
              <w:rPr>
                <w:rFonts w:asciiTheme="minorHAnsi" w:hAnsiTheme="minorHAnsi" w:cstheme="minorHAnsi"/>
                <w:sz w:val="16"/>
                <w:szCs w:val="16"/>
              </w:rPr>
              <w:t>103</w:t>
            </w:r>
          </w:p>
        </w:tc>
      </w:tr>
    </w:tbl>
    <w:p w:rsidR="0014198B" w:rsidRPr="002A7BA4" w:rsidRDefault="0014198B" w:rsidP="002A7BA4">
      <w:pPr>
        <w:pStyle w:val="Tekstpodstawowy"/>
      </w:pPr>
    </w:p>
    <w:p w:rsidR="0014198B" w:rsidRPr="002A7BA4" w:rsidRDefault="001E6599" w:rsidP="00FB3D2B">
      <w:pPr>
        <w:pStyle w:val="Nagwek4"/>
      </w:pPr>
      <w:r w:rsidRPr="002A7BA4">
        <w:t>Fundamenty</w:t>
      </w:r>
      <w:r w:rsidRPr="002A7BA4">
        <w:rPr>
          <w:spacing w:val="2"/>
        </w:rPr>
        <w:t xml:space="preserve"> </w:t>
      </w:r>
      <w:r w:rsidRPr="002A7BA4">
        <w:t>oblicza</w:t>
      </w:r>
      <w:r w:rsidRPr="002A7BA4">
        <w:rPr>
          <w:spacing w:val="3"/>
        </w:rPr>
        <w:t xml:space="preserve"> </w:t>
      </w:r>
      <w:r w:rsidRPr="002A7BA4">
        <w:t>się</w:t>
      </w:r>
      <w:r w:rsidRPr="002A7BA4">
        <w:rPr>
          <w:spacing w:val="3"/>
        </w:rPr>
        <w:t xml:space="preserve"> </w:t>
      </w:r>
      <w:r w:rsidRPr="002A7BA4">
        <w:t>w</w:t>
      </w:r>
      <w:r w:rsidRPr="002A7BA4">
        <w:rPr>
          <w:spacing w:val="2"/>
        </w:rPr>
        <w:t xml:space="preserve"> </w:t>
      </w:r>
      <w:r w:rsidRPr="002A7BA4">
        <w:t>metrach</w:t>
      </w:r>
      <w:r w:rsidRPr="002A7BA4">
        <w:rPr>
          <w:spacing w:val="5"/>
        </w:rPr>
        <w:t xml:space="preserve"> </w:t>
      </w:r>
      <w:r w:rsidRPr="002A7BA4">
        <w:t>sześciennych</w:t>
      </w:r>
      <w:r w:rsidRPr="002A7BA4">
        <w:rPr>
          <w:spacing w:val="4"/>
        </w:rPr>
        <w:t xml:space="preserve"> </w:t>
      </w:r>
      <w:r w:rsidRPr="002A7BA4">
        <w:t>ich</w:t>
      </w:r>
      <w:r w:rsidRPr="002A7BA4">
        <w:rPr>
          <w:spacing w:val="3"/>
        </w:rPr>
        <w:t xml:space="preserve"> </w:t>
      </w:r>
      <w:r w:rsidRPr="002A7BA4">
        <w:t>objętości</w:t>
      </w:r>
    </w:p>
    <w:p w:rsidR="0014198B" w:rsidRPr="002A7BA4" w:rsidRDefault="001E6599" w:rsidP="002A7BA4">
      <w:pPr>
        <w:pStyle w:val="Tekstpodstawowy"/>
      </w:pPr>
      <w:r w:rsidRPr="002A7BA4">
        <w:t>Jako wysokość</w:t>
      </w:r>
      <w:r w:rsidRPr="002A7BA4">
        <w:rPr>
          <w:spacing w:val="4"/>
        </w:rPr>
        <w:t xml:space="preserve"> </w:t>
      </w:r>
      <w:r w:rsidRPr="002A7BA4">
        <w:t>fundamentu</w:t>
      </w:r>
      <w:r w:rsidRPr="002A7BA4">
        <w:rPr>
          <w:spacing w:val="1"/>
        </w:rPr>
        <w:t xml:space="preserve"> </w:t>
      </w:r>
      <w:r w:rsidRPr="002A7BA4">
        <w:t>należy</w:t>
      </w:r>
      <w:r w:rsidRPr="002A7BA4">
        <w:rPr>
          <w:spacing w:val="2"/>
        </w:rPr>
        <w:t xml:space="preserve"> </w:t>
      </w:r>
      <w:r w:rsidRPr="002A7BA4">
        <w:t>przyjmować</w:t>
      </w:r>
      <w:r w:rsidRPr="002A7BA4">
        <w:rPr>
          <w:spacing w:val="4"/>
        </w:rPr>
        <w:t xml:space="preserve"> </w:t>
      </w:r>
      <w:r w:rsidRPr="002A7BA4">
        <w:t>wysokość</w:t>
      </w:r>
      <w:r w:rsidRPr="002A7BA4">
        <w:rPr>
          <w:spacing w:val="4"/>
        </w:rPr>
        <w:t xml:space="preserve"> </w:t>
      </w:r>
      <w:r w:rsidRPr="002A7BA4">
        <w:t>od</w:t>
      </w:r>
      <w:r w:rsidRPr="002A7BA4">
        <w:rPr>
          <w:spacing w:val="1"/>
        </w:rPr>
        <w:t xml:space="preserve"> </w:t>
      </w:r>
      <w:r w:rsidRPr="002A7BA4">
        <w:t>spodu</w:t>
      </w:r>
      <w:r w:rsidRPr="002A7BA4">
        <w:rPr>
          <w:spacing w:val="1"/>
        </w:rPr>
        <w:t xml:space="preserve"> </w:t>
      </w:r>
      <w:r w:rsidRPr="002A7BA4">
        <w:t>fundamentu do</w:t>
      </w:r>
      <w:r w:rsidRPr="002A7BA4">
        <w:rPr>
          <w:spacing w:val="3"/>
        </w:rPr>
        <w:t xml:space="preserve"> </w:t>
      </w:r>
      <w:r w:rsidRPr="002A7BA4">
        <w:t>poziomu</w:t>
      </w:r>
      <w:r w:rsidRPr="002A7BA4">
        <w:rPr>
          <w:spacing w:val="3"/>
        </w:rPr>
        <w:t xml:space="preserve"> </w:t>
      </w:r>
      <w:r w:rsidRPr="002A7BA4">
        <w:t>pierwszej</w:t>
      </w:r>
      <w:r w:rsidRPr="002A7BA4">
        <w:rPr>
          <w:spacing w:val="4"/>
        </w:rPr>
        <w:t xml:space="preserve"> </w:t>
      </w:r>
      <w:r w:rsidRPr="002A7BA4">
        <w:t>izolacji</w:t>
      </w:r>
      <w:r w:rsidRPr="002A7BA4">
        <w:rPr>
          <w:spacing w:val="2"/>
        </w:rPr>
        <w:t xml:space="preserve"> </w:t>
      </w:r>
      <w:r w:rsidRPr="002A7BA4">
        <w:t>ściany.</w:t>
      </w:r>
    </w:p>
    <w:p w:rsidR="0014198B" w:rsidRPr="002A7BA4" w:rsidRDefault="001E6599" w:rsidP="00FB3D2B">
      <w:pPr>
        <w:pStyle w:val="Nagwek4"/>
      </w:pPr>
      <w:r w:rsidRPr="002A7BA4">
        <w:t>Ściany</w:t>
      </w:r>
      <w:r w:rsidRPr="002A7BA4">
        <w:rPr>
          <w:spacing w:val="2"/>
        </w:rPr>
        <w:t xml:space="preserve"> </w:t>
      </w:r>
      <w:r w:rsidRPr="002A7BA4">
        <w:t>oblicza</w:t>
      </w:r>
      <w:r w:rsidRPr="002A7BA4">
        <w:rPr>
          <w:spacing w:val="2"/>
        </w:rPr>
        <w:t xml:space="preserve"> </w:t>
      </w:r>
      <w:r w:rsidRPr="002A7BA4">
        <w:t>się:</w:t>
      </w:r>
    </w:p>
    <w:p w:rsidR="0014198B" w:rsidRPr="002A7BA4" w:rsidRDefault="001E6599" w:rsidP="002A7BA4">
      <w:pPr>
        <w:pStyle w:val="Tekstpodstawowy"/>
      </w:pPr>
      <w:r w:rsidRPr="002A7BA4">
        <w:t>Wariant</w:t>
      </w:r>
      <w:r w:rsidRPr="002A7BA4">
        <w:rPr>
          <w:spacing w:val="6"/>
        </w:rPr>
        <w:t xml:space="preserve"> </w:t>
      </w:r>
      <w:r w:rsidRPr="002A7BA4">
        <w:t>I</w:t>
      </w:r>
    </w:p>
    <w:p w:rsidR="007A193E" w:rsidRPr="007A193E" w:rsidRDefault="001E6599" w:rsidP="000C4A70">
      <w:pPr>
        <w:pStyle w:val="Akapitzlist"/>
        <w:numPr>
          <w:ilvl w:val="0"/>
          <w:numId w:val="23"/>
        </w:numPr>
        <w:spacing w:before="93" w:line="333" w:lineRule="auto"/>
        <w:ind w:left="1134" w:right="-922" w:firstLine="0"/>
        <w:rPr>
          <w:rFonts w:asciiTheme="minorHAnsi" w:hAnsiTheme="minorHAnsi" w:cstheme="minorHAnsi"/>
          <w:sz w:val="16"/>
          <w:szCs w:val="16"/>
        </w:rPr>
      </w:pPr>
      <w:r w:rsidRPr="002A7BA4">
        <w:rPr>
          <w:rFonts w:asciiTheme="minorHAnsi" w:hAnsiTheme="minorHAnsi" w:cstheme="minorHAnsi"/>
          <w:sz w:val="16"/>
          <w:szCs w:val="16"/>
        </w:rPr>
        <w:t>w metrach kwadratowych ich powierzchni</w:t>
      </w:r>
      <w:r w:rsidRPr="002A7BA4">
        <w:rPr>
          <w:rFonts w:asciiTheme="minorHAnsi" w:hAnsiTheme="minorHAnsi" w:cstheme="minorHAnsi"/>
          <w:spacing w:val="-40"/>
          <w:sz w:val="16"/>
          <w:szCs w:val="16"/>
        </w:rPr>
        <w:t xml:space="preserve"> </w:t>
      </w:r>
    </w:p>
    <w:p w:rsidR="0014198B" w:rsidRPr="007A193E" w:rsidRDefault="001E6599" w:rsidP="007A193E">
      <w:pPr>
        <w:pStyle w:val="Tekstpodstawowy"/>
      </w:pPr>
      <w:r w:rsidRPr="007A193E">
        <w:t>Wariant II</w:t>
      </w:r>
    </w:p>
    <w:p w:rsidR="0014198B" w:rsidRPr="002A7BA4" w:rsidRDefault="001E6599" w:rsidP="000C4A70">
      <w:pPr>
        <w:pStyle w:val="Akapitzlist"/>
        <w:numPr>
          <w:ilvl w:val="0"/>
          <w:numId w:val="23"/>
        </w:numPr>
        <w:spacing w:before="93" w:line="333" w:lineRule="auto"/>
        <w:ind w:left="1134" w:right="-922" w:firstLine="0"/>
        <w:rPr>
          <w:rFonts w:asciiTheme="minorHAnsi" w:hAnsiTheme="minorHAnsi" w:cstheme="minorHAnsi"/>
          <w:sz w:val="16"/>
          <w:szCs w:val="16"/>
        </w:rPr>
      </w:pPr>
      <w:r w:rsidRPr="002A7BA4">
        <w:rPr>
          <w:rFonts w:asciiTheme="minorHAnsi" w:hAnsiTheme="minorHAnsi" w:cstheme="minorHAnsi"/>
          <w:sz w:val="16"/>
          <w:szCs w:val="16"/>
        </w:rPr>
        <w:t>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metrach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sześciennych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objętości.</w:t>
      </w:r>
    </w:p>
    <w:p w:rsidR="0014198B" w:rsidRPr="002A7BA4" w:rsidRDefault="001E6599" w:rsidP="00FB3D2B">
      <w:pPr>
        <w:pStyle w:val="Nagwek4"/>
      </w:pPr>
      <w:r w:rsidRPr="002A7BA4">
        <w:t>Ścianki</w:t>
      </w:r>
      <w:r w:rsidRPr="002A7BA4">
        <w:rPr>
          <w:spacing w:val="1"/>
        </w:rPr>
        <w:t xml:space="preserve"> </w:t>
      </w:r>
      <w:r w:rsidRPr="002A7BA4">
        <w:t>działowe</w:t>
      </w:r>
      <w:r w:rsidRPr="002A7BA4">
        <w:rPr>
          <w:spacing w:val="1"/>
        </w:rPr>
        <w:t xml:space="preserve"> </w:t>
      </w:r>
      <w:r w:rsidRPr="002A7BA4">
        <w:t>oblicza</w:t>
      </w:r>
      <w:r w:rsidRPr="002A7BA4">
        <w:rPr>
          <w:spacing w:val="1"/>
        </w:rPr>
        <w:t xml:space="preserve"> </w:t>
      </w:r>
      <w:r w:rsidRPr="002A7BA4">
        <w:t>się</w:t>
      </w:r>
      <w:r w:rsidRPr="002A7BA4">
        <w:rPr>
          <w:spacing w:val="1"/>
        </w:rPr>
        <w:t xml:space="preserve"> </w:t>
      </w:r>
      <w:r w:rsidRPr="002A7BA4">
        <w:t>w</w:t>
      </w:r>
      <w:r w:rsidRPr="002A7BA4">
        <w:rPr>
          <w:spacing w:val="-1"/>
        </w:rPr>
        <w:t xml:space="preserve"> </w:t>
      </w:r>
      <w:r w:rsidRPr="002A7BA4">
        <w:t>metrach</w:t>
      </w:r>
      <w:r w:rsidRPr="002A7BA4">
        <w:rPr>
          <w:spacing w:val="2"/>
        </w:rPr>
        <w:t xml:space="preserve"> </w:t>
      </w:r>
      <w:r w:rsidRPr="002A7BA4">
        <w:t>kwadratowych</w:t>
      </w:r>
      <w:r w:rsidRPr="002A7BA4">
        <w:rPr>
          <w:spacing w:val="2"/>
        </w:rPr>
        <w:t xml:space="preserve"> </w:t>
      </w:r>
      <w:r w:rsidRPr="002A7BA4">
        <w:t>ich</w:t>
      </w:r>
      <w:r w:rsidRPr="002A7BA4">
        <w:rPr>
          <w:spacing w:val="1"/>
        </w:rPr>
        <w:t xml:space="preserve"> </w:t>
      </w:r>
      <w:r w:rsidRPr="002A7BA4">
        <w:t>powierzchni.</w:t>
      </w:r>
    </w:p>
    <w:p w:rsidR="0014198B" w:rsidRPr="002A7BA4" w:rsidRDefault="001E6599" w:rsidP="000C4A70">
      <w:pPr>
        <w:pStyle w:val="Akapitzlist"/>
        <w:numPr>
          <w:ilvl w:val="2"/>
          <w:numId w:val="16"/>
        </w:numPr>
        <w:tabs>
          <w:tab w:val="left" w:pos="813"/>
        </w:tabs>
        <w:spacing w:before="95"/>
        <w:ind w:right="104" w:hanging="706"/>
        <w:jc w:val="both"/>
        <w:rPr>
          <w:rFonts w:asciiTheme="minorHAnsi" w:hAnsiTheme="minorHAnsi" w:cstheme="minorHAnsi"/>
          <w:sz w:val="16"/>
          <w:szCs w:val="16"/>
        </w:rPr>
      </w:pPr>
      <w:r w:rsidRPr="009D19BD">
        <w:rPr>
          <w:rStyle w:val="Nagwek4Znak"/>
        </w:rPr>
        <w:t>Wysokości ścian murowanych na fundamentach należy przyjmować od wierzchu fundamentu do wierzchu pierwszego stropu (nad</w:t>
      </w:r>
      <w:r w:rsidRPr="002A7BA4">
        <w:rPr>
          <w:rFonts w:asciiTheme="minorHAnsi" w:hAnsiTheme="minorHAnsi" w:cstheme="minorHAnsi"/>
          <w:sz w:val="16"/>
          <w:szCs w:val="16"/>
        </w:rPr>
        <w:t xml:space="preserve"> podziemiem lub przyziemiem), a dla ścian wyższych kondygnacji od wierzchu stropu do wierzchu następnego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stropu.</w:t>
      </w:r>
    </w:p>
    <w:p w:rsidR="0014198B" w:rsidRPr="002A7BA4" w:rsidRDefault="001E6599" w:rsidP="002A7BA4">
      <w:pPr>
        <w:pStyle w:val="Tekstpodstawowy"/>
      </w:pPr>
      <w:r w:rsidRPr="002A7BA4">
        <w:t>Wysokości innych ścian np. ścian podparapetowych, ścian kolankowych i poddaszy, attyk należy ustalać na podstawie dokumentacji</w:t>
      </w:r>
      <w:r w:rsidRPr="002A7BA4">
        <w:rPr>
          <w:spacing w:val="1"/>
        </w:rPr>
        <w:t xml:space="preserve"> </w:t>
      </w:r>
      <w:r w:rsidRPr="002A7BA4">
        <w:t>projektowej.</w:t>
      </w:r>
    </w:p>
    <w:p w:rsidR="0014198B" w:rsidRPr="002A7BA4" w:rsidRDefault="001E6599" w:rsidP="002A7BA4">
      <w:pPr>
        <w:pStyle w:val="Tekstpodstawowy"/>
      </w:pPr>
      <w:r w:rsidRPr="002A7BA4">
        <w:t>Wysokość ścianki działowej należy przyjmować jako wysokość od wierzchu fundamentu lub stropu, na którym ustawiona jest ścianka</w:t>
      </w:r>
      <w:r w:rsidRPr="002A7BA4">
        <w:rPr>
          <w:spacing w:val="1"/>
        </w:rPr>
        <w:t xml:space="preserve"> </w:t>
      </w:r>
      <w:r w:rsidRPr="002A7BA4">
        <w:t>do</w:t>
      </w:r>
      <w:r w:rsidRPr="002A7BA4">
        <w:rPr>
          <w:spacing w:val="3"/>
        </w:rPr>
        <w:t xml:space="preserve"> </w:t>
      </w:r>
      <w:r w:rsidRPr="002A7BA4">
        <w:t>spodu</w:t>
      </w:r>
      <w:r w:rsidRPr="002A7BA4">
        <w:rPr>
          <w:spacing w:val="3"/>
        </w:rPr>
        <w:t xml:space="preserve"> </w:t>
      </w:r>
      <w:r w:rsidRPr="002A7BA4">
        <w:t>następnego</w:t>
      </w:r>
      <w:r w:rsidRPr="002A7BA4">
        <w:rPr>
          <w:spacing w:val="2"/>
        </w:rPr>
        <w:t xml:space="preserve"> </w:t>
      </w:r>
      <w:r w:rsidRPr="002A7BA4">
        <w:t>stropu.</w:t>
      </w:r>
    </w:p>
    <w:p w:rsidR="0014198B" w:rsidRPr="002A7BA4" w:rsidRDefault="001E6599" w:rsidP="00FB3D2B">
      <w:pPr>
        <w:pStyle w:val="Nagwek4"/>
      </w:pPr>
      <w:r w:rsidRPr="002A7BA4">
        <w:t>Słupy,</w:t>
      </w:r>
      <w:r w:rsidRPr="002A7BA4">
        <w:rPr>
          <w:spacing w:val="2"/>
        </w:rPr>
        <w:t xml:space="preserve"> </w:t>
      </w:r>
      <w:r w:rsidRPr="002A7BA4">
        <w:t>filarki</w:t>
      </w:r>
      <w:r w:rsidRPr="002A7BA4">
        <w:rPr>
          <w:spacing w:val="4"/>
        </w:rPr>
        <w:t xml:space="preserve"> </w:t>
      </w:r>
      <w:r w:rsidRPr="002A7BA4">
        <w:t>i</w:t>
      </w:r>
      <w:r w:rsidRPr="002A7BA4">
        <w:rPr>
          <w:spacing w:val="5"/>
        </w:rPr>
        <w:t xml:space="preserve"> </w:t>
      </w:r>
      <w:r w:rsidRPr="002A7BA4">
        <w:t>pilastry</w:t>
      </w:r>
      <w:r w:rsidRPr="002A7BA4">
        <w:rPr>
          <w:spacing w:val="1"/>
        </w:rPr>
        <w:t xml:space="preserve"> </w:t>
      </w:r>
      <w:r w:rsidRPr="002A7BA4">
        <w:t>oblicza</w:t>
      </w:r>
      <w:r w:rsidRPr="002A7BA4">
        <w:rPr>
          <w:spacing w:val="2"/>
        </w:rPr>
        <w:t xml:space="preserve"> </w:t>
      </w:r>
      <w:r w:rsidRPr="002A7BA4">
        <w:t>się</w:t>
      </w:r>
      <w:r w:rsidRPr="002A7BA4">
        <w:rPr>
          <w:spacing w:val="2"/>
        </w:rPr>
        <w:t xml:space="preserve"> </w:t>
      </w:r>
      <w:r w:rsidRPr="002A7BA4">
        <w:t>w</w:t>
      </w:r>
      <w:r w:rsidRPr="002A7BA4">
        <w:rPr>
          <w:spacing w:val="1"/>
        </w:rPr>
        <w:t xml:space="preserve"> </w:t>
      </w:r>
      <w:r w:rsidRPr="002A7BA4">
        <w:t>metrach</w:t>
      </w:r>
      <w:r w:rsidRPr="002A7BA4">
        <w:rPr>
          <w:spacing w:val="3"/>
        </w:rPr>
        <w:t xml:space="preserve"> </w:t>
      </w:r>
      <w:r w:rsidRPr="002A7BA4">
        <w:t>ich</w:t>
      </w:r>
      <w:r w:rsidRPr="002A7BA4">
        <w:rPr>
          <w:spacing w:val="2"/>
        </w:rPr>
        <w:t xml:space="preserve"> </w:t>
      </w:r>
      <w:r w:rsidRPr="002A7BA4">
        <w:t>wysokości.</w:t>
      </w:r>
    </w:p>
    <w:p w:rsidR="0014198B" w:rsidRPr="002A7BA4" w:rsidRDefault="001E6599" w:rsidP="002A7BA4">
      <w:pPr>
        <w:pStyle w:val="Tekstpodstawowy"/>
      </w:pPr>
      <w:r w:rsidRPr="002A7BA4">
        <w:t>Gzymsy</w:t>
      </w:r>
      <w:r w:rsidRPr="002A7BA4">
        <w:rPr>
          <w:spacing w:val="2"/>
        </w:rPr>
        <w:t xml:space="preserve"> </w:t>
      </w:r>
      <w:r w:rsidRPr="002A7BA4">
        <w:t>oblicza</w:t>
      </w:r>
      <w:r w:rsidRPr="002A7BA4">
        <w:rPr>
          <w:spacing w:val="1"/>
        </w:rPr>
        <w:t xml:space="preserve"> </w:t>
      </w:r>
      <w:r w:rsidRPr="002A7BA4">
        <w:t>się</w:t>
      </w:r>
      <w:r w:rsidRPr="002A7BA4">
        <w:rPr>
          <w:spacing w:val="1"/>
        </w:rPr>
        <w:t xml:space="preserve"> </w:t>
      </w:r>
      <w:r w:rsidRPr="002A7BA4">
        <w:t>w metrach</w:t>
      </w:r>
      <w:r w:rsidRPr="002A7BA4">
        <w:rPr>
          <w:spacing w:val="3"/>
        </w:rPr>
        <w:t xml:space="preserve"> </w:t>
      </w:r>
      <w:r w:rsidRPr="002A7BA4">
        <w:t>ich</w:t>
      </w:r>
      <w:r w:rsidRPr="002A7BA4">
        <w:rPr>
          <w:spacing w:val="1"/>
        </w:rPr>
        <w:t xml:space="preserve"> </w:t>
      </w:r>
      <w:r w:rsidRPr="002A7BA4">
        <w:t>długości</w:t>
      </w:r>
      <w:r w:rsidRPr="002A7BA4">
        <w:rPr>
          <w:spacing w:val="2"/>
        </w:rPr>
        <w:t xml:space="preserve"> </w:t>
      </w:r>
      <w:r w:rsidRPr="002A7BA4">
        <w:t>mierzonej</w:t>
      </w:r>
      <w:r w:rsidRPr="002A7BA4">
        <w:rPr>
          <w:spacing w:val="3"/>
        </w:rPr>
        <w:t xml:space="preserve"> </w:t>
      </w:r>
      <w:r w:rsidRPr="002A7BA4">
        <w:t>po</w:t>
      </w:r>
      <w:r w:rsidRPr="002A7BA4">
        <w:rPr>
          <w:spacing w:val="3"/>
        </w:rPr>
        <w:t xml:space="preserve"> </w:t>
      </w:r>
      <w:r w:rsidRPr="002A7BA4">
        <w:t>najdłuższej</w:t>
      </w:r>
      <w:r w:rsidRPr="002A7BA4">
        <w:rPr>
          <w:spacing w:val="3"/>
        </w:rPr>
        <w:t xml:space="preserve"> </w:t>
      </w:r>
      <w:r w:rsidRPr="002A7BA4">
        <w:t>krawędzi.</w:t>
      </w:r>
    </w:p>
    <w:p w:rsidR="0014198B" w:rsidRPr="002A7BA4" w:rsidRDefault="001E6599" w:rsidP="00FB3D2B">
      <w:pPr>
        <w:pStyle w:val="Nagwek4"/>
      </w:pPr>
      <w:r w:rsidRPr="002A7BA4">
        <w:t>Od powierzchni</w:t>
      </w:r>
      <w:r w:rsidRPr="002A7BA4">
        <w:rPr>
          <w:spacing w:val="1"/>
        </w:rPr>
        <w:t xml:space="preserve"> </w:t>
      </w:r>
      <w:r w:rsidRPr="002A7BA4">
        <w:t>(wariant</w:t>
      </w:r>
      <w:r w:rsidRPr="002A7BA4">
        <w:rPr>
          <w:spacing w:val="3"/>
        </w:rPr>
        <w:t xml:space="preserve"> </w:t>
      </w:r>
      <w:r w:rsidRPr="002A7BA4">
        <w:t>I)</w:t>
      </w:r>
      <w:r w:rsidRPr="002A7BA4">
        <w:rPr>
          <w:spacing w:val="2"/>
        </w:rPr>
        <w:t xml:space="preserve"> </w:t>
      </w:r>
      <w:r w:rsidRPr="002A7BA4">
        <w:t>/</w:t>
      </w:r>
      <w:r w:rsidRPr="002A7BA4">
        <w:rPr>
          <w:spacing w:val="3"/>
        </w:rPr>
        <w:t xml:space="preserve"> </w:t>
      </w:r>
      <w:r w:rsidRPr="002A7BA4">
        <w:t>objętości</w:t>
      </w:r>
      <w:r w:rsidRPr="002A7BA4">
        <w:rPr>
          <w:spacing w:val="1"/>
        </w:rPr>
        <w:t xml:space="preserve"> </w:t>
      </w:r>
      <w:r w:rsidRPr="002A7BA4">
        <w:t>ścian</w:t>
      </w:r>
      <w:r w:rsidRPr="002A7BA4">
        <w:rPr>
          <w:spacing w:val="1"/>
        </w:rPr>
        <w:t xml:space="preserve"> </w:t>
      </w:r>
      <w:r w:rsidRPr="002A7BA4">
        <w:t>(wariant</w:t>
      </w:r>
      <w:r w:rsidRPr="002A7BA4">
        <w:rPr>
          <w:spacing w:val="4"/>
        </w:rPr>
        <w:t xml:space="preserve"> </w:t>
      </w:r>
      <w:r w:rsidRPr="002A7BA4">
        <w:t>II)</w:t>
      </w:r>
      <w:r w:rsidRPr="002A7BA4">
        <w:rPr>
          <w:spacing w:val="1"/>
        </w:rPr>
        <w:t xml:space="preserve"> </w:t>
      </w:r>
      <w:r w:rsidRPr="002A7BA4">
        <w:t>należy</w:t>
      </w:r>
      <w:r w:rsidRPr="002A7BA4">
        <w:rPr>
          <w:spacing w:val="1"/>
        </w:rPr>
        <w:t xml:space="preserve"> </w:t>
      </w:r>
      <w:r w:rsidRPr="002A7BA4">
        <w:t>odejmować:</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powierzchnie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(wariant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objętości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(wariant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konstrukcji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betonowych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lub</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żelbetowych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wyjątkiem</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prefabrykowanych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nadproży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żelbetowych),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jeśli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wypełniają</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one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więcej</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niż</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połowę</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grubości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ściany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lub</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objętość</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przekracza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0,01</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w:t>
      </w:r>
      <w:r w:rsidRPr="007A193E">
        <w:rPr>
          <w:rFonts w:asciiTheme="minorHAnsi" w:hAnsiTheme="minorHAnsi" w:cstheme="minorHAnsi"/>
          <w:sz w:val="16"/>
          <w:szCs w:val="16"/>
        </w:rPr>
        <w:t>3</w:t>
      </w:r>
      <w:r w:rsidRPr="002A7BA4">
        <w:rPr>
          <w:rFonts w:asciiTheme="minorHAnsi" w:hAnsiTheme="minorHAnsi" w:cstheme="minorHAnsi"/>
          <w:sz w:val="16"/>
          <w:szCs w:val="16"/>
        </w:rPr>
        <w:t>,</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powierzchnie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(wariant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objętości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(wariant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kanałów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spalinowych,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dymowych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lub</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wentylacyjnych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murowanych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pustaków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p>
    <w:p w:rsidR="007A193E"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7A193E">
        <w:rPr>
          <w:rFonts w:asciiTheme="minorHAnsi" w:hAnsiTheme="minorHAnsi" w:cstheme="minorHAnsi"/>
          <w:sz w:val="16"/>
          <w:szCs w:val="16"/>
        </w:rPr>
        <w:t xml:space="preserve">ewentualnie obmurowanych cegłami lub płytkami, </w:t>
      </w:r>
    </w:p>
    <w:p w:rsidR="0014198B" w:rsidRPr="007A193E" w:rsidRDefault="001E6599" w:rsidP="007A193E">
      <w:pPr>
        <w:spacing w:line="178" w:lineRule="exact"/>
        <w:ind w:left="850"/>
        <w:rPr>
          <w:rFonts w:asciiTheme="minorHAnsi" w:hAnsiTheme="minorHAnsi" w:cstheme="minorHAnsi"/>
          <w:sz w:val="16"/>
          <w:szCs w:val="16"/>
        </w:rPr>
      </w:pPr>
      <w:r w:rsidRPr="007A193E">
        <w:rPr>
          <w:rFonts w:asciiTheme="minorHAnsi" w:hAnsiTheme="minorHAnsi" w:cstheme="minorHAnsi"/>
          <w:sz w:val="16"/>
          <w:szCs w:val="16"/>
        </w:rPr>
        <w:t>Wariant I</w:t>
      </w:r>
    </w:p>
    <w:p w:rsidR="007A193E" w:rsidRPr="007A193E"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powierzchnie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projektowanych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otworów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okiennych,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drzwiowych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innych większych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od 0,5</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w:t>
      </w:r>
      <w:r w:rsidRPr="007A193E">
        <w:rPr>
          <w:rFonts w:asciiTheme="minorHAnsi" w:hAnsiTheme="minorHAnsi" w:cstheme="minorHAnsi"/>
          <w:sz w:val="16"/>
          <w:szCs w:val="16"/>
        </w:rPr>
        <w:t>2</w:t>
      </w:r>
      <w:r w:rsidRPr="002A7BA4">
        <w:rPr>
          <w:rFonts w:asciiTheme="minorHAnsi" w:hAnsiTheme="minorHAnsi" w:cstheme="minorHAnsi"/>
          <w:sz w:val="16"/>
          <w:szCs w:val="16"/>
        </w:rPr>
        <w:t>,</w:t>
      </w:r>
      <w:r w:rsidRPr="002A7BA4">
        <w:rPr>
          <w:rFonts w:asciiTheme="minorHAnsi" w:hAnsiTheme="minorHAnsi" w:cstheme="minorHAnsi"/>
          <w:spacing w:val="-40"/>
          <w:sz w:val="16"/>
          <w:szCs w:val="16"/>
        </w:rPr>
        <w:t xml:space="preserve"> </w:t>
      </w:r>
    </w:p>
    <w:p w:rsidR="0014198B" w:rsidRPr="007A193E" w:rsidRDefault="001E6599" w:rsidP="007A193E">
      <w:pPr>
        <w:spacing w:line="178" w:lineRule="exact"/>
        <w:ind w:left="850"/>
        <w:rPr>
          <w:rFonts w:asciiTheme="minorHAnsi" w:hAnsiTheme="minorHAnsi" w:cstheme="minorHAnsi"/>
          <w:sz w:val="16"/>
          <w:szCs w:val="16"/>
        </w:rPr>
      </w:pPr>
      <w:r w:rsidRPr="007A193E">
        <w:rPr>
          <w:rFonts w:asciiTheme="minorHAnsi" w:hAnsiTheme="minorHAnsi" w:cstheme="minorHAnsi"/>
          <w:sz w:val="16"/>
          <w:szCs w:val="16"/>
        </w:rPr>
        <w:t>Wariant</w:t>
      </w:r>
      <w:r w:rsidRPr="007A193E">
        <w:rPr>
          <w:rFonts w:asciiTheme="minorHAnsi" w:hAnsiTheme="minorHAnsi" w:cstheme="minorHAnsi"/>
          <w:spacing w:val="4"/>
          <w:sz w:val="16"/>
          <w:szCs w:val="16"/>
        </w:rPr>
        <w:t xml:space="preserve"> </w:t>
      </w:r>
      <w:r w:rsidRPr="007A193E">
        <w:rPr>
          <w:rFonts w:asciiTheme="minorHAnsi" w:hAnsiTheme="minorHAnsi" w:cstheme="minorHAnsi"/>
          <w:sz w:val="16"/>
          <w:szCs w:val="16"/>
        </w:rPr>
        <w:t>II</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objętości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otworów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wnęk</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większych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od</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0,05</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w:t>
      </w:r>
      <w:r w:rsidRPr="007A193E">
        <w:rPr>
          <w:rFonts w:asciiTheme="minorHAnsi" w:hAnsiTheme="minorHAnsi" w:cstheme="minorHAnsi"/>
          <w:sz w:val="16"/>
          <w:szCs w:val="16"/>
        </w:rPr>
        <w:t>3</w:t>
      </w:r>
      <w:r w:rsidRPr="002A7BA4">
        <w:rPr>
          <w:rFonts w:asciiTheme="minorHAnsi" w:hAnsiTheme="minorHAnsi" w:cstheme="minorHAnsi"/>
          <w:sz w:val="16"/>
          <w:szCs w:val="16"/>
        </w:rPr>
        <w:t>.</w:t>
      </w:r>
    </w:p>
    <w:p w:rsidR="0014198B" w:rsidRPr="002A7BA4" w:rsidRDefault="001E6599" w:rsidP="002A7BA4">
      <w:pPr>
        <w:pStyle w:val="Tekstpodstawowy"/>
      </w:pPr>
      <w:r w:rsidRPr="002A7BA4">
        <w:t>Z</w:t>
      </w:r>
      <w:r w:rsidRPr="002A7BA4">
        <w:rPr>
          <w:spacing w:val="1"/>
        </w:rPr>
        <w:t xml:space="preserve"> </w:t>
      </w:r>
      <w:r w:rsidRPr="002A7BA4">
        <w:t>powierzchni</w:t>
      </w:r>
      <w:r w:rsidRPr="002A7BA4">
        <w:rPr>
          <w:spacing w:val="2"/>
        </w:rPr>
        <w:t xml:space="preserve"> </w:t>
      </w:r>
      <w:r w:rsidRPr="002A7BA4">
        <w:t>(wariant</w:t>
      </w:r>
      <w:r w:rsidRPr="002A7BA4">
        <w:rPr>
          <w:spacing w:val="3"/>
        </w:rPr>
        <w:t xml:space="preserve"> </w:t>
      </w:r>
      <w:r w:rsidRPr="002A7BA4">
        <w:t>I)</w:t>
      </w:r>
      <w:r w:rsidRPr="002A7BA4">
        <w:rPr>
          <w:spacing w:val="2"/>
        </w:rPr>
        <w:t xml:space="preserve"> </w:t>
      </w:r>
      <w:r w:rsidRPr="002A7BA4">
        <w:t>/</w:t>
      </w:r>
      <w:r w:rsidRPr="002A7BA4">
        <w:rPr>
          <w:spacing w:val="3"/>
        </w:rPr>
        <w:t xml:space="preserve"> </w:t>
      </w:r>
      <w:r w:rsidRPr="002A7BA4">
        <w:t>objętości</w:t>
      </w:r>
      <w:r w:rsidRPr="002A7BA4">
        <w:rPr>
          <w:spacing w:val="2"/>
        </w:rPr>
        <w:t xml:space="preserve"> </w:t>
      </w:r>
      <w:r w:rsidRPr="002A7BA4">
        <w:t>(wariant</w:t>
      </w:r>
      <w:r w:rsidRPr="002A7BA4">
        <w:rPr>
          <w:spacing w:val="4"/>
        </w:rPr>
        <w:t xml:space="preserve"> </w:t>
      </w:r>
      <w:r w:rsidRPr="002A7BA4">
        <w:t>II)</w:t>
      </w:r>
      <w:r w:rsidRPr="002A7BA4">
        <w:rPr>
          <w:spacing w:val="1"/>
        </w:rPr>
        <w:t xml:space="preserve"> </w:t>
      </w:r>
      <w:r w:rsidRPr="002A7BA4">
        <w:t>ścian</w:t>
      </w:r>
      <w:r w:rsidRPr="002A7BA4">
        <w:rPr>
          <w:spacing w:val="2"/>
        </w:rPr>
        <w:t xml:space="preserve"> </w:t>
      </w:r>
      <w:r w:rsidRPr="002A7BA4">
        <w:t>nie</w:t>
      </w:r>
      <w:r w:rsidRPr="002A7BA4">
        <w:rPr>
          <w:spacing w:val="3"/>
        </w:rPr>
        <w:t xml:space="preserve"> </w:t>
      </w:r>
      <w:r w:rsidRPr="002A7BA4">
        <w:t>potrąca</w:t>
      </w:r>
      <w:r w:rsidRPr="002A7BA4">
        <w:rPr>
          <w:spacing w:val="2"/>
        </w:rPr>
        <w:t xml:space="preserve"> </w:t>
      </w:r>
      <w:r w:rsidRPr="002A7BA4">
        <w:t>się:</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wszelkich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bruzd</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instalacyjnych,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niezależnie od</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ich wymiarów,</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oparć</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płyt,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sklepień</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belek</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stropowych,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części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konstrukcji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stalowych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drewnianych,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nadproży z cegieł</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lub</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prefabrykowanych,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wnęk</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na liczniki gazowe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 elektryczne,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niezależnie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od</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wymiarów,</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przewodów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kominowych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ścianach wznoszonych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łącznie z</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przewodami.</w:t>
      </w:r>
    </w:p>
    <w:p w:rsidR="0014198B" w:rsidRPr="002A7BA4" w:rsidRDefault="001E6599" w:rsidP="002A7BA4">
      <w:pPr>
        <w:pStyle w:val="Tekstpodstawowy"/>
      </w:pPr>
      <w:r w:rsidRPr="002A7BA4">
        <w:t>Przy potrącaniu otworów</w:t>
      </w:r>
      <w:r w:rsidRPr="002A7BA4">
        <w:rPr>
          <w:spacing w:val="-3"/>
        </w:rPr>
        <w:t xml:space="preserve"> </w:t>
      </w:r>
      <w:r w:rsidRPr="002A7BA4">
        <w:t>i</w:t>
      </w:r>
      <w:r w:rsidRPr="002A7BA4">
        <w:rPr>
          <w:spacing w:val="2"/>
        </w:rPr>
        <w:t xml:space="preserve"> </w:t>
      </w:r>
      <w:r w:rsidRPr="002A7BA4">
        <w:t>wnęk</w:t>
      </w:r>
      <w:r w:rsidRPr="002A7BA4">
        <w:rPr>
          <w:spacing w:val="2"/>
        </w:rPr>
        <w:t xml:space="preserve"> </w:t>
      </w:r>
      <w:r w:rsidRPr="002A7BA4">
        <w:t>z</w:t>
      </w:r>
      <w:r w:rsidRPr="002A7BA4">
        <w:rPr>
          <w:spacing w:val="1"/>
        </w:rPr>
        <w:t xml:space="preserve"> </w:t>
      </w:r>
      <w:r w:rsidRPr="002A7BA4">
        <w:t>powierzchni</w:t>
      </w:r>
      <w:r w:rsidRPr="002A7BA4">
        <w:rPr>
          <w:spacing w:val="2"/>
        </w:rPr>
        <w:t xml:space="preserve"> </w:t>
      </w:r>
      <w:r w:rsidRPr="002A7BA4">
        <w:t>(wariant</w:t>
      </w:r>
      <w:r w:rsidRPr="002A7BA4">
        <w:rPr>
          <w:spacing w:val="2"/>
        </w:rPr>
        <w:t xml:space="preserve"> </w:t>
      </w:r>
      <w:r w:rsidRPr="002A7BA4">
        <w:t>I)</w:t>
      </w:r>
      <w:r w:rsidRPr="002A7BA4">
        <w:rPr>
          <w:spacing w:val="1"/>
        </w:rPr>
        <w:t xml:space="preserve"> </w:t>
      </w:r>
      <w:r w:rsidRPr="002A7BA4">
        <w:t>/</w:t>
      </w:r>
      <w:r w:rsidRPr="002A7BA4">
        <w:rPr>
          <w:spacing w:val="3"/>
        </w:rPr>
        <w:t xml:space="preserve"> </w:t>
      </w:r>
      <w:r w:rsidRPr="002A7BA4">
        <w:t>objętości</w:t>
      </w:r>
      <w:r w:rsidRPr="002A7BA4">
        <w:rPr>
          <w:spacing w:val="1"/>
        </w:rPr>
        <w:t xml:space="preserve"> </w:t>
      </w:r>
      <w:r w:rsidRPr="002A7BA4">
        <w:t>(wariant</w:t>
      </w:r>
      <w:r w:rsidRPr="002A7BA4">
        <w:rPr>
          <w:spacing w:val="3"/>
        </w:rPr>
        <w:t xml:space="preserve"> </w:t>
      </w:r>
      <w:r w:rsidRPr="002A7BA4">
        <w:t>II)</w:t>
      </w:r>
      <w:r w:rsidRPr="002A7BA4">
        <w:rPr>
          <w:spacing w:val="1"/>
        </w:rPr>
        <w:t xml:space="preserve"> </w:t>
      </w:r>
      <w:r w:rsidRPr="002A7BA4">
        <w:t>muru</w:t>
      </w:r>
      <w:r w:rsidRPr="002A7BA4">
        <w:rPr>
          <w:spacing w:val="-1"/>
        </w:rPr>
        <w:t xml:space="preserve"> </w:t>
      </w:r>
      <w:r w:rsidRPr="002A7BA4">
        <w:t>uwzględnia się</w:t>
      </w:r>
      <w:r w:rsidRPr="002A7BA4">
        <w:rPr>
          <w:spacing w:val="2"/>
        </w:rPr>
        <w:t xml:space="preserve"> </w:t>
      </w:r>
      <w:r w:rsidRPr="002A7BA4">
        <w:t>wymiary:</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dla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otworów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bez</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ościeżnic:</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świetle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muru,</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dla otworów,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których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ościeżnice są</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obmurowywane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równocześnie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ze wznoszeniem</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muru:</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świetle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ościeżnic,</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dla otworów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cyrklastych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według</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wymiarów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wpisanych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trójkątów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równoramiennych.</w:t>
      </w:r>
    </w:p>
    <w:p w:rsidR="0014198B" w:rsidRPr="002A7BA4" w:rsidRDefault="001E6599" w:rsidP="002A7BA4">
      <w:pPr>
        <w:pStyle w:val="Tekstpodstawowy"/>
      </w:pPr>
      <w:r w:rsidRPr="002A7BA4">
        <w:t>Od</w:t>
      </w:r>
      <w:r w:rsidRPr="002A7BA4">
        <w:rPr>
          <w:spacing w:val="1"/>
        </w:rPr>
        <w:t xml:space="preserve"> </w:t>
      </w:r>
      <w:r w:rsidRPr="002A7BA4">
        <w:t>powierzchni</w:t>
      </w:r>
      <w:r w:rsidRPr="002A7BA4">
        <w:rPr>
          <w:spacing w:val="1"/>
        </w:rPr>
        <w:t xml:space="preserve"> </w:t>
      </w:r>
      <w:r w:rsidRPr="002A7BA4">
        <w:t>ścianek</w:t>
      </w:r>
      <w:r w:rsidRPr="002A7BA4">
        <w:rPr>
          <w:spacing w:val="1"/>
        </w:rPr>
        <w:t xml:space="preserve"> </w:t>
      </w:r>
      <w:r w:rsidRPr="002A7BA4">
        <w:t>działowych</w:t>
      </w:r>
      <w:r w:rsidRPr="002A7BA4">
        <w:rPr>
          <w:spacing w:val="1"/>
        </w:rPr>
        <w:t xml:space="preserve"> </w:t>
      </w:r>
      <w:r w:rsidRPr="002A7BA4">
        <w:t>należy</w:t>
      </w:r>
      <w:r w:rsidRPr="002A7BA4">
        <w:rPr>
          <w:spacing w:val="1"/>
        </w:rPr>
        <w:t xml:space="preserve"> </w:t>
      </w:r>
      <w:r w:rsidRPr="002A7BA4">
        <w:t>odejmować</w:t>
      </w:r>
      <w:r w:rsidRPr="002A7BA4">
        <w:rPr>
          <w:spacing w:val="1"/>
        </w:rPr>
        <w:t xml:space="preserve"> </w:t>
      </w:r>
      <w:r w:rsidRPr="002A7BA4">
        <w:t>powierzchnie</w:t>
      </w:r>
      <w:r w:rsidRPr="002A7BA4">
        <w:rPr>
          <w:spacing w:val="1"/>
        </w:rPr>
        <w:t xml:space="preserve"> </w:t>
      </w:r>
      <w:r w:rsidRPr="002A7BA4">
        <w:t>otworów,</w:t>
      </w:r>
      <w:r w:rsidRPr="002A7BA4">
        <w:rPr>
          <w:spacing w:val="1"/>
        </w:rPr>
        <w:t xml:space="preserve"> </w:t>
      </w:r>
      <w:r w:rsidRPr="002A7BA4">
        <w:t>liczone</w:t>
      </w:r>
      <w:r w:rsidRPr="002A7BA4">
        <w:rPr>
          <w:spacing w:val="1"/>
        </w:rPr>
        <w:t xml:space="preserve"> </w:t>
      </w:r>
      <w:r w:rsidRPr="002A7BA4">
        <w:t>według</w:t>
      </w:r>
      <w:r w:rsidRPr="002A7BA4">
        <w:rPr>
          <w:spacing w:val="1"/>
        </w:rPr>
        <w:t xml:space="preserve"> </w:t>
      </w:r>
      <w:r w:rsidRPr="002A7BA4">
        <w:t>projektowanych</w:t>
      </w:r>
      <w:r w:rsidRPr="002A7BA4">
        <w:rPr>
          <w:spacing w:val="1"/>
        </w:rPr>
        <w:t xml:space="preserve"> </w:t>
      </w:r>
      <w:r w:rsidRPr="002A7BA4">
        <w:t>wymiarów</w:t>
      </w:r>
      <w:r w:rsidRPr="002A7BA4">
        <w:rPr>
          <w:spacing w:val="42"/>
        </w:rPr>
        <w:t xml:space="preserve"> </w:t>
      </w:r>
      <w:r w:rsidRPr="002A7BA4">
        <w:t>w</w:t>
      </w:r>
      <w:r w:rsidRPr="002A7BA4">
        <w:rPr>
          <w:spacing w:val="-40"/>
        </w:rPr>
        <w:t xml:space="preserve"> </w:t>
      </w:r>
      <w:r w:rsidRPr="002A7BA4">
        <w:t>świetle</w:t>
      </w:r>
      <w:r w:rsidRPr="002A7BA4">
        <w:rPr>
          <w:spacing w:val="1"/>
        </w:rPr>
        <w:t xml:space="preserve"> </w:t>
      </w:r>
      <w:r w:rsidRPr="002A7BA4">
        <w:t>ościeżnic,</w:t>
      </w:r>
      <w:r w:rsidRPr="002A7BA4">
        <w:rPr>
          <w:spacing w:val="4"/>
        </w:rPr>
        <w:t xml:space="preserve"> </w:t>
      </w:r>
      <w:r w:rsidRPr="002A7BA4">
        <w:t>a</w:t>
      </w:r>
      <w:r w:rsidRPr="002A7BA4">
        <w:rPr>
          <w:spacing w:val="1"/>
        </w:rPr>
        <w:t xml:space="preserve"> </w:t>
      </w:r>
      <w:r w:rsidRPr="002A7BA4">
        <w:t>w przypadku</w:t>
      </w:r>
      <w:r w:rsidRPr="002A7BA4">
        <w:rPr>
          <w:spacing w:val="1"/>
        </w:rPr>
        <w:t xml:space="preserve"> </w:t>
      </w:r>
      <w:r w:rsidRPr="002A7BA4">
        <w:t>ich</w:t>
      </w:r>
      <w:r w:rsidRPr="002A7BA4">
        <w:rPr>
          <w:spacing w:val="1"/>
        </w:rPr>
        <w:t xml:space="preserve"> </w:t>
      </w:r>
      <w:r w:rsidRPr="002A7BA4">
        <w:t>braku</w:t>
      </w:r>
      <w:r w:rsidRPr="002A7BA4">
        <w:rPr>
          <w:spacing w:val="1"/>
        </w:rPr>
        <w:t xml:space="preserve"> </w:t>
      </w:r>
      <w:r w:rsidRPr="002A7BA4">
        <w:t>w świetle</w:t>
      </w:r>
      <w:r w:rsidRPr="002A7BA4">
        <w:rPr>
          <w:spacing w:val="3"/>
        </w:rPr>
        <w:t xml:space="preserve"> </w:t>
      </w:r>
      <w:r w:rsidRPr="002A7BA4">
        <w:t>muru.</w:t>
      </w:r>
    </w:p>
    <w:p w:rsidR="0014198B" w:rsidRPr="002A7BA4" w:rsidRDefault="001E6599" w:rsidP="00FB3D2B">
      <w:pPr>
        <w:pStyle w:val="Nagwek4"/>
      </w:pPr>
      <w:r w:rsidRPr="002A7BA4">
        <w:t>Potrącane</w:t>
      </w:r>
      <w:r w:rsidRPr="002A7BA4">
        <w:rPr>
          <w:spacing w:val="3"/>
        </w:rPr>
        <w:t xml:space="preserve"> </w:t>
      </w:r>
      <w:r w:rsidRPr="002A7BA4">
        <w:t>otwory w</w:t>
      </w:r>
      <w:r w:rsidRPr="002A7BA4">
        <w:rPr>
          <w:spacing w:val="1"/>
        </w:rPr>
        <w:t xml:space="preserve"> </w:t>
      </w:r>
      <w:r w:rsidRPr="002A7BA4">
        <w:t>ścianach</w:t>
      </w:r>
      <w:r w:rsidRPr="002A7BA4">
        <w:rPr>
          <w:spacing w:val="3"/>
        </w:rPr>
        <w:t xml:space="preserve"> </w:t>
      </w:r>
      <w:r w:rsidRPr="002A7BA4">
        <w:t>murowanych,</w:t>
      </w:r>
      <w:r w:rsidRPr="002A7BA4">
        <w:rPr>
          <w:spacing w:val="5"/>
        </w:rPr>
        <w:t xml:space="preserve"> </w:t>
      </w:r>
      <w:r w:rsidRPr="002A7BA4">
        <w:t>dla</w:t>
      </w:r>
      <w:r w:rsidRPr="002A7BA4">
        <w:rPr>
          <w:spacing w:val="3"/>
        </w:rPr>
        <w:t xml:space="preserve"> </w:t>
      </w:r>
      <w:r w:rsidRPr="002A7BA4">
        <w:t>których</w:t>
      </w:r>
      <w:r w:rsidRPr="002A7BA4">
        <w:rPr>
          <w:spacing w:val="1"/>
        </w:rPr>
        <w:t xml:space="preserve"> </w:t>
      </w:r>
      <w:r w:rsidRPr="002A7BA4">
        <w:t>ustala</w:t>
      </w:r>
      <w:r w:rsidRPr="002A7BA4">
        <w:rPr>
          <w:spacing w:val="2"/>
        </w:rPr>
        <w:t xml:space="preserve"> </w:t>
      </w:r>
      <w:r w:rsidRPr="002A7BA4">
        <w:t>się</w:t>
      </w:r>
      <w:r w:rsidRPr="002A7BA4">
        <w:rPr>
          <w:spacing w:val="2"/>
        </w:rPr>
        <w:t xml:space="preserve"> </w:t>
      </w:r>
      <w:r w:rsidRPr="002A7BA4">
        <w:t>odrębne</w:t>
      </w:r>
      <w:r w:rsidRPr="002A7BA4">
        <w:rPr>
          <w:spacing w:val="3"/>
        </w:rPr>
        <w:t xml:space="preserve"> </w:t>
      </w:r>
      <w:r w:rsidRPr="002A7BA4">
        <w:t>ceny</w:t>
      </w:r>
      <w:r w:rsidRPr="002A7BA4">
        <w:rPr>
          <w:spacing w:val="2"/>
        </w:rPr>
        <w:t xml:space="preserve"> </w:t>
      </w:r>
      <w:r w:rsidRPr="002A7BA4">
        <w:t>wykonania</w:t>
      </w:r>
      <w:r w:rsidRPr="002A7BA4">
        <w:rPr>
          <w:spacing w:val="3"/>
        </w:rPr>
        <w:t xml:space="preserve"> </w:t>
      </w:r>
      <w:r w:rsidRPr="002A7BA4">
        <w:t>ościeży,</w:t>
      </w:r>
      <w:r w:rsidRPr="002A7BA4">
        <w:rPr>
          <w:spacing w:val="5"/>
        </w:rPr>
        <w:t xml:space="preserve"> </w:t>
      </w:r>
      <w:r w:rsidRPr="002A7BA4">
        <w:t>oblicza</w:t>
      </w:r>
      <w:r w:rsidRPr="002A7BA4">
        <w:rPr>
          <w:spacing w:val="1"/>
        </w:rPr>
        <w:t xml:space="preserve"> </w:t>
      </w:r>
      <w:r w:rsidRPr="002A7BA4">
        <w:t>się</w:t>
      </w:r>
      <w:r w:rsidRPr="002A7BA4">
        <w:rPr>
          <w:spacing w:val="2"/>
        </w:rPr>
        <w:t xml:space="preserve"> </w:t>
      </w:r>
      <w:r w:rsidRPr="002A7BA4">
        <w:t>w sztukach.</w:t>
      </w:r>
    </w:p>
    <w:p w:rsidR="0014198B" w:rsidRPr="002A7BA4" w:rsidRDefault="001E6599" w:rsidP="00FB3D2B">
      <w:pPr>
        <w:pStyle w:val="Nagwek4"/>
      </w:pPr>
      <w:r w:rsidRPr="002A7BA4">
        <w:t>Sklepienia</w:t>
      </w:r>
      <w:r w:rsidRPr="002A7BA4">
        <w:rPr>
          <w:spacing w:val="2"/>
        </w:rPr>
        <w:t xml:space="preserve"> </w:t>
      </w:r>
      <w:r w:rsidRPr="002A7BA4">
        <w:t>płaskie</w:t>
      </w:r>
      <w:r w:rsidRPr="002A7BA4">
        <w:rPr>
          <w:spacing w:val="2"/>
        </w:rPr>
        <w:t xml:space="preserve"> </w:t>
      </w:r>
      <w:r w:rsidRPr="002A7BA4">
        <w:t>oblicza</w:t>
      </w:r>
      <w:r w:rsidRPr="002A7BA4">
        <w:rPr>
          <w:spacing w:val="1"/>
        </w:rPr>
        <w:t xml:space="preserve"> </w:t>
      </w:r>
      <w:r w:rsidRPr="002A7BA4">
        <w:t>się w metrach</w:t>
      </w:r>
      <w:r w:rsidRPr="002A7BA4">
        <w:rPr>
          <w:spacing w:val="2"/>
        </w:rPr>
        <w:t xml:space="preserve"> </w:t>
      </w:r>
      <w:r w:rsidRPr="002A7BA4">
        <w:t>kwadratowych</w:t>
      </w:r>
      <w:r w:rsidRPr="002A7BA4">
        <w:rPr>
          <w:spacing w:val="3"/>
        </w:rPr>
        <w:t xml:space="preserve"> </w:t>
      </w:r>
      <w:r w:rsidRPr="002A7BA4">
        <w:t>powierzchni</w:t>
      </w:r>
      <w:r w:rsidRPr="002A7BA4">
        <w:rPr>
          <w:spacing w:val="3"/>
        </w:rPr>
        <w:t xml:space="preserve"> </w:t>
      </w:r>
      <w:r w:rsidRPr="002A7BA4">
        <w:t>ich</w:t>
      </w:r>
      <w:r w:rsidRPr="002A7BA4">
        <w:rPr>
          <w:spacing w:val="2"/>
        </w:rPr>
        <w:t xml:space="preserve"> </w:t>
      </w:r>
      <w:r w:rsidRPr="002A7BA4">
        <w:t>rzutu</w:t>
      </w:r>
      <w:r w:rsidRPr="002A7BA4">
        <w:rPr>
          <w:spacing w:val="3"/>
        </w:rPr>
        <w:t xml:space="preserve"> </w:t>
      </w:r>
      <w:r w:rsidRPr="002A7BA4">
        <w:t>na</w:t>
      </w:r>
      <w:r w:rsidRPr="002A7BA4">
        <w:rPr>
          <w:spacing w:val="1"/>
        </w:rPr>
        <w:t xml:space="preserve"> </w:t>
      </w:r>
      <w:r w:rsidRPr="002A7BA4">
        <w:t>płaszczyznę poziomą.</w:t>
      </w:r>
    </w:p>
    <w:p w:rsidR="0014198B" w:rsidRPr="002A7BA4" w:rsidRDefault="001E6599" w:rsidP="002A7BA4">
      <w:pPr>
        <w:pStyle w:val="Tekstpodstawowy"/>
      </w:pPr>
      <w:r w:rsidRPr="002A7BA4">
        <w:t>Powierzchnię</w:t>
      </w:r>
      <w:r w:rsidRPr="002A7BA4">
        <w:rPr>
          <w:spacing w:val="14"/>
        </w:rPr>
        <w:t xml:space="preserve"> </w:t>
      </w:r>
      <w:r w:rsidRPr="002A7BA4">
        <w:t>rzutu</w:t>
      </w:r>
      <w:r w:rsidRPr="002A7BA4">
        <w:rPr>
          <w:spacing w:val="15"/>
        </w:rPr>
        <w:t xml:space="preserve"> </w:t>
      </w:r>
      <w:r w:rsidRPr="002A7BA4">
        <w:t>oblicza</w:t>
      </w:r>
      <w:r w:rsidRPr="002A7BA4">
        <w:rPr>
          <w:spacing w:val="15"/>
        </w:rPr>
        <w:t xml:space="preserve"> </w:t>
      </w:r>
      <w:r w:rsidRPr="002A7BA4">
        <w:t>się</w:t>
      </w:r>
      <w:r w:rsidRPr="002A7BA4">
        <w:rPr>
          <w:spacing w:val="15"/>
        </w:rPr>
        <w:t xml:space="preserve"> </w:t>
      </w:r>
      <w:r w:rsidRPr="002A7BA4">
        <w:t>w</w:t>
      </w:r>
      <w:r w:rsidRPr="002A7BA4">
        <w:rPr>
          <w:spacing w:val="16"/>
        </w:rPr>
        <w:t xml:space="preserve"> </w:t>
      </w:r>
      <w:r w:rsidRPr="002A7BA4">
        <w:t>świetle</w:t>
      </w:r>
      <w:r w:rsidRPr="002A7BA4">
        <w:rPr>
          <w:spacing w:val="17"/>
        </w:rPr>
        <w:t xml:space="preserve"> </w:t>
      </w:r>
      <w:r w:rsidRPr="002A7BA4">
        <w:t>murów</w:t>
      </w:r>
      <w:r w:rsidRPr="002A7BA4">
        <w:rPr>
          <w:spacing w:val="16"/>
        </w:rPr>
        <w:t xml:space="preserve"> </w:t>
      </w:r>
      <w:r w:rsidRPr="002A7BA4">
        <w:t>lub</w:t>
      </w:r>
      <w:r w:rsidRPr="002A7BA4">
        <w:rPr>
          <w:spacing w:val="18"/>
        </w:rPr>
        <w:t xml:space="preserve"> </w:t>
      </w:r>
      <w:r w:rsidRPr="002A7BA4">
        <w:t>podciągów,</w:t>
      </w:r>
      <w:r w:rsidRPr="002A7BA4">
        <w:rPr>
          <w:spacing w:val="21"/>
        </w:rPr>
        <w:t xml:space="preserve"> </w:t>
      </w:r>
      <w:r w:rsidRPr="002A7BA4">
        <w:t>na</w:t>
      </w:r>
      <w:r w:rsidRPr="002A7BA4">
        <w:rPr>
          <w:spacing w:val="19"/>
        </w:rPr>
        <w:t xml:space="preserve"> </w:t>
      </w:r>
      <w:r w:rsidRPr="002A7BA4">
        <w:t>których</w:t>
      </w:r>
      <w:r w:rsidRPr="002A7BA4">
        <w:rPr>
          <w:spacing w:val="18"/>
        </w:rPr>
        <w:t xml:space="preserve"> </w:t>
      </w:r>
      <w:r w:rsidRPr="002A7BA4">
        <w:t>opiera</w:t>
      </w:r>
      <w:r w:rsidRPr="002A7BA4">
        <w:rPr>
          <w:spacing w:val="18"/>
        </w:rPr>
        <w:t xml:space="preserve"> </w:t>
      </w:r>
      <w:r w:rsidRPr="002A7BA4">
        <w:t>się</w:t>
      </w:r>
      <w:r w:rsidRPr="002A7BA4">
        <w:rPr>
          <w:spacing w:val="17"/>
        </w:rPr>
        <w:t xml:space="preserve"> </w:t>
      </w:r>
      <w:r w:rsidRPr="002A7BA4">
        <w:t>sklepienie.</w:t>
      </w:r>
      <w:r w:rsidRPr="002A7BA4">
        <w:rPr>
          <w:spacing w:val="20"/>
        </w:rPr>
        <w:t xml:space="preserve"> </w:t>
      </w:r>
      <w:r w:rsidRPr="002A7BA4">
        <w:t>Z</w:t>
      </w:r>
      <w:r w:rsidRPr="002A7BA4">
        <w:rPr>
          <w:spacing w:val="19"/>
        </w:rPr>
        <w:t xml:space="preserve"> </w:t>
      </w:r>
      <w:r w:rsidRPr="002A7BA4">
        <w:t>powierzchni</w:t>
      </w:r>
      <w:r w:rsidRPr="002A7BA4">
        <w:rPr>
          <w:spacing w:val="19"/>
        </w:rPr>
        <w:t xml:space="preserve"> </w:t>
      </w:r>
      <w:r w:rsidRPr="002A7BA4">
        <w:t>rzutu</w:t>
      </w:r>
      <w:r w:rsidRPr="002A7BA4">
        <w:rPr>
          <w:spacing w:val="19"/>
        </w:rPr>
        <w:t xml:space="preserve"> </w:t>
      </w:r>
      <w:r w:rsidRPr="002A7BA4">
        <w:t>odejmuje</w:t>
      </w:r>
      <w:r w:rsidRPr="002A7BA4">
        <w:rPr>
          <w:spacing w:val="17"/>
        </w:rPr>
        <w:t xml:space="preserve"> </w:t>
      </w:r>
      <w:r w:rsidRPr="002A7BA4">
        <w:t>się</w:t>
      </w:r>
      <w:r w:rsidRPr="002A7BA4">
        <w:rPr>
          <w:spacing w:val="-39"/>
        </w:rPr>
        <w:t xml:space="preserve"> </w:t>
      </w:r>
      <w:r w:rsidRPr="002A7BA4">
        <w:t>powierzchnię</w:t>
      </w:r>
      <w:r w:rsidRPr="002A7BA4">
        <w:rPr>
          <w:spacing w:val="2"/>
        </w:rPr>
        <w:t xml:space="preserve"> </w:t>
      </w:r>
      <w:r w:rsidRPr="002A7BA4">
        <w:t>otworów</w:t>
      </w:r>
      <w:r w:rsidRPr="002A7BA4">
        <w:rPr>
          <w:spacing w:val="-2"/>
        </w:rPr>
        <w:t xml:space="preserve"> </w:t>
      </w:r>
      <w:r w:rsidRPr="002A7BA4">
        <w:t>według</w:t>
      </w:r>
      <w:r w:rsidRPr="002A7BA4">
        <w:rPr>
          <w:spacing w:val="3"/>
        </w:rPr>
        <w:t xml:space="preserve"> </w:t>
      </w:r>
      <w:r w:rsidRPr="002A7BA4">
        <w:t>ich</w:t>
      </w:r>
      <w:r w:rsidRPr="002A7BA4">
        <w:rPr>
          <w:spacing w:val="2"/>
        </w:rPr>
        <w:t xml:space="preserve"> </w:t>
      </w:r>
      <w:r w:rsidRPr="002A7BA4">
        <w:t>projektowanych</w:t>
      </w:r>
      <w:r w:rsidRPr="002A7BA4">
        <w:rPr>
          <w:spacing w:val="2"/>
        </w:rPr>
        <w:t xml:space="preserve"> </w:t>
      </w:r>
      <w:r w:rsidRPr="002A7BA4">
        <w:t>wymiarów w</w:t>
      </w:r>
      <w:r w:rsidRPr="002A7BA4">
        <w:rPr>
          <w:spacing w:val="-2"/>
        </w:rPr>
        <w:t xml:space="preserve"> </w:t>
      </w:r>
      <w:r w:rsidRPr="002A7BA4">
        <w:t>świetle.</w:t>
      </w:r>
    </w:p>
    <w:p w:rsidR="0014198B" w:rsidRPr="002A7BA4" w:rsidRDefault="001E6599" w:rsidP="003742C4">
      <w:pPr>
        <w:pStyle w:val="Nagwek2"/>
      </w:pPr>
      <w:r w:rsidRPr="002A7BA4">
        <w:t>SPOSÓB</w:t>
      </w:r>
      <w:r w:rsidRPr="002A7BA4">
        <w:rPr>
          <w:spacing w:val="7"/>
        </w:rPr>
        <w:t xml:space="preserve"> </w:t>
      </w:r>
      <w:r w:rsidRPr="002A7BA4">
        <w:t>ODBIORU</w:t>
      </w:r>
      <w:r w:rsidRPr="002A7BA4">
        <w:rPr>
          <w:spacing w:val="3"/>
        </w:rPr>
        <w:t xml:space="preserve"> </w:t>
      </w:r>
      <w:r w:rsidRPr="002A7BA4">
        <w:t>ROBÓT</w:t>
      </w:r>
    </w:p>
    <w:p w:rsidR="0014198B" w:rsidRPr="002A7BA4" w:rsidRDefault="001E6599" w:rsidP="003742C4">
      <w:pPr>
        <w:pStyle w:val="Nagwek3"/>
      </w:pPr>
      <w:r w:rsidRPr="002A7BA4">
        <w:t>Ogólne zasady</w:t>
      </w:r>
      <w:r w:rsidRPr="002A7BA4">
        <w:rPr>
          <w:spacing w:val="2"/>
        </w:rPr>
        <w:t xml:space="preserve"> </w:t>
      </w:r>
      <w:r w:rsidRPr="002A7BA4">
        <w:t>odbioru</w:t>
      </w:r>
      <w:r w:rsidRPr="002A7BA4">
        <w:rPr>
          <w:spacing w:val="1"/>
        </w:rPr>
        <w:t xml:space="preserve"> </w:t>
      </w:r>
      <w:r w:rsidRPr="002A7BA4">
        <w:t>robót</w:t>
      </w:r>
      <w:r w:rsidRPr="002A7BA4">
        <w:rPr>
          <w:spacing w:val="4"/>
        </w:rPr>
        <w:t xml:space="preserve"> </w:t>
      </w:r>
      <w:r w:rsidRPr="002A7BA4">
        <w:t>podano</w:t>
      </w:r>
      <w:r w:rsidRPr="002A7BA4">
        <w:rPr>
          <w:spacing w:val="3"/>
        </w:rPr>
        <w:t xml:space="preserve"> </w:t>
      </w:r>
      <w:r w:rsidRPr="002A7BA4">
        <w:t>w</w:t>
      </w:r>
      <w:r w:rsidRPr="002A7BA4">
        <w:rPr>
          <w:spacing w:val="-2"/>
        </w:rPr>
        <w:t xml:space="preserve"> </w:t>
      </w:r>
      <w:r w:rsidRPr="002A7BA4">
        <w:t>ST</w:t>
      </w:r>
      <w:r w:rsidRPr="002A7BA4">
        <w:rPr>
          <w:spacing w:val="3"/>
        </w:rPr>
        <w:t xml:space="preserve"> </w:t>
      </w:r>
      <w:r w:rsidRPr="002A7BA4">
        <w:t>„Wymagania</w:t>
      </w:r>
      <w:r w:rsidRPr="002A7BA4">
        <w:rPr>
          <w:spacing w:val="1"/>
        </w:rPr>
        <w:t xml:space="preserve"> </w:t>
      </w:r>
      <w:r w:rsidRPr="002A7BA4">
        <w:t>ogólne”</w:t>
      </w:r>
      <w:r w:rsidRPr="002A7BA4">
        <w:rPr>
          <w:spacing w:val="2"/>
        </w:rPr>
        <w:t xml:space="preserve"> </w:t>
      </w:r>
      <w:r w:rsidRPr="002A7BA4">
        <w:t>pkt</w:t>
      </w:r>
      <w:r w:rsidRPr="002A7BA4">
        <w:rPr>
          <w:spacing w:val="4"/>
        </w:rPr>
        <w:t xml:space="preserve"> </w:t>
      </w:r>
      <w:r w:rsidRPr="002A7BA4">
        <w:t>8</w:t>
      </w:r>
    </w:p>
    <w:p w:rsidR="0014198B" w:rsidRPr="002A7BA4" w:rsidRDefault="001E6599" w:rsidP="003742C4">
      <w:pPr>
        <w:pStyle w:val="Nagwek3"/>
      </w:pPr>
      <w:r w:rsidRPr="002A7BA4">
        <w:t>Odbiór</w:t>
      </w:r>
      <w:r w:rsidRPr="002A7BA4">
        <w:rPr>
          <w:spacing w:val="1"/>
        </w:rPr>
        <w:t xml:space="preserve"> </w:t>
      </w:r>
      <w:r w:rsidRPr="002A7BA4">
        <w:t>robót</w:t>
      </w:r>
      <w:r w:rsidRPr="002A7BA4">
        <w:rPr>
          <w:spacing w:val="3"/>
        </w:rPr>
        <w:t xml:space="preserve"> </w:t>
      </w:r>
      <w:r w:rsidRPr="002A7BA4">
        <w:t>zanikających</w:t>
      </w:r>
      <w:r w:rsidRPr="002A7BA4">
        <w:rPr>
          <w:spacing w:val="1"/>
        </w:rPr>
        <w:t xml:space="preserve"> </w:t>
      </w:r>
      <w:r w:rsidRPr="002A7BA4">
        <w:t>i</w:t>
      </w:r>
      <w:r w:rsidRPr="002A7BA4">
        <w:rPr>
          <w:spacing w:val="2"/>
        </w:rPr>
        <w:t xml:space="preserve"> </w:t>
      </w:r>
      <w:r w:rsidRPr="002A7BA4">
        <w:t>ulegających</w:t>
      </w:r>
      <w:r w:rsidRPr="002A7BA4">
        <w:rPr>
          <w:spacing w:val="1"/>
        </w:rPr>
        <w:t xml:space="preserve"> </w:t>
      </w:r>
      <w:r w:rsidRPr="002A7BA4">
        <w:t>zakryciu</w:t>
      </w:r>
    </w:p>
    <w:p w:rsidR="0014198B" w:rsidRPr="002A7BA4" w:rsidRDefault="001E6599" w:rsidP="002A7BA4">
      <w:pPr>
        <w:pStyle w:val="Tekstpodstawowy"/>
      </w:pPr>
      <w:r w:rsidRPr="002A7BA4">
        <w:t>Przy</w:t>
      </w:r>
      <w:r w:rsidRPr="002A7BA4">
        <w:rPr>
          <w:spacing w:val="1"/>
        </w:rPr>
        <w:t xml:space="preserve"> </w:t>
      </w:r>
      <w:r w:rsidRPr="002A7BA4">
        <w:t>robotach</w:t>
      </w:r>
      <w:r w:rsidRPr="002A7BA4">
        <w:rPr>
          <w:spacing w:val="1"/>
        </w:rPr>
        <w:t xml:space="preserve"> </w:t>
      </w:r>
      <w:r w:rsidRPr="002A7BA4">
        <w:t>murowych</w:t>
      </w:r>
      <w:r w:rsidRPr="002A7BA4">
        <w:rPr>
          <w:spacing w:val="1"/>
        </w:rPr>
        <w:t xml:space="preserve"> </w:t>
      </w:r>
      <w:r w:rsidRPr="002A7BA4">
        <w:t>istotnymi</w:t>
      </w:r>
      <w:r w:rsidRPr="002A7BA4">
        <w:rPr>
          <w:spacing w:val="1"/>
        </w:rPr>
        <w:t xml:space="preserve"> </w:t>
      </w:r>
      <w:r w:rsidRPr="002A7BA4">
        <w:t>elementami</w:t>
      </w:r>
      <w:r w:rsidRPr="002A7BA4">
        <w:rPr>
          <w:spacing w:val="1"/>
        </w:rPr>
        <w:t xml:space="preserve"> </w:t>
      </w:r>
      <w:r w:rsidRPr="002A7BA4">
        <w:t>ulegającymi</w:t>
      </w:r>
      <w:r w:rsidRPr="002A7BA4">
        <w:rPr>
          <w:spacing w:val="1"/>
        </w:rPr>
        <w:t xml:space="preserve"> </w:t>
      </w:r>
      <w:r w:rsidRPr="002A7BA4">
        <w:t>zakryciu</w:t>
      </w:r>
      <w:r w:rsidRPr="002A7BA4">
        <w:rPr>
          <w:spacing w:val="1"/>
        </w:rPr>
        <w:t xml:space="preserve"> </w:t>
      </w:r>
      <w:r w:rsidRPr="002A7BA4">
        <w:t>są</w:t>
      </w:r>
      <w:r w:rsidRPr="002A7BA4">
        <w:rPr>
          <w:spacing w:val="1"/>
        </w:rPr>
        <w:t xml:space="preserve"> </w:t>
      </w:r>
      <w:r w:rsidRPr="002A7BA4">
        <w:t>zbrojenia</w:t>
      </w:r>
      <w:r w:rsidRPr="002A7BA4">
        <w:rPr>
          <w:spacing w:val="1"/>
        </w:rPr>
        <w:t xml:space="preserve"> </w:t>
      </w:r>
      <w:r w:rsidRPr="002A7BA4">
        <w:t>i</w:t>
      </w:r>
      <w:r w:rsidRPr="002A7BA4">
        <w:rPr>
          <w:spacing w:val="1"/>
        </w:rPr>
        <w:t xml:space="preserve"> </w:t>
      </w:r>
      <w:r w:rsidRPr="002A7BA4">
        <w:t>wewnętrzne</w:t>
      </w:r>
      <w:r w:rsidRPr="002A7BA4">
        <w:rPr>
          <w:spacing w:val="1"/>
        </w:rPr>
        <w:t xml:space="preserve"> </w:t>
      </w:r>
      <w:r w:rsidRPr="002A7BA4">
        <w:t>części</w:t>
      </w:r>
      <w:r w:rsidRPr="002A7BA4">
        <w:rPr>
          <w:spacing w:val="1"/>
        </w:rPr>
        <w:t xml:space="preserve"> </w:t>
      </w:r>
      <w:r w:rsidRPr="002A7BA4">
        <w:t>murów</w:t>
      </w:r>
      <w:r w:rsidRPr="002A7BA4">
        <w:rPr>
          <w:spacing w:val="1"/>
        </w:rPr>
        <w:t xml:space="preserve"> </w:t>
      </w:r>
      <w:r w:rsidRPr="002A7BA4">
        <w:t>wielorzędowych,</w:t>
      </w:r>
      <w:r w:rsidRPr="002A7BA4">
        <w:rPr>
          <w:spacing w:val="-40"/>
        </w:rPr>
        <w:t xml:space="preserve"> </w:t>
      </w:r>
      <w:r w:rsidRPr="002A7BA4">
        <w:t>szczelinowych</w:t>
      </w:r>
      <w:r w:rsidRPr="002A7BA4">
        <w:rPr>
          <w:spacing w:val="1"/>
        </w:rPr>
        <w:t xml:space="preserve"> </w:t>
      </w:r>
      <w:r w:rsidRPr="002A7BA4">
        <w:t>oraz</w:t>
      </w:r>
      <w:r w:rsidRPr="002A7BA4">
        <w:rPr>
          <w:spacing w:val="2"/>
        </w:rPr>
        <w:t xml:space="preserve"> </w:t>
      </w:r>
      <w:r w:rsidRPr="002A7BA4">
        <w:t>warstwowych.</w:t>
      </w:r>
    </w:p>
    <w:p w:rsidR="0014198B" w:rsidRPr="002A7BA4" w:rsidRDefault="001E6599" w:rsidP="002A7BA4">
      <w:pPr>
        <w:pStyle w:val="Tekstpodstawowy"/>
      </w:pPr>
      <w:r w:rsidRPr="002A7BA4">
        <w:t>Odbiór</w:t>
      </w:r>
      <w:r w:rsidRPr="002A7BA4">
        <w:rPr>
          <w:spacing w:val="2"/>
        </w:rPr>
        <w:t xml:space="preserve"> </w:t>
      </w:r>
      <w:r w:rsidRPr="002A7BA4">
        <w:t>zbrojenia</w:t>
      </w:r>
      <w:r w:rsidRPr="002A7BA4">
        <w:rPr>
          <w:spacing w:val="3"/>
        </w:rPr>
        <w:t xml:space="preserve"> </w:t>
      </w:r>
      <w:r w:rsidRPr="002A7BA4">
        <w:t>i</w:t>
      </w:r>
      <w:r w:rsidRPr="002A7BA4">
        <w:rPr>
          <w:spacing w:val="2"/>
        </w:rPr>
        <w:t xml:space="preserve"> </w:t>
      </w:r>
      <w:r w:rsidRPr="002A7BA4">
        <w:t>innych</w:t>
      </w:r>
      <w:r w:rsidRPr="002A7BA4">
        <w:rPr>
          <w:spacing w:val="3"/>
        </w:rPr>
        <w:t xml:space="preserve"> </w:t>
      </w:r>
      <w:r w:rsidRPr="002A7BA4">
        <w:t>elementów</w:t>
      </w:r>
      <w:r w:rsidRPr="002A7BA4">
        <w:rPr>
          <w:spacing w:val="-2"/>
        </w:rPr>
        <w:t xml:space="preserve"> </w:t>
      </w:r>
      <w:r w:rsidRPr="002A7BA4">
        <w:t>ulegających</w:t>
      </w:r>
      <w:r w:rsidRPr="002A7BA4">
        <w:rPr>
          <w:spacing w:val="1"/>
        </w:rPr>
        <w:t xml:space="preserve"> </w:t>
      </w:r>
      <w:r w:rsidRPr="002A7BA4">
        <w:t>zakryciu</w:t>
      </w:r>
      <w:r w:rsidRPr="002A7BA4">
        <w:rPr>
          <w:spacing w:val="1"/>
        </w:rPr>
        <w:t xml:space="preserve"> </w:t>
      </w:r>
      <w:r w:rsidRPr="002A7BA4">
        <w:t>musi</w:t>
      </w:r>
      <w:r w:rsidRPr="002A7BA4">
        <w:rPr>
          <w:spacing w:val="3"/>
        </w:rPr>
        <w:t xml:space="preserve"> </w:t>
      </w:r>
      <w:r w:rsidRPr="002A7BA4">
        <w:t>być</w:t>
      </w:r>
      <w:r w:rsidRPr="002A7BA4">
        <w:rPr>
          <w:spacing w:val="3"/>
        </w:rPr>
        <w:t xml:space="preserve"> </w:t>
      </w:r>
      <w:r w:rsidRPr="002A7BA4">
        <w:t>dokonany</w:t>
      </w:r>
      <w:r w:rsidRPr="002A7BA4">
        <w:rPr>
          <w:spacing w:val="2"/>
        </w:rPr>
        <w:t xml:space="preserve"> </w:t>
      </w:r>
      <w:r w:rsidRPr="002A7BA4">
        <w:t>w</w:t>
      </w:r>
      <w:r w:rsidRPr="002A7BA4">
        <w:rPr>
          <w:spacing w:val="1"/>
        </w:rPr>
        <w:t xml:space="preserve"> </w:t>
      </w:r>
      <w:r w:rsidRPr="002A7BA4">
        <w:t>czasie</w:t>
      </w:r>
      <w:r w:rsidRPr="002A7BA4">
        <w:rPr>
          <w:spacing w:val="1"/>
        </w:rPr>
        <w:t xml:space="preserve"> </w:t>
      </w:r>
      <w:r w:rsidRPr="002A7BA4">
        <w:t>robót</w:t>
      </w:r>
      <w:r w:rsidRPr="002A7BA4">
        <w:rPr>
          <w:spacing w:val="4"/>
        </w:rPr>
        <w:t xml:space="preserve"> </w:t>
      </w:r>
      <w:r w:rsidRPr="002A7BA4">
        <w:t>murowych.</w:t>
      </w:r>
    </w:p>
    <w:p w:rsidR="0014198B" w:rsidRPr="002A7BA4" w:rsidRDefault="001E6599" w:rsidP="002A7BA4">
      <w:pPr>
        <w:pStyle w:val="Tekstpodstawowy"/>
      </w:pPr>
      <w:r w:rsidRPr="002A7BA4">
        <w:t>W</w:t>
      </w:r>
      <w:r w:rsidRPr="002A7BA4">
        <w:rPr>
          <w:spacing w:val="18"/>
        </w:rPr>
        <w:t xml:space="preserve"> </w:t>
      </w:r>
      <w:r w:rsidRPr="002A7BA4">
        <w:t>trakcie</w:t>
      </w:r>
      <w:r w:rsidRPr="002A7BA4">
        <w:rPr>
          <w:spacing w:val="14"/>
        </w:rPr>
        <w:t xml:space="preserve"> </w:t>
      </w:r>
      <w:r w:rsidRPr="002A7BA4">
        <w:t>odbioru</w:t>
      </w:r>
      <w:r w:rsidRPr="002A7BA4">
        <w:rPr>
          <w:spacing w:val="11"/>
        </w:rPr>
        <w:t xml:space="preserve"> </w:t>
      </w:r>
      <w:r w:rsidRPr="002A7BA4">
        <w:t>należy</w:t>
      </w:r>
      <w:r w:rsidRPr="002A7BA4">
        <w:rPr>
          <w:spacing w:val="12"/>
        </w:rPr>
        <w:t xml:space="preserve"> </w:t>
      </w:r>
      <w:r w:rsidRPr="002A7BA4">
        <w:t>przeprowadzić</w:t>
      </w:r>
      <w:r w:rsidRPr="002A7BA4">
        <w:rPr>
          <w:spacing w:val="14"/>
        </w:rPr>
        <w:t xml:space="preserve"> </w:t>
      </w:r>
      <w:r w:rsidRPr="002A7BA4">
        <w:t>badania</w:t>
      </w:r>
      <w:r w:rsidRPr="002A7BA4">
        <w:rPr>
          <w:spacing w:val="13"/>
        </w:rPr>
        <w:t xml:space="preserve"> </w:t>
      </w:r>
      <w:r w:rsidRPr="002A7BA4">
        <w:t>wymienione</w:t>
      </w:r>
      <w:r w:rsidRPr="002A7BA4">
        <w:rPr>
          <w:spacing w:val="13"/>
        </w:rPr>
        <w:t xml:space="preserve"> </w:t>
      </w:r>
      <w:r w:rsidRPr="002A7BA4">
        <w:t>w</w:t>
      </w:r>
      <w:r w:rsidRPr="002A7BA4">
        <w:rPr>
          <w:spacing w:val="10"/>
        </w:rPr>
        <w:t xml:space="preserve"> </w:t>
      </w:r>
      <w:r w:rsidRPr="002A7BA4">
        <w:t>pkt.</w:t>
      </w:r>
      <w:r w:rsidRPr="002A7BA4">
        <w:rPr>
          <w:spacing w:val="16"/>
        </w:rPr>
        <w:t xml:space="preserve"> </w:t>
      </w:r>
      <w:r w:rsidRPr="002A7BA4">
        <w:t>6.3.,</w:t>
      </w:r>
      <w:r w:rsidRPr="002A7BA4">
        <w:rPr>
          <w:spacing w:val="16"/>
        </w:rPr>
        <w:t xml:space="preserve"> </w:t>
      </w:r>
      <w:r w:rsidRPr="002A7BA4">
        <w:t>a</w:t>
      </w:r>
      <w:r w:rsidRPr="002A7BA4">
        <w:rPr>
          <w:spacing w:val="13"/>
        </w:rPr>
        <w:t xml:space="preserve"> </w:t>
      </w:r>
      <w:r w:rsidRPr="002A7BA4">
        <w:t>wyniki</w:t>
      </w:r>
      <w:r w:rsidRPr="002A7BA4">
        <w:rPr>
          <w:spacing w:val="29"/>
        </w:rPr>
        <w:t xml:space="preserve"> </w:t>
      </w:r>
      <w:r w:rsidRPr="002A7BA4">
        <w:t>badań</w:t>
      </w:r>
      <w:r w:rsidRPr="002A7BA4">
        <w:rPr>
          <w:spacing w:val="15"/>
        </w:rPr>
        <w:t xml:space="preserve"> </w:t>
      </w:r>
      <w:r w:rsidRPr="002A7BA4">
        <w:t>porównać</w:t>
      </w:r>
      <w:r w:rsidRPr="002A7BA4">
        <w:rPr>
          <w:spacing w:val="15"/>
        </w:rPr>
        <w:t xml:space="preserve"> </w:t>
      </w:r>
      <w:r w:rsidRPr="002A7BA4">
        <w:t>z</w:t>
      </w:r>
      <w:r w:rsidRPr="002A7BA4">
        <w:rPr>
          <w:spacing w:val="16"/>
        </w:rPr>
        <w:t xml:space="preserve"> </w:t>
      </w:r>
      <w:r w:rsidRPr="002A7BA4">
        <w:t>wymaganiami</w:t>
      </w:r>
      <w:r w:rsidRPr="002A7BA4">
        <w:rPr>
          <w:spacing w:val="17"/>
        </w:rPr>
        <w:t xml:space="preserve"> </w:t>
      </w:r>
      <w:r w:rsidRPr="002A7BA4">
        <w:t>określonymi</w:t>
      </w:r>
      <w:r w:rsidRPr="002A7BA4">
        <w:rPr>
          <w:spacing w:val="16"/>
        </w:rPr>
        <w:t xml:space="preserve"> </w:t>
      </w:r>
      <w:r w:rsidRPr="002A7BA4">
        <w:t>w</w:t>
      </w:r>
      <w:r w:rsidRPr="002A7BA4">
        <w:rPr>
          <w:spacing w:val="-40"/>
        </w:rPr>
        <w:t xml:space="preserve"> </w:t>
      </w:r>
      <w:r w:rsidRPr="002A7BA4">
        <w:t>pkt.</w:t>
      </w:r>
      <w:r w:rsidRPr="002A7BA4">
        <w:rPr>
          <w:spacing w:val="4"/>
        </w:rPr>
        <w:t xml:space="preserve"> </w:t>
      </w:r>
      <w:r w:rsidRPr="002A7BA4">
        <w:t>5.</w:t>
      </w:r>
      <w:r w:rsidRPr="002A7BA4">
        <w:rPr>
          <w:spacing w:val="4"/>
        </w:rPr>
        <w:t xml:space="preserve"> </w:t>
      </w:r>
      <w:r w:rsidRPr="002A7BA4">
        <w:t>niniejszej</w:t>
      </w:r>
      <w:r w:rsidRPr="002A7BA4">
        <w:rPr>
          <w:spacing w:val="2"/>
        </w:rPr>
        <w:t xml:space="preserve"> </w:t>
      </w:r>
      <w:r w:rsidRPr="002A7BA4">
        <w:t>specyfikacji.</w:t>
      </w:r>
    </w:p>
    <w:p w:rsidR="0014198B" w:rsidRPr="002A7BA4" w:rsidRDefault="001E6599" w:rsidP="002A7BA4">
      <w:pPr>
        <w:pStyle w:val="Tekstpodstawowy"/>
      </w:pPr>
      <w:r w:rsidRPr="002A7BA4">
        <w:lastRenderedPageBreak/>
        <w:t>Jeżeli wszystkie pomiary i badania dały wynik pozytywny można uznać elementy ulegające zakryciu za wykonane prawidłowo, tj.</w:t>
      </w:r>
      <w:r w:rsidRPr="002A7BA4">
        <w:rPr>
          <w:spacing w:val="1"/>
        </w:rPr>
        <w:t xml:space="preserve"> </w:t>
      </w:r>
      <w:r w:rsidRPr="002A7BA4">
        <w:t>zgodnie</w:t>
      </w:r>
      <w:r w:rsidRPr="002A7BA4">
        <w:rPr>
          <w:spacing w:val="2"/>
        </w:rPr>
        <w:t xml:space="preserve"> </w:t>
      </w:r>
      <w:r w:rsidRPr="002A7BA4">
        <w:t>z dokumentacją</w:t>
      </w:r>
      <w:r w:rsidRPr="002A7BA4">
        <w:rPr>
          <w:spacing w:val="1"/>
        </w:rPr>
        <w:t xml:space="preserve"> </w:t>
      </w:r>
      <w:r w:rsidRPr="002A7BA4">
        <w:t>projektową</w:t>
      </w:r>
      <w:r w:rsidRPr="002A7BA4">
        <w:rPr>
          <w:spacing w:val="2"/>
        </w:rPr>
        <w:t xml:space="preserve"> </w:t>
      </w:r>
      <w:r w:rsidRPr="002A7BA4">
        <w:t>oraz specyfikacją</w:t>
      </w:r>
      <w:r w:rsidRPr="002A7BA4">
        <w:rPr>
          <w:spacing w:val="1"/>
        </w:rPr>
        <w:t xml:space="preserve"> </w:t>
      </w:r>
      <w:r w:rsidRPr="002A7BA4">
        <w:t>techniczną</w:t>
      </w:r>
      <w:r w:rsidRPr="002A7BA4">
        <w:rPr>
          <w:spacing w:val="2"/>
        </w:rPr>
        <w:t xml:space="preserve"> </w:t>
      </w:r>
      <w:r w:rsidRPr="002A7BA4">
        <w:t>i</w:t>
      </w:r>
      <w:r w:rsidRPr="002A7BA4">
        <w:rPr>
          <w:spacing w:val="2"/>
        </w:rPr>
        <w:t xml:space="preserve"> </w:t>
      </w:r>
      <w:r w:rsidRPr="002A7BA4">
        <w:t>zezwolić</w:t>
      </w:r>
      <w:r w:rsidRPr="002A7BA4">
        <w:rPr>
          <w:spacing w:val="3"/>
        </w:rPr>
        <w:t xml:space="preserve"> </w:t>
      </w:r>
      <w:r w:rsidRPr="002A7BA4">
        <w:t>na</w:t>
      </w:r>
      <w:r w:rsidRPr="002A7BA4">
        <w:rPr>
          <w:spacing w:val="3"/>
        </w:rPr>
        <w:t xml:space="preserve"> </w:t>
      </w:r>
      <w:r w:rsidRPr="002A7BA4">
        <w:t>przystąpienie</w:t>
      </w:r>
      <w:r w:rsidRPr="002A7BA4">
        <w:rPr>
          <w:spacing w:val="3"/>
        </w:rPr>
        <w:t xml:space="preserve"> </w:t>
      </w:r>
      <w:r w:rsidRPr="002A7BA4">
        <w:t>do</w:t>
      </w:r>
      <w:r w:rsidRPr="002A7BA4">
        <w:rPr>
          <w:spacing w:val="3"/>
        </w:rPr>
        <w:t xml:space="preserve"> </w:t>
      </w:r>
      <w:r w:rsidRPr="002A7BA4">
        <w:t>następnych</w:t>
      </w:r>
      <w:r w:rsidRPr="002A7BA4">
        <w:rPr>
          <w:spacing w:val="1"/>
        </w:rPr>
        <w:t xml:space="preserve"> </w:t>
      </w:r>
      <w:r w:rsidRPr="002A7BA4">
        <w:t>faz</w:t>
      </w:r>
      <w:r w:rsidRPr="002A7BA4">
        <w:rPr>
          <w:spacing w:val="2"/>
        </w:rPr>
        <w:t xml:space="preserve"> </w:t>
      </w:r>
      <w:r w:rsidRPr="002A7BA4">
        <w:t>robót</w:t>
      </w:r>
      <w:r w:rsidRPr="002A7BA4">
        <w:rPr>
          <w:spacing w:val="4"/>
        </w:rPr>
        <w:t xml:space="preserve"> </w:t>
      </w:r>
      <w:r w:rsidRPr="002A7BA4">
        <w:t>murowych.</w:t>
      </w:r>
    </w:p>
    <w:p w:rsidR="0014198B" w:rsidRPr="002A7BA4" w:rsidRDefault="001E6599" w:rsidP="002A7BA4">
      <w:pPr>
        <w:pStyle w:val="Tekstpodstawowy"/>
      </w:pPr>
      <w:r w:rsidRPr="002A7BA4">
        <w:t>Jeżeli chociaż jeden wynik badania jest negatywny zbrojenie i inne elementy robót ulegające zakryciu nie powinny być odebrane.</w:t>
      </w:r>
      <w:r w:rsidRPr="002A7BA4">
        <w:rPr>
          <w:spacing w:val="1"/>
        </w:rPr>
        <w:t xml:space="preserve"> </w:t>
      </w:r>
      <w:r w:rsidRPr="002A7BA4">
        <w:t>W</w:t>
      </w:r>
      <w:r w:rsidRPr="002A7BA4">
        <w:rPr>
          <w:spacing w:val="1"/>
        </w:rPr>
        <w:t xml:space="preserve"> </w:t>
      </w:r>
      <w:r w:rsidRPr="002A7BA4">
        <w:t>takim</w:t>
      </w:r>
      <w:r w:rsidRPr="002A7BA4">
        <w:rPr>
          <w:spacing w:val="1"/>
        </w:rPr>
        <w:t xml:space="preserve"> </w:t>
      </w:r>
      <w:r w:rsidRPr="002A7BA4">
        <w:t>przypadku należy ustalić</w:t>
      </w:r>
      <w:r w:rsidRPr="002A7BA4">
        <w:rPr>
          <w:spacing w:val="1"/>
        </w:rPr>
        <w:t xml:space="preserve"> </w:t>
      </w:r>
      <w:r w:rsidRPr="002A7BA4">
        <w:t>zakres</w:t>
      </w:r>
      <w:r w:rsidRPr="002A7BA4">
        <w:rPr>
          <w:spacing w:val="1"/>
        </w:rPr>
        <w:t xml:space="preserve"> </w:t>
      </w:r>
      <w:r w:rsidRPr="002A7BA4">
        <w:t>prac</w:t>
      </w:r>
      <w:r w:rsidRPr="002A7BA4">
        <w:rPr>
          <w:spacing w:val="1"/>
        </w:rPr>
        <w:t xml:space="preserve"> </w:t>
      </w:r>
      <w:r w:rsidRPr="002A7BA4">
        <w:t>i rodzaje materiałów koniecznych do usunięcia nieprawidłowości. Po wykonaniu</w:t>
      </w:r>
      <w:r w:rsidRPr="002A7BA4">
        <w:rPr>
          <w:spacing w:val="1"/>
        </w:rPr>
        <w:t xml:space="preserve"> </w:t>
      </w:r>
      <w:r w:rsidRPr="002A7BA4">
        <w:t>ustalonego</w:t>
      </w:r>
      <w:r w:rsidRPr="002A7BA4">
        <w:rPr>
          <w:spacing w:val="1"/>
        </w:rPr>
        <w:t xml:space="preserve"> </w:t>
      </w:r>
      <w:r w:rsidRPr="002A7BA4">
        <w:t>zakresu</w:t>
      </w:r>
      <w:r w:rsidRPr="002A7BA4">
        <w:rPr>
          <w:spacing w:val="2"/>
        </w:rPr>
        <w:t xml:space="preserve"> </w:t>
      </w:r>
      <w:r w:rsidRPr="002A7BA4">
        <w:t>prac</w:t>
      </w:r>
      <w:r w:rsidRPr="002A7BA4">
        <w:rPr>
          <w:spacing w:val="3"/>
        </w:rPr>
        <w:t xml:space="preserve"> </w:t>
      </w:r>
      <w:r w:rsidRPr="002A7BA4">
        <w:t>należy ponownie</w:t>
      </w:r>
      <w:r w:rsidRPr="002A7BA4">
        <w:rPr>
          <w:spacing w:val="3"/>
        </w:rPr>
        <w:t xml:space="preserve"> </w:t>
      </w:r>
      <w:r w:rsidRPr="002A7BA4">
        <w:t>przeprowadzić</w:t>
      </w:r>
      <w:r w:rsidRPr="002A7BA4">
        <w:rPr>
          <w:spacing w:val="3"/>
        </w:rPr>
        <w:t xml:space="preserve"> </w:t>
      </w:r>
      <w:r w:rsidRPr="002A7BA4">
        <w:t>badania.</w:t>
      </w:r>
    </w:p>
    <w:p w:rsidR="0014198B" w:rsidRPr="002A7BA4" w:rsidRDefault="001E6599" w:rsidP="002A7BA4">
      <w:pPr>
        <w:pStyle w:val="Tekstpodstawowy"/>
      </w:pPr>
      <w:r w:rsidRPr="002A7BA4">
        <w:t>Wszystkie ustalenia związane z dokonanym odbiorem materiałów oraz robót ulegających zakryciu należy zapisać w dzienniku</w:t>
      </w:r>
      <w:r w:rsidRPr="002A7BA4">
        <w:rPr>
          <w:spacing w:val="1"/>
        </w:rPr>
        <w:t xml:space="preserve"> </w:t>
      </w:r>
      <w:r w:rsidRPr="002A7BA4">
        <w:t>budowy</w:t>
      </w:r>
      <w:r w:rsidRPr="002A7BA4">
        <w:rPr>
          <w:spacing w:val="1"/>
        </w:rPr>
        <w:t xml:space="preserve"> </w:t>
      </w:r>
      <w:r w:rsidRPr="002A7BA4">
        <w:t>lub protokole</w:t>
      </w:r>
      <w:r w:rsidRPr="002A7BA4">
        <w:rPr>
          <w:spacing w:val="1"/>
        </w:rPr>
        <w:t xml:space="preserve"> </w:t>
      </w:r>
      <w:r w:rsidRPr="002A7BA4">
        <w:t>podpisanym</w:t>
      </w:r>
      <w:r w:rsidRPr="002A7BA4">
        <w:rPr>
          <w:spacing w:val="3"/>
        </w:rPr>
        <w:t xml:space="preserve"> </w:t>
      </w:r>
      <w:r w:rsidRPr="002A7BA4">
        <w:t>przez</w:t>
      </w:r>
      <w:r w:rsidRPr="002A7BA4">
        <w:rPr>
          <w:spacing w:val="-1"/>
        </w:rPr>
        <w:t xml:space="preserve"> </w:t>
      </w:r>
      <w:r w:rsidRPr="002A7BA4">
        <w:t>przedstawicieli</w:t>
      </w:r>
      <w:r w:rsidRPr="002A7BA4">
        <w:rPr>
          <w:spacing w:val="4"/>
        </w:rPr>
        <w:t xml:space="preserve"> </w:t>
      </w:r>
      <w:r w:rsidRPr="002A7BA4">
        <w:t>inwestora (inspektor</w:t>
      </w:r>
      <w:r w:rsidRPr="002A7BA4">
        <w:rPr>
          <w:spacing w:val="1"/>
        </w:rPr>
        <w:t xml:space="preserve"> </w:t>
      </w:r>
      <w:r w:rsidRPr="002A7BA4">
        <w:t>nadzoru)</w:t>
      </w:r>
      <w:r w:rsidRPr="002A7BA4">
        <w:rPr>
          <w:spacing w:val="2"/>
        </w:rPr>
        <w:t xml:space="preserve"> </w:t>
      </w:r>
      <w:r w:rsidRPr="002A7BA4">
        <w:t>i</w:t>
      </w:r>
      <w:r w:rsidRPr="002A7BA4">
        <w:rPr>
          <w:spacing w:val="1"/>
        </w:rPr>
        <w:t xml:space="preserve"> </w:t>
      </w:r>
      <w:r w:rsidRPr="002A7BA4">
        <w:t>wykonawcy</w:t>
      </w:r>
      <w:r w:rsidRPr="002A7BA4">
        <w:rPr>
          <w:spacing w:val="2"/>
        </w:rPr>
        <w:t xml:space="preserve"> </w:t>
      </w:r>
      <w:r w:rsidRPr="002A7BA4">
        <w:t>(kierownik</w:t>
      </w:r>
      <w:r w:rsidRPr="002A7BA4">
        <w:rPr>
          <w:spacing w:val="3"/>
        </w:rPr>
        <w:t xml:space="preserve"> </w:t>
      </w:r>
      <w:r w:rsidRPr="002A7BA4">
        <w:t>budowy).</w:t>
      </w:r>
    </w:p>
    <w:p w:rsidR="0014198B" w:rsidRPr="002A7BA4" w:rsidRDefault="001E6599" w:rsidP="003742C4">
      <w:pPr>
        <w:pStyle w:val="Nagwek3"/>
      </w:pPr>
      <w:r w:rsidRPr="002A7BA4">
        <w:t>Odbiór częściowy</w:t>
      </w:r>
    </w:p>
    <w:p w:rsidR="0014198B" w:rsidRPr="002A7BA4" w:rsidRDefault="001E6599" w:rsidP="002A7BA4">
      <w:pPr>
        <w:pStyle w:val="Tekstpodstawowy"/>
      </w:pPr>
      <w:r w:rsidRPr="002A7BA4">
        <w:t>Odbiór</w:t>
      </w:r>
      <w:r w:rsidRPr="002A7BA4">
        <w:rPr>
          <w:spacing w:val="24"/>
        </w:rPr>
        <w:t xml:space="preserve"> </w:t>
      </w:r>
      <w:r w:rsidRPr="002A7BA4">
        <w:t>częściowy</w:t>
      </w:r>
      <w:r w:rsidRPr="002A7BA4">
        <w:rPr>
          <w:spacing w:val="22"/>
        </w:rPr>
        <w:t xml:space="preserve"> </w:t>
      </w:r>
      <w:r w:rsidRPr="002A7BA4">
        <w:t>polega</w:t>
      </w:r>
      <w:r w:rsidRPr="002A7BA4">
        <w:rPr>
          <w:spacing w:val="23"/>
        </w:rPr>
        <w:t xml:space="preserve"> </w:t>
      </w:r>
      <w:r w:rsidRPr="002A7BA4">
        <w:t>na</w:t>
      </w:r>
      <w:r w:rsidRPr="002A7BA4">
        <w:rPr>
          <w:spacing w:val="24"/>
        </w:rPr>
        <w:t xml:space="preserve"> </w:t>
      </w:r>
      <w:r w:rsidRPr="002A7BA4">
        <w:t>ocenie</w:t>
      </w:r>
      <w:r w:rsidRPr="002A7BA4">
        <w:rPr>
          <w:spacing w:val="23"/>
        </w:rPr>
        <w:t xml:space="preserve"> </w:t>
      </w:r>
      <w:r w:rsidRPr="002A7BA4">
        <w:t>ilości</w:t>
      </w:r>
      <w:r w:rsidRPr="002A7BA4">
        <w:rPr>
          <w:spacing w:val="24"/>
        </w:rPr>
        <w:t xml:space="preserve"> </w:t>
      </w:r>
      <w:r w:rsidRPr="002A7BA4">
        <w:t>i</w:t>
      </w:r>
      <w:r w:rsidRPr="002A7BA4">
        <w:rPr>
          <w:spacing w:val="24"/>
        </w:rPr>
        <w:t xml:space="preserve"> </w:t>
      </w:r>
      <w:r w:rsidRPr="002A7BA4">
        <w:t>jakości</w:t>
      </w:r>
      <w:r w:rsidRPr="002A7BA4">
        <w:rPr>
          <w:spacing w:val="27"/>
        </w:rPr>
        <w:t xml:space="preserve"> </w:t>
      </w:r>
      <w:r w:rsidRPr="002A7BA4">
        <w:t>wykonanej</w:t>
      </w:r>
      <w:r w:rsidRPr="002A7BA4">
        <w:rPr>
          <w:spacing w:val="27"/>
        </w:rPr>
        <w:t xml:space="preserve"> </w:t>
      </w:r>
      <w:r w:rsidRPr="002A7BA4">
        <w:t>części</w:t>
      </w:r>
      <w:r w:rsidRPr="002A7BA4">
        <w:rPr>
          <w:spacing w:val="26"/>
        </w:rPr>
        <w:t xml:space="preserve"> </w:t>
      </w:r>
      <w:r w:rsidRPr="002A7BA4">
        <w:t>robót.</w:t>
      </w:r>
      <w:r w:rsidRPr="002A7BA4">
        <w:rPr>
          <w:spacing w:val="27"/>
        </w:rPr>
        <w:t xml:space="preserve"> </w:t>
      </w:r>
      <w:r w:rsidRPr="002A7BA4">
        <w:t>Odbioru</w:t>
      </w:r>
      <w:r w:rsidRPr="002A7BA4">
        <w:rPr>
          <w:spacing w:val="26"/>
        </w:rPr>
        <w:t xml:space="preserve"> </w:t>
      </w:r>
      <w:r w:rsidRPr="002A7BA4">
        <w:t>częściowego</w:t>
      </w:r>
      <w:r w:rsidRPr="002A7BA4">
        <w:rPr>
          <w:spacing w:val="27"/>
        </w:rPr>
        <w:t xml:space="preserve"> </w:t>
      </w:r>
      <w:r w:rsidRPr="002A7BA4">
        <w:t>robót</w:t>
      </w:r>
      <w:r w:rsidRPr="002A7BA4">
        <w:rPr>
          <w:spacing w:val="27"/>
        </w:rPr>
        <w:t xml:space="preserve"> </w:t>
      </w:r>
      <w:r w:rsidRPr="002A7BA4">
        <w:t>dokonuje</w:t>
      </w:r>
      <w:r w:rsidRPr="002A7BA4">
        <w:rPr>
          <w:spacing w:val="24"/>
        </w:rPr>
        <w:t xml:space="preserve"> </w:t>
      </w:r>
      <w:r w:rsidRPr="002A7BA4">
        <w:t>się</w:t>
      </w:r>
      <w:r w:rsidRPr="002A7BA4">
        <w:rPr>
          <w:spacing w:val="25"/>
        </w:rPr>
        <w:t xml:space="preserve"> </w:t>
      </w:r>
      <w:r w:rsidRPr="002A7BA4">
        <w:t>dla</w:t>
      </w:r>
      <w:r w:rsidRPr="002A7BA4">
        <w:rPr>
          <w:spacing w:val="26"/>
        </w:rPr>
        <w:t xml:space="preserve"> </w:t>
      </w:r>
      <w:r w:rsidRPr="002A7BA4">
        <w:t>zakresu</w:t>
      </w:r>
      <w:r w:rsidRPr="002A7BA4">
        <w:rPr>
          <w:spacing w:val="-39"/>
        </w:rPr>
        <w:t xml:space="preserve"> </w:t>
      </w:r>
      <w:r w:rsidRPr="002A7BA4">
        <w:t>określonego</w:t>
      </w:r>
      <w:r w:rsidRPr="002A7BA4">
        <w:rPr>
          <w:spacing w:val="3"/>
        </w:rPr>
        <w:t xml:space="preserve"> </w:t>
      </w:r>
      <w:r w:rsidRPr="002A7BA4">
        <w:t>w</w:t>
      </w:r>
      <w:r w:rsidRPr="002A7BA4">
        <w:rPr>
          <w:spacing w:val="-2"/>
        </w:rPr>
        <w:t xml:space="preserve"> </w:t>
      </w:r>
      <w:r w:rsidRPr="002A7BA4">
        <w:t>dokumentach</w:t>
      </w:r>
      <w:r w:rsidRPr="002A7BA4">
        <w:rPr>
          <w:spacing w:val="3"/>
        </w:rPr>
        <w:t xml:space="preserve"> </w:t>
      </w:r>
      <w:r w:rsidRPr="002A7BA4">
        <w:t>umownych,</w:t>
      </w:r>
      <w:r w:rsidRPr="002A7BA4">
        <w:rPr>
          <w:spacing w:val="4"/>
        </w:rPr>
        <w:t xml:space="preserve"> </w:t>
      </w:r>
      <w:r w:rsidRPr="002A7BA4">
        <w:t>według</w:t>
      </w:r>
      <w:r w:rsidRPr="002A7BA4">
        <w:rPr>
          <w:spacing w:val="2"/>
        </w:rPr>
        <w:t xml:space="preserve"> </w:t>
      </w:r>
      <w:r w:rsidRPr="002A7BA4">
        <w:t>zasad</w:t>
      </w:r>
      <w:r w:rsidRPr="002A7BA4">
        <w:rPr>
          <w:spacing w:val="3"/>
        </w:rPr>
        <w:t xml:space="preserve"> </w:t>
      </w:r>
      <w:r w:rsidRPr="002A7BA4">
        <w:t>jak</w:t>
      </w:r>
      <w:r w:rsidRPr="002A7BA4">
        <w:rPr>
          <w:spacing w:val="3"/>
        </w:rPr>
        <w:t xml:space="preserve"> </w:t>
      </w:r>
      <w:r w:rsidRPr="002A7BA4">
        <w:t>przy odbiorze</w:t>
      </w:r>
      <w:r w:rsidRPr="002A7BA4">
        <w:rPr>
          <w:spacing w:val="3"/>
        </w:rPr>
        <w:t xml:space="preserve"> </w:t>
      </w:r>
      <w:r w:rsidRPr="002A7BA4">
        <w:t>ostatecznym</w:t>
      </w:r>
      <w:r w:rsidRPr="002A7BA4">
        <w:rPr>
          <w:spacing w:val="4"/>
        </w:rPr>
        <w:t xml:space="preserve"> </w:t>
      </w:r>
      <w:r w:rsidRPr="002A7BA4">
        <w:t>robót.</w:t>
      </w:r>
    </w:p>
    <w:p w:rsidR="0014198B" w:rsidRPr="002A7BA4" w:rsidRDefault="001E6599" w:rsidP="002A7BA4">
      <w:pPr>
        <w:pStyle w:val="Tekstpodstawowy"/>
      </w:pPr>
      <w:r w:rsidRPr="002A7BA4">
        <w:t>Celem</w:t>
      </w:r>
      <w:r w:rsidRPr="002A7BA4">
        <w:rPr>
          <w:spacing w:val="13"/>
        </w:rPr>
        <w:t xml:space="preserve"> </w:t>
      </w:r>
      <w:r w:rsidRPr="002A7BA4">
        <w:t>odbioru</w:t>
      </w:r>
      <w:r w:rsidRPr="002A7BA4">
        <w:rPr>
          <w:spacing w:val="11"/>
        </w:rPr>
        <w:t xml:space="preserve"> </w:t>
      </w:r>
      <w:r w:rsidRPr="002A7BA4">
        <w:t>częściowego</w:t>
      </w:r>
      <w:r w:rsidRPr="002A7BA4">
        <w:rPr>
          <w:spacing w:val="11"/>
        </w:rPr>
        <w:t xml:space="preserve"> </w:t>
      </w:r>
      <w:r w:rsidRPr="002A7BA4">
        <w:t>jest</w:t>
      </w:r>
      <w:r w:rsidRPr="002A7BA4">
        <w:rPr>
          <w:spacing w:val="12"/>
        </w:rPr>
        <w:t xml:space="preserve"> </w:t>
      </w:r>
      <w:r w:rsidRPr="002A7BA4">
        <w:t>wczesne</w:t>
      </w:r>
      <w:r w:rsidRPr="002A7BA4">
        <w:rPr>
          <w:spacing w:val="9"/>
        </w:rPr>
        <w:t xml:space="preserve"> </w:t>
      </w:r>
      <w:r w:rsidRPr="002A7BA4">
        <w:t>wykrycie</w:t>
      </w:r>
      <w:r w:rsidRPr="002A7BA4">
        <w:rPr>
          <w:spacing w:val="9"/>
        </w:rPr>
        <w:t xml:space="preserve"> </w:t>
      </w:r>
      <w:r w:rsidRPr="002A7BA4">
        <w:t>ewentualnych</w:t>
      </w:r>
      <w:r w:rsidRPr="002A7BA4">
        <w:rPr>
          <w:spacing w:val="14"/>
        </w:rPr>
        <w:t xml:space="preserve"> </w:t>
      </w:r>
      <w:r w:rsidRPr="002A7BA4">
        <w:t>usterek</w:t>
      </w:r>
      <w:r w:rsidRPr="002A7BA4">
        <w:rPr>
          <w:spacing w:val="16"/>
        </w:rPr>
        <w:t xml:space="preserve"> </w:t>
      </w:r>
      <w:r w:rsidRPr="002A7BA4">
        <w:t>w</w:t>
      </w:r>
      <w:r w:rsidRPr="002A7BA4">
        <w:rPr>
          <w:spacing w:val="10"/>
        </w:rPr>
        <w:t xml:space="preserve"> </w:t>
      </w:r>
      <w:r w:rsidRPr="002A7BA4">
        <w:t>realizowanych</w:t>
      </w:r>
      <w:r w:rsidRPr="002A7BA4">
        <w:rPr>
          <w:spacing w:val="14"/>
        </w:rPr>
        <w:t xml:space="preserve"> </w:t>
      </w:r>
      <w:r w:rsidRPr="002A7BA4">
        <w:t>robotach</w:t>
      </w:r>
      <w:r w:rsidRPr="002A7BA4">
        <w:rPr>
          <w:spacing w:val="13"/>
        </w:rPr>
        <w:t xml:space="preserve"> </w:t>
      </w:r>
      <w:r w:rsidRPr="002A7BA4">
        <w:t>i</w:t>
      </w:r>
      <w:r w:rsidRPr="002A7BA4">
        <w:rPr>
          <w:spacing w:val="13"/>
        </w:rPr>
        <w:t xml:space="preserve"> </w:t>
      </w:r>
      <w:r w:rsidRPr="002A7BA4">
        <w:t>ich</w:t>
      </w:r>
      <w:r w:rsidRPr="002A7BA4">
        <w:rPr>
          <w:spacing w:val="14"/>
        </w:rPr>
        <w:t xml:space="preserve"> </w:t>
      </w:r>
      <w:r w:rsidRPr="002A7BA4">
        <w:t>usunięcie</w:t>
      </w:r>
      <w:r w:rsidRPr="002A7BA4">
        <w:rPr>
          <w:spacing w:val="13"/>
        </w:rPr>
        <w:t xml:space="preserve"> </w:t>
      </w:r>
      <w:r w:rsidRPr="002A7BA4">
        <w:t>przed</w:t>
      </w:r>
      <w:r w:rsidRPr="002A7BA4">
        <w:rPr>
          <w:spacing w:val="13"/>
        </w:rPr>
        <w:t xml:space="preserve"> </w:t>
      </w:r>
      <w:r w:rsidRPr="002A7BA4">
        <w:t>odbiorem</w:t>
      </w:r>
      <w:r w:rsidRPr="002A7BA4">
        <w:rPr>
          <w:spacing w:val="-39"/>
        </w:rPr>
        <w:t xml:space="preserve"> </w:t>
      </w:r>
      <w:r w:rsidRPr="002A7BA4">
        <w:t>końcowym.</w:t>
      </w:r>
    </w:p>
    <w:p w:rsidR="0014198B" w:rsidRPr="002A7BA4" w:rsidRDefault="001E6599" w:rsidP="002A7BA4">
      <w:pPr>
        <w:pStyle w:val="Tekstpodstawowy"/>
      </w:pPr>
      <w:r w:rsidRPr="002A7BA4">
        <w:t>Odbiór</w:t>
      </w:r>
      <w:r w:rsidRPr="002A7BA4">
        <w:rPr>
          <w:spacing w:val="1"/>
        </w:rPr>
        <w:t xml:space="preserve"> </w:t>
      </w:r>
      <w:r w:rsidRPr="002A7BA4">
        <w:t>częściowy</w:t>
      </w:r>
      <w:r w:rsidRPr="002A7BA4">
        <w:rPr>
          <w:spacing w:val="1"/>
        </w:rPr>
        <w:t xml:space="preserve"> </w:t>
      </w:r>
      <w:r w:rsidRPr="002A7BA4">
        <w:t>robót</w:t>
      </w:r>
      <w:r w:rsidRPr="002A7BA4">
        <w:rPr>
          <w:spacing w:val="3"/>
        </w:rPr>
        <w:t xml:space="preserve"> </w:t>
      </w:r>
      <w:r w:rsidRPr="002A7BA4">
        <w:t>jest</w:t>
      </w:r>
      <w:r w:rsidRPr="002A7BA4">
        <w:rPr>
          <w:spacing w:val="3"/>
        </w:rPr>
        <w:t xml:space="preserve"> </w:t>
      </w:r>
      <w:r w:rsidRPr="002A7BA4">
        <w:t>dokonywany</w:t>
      </w:r>
      <w:r w:rsidRPr="002A7BA4">
        <w:rPr>
          <w:spacing w:val="1"/>
        </w:rPr>
        <w:t xml:space="preserve"> </w:t>
      </w:r>
      <w:r w:rsidRPr="002A7BA4">
        <w:t>przez</w:t>
      </w:r>
      <w:r w:rsidRPr="002A7BA4">
        <w:rPr>
          <w:spacing w:val="1"/>
        </w:rPr>
        <w:t xml:space="preserve"> </w:t>
      </w:r>
      <w:r w:rsidRPr="002A7BA4">
        <w:t>inspektora nadzoru w</w:t>
      </w:r>
      <w:r w:rsidRPr="002A7BA4">
        <w:rPr>
          <w:spacing w:val="-1"/>
        </w:rPr>
        <w:t xml:space="preserve"> </w:t>
      </w:r>
      <w:r w:rsidRPr="002A7BA4">
        <w:t>obecności</w:t>
      </w:r>
      <w:r w:rsidRPr="002A7BA4">
        <w:rPr>
          <w:spacing w:val="1"/>
        </w:rPr>
        <w:t xml:space="preserve"> </w:t>
      </w:r>
      <w:r w:rsidRPr="002A7BA4">
        <w:t>kierownika</w:t>
      </w:r>
      <w:r w:rsidRPr="002A7BA4">
        <w:rPr>
          <w:spacing w:val="1"/>
        </w:rPr>
        <w:t xml:space="preserve"> </w:t>
      </w:r>
      <w:r w:rsidRPr="002A7BA4">
        <w:t>budowy.</w:t>
      </w:r>
    </w:p>
    <w:p w:rsidR="0014198B" w:rsidRPr="002A7BA4" w:rsidRDefault="001E6599" w:rsidP="002A7BA4">
      <w:pPr>
        <w:pStyle w:val="Tekstpodstawowy"/>
      </w:pPr>
      <w:r w:rsidRPr="002A7BA4">
        <w:t>Protokół</w:t>
      </w:r>
      <w:r w:rsidRPr="002A7BA4">
        <w:rPr>
          <w:spacing w:val="1"/>
        </w:rPr>
        <w:t xml:space="preserve"> </w:t>
      </w:r>
      <w:r w:rsidRPr="002A7BA4">
        <w:t>odbioru częściowego</w:t>
      </w:r>
      <w:r w:rsidRPr="002A7BA4">
        <w:rPr>
          <w:spacing w:val="3"/>
        </w:rPr>
        <w:t xml:space="preserve"> </w:t>
      </w:r>
      <w:r w:rsidRPr="002A7BA4">
        <w:t>jest</w:t>
      </w:r>
      <w:r w:rsidRPr="002A7BA4">
        <w:rPr>
          <w:spacing w:val="3"/>
        </w:rPr>
        <w:t xml:space="preserve"> </w:t>
      </w:r>
      <w:r w:rsidRPr="002A7BA4">
        <w:t>podstawą</w:t>
      </w:r>
      <w:r w:rsidRPr="002A7BA4">
        <w:rPr>
          <w:spacing w:val="2"/>
        </w:rPr>
        <w:t xml:space="preserve"> </w:t>
      </w:r>
      <w:r w:rsidRPr="002A7BA4">
        <w:t>do</w:t>
      </w:r>
      <w:r w:rsidRPr="002A7BA4">
        <w:rPr>
          <w:spacing w:val="2"/>
        </w:rPr>
        <w:t xml:space="preserve"> </w:t>
      </w:r>
      <w:r w:rsidRPr="002A7BA4">
        <w:t>dokonania</w:t>
      </w:r>
      <w:r w:rsidRPr="002A7BA4">
        <w:rPr>
          <w:spacing w:val="1"/>
        </w:rPr>
        <w:t xml:space="preserve"> </w:t>
      </w:r>
      <w:r w:rsidRPr="002A7BA4">
        <w:t>częściowego</w:t>
      </w:r>
      <w:r w:rsidRPr="002A7BA4">
        <w:rPr>
          <w:spacing w:val="2"/>
        </w:rPr>
        <w:t xml:space="preserve"> </w:t>
      </w:r>
      <w:r w:rsidRPr="002A7BA4">
        <w:t>rozliczenia robót</w:t>
      </w:r>
      <w:r w:rsidRPr="002A7BA4">
        <w:rPr>
          <w:spacing w:val="4"/>
        </w:rPr>
        <w:t xml:space="preserve"> </w:t>
      </w:r>
      <w:r w:rsidRPr="002A7BA4">
        <w:t>(jeżeli</w:t>
      </w:r>
      <w:r w:rsidRPr="002A7BA4">
        <w:rPr>
          <w:spacing w:val="1"/>
        </w:rPr>
        <w:t xml:space="preserve"> </w:t>
      </w:r>
      <w:r w:rsidRPr="002A7BA4">
        <w:t>umowa</w:t>
      </w:r>
      <w:r w:rsidRPr="002A7BA4">
        <w:rPr>
          <w:spacing w:val="1"/>
        </w:rPr>
        <w:t xml:space="preserve"> </w:t>
      </w:r>
      <w:r w:rsidRPr="002A7BA4">
        <w:t>taką formę</w:t>
      </w:r>
      <w:r w:rsidRPr="002A7BA4">
        <w:rPr>
          <w:spacing w:val="1"/>
        </w:rPr>
        <w:t xml:space="preserve"> </w:t>
      </w:r>
      <w:r w:rsidRPr="002A7BA4">
        <w:t>przewiduje).</w:t>
      </w:r>
    </w:p>
    <w:p w:rsidR="0014198B" w:rsidRPr="002A7BA4" w:rsidRDefault="001E6599" w:rsidP="003742C4">
      <w:pPr>
        <w:pStyle w:val="Nagwek3"/>
      </w:pPr>
      <w:r w:rsidRPr="002A7BA4">
        <w:t>Odbiór</w:t>
      </w:r>
      <w:r w:rsidRPr="002A7BA4">
        <w:rPr>
          <w:spacing w:val="1"/>
        </w:rPr>
        <w:t xml:space="preserve"> </w:t>
      </w:r>
      <w:r w:rsidRPr="002A7BA4">
        <w:t>ostateczny</w:t>
      </w:r>
      <w:r w:rsidRPr="002A7BA4">
        <w:rPr>
          <w:spacing w:val="1"/>
        </w:rPr>
        <w:t xml:space="preserve"> </w:t>
      </w:r>
      <w:r w:rsidRPr="002A7BA4">
        <w:t>(końcowy)</w:t>
      </w:r>
    </w:p>
    <w:p w:rsidR="0014198B" w:rsidRPr="002A7BA4" w:rsidRDefault="001E6599" w:rsidP="002A7BA4">
      <w:pPr>
        <w:pStyle w:val="Tekstpodstawowy"/>
      </w:pPr>
      <w:r w:rsidRPr="002A7BA4">
        <w:t>Odbiór</w:t>
      </w:r>
      <w:r w:rsidRPr="002A7BA4">
        <w:rPr>
          <w:spacing w:val="1"/>
        </w:rPr>
        <w:t xml:space="preserve"> </w:t>
      </w:r>
      <w:r w:rsidRPr="002A7BA4">
        <w:t>końcowy</w:t>
      </w:r>
      <w:r w:rsidRPr="002A7BA4">
        <w:rPr>
          <w:spacing w:val="2"/>
        </w:rPr>
        <w:t xml:space="preserve"> </w:t>
      </w:r>
      <w:r w:rsidRPr="002A7BA4">
        <w:t>stanowi</w:t>
      </w:r>
      <w:r w:rsidRPr="002A7BA4">
        <w:rPr>
          <w:spacing w:val="2"/>
        </w:rPr>
        <w:t xml:space="preserve"> </w:t>
      </w:r>
      <w:r w:rsidRPr="002A7BA4">
        <w:t>ostateczną</w:t>
      </w:r>
      <w:r w:rsidRPr="002A7BA4">
        <w:rPr>
          <w:spacing w:val="2"/>
        </w:rPr>
        <w:t xml:space="preserve"> </w:t>
      </w:r>
      <w:r w:rsidRPr="002A7BA4">
        <w:t>ocenę</w:t>
      </w:r>
      <w:r w:rsidRPr="002A7BA4">
        <w:rPr>
          <w:spacing w:val="1"/>
        </w:rPr>
        <w:t xml:space="preserve"> </w:t>
      </w:r>
      <w:r w:rsidRPr="002A7BA4">
        <w:t>rzeczywistego</w:t>
      </w:r>
      <w:r w:rsidRPr="002A7BA4">
        <w:rPr>
          <w:spacing w:val="3"/>
        </w:rPr>
        <w:t xml:space="preserve"> </w:t>
      </w:r>
      <w:r w:rsidRPr="002A7BA4">
        <w:t>wykonania</w:t>
      </w:r>
      <w:r w:rsidRPr="002A7BA4">
        <w:rPr>
          <w:spacing w:val="1"/>
        </w:rPr>
        <w:t xml:space="preserve"> </w:t>
      </w:r>
      <w:r w:rsidRPr="002A7BA4">
        <w:t>robót</w:t>
      </w:r>
      <w:r w:rsidRPr="002A7BA4">
        <w:rPr>
          <w:spacing w:val="5"/>
        </w:rPr>
        <w:t xml:space="preserve"> </w:t>
      </w:r>
      <w:r w:rsidRPr="002A7BA4">
        <w:t>w</w:t>
      </w:r>
      <w:r w:rsidRPr="002A7BA4">
        <w:rPr>
          <w:spacing w:val="1"/>
        </w:rPr>
        <w:t xml:space="preserve"> </w:t>
      </w:r>
      <w:r w:rsidRPr="002A7BA4">
        <w:t>odniesieniu</w:t>
      </w:r>
      <w:r w:rsidRPr="002A7BA4">
        <w:rPr>
          <w:spacing w:val="4"/>
        </w:rPr>
        <w:t xml:space="preserve"> </w:t>
      </w:r>
      <w:r w:rsidRPr="002A7BA4">
        <w:t>do</w:t>
      </w:r>
      <w:r w:rsidRPr="002A7BA4">
        <w:rPr>
          <w:spacing w:val="4"/>
        </w:rPr>
        <w:t xml:space="preserve"> </w:t>
      </w:r>
      <w:r w:rsidRPr="002A7BA4">
        <w:t>ich</w:t>
      </w:r>
      <w:r w:rsidRPr="002A7BA4">
        <w:rPr>
          <w:spacing w:val="4"/>
        </w:rPr>
        <w:t xml:space="preserve"> </w:t>
      </w:r>
      <w:r w:rsidRPr="002A7BA4">
        <w:t>zakresu</w:t>
      </w:r>
      <w:r w:rsidRPr="002A7BA4">
        <w:rPr>
          <w:spacing w:val="3"/>
        </w:rPr>
        <w:t xml:space="preserve"> </w:t>
      </w:r>
      <w:r w:rsidRPr="002A7BA4">
        <w:t>(ilości),</w:t>
      </w:r>
      <w:r w:rsidRPr="002A7BA4">
        <w:rPr>
          <w:spacing w:val="6"/>
        </w:rPr>
        <w:t xml:space="preserve"> </w:t>
      </w:r>
      <w:r w:rsidRPr="002A7BA4">
        <w:t>jakości</w:t>
      </w:r>
      <w:r w:rsidRPr="002A7BA4">
        <w:rPr>
          <w:spacing w:val="7"/>
        </w:rPr>
        <w:t xml:space="preserve"> </w:t>
      </w:r>
      <w:r w:rsidRPr="002A7BA4">
        <w:t>i</w:t>
      </w:r>
      <w:r w:rsidRPr="002A7BA4">
        <w:rPr>
          <w:spacing w:val="5"/>
        </w:rPr>
        <w:t xml:space="preserve"> </w:t>
      </w:r>
      <w:r w:rsidRPr="002A7BA4">
        <w:t>zgodności</w:t>
      </w:r>
      <w:r w:rsidRPr="002A7BA4">
        <w:rPr>
          <w:spacing w:val="6"/>
        </w:rPr>
        <w:t xml:space="preserve"> </w:t>
      </w:r>
      <w:r w:rsidRPr="002A7BA4">
        <w:t>z</w:t>
      </w:r>
      <w:r w:rsidRPr="002A7BA4">
        <w:rPr>
          <w:spacing w:val="-39"/>
        </w:rPr>
        <w:t xml:space="preserve"> </w:t>
      </w:r>
      <w:r w:rsidRPr="002A7BA4">
        <w:t>dokumentacją</w:t>
      </w:r>
      <w:r w:rsidRPr="002A7BA4">
        <w:rPr>
          <w:spacing w:val="1"/>
        </w:rPr>
        <w:t xml:space="preserve"> </w:t>
      </w:r>
      <w:r w:rsidRPr="002A7BA4">
        <w:t>projektową.</w:t>
      </w:r>
    </w:p>
    <w:p w:rsidR="0014198B" w:rsidRPr="002A7BA4" w:rsidRDefault="001E6599" w:rsidP="002A7BA4">
      <w:pPr>
        <w:pStyle w:val="Tekstpodstawowy"/>
      </w:pPr>
      <w:r w:rsidRPr="002A7BA4">
        <w:t>Odbiór ostateczny</w:t>
      </w:r>
      <w:r w:rsidRPr="002A7BA4">
        <w:rPr>
          <w:spacing w:val="1"/>
        </w:rPr>
        <w:t xml:space="preserve"> </w:t>
      </w:r>
      <w:r w:rsidRPr="002A7BA4">
        <w:t>przeprowadza</w:t>
      </w:r>
      <w:r w:rsidRPr="002A7BA4">
        <w:rPr>
          <w:spacing w:val="-1"/>
        </w:rPr>
        <w:t xml:space="preserve"> </w:t>
      </w:r>
      <w:r w:rsidRPr="002A7BA4">
        <w:t>komisja powołana</w:t>
      </w:r>
      <w:r w:rsidRPr="002A7BA4">
        <w:rPr>
          <w:spacing w:val="1"/>
        </w:rPr>
        <w:t xml:space="preserve"> </w:t>
      </w:r>
      <w:r w:rsidRPr="002A7BA4">
        <w:t>przez zamawiającego,</w:t>
      </w:r>
      <w:r w:rsidRPr="002A7BA4">
        <w:rPr>
          <w:spacing w:val="3"/>
        </w:rPr>
        <w:t xml:space="preserve"> </w:t>
      </w:r>
      <w:r w:rsidRPr="002A7BA4">
        <w:t>na</w:t>
      </w:r>
      <w:r w:rsidRPr="002A7BA4">
        <w:rPr>
          <w:spacing w:val="1"/>
        </w:rPr>
        <w:t xml:space="preserve"> </w:t>
      </w:r>
      <w:r w:rsidRPr="002A7BA4">
        <w:t>podstawie przedłożonych</w:t>
      </w:r>
      <w:r w:rsidRPr="002A7BA4">
        <w:rPr>
          <w:spacing w:val="2"/>
        </w:rPr>
        <w:t xml:space="preserve"> </w:t>
      </w:r>
      <w:r w:rsidRPr="002A7BA4">
        <w:t>dokumentów,</w:t>
      </w:r>
      <w:r w:rsidRPr="002A7BA4">
        <w:rPr>
          <w:spacing w:val="2"/>
        </w:rPr>
        <w:t xml:space="preserve"> </w:t>
      </w:r>
      <w:r w:rsidRPr="002A7BA4">
        <w:t>wyników</w:t>
      </w:r>
      <w:r w:rsidRPr="002A7BA4">
        <w:rPr>
          <w:spacing w:val="1"/>
        </w:rPr>
        <w:t xml:space="preserve"> </w:t>
      </w:r>
      <w:r w:rsidRPr="002A7BA4">
        <w:t>badań</w:t>
      </w:r>
      <w:r w:rsidRPr="002A7BA4">
        <w:rPr>
          <w:spacing w:val="-40"/>
        </w:rPr>
        <w:t xml:space="preserve"> </w:t>
      </w:r>
      <w:r w:rsidRPr="002A7BA4">
        <w:t>oraz</w:t>
      </w:r>
      <w:r w:rsidRPr="002A7BA4">
        <w:rPr>
          <w:spacing w:val="1"/>
        </w:rPr>
        <w:t xml:space="preserve"> </w:t>
      </w:r>
      <w:r w:rsidRPr="002A7BA4">
        <w:t>dokonanej</w:t>
      </w:r>
      <w:r w:rsidRPr="002A7BA4">
        <w:rPr>
          <w:spacing w:val="3"/>
        </w:rPr>
        <w:t xml:space="preserve"> </w:t>
      </w:r>
      <w:r w:rsidRPr="002A7BA4">
        <w:t>oceny</w:t>
      </w:r>
      <w:r w:rsidRPr="002A7BA4">
        <w:rPr>
          <w:spacing w:val="2"/>
        </w:rPr>
        <w:t xml:space="preserve"> </w:t>
      </w:r>
      <w:r w:rsidRPr="002A7BA4">
        <w:t>wizualnej.</w:t>
      </w:r>
    </w:p>
    <w:p w:rsidR="0014198B" w:rsidRPr="002A7BA4" w:rsidRDefault="001E6599" w:rsidP="002A7BA4">
      <w:pPr>
        <w:pStyle w:val="Tekstpodstawowy"/>
      </w:pPr>
      <w:r w:rsidRPr="002A7BA4">
        <w:t>Zasady</w:t>
      </w:r>
      <w:r w:rsidRPr="002A7BA4">
        <w:rPr>
          <w:spacing w:val="1"/>
        </w:rPr>
        <w:t xml:space="preserve"> </w:t>
      </w:r>
      <w:r w:rsidRPr="002A7BA4">
        <w:t>i</w:t>
      </w:r>
      <w:r w:rsidRPr="002A7BA4">
        <w:rPr>
          <w:spacing w:val="1"/>
        </w:rPr>
        <w:t xml:space="preserve"> </w:t>
      </w:r>
      <w:r w:rsidRPr="002A7BA4">
        <w:t>terminy</w:t>
      </w:r>
      <w:r w:rsidRPr="002A7BA4">
        <w:rPr>
          <w:spacing w:val="1"/>
        </w:rPr>
        <w:t xml:space="preserve"> </w:t>
      </w:r>
      <w:r w:rsidRPr="002A7BA4">
        <w:t>powoływania</w:t>
      </w:r>
      <w:r w:rsidRPr="002A7BA4">
        <w:rPr>
          <w:spacing w:val="1"/>
        </w:rPr>
        <w:t xml:space="preserve"> </w:t>
      </w:r>
      <w:r w:rsidRPr="002A7BA4">
        <w:t>komisji</w:t>
      </w:r>
      <w:r w:rsidRPr="002A7BA4">
        <w:rPr>
          <w:spacing w:val="1"/>
        </w:rPr>
        <w:t xml:space="preserve"> </w:t>
      </w:r>
      <w:r w:rsidRPr="002A7BA4">
        <w:t>oraz</w:t>
      </w:r>
      <w:r w:rsidRPr="002A7BA4">
        <w:rPr>
          <w:spacing w:val="1"/>
        </w:rPr>
        <w:t xml:space="preserve"> </w:t>
      </w:r>
      <w:r w:rsidRPr="002A7BA4">
        <w:t>czas</w:t>
      </w:r>
      <w:r w:rsidRPr="002A7BA4">
        <w:rPr>
          <w:spacing w:val="2"/>
        </w:rPr>
        <w:t xml:space="preserve"> </w:t>
      </w:r>
      <w:r w:rsidRPr="002A7BA4">
        <w:t>jej</w:t>
      </w:r>
      <w:r w:rsidRPr="002A7BA4">
        <w:rPr>
          <w:spacing w:val="1"/>
        </w:rPr>
        <w:t xml:space="preserve"> </w:t>
      </w:r>
      <w:r w:rsidRPr="002A7BA4">
        <w:t>działania</w:t>
      </w:r>
      <w:r w:rsidRPr="002A7BA4">
        <w:rPr>
          <w:spacing w:val="2"/>
        </w:rPr>
        <w:t xml:space="preserve"> </w:t>
      </w:r>
      <w:r w:rsidRPr="002A7BA4">
        <w:t>powinna</w:t>
      </w:r>
      <w:r w:rsidRPr="002A7BA4">
        <w:rPr>
          <w:spacing w:val="2"/>
        </w:rPr>
        <w:t xml:space="preserve"> </w:t>
      </w:r>
      <w:r w:rsidRPr="002A7BA4">
        <w:t>określać</w:t>
      </w:r>
      <w:r w:rsidRPr="002A7BA4">
        <w:rPr>
          <w:spacing w:val="2"/>
        </w:rPr>
        <w:t xml:space="preserve"> </w:t>
      </w:r>
      <w:r w:rsidRPr="002A7BA4">
        <w:t>umowa.</w:t>
      </w:r>
      <w:r w:rsidRPr="002A7BA4">
        <w:rPr>
          <w:spacing w:val="-39"/>
        </w:rPr>
        <w:t xml:space="preserve"> </w:t>
      </w:r>
      <w:r w:rsidRPr="002A7BA4">
        <w:t>Wykonawca</w:t>
      </w:r>
      <w:r w:rsidRPr="002A7BA4">
        <w:rPr>
          <w:spacing w:val="1"/>
        </w:rPr>
        <w:t xml:space="preserve"> </w:t>
      </w:r>
      <w:r w:rsidRPr="002A7BA4">
        <w:t>robót</w:t>
      </w:r>
      <w:r w:rsidRPr="002A7BA4">
        <w:rPr>
          <w:spacing w:val="4"/>
        </w:rPr>
        <w:t xml:space="preserve"> </w:t>
      </w:r>
      <w:r w:rsidRPr="002A7BA4">
        <w:t>obowiązany</w:t>
      </w:r>
      <w:r w:rsidRPr="002A7BA4">
        <w:rPr>
          <w:spacing w:val="2"/>
        </w:rPr>
        <w:t xml:space="preserve"> </w:t>
      </w:r>
      <w:r w:rsidRPr="002A7BA4">
        <w:t>jest</w:t>
      </w:r>
      <w:r w:rsidRPr="002A7BA4">
        <w:rPr>
          <w:spacing w:val="4"/>
        </w:rPr>
        <w:t xml:space="preserve"> </w:t>
      </w:r>
      <w:r w:rsidRPr="002A7BA4">
        <w:t>przedłożyć</w:t>
      </w:r>
      <w:r w:rsidRPr="002A7BA4">
        <w:rPr>
          <w:spacing w:val="3"/>
        </w:rPr>
        <w:t xml:space="preserve"> </w:t>
      </w:r>
      <w:r w:rsidRPr="002A7BA4">
        <w:t>komisji</w:t>
      </w:r>
      <w:r w:rsidRPr="002A7BA4">
        <w:rPr>
          <w:spacing w:val="4"/>
        </w:rPr>
        <w:t xml:space="preserve"> </w:t>
      </w:r>
      <w:r w:rsidRPr="002A7BA4">
        <w:t>następujące</w:t>
      </w:r>
      <w:r w:rsidRPr="002A7BA4">
        <w:rPr>
          <w:spacing w:val="1"/>
        </w:rPr>
        <w:t xml:space="preserve"> </w:t>
      </w:r>
      <w:r w:rsidRPr="002A7BA4">
        <w:t>dokumenty:</w:t>
      </w:r>
    </w:p>
    <w:p w:rsidR="0014198B" w:rsidRPr="007A193E"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7A193E">
        <w:rPr>
          <w:rFonts w:asciiTheme="minorHAnsi" w:hAnsiTheme="minorHAnsi" w:cstheme="minorHAnsi"/>
          <w:sz w:val="16"/>
          <w:szCs w:val="16"/>
        </w:rPr>
        <w:t>dokumentację projektową z naniesionymi zmianami dokonanymi w toku wykonywania robót,</w:t>
      </w:r>
    </w:p>
    <w:p w:rsidR="0014198B" w:rsidRPr="007A193E"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7A193E">
        <w:rPr>
          <w:rFonts w:asciiTheme="minorHAnsi" w:hAnsiTheme="minorHAnsi" w:cstheme="minorHAnsi"/>
          <w:sz w:val="16"/>
          <w:szCs w:val="16"/>
        </w:rPr>
        <w:t>szczegółowe specyfikacje techniczne ze zmianami wprowadzonymi w trakcie wykonywania robót,</w:t>
      </w:r>
    </w:p>
    <w:p w:rsidR="0014198B" w:rsidRPr="007A193E"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7A193E">
        <w:rPr>
          <w:rFonts w:asciiTheme="minorHAnsi" w:hAnsiTheme="minorHAnsi" w:cstheme="minorHAnsi"/>
          <w:sz w:val="16"/>
          <w:szCs w:val="16"/>
        </w:rPr>
        <w:t>dziennik budowy i książki obmiarów z zapisami dokonywanymi w toku prowadzonych robót,</w:t>
      </w:r>
    </w:p>
    <w:p w:rsidR="0014198B" w:rsidRPr="007A193E"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7A193E">
        <w:rPr>
          <w:rFonts w:asciiTheme="minorHAnsi" w:hAnsiTheme="minorHAnsi" w:cstheme="minorHAnsi"/>
          <w:sz w:val="16"/>
          <w:szCs w:val="16"/>
        </w:rPr>
        <w:t>dokumenty świadczące o dopuszczeniu do obrotu i powszechnego zastosowania użytych materiałów i wyrobów budowlanych,</w:t>
      </w:r>
    </w:p>
    <w:p w:rsidR="0014198B" w:rsidRPr="007A193E"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7A193E">
        <w:rPr>
          <w:rFonts w:asciiTheme="minorHAnsi" w:hAnsiTheme="minorHAnsi" w:cstheme="minorHAnsi"/>
          <w:sz w:val="16"/>
          <w:szCs w:val="16"/>
        </w:rPr>
        <w:t>protokoły odbioru robót ulegających zakryciu,</w:t>
      </w:r>
    </w:p>
    <w:p w:rsidR="0014198B" w:rsidRPr="007A193E"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7A193E">
        <w:rPr>
          <w:rFonts w:asciiTheme="minorHAnsi" w:hAnsiTheme="minorHAnsi" w:cstheme="minorHAnsi"/>
          <w:sz w:val="16"/>
          <w:szCs w:val="16"/>
        </w:rPr>
        <w:t>protokoły odbiorów częściowych,</w:t>
      </w:r>
    </w:p>
    <w:p w:rsidR="0014198B" w:rsidRPr="007A193E"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7A193E">
        <w:rPr>
          <w:rFonts w:asciiTheme="minorHAnsi" w:hAnsiTheme="minorHAnsi" w:cstheme="minorHAnsi"/>
          <w:sz w:val="16"/>
          <w:szCs w:val="16"/>
        </w:rPr>
        <w:t>instrukcje producentów dotyczące zastosowanych materiałów,</w:t>
      </w:r>
    </w:p>
    <w:p w:rsidR="0014198B" w:rsidRPr="007A193E"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7A193E">
        <w:rPr>
          <w:rFonts w:asciiTheme="minorHAnsi" w:hAnsiTheme="minorHAnsi" w:cstheme="minorHAnsi"/>
          <w:sz w:val="16"/>
          <w:szCs w:val="16"/>
        </w:rPr>
        <w:t>wyniki badań laboratoryjnych, badań kominiarskich i ekspertyz.</w:t>
      </w:r>
    </w:p>
    <w:p w:rsidR="0014198B" w:rsidRPr="002A7BA4" w:rsidRDefault="001E6599" w:rsidP="002A7BA4">
      <w:pPr>
        <w:pStyle w:val="Tekstpodstawowy"/>
      </w:pPr>
      <w:r w:rsidRPr="002A7BA4">
        <w:t>W</w:t>
      </w:r>
      <w:r w:rsidRPr="002A7BA4">
        <w:rPr>
          <w:spacing w:val="1"/>
        </w:rPr>
        <w:t xml:space="preserve"> </w:t>
      </w:r>
      <w:r w:rsidRPr="002A7BA4">
        <w:t>toku</w:t>
      </w:r>
      <w:r w:rsidRPr="002A7BA4">
        <w:rPr>
          <w:spacing w:val="1"/>
        </w:rPr>
        <w:t xml:space="preserve"> </w:t>
      </w:r>
      <w:r w:rsidRPr="002A7BA4">
        <w:t>odbioru</w:t>
      </w:r>
      <w:r w:rsidRPr="002A7BA4">
        <w:rPr>
          <w:spacing w:val="1"/>
        </w:rPr>
        <w:t xml:space="preserve"> </w:t>
      </w:r>
      <w:r w:rsidRPr="002A7BA4">
        <w:t>komisja</w:t>
      </w:r>
      <w:r w:rsidRPr="002A7BA4">
        <w:rPr>
          <w:spacing w:val="1"/>
        </w:rPr>
        <w:t xml:space="preserve"> </w:t>
      </w:r>
      <w:r w:rsidRPr="002A7BA4">
        <w:t>obowiązana</w:t>
      </w:r>
      <w:r w:rsidRPr="002A7BA4">
        <w:rPr>
          <w:spacing w:val="1"/>
        </w:rPr>
        <w:t xml:space="preserve"> </w:t>
      </w:r>
      <w:r w:rsidRPr="002A7BA4">
        <w:t>jest</w:t>
      </w:r>
      <w:r w:rsidRPr="002A7BA4">
        <w:rPr>
          <w:spacing w:val="1"/>
        </w:rPr>
        <w:t xml:space="preserve"> </w:t>
      </w:r>
      <w:r w:rsidRPr="002A7BA4">
        <w:t>zapoznać</w:t>
      </w:r>
      <w:r w:rsidRPr="002A7BA4">
        <w:rPr>
          <w:spacing w:val="1"/>
        </w:rPr>
        <w:t xml:space="preserve"> </w:t>
      </w:r>
      <w:r w:rsidRPr="002A7BA4">
        <w:t>się</w:t>
      </w:r>
      <w:r w:rsidRPr="002A7BA4">
        <w:rPr>
          <w:spacing w:val="1"/>
        </w:rPr>
        <w:t xml:space="preserve"> </w:t>
      </w:r>
      <w:r w:rsidRPr="002A7BA4">
        <w:t>przedłożonymi</w:t>
      </w:r>
      <w:r w:rsidRPr="002A7BA4">
        <w:rPr>
          <w:spacing w:val="1"/>
        </w:rPr>
        <w:t xml:space="preserve"> </w:t>
      </w:r>
      <w:r w:rsidRPr="002A7BA4">
        <w:t>dokumentami,</w:t>
      </w:r>
      <w:r w:rsidRPr="002A7BA4">
        <w:rPr>
          <w:spacing w:val="1"/>
        </w:rPr>
        <w:t xml:space="preserve"> </w:t>
      </w:r>
      <w:r w:rsidRPr="002A7BA4">
        <w:t>przeprowadzić</w:t>
      </w:r>
      <w:r w:rsidRPr="002A7BA4">
        <w:rPr>
          <w:spacing w:val="1"/>
        </w:rPr>
        <w:t xml:space="preserve"> </w:t>
      </w:r>
      <w:r w:rsidRPr="002A7BA4">
        <w:t>badania</w:t>
      </w:r>
      <w:r w:rsidRPr="002A7BA4">
        <w:rPr>
          <w:spacing w:val="1"/>
        </w:rPr>
        <w:t xml:space="preserve"> </w:t>
      </w:r>
      <w:r w:rsidRPr="002A7BA4">
        <w:t>zgodnie</w:t>
      </w:r>
      <w:r w:rsidRPr="002A7BA4">
        <w:rPr>
          <w:spacing w:val="42"/>
        </w:rPr>
        <w:t xml:space="preserve"> </w:t>
      </w:r>
      <w:r w:rsidRPr="002A7BA4">
        <w:t>z</w:t>
      </w:r>
      <w:r w:rsidRPr="002A7BA4">
        <w:rPr>
          <w:spacing w:val="1"/>
        </w:rPr>
        <w:t xml:space="preserve"> </w:t>
      </w:r>
      <w:r w:rsidRPr="002A7BA4">
        <w:t>wytycznymi podanymi w pkt. 6.4 niniejszej ST, porównać je z wymaganiami podanymi w dokumentacji projektowej i pkt. 5. niniejszej</w:t>
      </w:r>
      <w:r w:rsidRPr="002A7BA4">
        <w:rPr>
          <w:spacing w:val="1"/>
        </w:rPr>
        <w:t xml:space="preserve"> </w:t>
      </w:r>
      <w:r w:rsidRPr="002A7BA4">
        <w:t>specyfikacji</w:t>
      </w:r>
      <w:r w:rsidRPr="002A7BA4">
        <w:rPr>
          <w:spacing w:val="3"/>
        </w:rPr>
        <w:t xml:space="preserve"> </w:t>
      </w:r>
      <w:r w:rsidRPr="002A7BA4">
        <w:t>technicznej</w:t>
      </w:r>
      <w:r w:rsidRPr="002A7BA4">
        <w:rPr>
          <w:spacing w:val="3"/>
        </w:rPr>
        <w:t xml:space="preserve"> </w:t>
      </w:r>
      <w:r w:rsidRPr="002A7BA4">
        <w:t>oraz dokonać</w:t>
      </w:r>
      <w:r w:rsidRPr="002A7BA4">
        <w:rPr>
          <w:spacing w:val="3"/>
        </w:rPr>
        <w:t xml:space="preserve"> </w:t>
      </w:r>
      <w:r w:rsidRPr="002A7BA4">
        <w:t>oceny</w:t>
      </w:r>
      <w:r w:rsidRPr="002A7BA4">
        <w:rPr>
          <w:spacing w:val="2"/>
        </w:rPr>
        <w:t xml:space="preserve"> </w:t>
      </w:r>
      <w:r w:rsidRPr="002A7BA4">
        <w:t>wizualnej.</w:t>
      </w:r>
    </w:p>
    <w:p w:rsidR="0014198B" w:rsidRPr="002A7BA4" w:rsidRDefault="001E6599" w:rsidP="002A7BA4">
      <w:pPr>
        <w:pStyle w:val="Tekstpodstawowy"/>
      </w:pPr>
      <w:r w:rsidRPr="002A7BA4">
        <w:t>Roboty murowe powinny być odebrane, jeżeli wszystkie wyniki badań są pozytywne, a dostarczone przez wykonawcę dokumenty</w:t>
      </w:r>
      <w:r w:rsidRPr="002A7BA4">
        <w:rPr>
          <w:spacing w:val="1"/>
        </w:rPr>
        <w:t xml:space="preserve"> </w:t>
      </w:r>
      <w:r w:rsidRPr="002A7BA4">
        <w:t>są kompletne</w:t>
      </w:r>
      <w:r w:rsidRPr="002A7BA4">
        <w:rPr>
          <w:spacing w:val="3"/>
        </w:rPr>
        <w:t xml:space="preserve"> </w:t>
      </w:r>
      <w:r w:rsidRPr="002A7BA4">
        <w:t>i</w:t>
      </w:r>
      <w:r w:rsidRPr="002A7BA4">
        <w:rPr>
          <w:spacing w:val="2"/>
        </w:rPr>
        <w:t xml:space="preserve"> </w:t>
      </w:r>
      <w:r w:rsidRPr="002A7BA4">
        <w:t>prawidłowe</w:t>
      </w:r>
      <w:r w:rsidRPr="002A7BA4">
        <w:rPr>
          <w:spacing w:val="3"/>
        </w:rPr>
        <w:t xml:space="preserve"> </w:t>
      </w:r>
      <w:r w:rsidRPr="002A7BA4">
        <w:t>pod</w:t>
      </w:r>
      <w:r w:rsidRPr="002A7BA4">
        <w:rPr>
          <w:spacing w:val="3"/>
        </w:rPr>
        <w:t xml:space="preserve"> </w:t>
      </w:r>
      <w:r w:rsidRPr="002A7BA4">
        <w:t>względem</w:t>
      </w:r>
      <w:r w:rsidRPr="002A7BA4">
        <w:rPr>
          <w:spacing w:val="6"/>
        </w:rPr>
        <w:t xml:space="preserve"> </w:t>
      </w:r>
      <w:r w:rsidRPr="002A7BA4">
        <w:t>merytorycznym.</w:t>
      </w:r>
    </w:p>
    <w:p w:rsidR="0014198B" w:rsidRPr="002A7BA4" w:rsidRDefault="001E6599" w:rsidP="002A7BA4">
      <w:pPr>
        <w:pStyle w:val="Tekstpodstawowy"/>
      </w:pPr>
      <w:r w:rsidRPr="002A7BA4">
        <w:t>Jeżeli chociażby jeden wynik badań był negatywny roboty murowe nie powinny być przyjęte. W takim przypadku należy przyjąć</w:t>
      </w:r>
      <w:r w:rsidRPr="002A7BA4">
        <w:rPr>
          <w:spacing w:val="1"/>
        </w:rPr>
        <w:t xml:space="preserve"> </w:t>
      </w:r>
      <w:r w:rsidRPr="002A7BA4">
        <w:t>jedno</w:t>
      </w:r>
      <w:r w:rsidRPr="002A7BA4">
        <w:rPr>
          <w:spacing w:val="2"/>
        </w:rPr>
        <w:t xml:space="preserve"> </w:t>
      </w:r>
      <w:r w:rsidRPr="002A7BA4">
        <w:t>z następujących</w:t>
      </w:r>
      <w:r w:rsidRPr="002A7BA4">
        <w:rPr>
          <w:spacing w:val="1"/>
        </w:rPr>
        <w:t xml:space="preserve"> </w:t>
      </w:r>
      <w:r w:rsidRPr="002A7BA4">
        <w:t>rozwiązań:</w:t>
      </w:r>
    </w:p>
    <w:p w:rsidR="0014198B" w:rsidRPr="007A193E"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7A193E">
        <w:rPr>
          <w:rFonts w:asciiTheme="minorHAnsi" w:hAnsiTheme="minorHAnsi" w:cstheme="minorHAnsi"/>
          <w:sz w:val="16"/>
          <w:szCs w:val="16"/>
        </w:rPr>
        <w:t>jeżeli to możliwe należy ustalić zakres prac korygujących, usunąć niezgodności robót z wymaganiami określonymi w dokumentacji projektowej i pkt. 5 niniejszej specyfikacji technicznej oraz przedstawić roboty murowe ponownie do odbioru,</w:t>
      </w:r>
    </w:p>
    <w:p w:rsidR="0014198B" w:rsidRPr="007A193E"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7A193E">
        <w:rPr>
          <w:rFonts w:asciiTheme="minorHAnsi" w:hAnsiTheme="minorHAnsi" w:cstheme="minorHAnsi"/>
          <w:sz w:val="16"/>
          <w:szCs w:val="16"/>
        </w:rPr>
        <w:t>jeżeli odchylenia od wymagań nie zagrażają bezpieczeństwu konstrukcji i użytkownika oraz trwałości elementów murowych zamawiający może wyrazić zgodę na dokonanie odbioru końcowego z jednoczesnym obniżeniem wartości wynagrodzenia w stosunku do ustaleń umownych,</w:t>
      </w:r>
    </w:p>
    <w:p w:rsidR="0014198B" w:rsidRPr="007A193E"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7A193E">
        <w:rPr>
          <w:rFonts w:asciiTheme="minorHAnsi" w:hAnsiTheme="minorHAnsi" w:cstheme="minorHAnsi"/>
          <w:sz w:val="16"/>
          <w:szCs w:val="16"/>
        </w:rPr>
        <w:t>w przypadku, gdy nie są możliwe podane wyżej rozwiązania wykonawca zobowiązany jest do usunięcia wadliwie wykonanych robót murowych, wykonania ich ponownie i powtórnego zgłoszenia do odbioru.</w:t>
      </w:r>
    </w:p>
    <w:p w:rsidR="0014198B" w:rsidRPr="002A7BA4" w:rsidRDefault="001E6599" w:rsidP="002A7BA4">
      <w:pPr>
        <w:pStyle w:val="Tekstpodstawowy"/>
      </w:pPr>
      <w:r w:rsidRPr="002A7BA4">
        <w:t>W</w:t>
      </w:r>
      <w:r w:rsidRPr="002A7BA4">
        <w:rPr>
          <w:spacing w:val="9"/>
        </w:rPr>
        <w:t xml:space="preserve"> </w:t>
      </w:r>
      <w:r w:rsidRPr="002A7BA4">
        <w:t>przypadku</w:t>
      </w:r>
      <w:r w:rsidRPr="002A7BA4">
        <w:rPr>
          <w:spacing w:val="4"/>
        </w:rPr>
        <w:t xml:space="preserve"> </w:t>
      </w:r>
      <w:r w:rsidRPr="002A7BA4">
        <w:t>niekompletności</w:t>
      </w:r>
      <w:r w:rsidRPr="002A7BA4">
        <w:rPr>
          <w:spacing w:val="2"/>
        </w:rPr>
        <w:t xml:space="preserve"> </w:t>
      </w:r>
      <w:r w:rsidRPr="002A7BA4">
        <w:t>dokumentów</w:t>
      </w:r>
      <w:r w:rsidRPr="002A7BA4">
        <w:rPr>
          <w:spacing w:val="1"/>
        </w:rPr>
        <w:t xml:space="preserve"> </w:t>
      </w:r>
      <w:r w:rsidRPr="002A7BA4">
        <w:t>odbiór</w:t>
      </w:r>
      <w:r w:rsidRPr="002A7BA4">
        <w:rPr>
          <w:spacing w:val="2"/>
        </w:rPr>
        <w:t xml:space="preserve"> </w:t>
      </w:r>
      <w:r w:rsidRPr="002A7BA4">
        <w:t>może</w:t>
      </w:r>
      <w:r w:rsidRPr="002A7BA4">
        <w:rPr>
          <w:spacing w:val="2"/>
        </w:rPr>
        <w:t xml:space="preserve"> </w:t>
      </w:r>
      <w:r w:rsidRPr="002A7BA4">
        <w:t>być</w:t>
      </w:r>
      <w:r w:rsidRPr="002A7BA4">
        <w:rPr>
          <w:spacing w:val="3"/>
        </w:rPr>
        <w:t xml:space="preserve"> </w:t>
      </w:r>
      <w:r w:rsidRPr="002A7BA4">
        <w:t>dokonany</w:t>
      </w:r>
      <w:r w:rsidRPr="002A7BA4">
        <w:rPr>
          <w:spacing w:val="3"/>
        </w:rPr>
        <w:t xml:space="preserve"> </w:t>
      </w:r>
      <w:r w:rsidRPr="002A7BA4">
        <w:t>po</w:t>
      </w:r>
      <w:r w:rsidRPr="002A7BA4">
        <w:rPr>
          <w:spacing w:val="1"/>
        </w:rPr>
        <w:t xml:space="preserve"> </w:t>
      </w:r>
      <w:r w:rsidRPr="002A7BA4">
        <w:t>ich</w:t>
      </w:r>
      <w:r w:rsidRPr="002A7BA4">
        <w:rPr>
          <w:spacing w:val="2"/>
        </w:rPr>
        <w:t xml:space="preserve"> </w:t>
      </w:r>
      <w:r w:rsidRPr="002A7BA4">
        <w:t>uzupełnieniu.</w:t>
      </w:r>
    </w:p>
    <w:p w:rsidR="0014198B" w:rsidRPr="002A7BA4" w:rsidRDefault="001E6599" w:rsidP="002A7BA4">
      <w:pPr>
        <w:pStyle w:val="Tekstpodstawowy"/>
      </w:pPr>
      <w:r w:rsidRPr="002A7BA4">
        <w:t>Z</w:t>
      </w:r>
      <w:r w:rsidRPr="002A7BA4">
        <w:rPr>
          <w:spacing w:val="1"/>
        </w:rPr>
        <w:t xml:space="preserve"> </w:t>
      </w:r>
      <w:r w:rsidRPr="002A7BA4">
        <w:t>czynności</w:t>
      </w:r>
      <w:r w:rsidRPr="002A7BA4">
        <w:rPr>
          <w:spacing w:val="1"/>
        </w:rPr>
        <w:t xml:space="preserve"> </w:t>
      </w:r>
      <w:r w:rsidRPr="002A7BA4">
        <w:t>odbioru</w:t>
      </w:r>
      <w:r w:rsidRPr="002A7BA4">
        <w:rPr>
          <w:spacing w:val="1"/>
        </w:rPr>
        <w:t xml:space="preserve"> </w:t>
      </w:r>
      <w:r w:rsidRPr="002A7BA4">
        <w:t>sporządza</w:t>
      </w:r>
      <w:r w:rsidRPr="002A7BA4">
        <w:rPr>
          <w:spacing w:val="1"/>
        </w:rPr>
        <w:t xml:space="preserve"> </w:t>
      </w:r>
      <w:r w:rsidRPr="002A7BA4">
        <w:t>się</w:t>
      </w:r>
      <w:r w:rsidRPr="002A7BA4">
        <w:rPr>
          <w:spacing w:val="1"/>
        </w:rPr>
        <w:t xml:space="preserve"> </w:t>
      </w:r>
      <w:r w:rsidRPr="002A7BA4">
        <w:t>protokół</w:t>
      </w:r>
      <w:r w:rsidRPr="002A7BA4">
        <w:rPr>
          <w:spacing w:val="1"/>
        </w:rPr>
        <w:t xml:space="preserve"> </w:t>
      </w:r>
      <w:r w:rsidRPr="002A7BA4">
        <w:t>podpisany</w:t>
      </w:r>
      <w:r w:rsidRPr="002A7BA4">
        <w:rPr>
          <w:spacing w:val="1"/>
        </w:rPr>
        <w:t xml:space="preserve"> </w:t>
      </w:r>
      <w:r w:rsidRPr="002A7BA4">
        <w:t>przez</w:t>
      </w:r>
      <w:r w:rsidRPr="002A7BA4">
        <w:rPr>
          <w:spacing w:val="1"/>
        </w:rPr>
        <w:t xml:space="preserve"> </w:t>
      </w:r>
      <w:r w:rsidRPr="002A7BA4">
        <w:t>przedstawicieli</w:t>
      </w:r>
      <w:r w:rsidRPr="002A7BA4">
        <w:rPr>
          <w:spacing w:val="1"/>
        </w:rPr>
        <w:t xml:space="preserve"> </w:t>
      </w:r>
      <w:r w:rsidRPr="002A7BA4">
        <w:t>zamawiającego</w:t>
      </w:r>
      <w:r w:rsidRPr="002A7BA4">
        <w:rPr>
          <w:spacing w:val="1"/>
        </w:rPr>
        <w:t xml:space="preserve"> </w:t>
      </w:r>
      <w:r w:rsidRPr="002A7BA4">
        <w:t>i</w:t>
      </w:r>
      <w:r w:rsidRPr="002A7BA4">
        <w:rPr>
          <w:spacing w:val="1"/>
        </w:rPr>
        <w:t xml:space="preserve"> </w:t>
      </w:r>
      <w:r w:rsidRPr="002A7BA4">
        <w:t>wykonawcy.</w:t>
      </w:r>
      <w:r w:rsidRPr="002A7BA4">
        <w:rPr>
          <w:spacing w:val="1"/>
        </w:rPr>
        <w:t xml:space="preserve"> </w:t>
      </w:r>
      <w:r w:rsidRPr="002A7BA4">
        <w:t>Protokół</w:t>
      </w:r>
      <w:r w:rsidRPr="002A7BA4">
        <w:rPr>
          <w:spacing w:val="42"/>
        </w:rPr>
        <w:t xml:space="preserve"> </w:t>
      </w:r>
      <w:r w:rsidRPr="002A7BA4">
        <w:t>powinien</w:t>
      </w:r>
      <w:r w:rsidRPr="002A7BA4">
        <w:rPr>
          <w:spacing w:val="1"/>
        </w:rPr>
        <w:t xml:space="preserve"> </w:t>
      </w:r>
      <w:r w:rsidRPr="002A7BA4">
        <w:t>zawierać:</w:t>
      </w:r>
    </w:p>
    <w:p w:rsidR="0014198B" w:rsidRPr="007A193E"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7A193E">
        <w:rPr>
          <w:rFonts w:asciiTheme="minorHAnsi" w:hAnsiTheme="minorHAnsi" w:cstheme="minorHAnsi"/>
          <w:sz w:val="16"/>
          <w:szCs w:val="16"/>
        </w:rPr>
        <w:t>ustalenia podjęte w trakcie prac komisji,</w:t>
      </w:r>
    </w:p>
    <w:p w:rsidR="0014198B" w:rsidRPr="007A193E"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7A193E">
        <w:rPr>
          <w:rFonts w:asciiTheme="minorHAnsi" w:hAnsiTheme="minorHAnsi" w:cstheme="minorHAnsi"/>
          <w:sz w:val="16"/>
          <w:szCs w:val="16"/>
        </w:rPr>
        <w:t>ocenę wyników badań,</w:t>
      </w:r>
    </w:p>
    <w:p w:rsidR="0014198B" w:rsidRPr="007A193E"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7A193E">
        <w:rPr>
          <w:rFonts w:asciiTheme="minorHAnsi" w:hAnsiTheme="minorHAnsi" w:cstheme="minorHAnsi"/>
          <w:sz w:val="16"/>
          <w:szCs w:val="16"/>
        </w:rPr>
        <w:t>wykaz wad i usterek ze wskazaniem sposobu ich usunięcia,</w:t>
      </w:r>
    </w:p>
    <w:p w:rsidR="0014198B" w:rsidRPr="007A193E"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7A193E">
        <w:rPr>
          <w:rFonts w:asciiTheme="minorHAnsi" w:hAnsiTheme="minorHAnsi" w:cstheme="minorHAnsi"/>
          <w:sz w:val="16"/>
          <w:szCs w:val="16"/>
        </w:rPr>
        <w:t>stwierdzenie zgodności lub niezgodności wykonania robót murowych z zamówieniem.</w:t>
      </w:r>
    </w:p>
    <w:p w:rsidR="0014198B" w:rsidRPr="002A7BA4" w:rsidRDefault="001E6599" w:rsidP="002A7BA4">
      <w:pPr>
        <w:pStyle w:val="Tekstpodstawowy"/>
      </w:pPr>
      <w:r w:rsidRPr="002A7BA4">
        <w:t>Protokół odbioru końcowego</w:t>
      </w:r>
      <w:r w:rsidRPr="002A7BA4">
        <w:rPr>
          <w:spacing w:val="2"/>
        </w:rPr>
        <w:t xml:space="preserve"> </w:t>
      </w:r>
      <w:r w:rsidRPr="002A7BA4">
        <w:t>jest</w:t>
      </w:r>
      <w:r w:rsidRPr="002A7BA4">
        <w:rPr>
          <w:spacing w:val="3"/>
        </w:rPr>
        <w:t xml:space="preserve"> </w:t>
      </w:r>
      <w:r w:rsidRPr="002A7BA4">
        <w:t>podstawą do</w:t>
      </w:r>
      <w:r w:rsidRPr="002A7BA4">
        <w:rPr>
          <w:spacing w:val="2"/>
        </w:rPr>
        <w:t xml:space="preserve"> </w:t>
      </w:r>
      <w:r w:rsidRPr="002A7BA4">
        <w:t>dokonania</w:t>
      </w:r>
      <w:r w:rsidRPr="002A7BA4">
        <w:rPr>
          <w:spacing w:val="2"/>
        </w:rPr>
        <w:t xml:space="preserve"> </w:t>
      </w:r>
      <w:r w:rsidRPr="002A7BA4">
        <w:t>rozliczenia</w:t>
      </w:r>
      <w:r w:rsidRPr="002A7BA4">
        <w:rPr>
          <w:spacing w:val="2"/>
        </w:rPr>
        <w:t xml:space="preserve"> </w:t>
      </w:r>
      <w:r w:rsidRPr="002A7BA4">
        <w:t>końcowego</w:t>
      </w:r>
      <w:r w:rsidRPr="002A7BA4">
        <w:rPr>
          <w:spacing w:val="1"/>
        </w:rPr>
        <w:t xml:space="preserve"> </w:t>
      </w:r>
      <w:r w:rsidRPr="002A7BA4">
        <w:t>pomiędzy</w:t>
      </w:r>
      <w:r w:rsidRPr="002A7BA4">
        <w:rPr>
          <w:spacing w:val="1"/>
        </w:rPr>
        <w:t xml:space="preserve"> </w:t>
      </w:r>
      <w:r w:rsidRPr="002A7BA4">
        <w:t>zamawiającym</w:t>
      </w:r>
      <w:r w:rsidRPr="002A7BA4">
        <w:rPr>
          <w:spacing w:val="5"/>
        </w:rPr>
        <w:t xml:space="preserve"> </w:t>
      </w:r>
      <w:r w:rsidRPr="002A7BA4">
        <w:t>a wykonawcą.</w:t>
      </w:r>
    </w:p>
    <w:p w:rsidR="0014198B" w:rsidRPr="002A7BA4" w:rsidRDefault="001E6599" w:rsidP="003742C4">
      <w:pPr>
        <w:pStyle w:val="Nagwek3"/>
      </w:pPr>
      <w:r w:rsidRPr="002A7BA4">
        <w:t>Odbiór po</w:t>
      </w:r>
      <w:r w:rsidRPr="002A7BA4">
        <w:rPr>
          <w:spacing w:val="2"/>
        </w:rPr>
        <w:t xml:space="preserve"> </w:t>
      </w:r>
      <w:r w:rsidRPr="002A7BA4">
        <w:t>upływie</w:t>
      </w:r>
      <w:r w:rsidRPr="002A7BA4">
        <w:rPr>
          <w:spacing w:val="2"/>
        </w:rPr>
        <w:t xml:space="preserve"> </w:t>
      </w:r>
      <w:r w:rsidRPr="002A7BA4">
        <w:t>okresu rękojmi i</w:t>
      </w:r>
      <w:r w:rsidRPr="002A7BA4">
        <w:rPr>
          <w:spacing w:val="2"/>
        </w:rPr>
        <w:t xml:space="preserve"> </w:t>
      </w:r>
      <w:r w:rsidRPr="002A7BA4">
        <w:t>gwarancji</w:t>
      </w:r>
    </w:p>
    <w:p w:rsidR="0014198B" w:rsidRPr="002A7BA4" w:rsidRDefault="001E6599" w:rsidP="002A7BA4">
      <w:pPr>
        <w:pStyle w:val="Tekstpodstawowy"/>
      </w:pPr>
      <w:r w:rsidRPr="002A7BA4">
        <w:t>Celem</w:t>
      </w:r>
      <w:r w:rsidRPr="002A7BA4">
        <w:rPr>
          <w:spacing w:val="31"/>
        </w:rPr>
        <w:t xml:space="preserve"> </w:t>
      </w:r>
      <w:r w:rsidRPr="002A7BA4">
        <w:t>odbioru</w:t>
      </w:r>
      <w:r w:rsidRPr="002A7BA4">
        <w:rPr>
          <w:spacing w:val="27"/>
        </w:rPr>
        <w:t xml:space="preserve"> </w:t>
      </w:r>
      <w:r w:rsidRPr="002A7BA4">
        <w:t>po</w:t>
      </w:r>
      <w:r w:rsidRPr="002A7BA4">
        <w:rPr>
          <w:spacing w:val="28"/>
        </w:rPr>
        <w:t xml:space="preserve"> </w:t>
      </w:r>
      <w:r w:rsidRPr="002A7BA4">
        <w:t>okresie</w:t>
      </w:r>
      <w:r w:rsidRPr="002A7BA4">
        <w:rPr>
          <w:spacing w:val="29"/>
        </w:rPr>
        <w:t xml:space="preserve"> </w:t>
      </w:r>
      <w:r w:rsidRPr="002A7BA4">
        <w:t>rękojmi</w:t>
      </w:r>
      <w:r w:rsidRPr="002A7BA4">
        <w:rPr>
          <w:spacing w:val="29"/>
        </w:rPr>
        <w:t xml:space="preserve"> </w:t>
      </w:r>
      <w:r w:rsidRPr="002A7BA4">
        <w:t>i</w:t>
      </w:r>
      <w:r w:rsidRPr="002A7BA4">
        <w:rPr>
          <w:spacing w:val="30"/>
        </w:rPr>
        <w:t xml:space="preserve"> </w:t>
      </w:r>
      <w:r w:rsidRPr="002A7BA4">
        <w:t>gwarancji</w:t>
      </w:r>
      <w:r w:rsidRPr="002A7BA4">
        <w:rPr>
          <w:spacing w:val="29"/>
        </w:rPr>
        <w:t xml:space="preserve"> </w:t>
      </w:r>
      <w:r w:rsidRPr="002A7BA4">
        <w:t>jest</w:t>
      </w:r>
      <w:r w:rsidRPr="002A7BA4">
        <w:rPr>
          <w:spacing w:val="30"/>
        </w:rPr>
        <w:t xml:space="preserve"> </w:t>
      </w:r>
      <w:r w:rsidRPr="002A7BA4">
        <w:t>ocena</w:t>
      </w:r>
      <w:r w:rsidRPr="002A7BA4">
        <w:rPr>
          <w:spacing w:val="28"/>
        </w:rPr>
        <w:t xml:space="preserve"> </w:t>
      </w:r>
      <w:r w:rsidRPr="002A7BA4">
        <w:t>stanu</w:t>
      </w:r>
      <w:r w:rsidRPr="002A7BA4">
        <w:rPr>
          <w:spacing w:val="29"/>
        </w:rPr>
        <w:t xml:space="preserve"> </w:t>
      </w:r>
      <w:r w:rsidRPr="002A7BA4">
        <w:t>konstrukcji</w:t>
      </w:r>
      <w:r w:rsidRPr="002A7BA4">
        <w:rPr>
          <w:spacing w:val="29"/>
        </w:rPr>
        <w:t xml:space="preserve"> </w:t>
      </w:r>
      <w:r w:rsidRPr="002A7BA4">
        <w:t>murowych</w:t>
      </w:r>
      <w:r w:rsidRPr="002A7BA4">
        <w:rPr>
          <w:spacing w:val="28"/>
        </w:rPr>
        <w:t xml:space="preserve"> </w:t>
      </w:r>
      <w:r w:rsidRPr="002A7BA4">
        <w:t>po</w:t>
      </w:r>
      <w:r w:rsidRPr="002A7BA4">
        <w:rPr>
          <w:spacing w:val="29"/>
        </w:rPr>
        <w:t xml:space="preserve"> </w:t>
      </w:r>
      <w:r w:rsidRPr="002A7BA4">
        <w:t>użytkowaniu</w:t>
      </w:r>
      <w:r w:rsidRPr="002A7BA4">
        <w:rPr>
          <w:spacing w:val="29"/>
        </w:rPr>
        <w:t xml:space="preserve"> </w:t>
      </w:r>
      <w:r w:rsidRPr="002A7BA4">
        <w:t>w</w:t>
      </w:r>
      <w:r w:rsidRPr="002A7BA4">
        <w:rPr>
          <w:spacing w:val="25"/>
        </w:rPr>
        <w:t xml:space="preserve"> </w:t>
      </w:r>
      <w:r w:rsidRPr="002A7BA4">
        <w:t>tym</w:t>
      </w:r>
      <w:r w:rsidRPr="002A7BA4">
        <w:rPr>
          <w:spacing w:val="32"/>
        </w:rPr>
        <w:t xml:space="preserve"> </w:t>
      </w:r>
      <w:r w:rsidRPr="002A7BA4">
        <w:t>okresie</w:t>
      </w:r>
      <w:r w:rsidRPr="002A7BA4">
        <w:rPr>
          <w:spacing w:val="29"/>
        </w:rPr>
        <w:t xml:space="preserve"> </w:t>
      </w:r>
      <w:r w:rsidRPr="002A7BA4">
        <w:t>oraz</w:t>
      </w:r>
      <w:r w:rsidRPr="002A7BA4">
        <w:rPr>
          <w:spacing w:val="27"/>
        </w:rPr>
        <w:t xml:space="preserve"> </w:t>
      </w:r>
      <w:r w:rsidRPr="002A7BA4">
        <w:t>ocena</w:t>
      </w:r>
      <w:r w:rsidRPr="002A7BA4">
        <w:rPr>
          <w:spacing w:val="-39"/>
        </w:rPr>
        <w:t xml:space="preserve"> </w:t>
      </w:r>
      <w:r w:rsidRPr="002A7BA4">
        <w:t>wykonywanych</w:t>
      </w:r>
      <w:r w:rsidRPr="002A7BA4">
        <w:rPr>
          <w:spacing w:val="2"/>
        </w:rPr>
        <w:t xml:space="preserve"> </w:t>
      </w:r>
      <w:r w:rsidRPr="002A7BA4">
        <w:t>w</w:t>
      </w:r>
      <w:r w:rsidRPr="002A7BA4">
        <w:rPr>
          <w:spacing w:val="-3"/>
        </w:rPr>
        <w:t xml:space="preserve"> </w:t>
      </w:r>
      <w:r w:rsidRPr="002A7BA4">
        <w:t>tym</w:t>
      </w:r>
      <w:r w:rsidRPr="002A7BA4">
        <w:rPr>
          <w:spacing w:val="6"/>
        </w:rPr>
        <w:t xml:space="preserve"> </w:t>
      </w:r>
      <w:r w:rsidRPr="002A7BA4">
        <w:t>okresie ewentualnych</w:t>
      </w:r>
      <w:r w:rsidRPr="002A7BA4">
        <w:rPr>
          <w:spacing w:val="1"/>
        </w:rPr>
        <w:t xml:space="preserve"> </w:t>
      </w:r>
      <w:r w:rsidRPr="002A7BA4">
        <w:t>robót</w:t>
      </w:r>
      <w:r w:rsidRPr="002A7BA4">
        <w:rPr>
          <w:spacing w:val="4"/>
        </w:rPr>
        <w:t xml:space="preserve"> </w:t>
      </w:r>
      <w:r w:rsidRPr="002A7BA4">
        <w:t>poprawkowych,</w:t>
      </w:r>
      <w:r w:rsidRPr="002A7BA4">
        <w:rPr>
          <w:spacing w:val="3"/>
        </w:rPr>
        <w:t xml:space="preserve"> </w:t>
      </w:r>
      <w:r w:rsidRPr="002A7BA4">
        <w:t>związanych</w:t>
      </w:r>
      <w:r w:rsidRPr="002A7BA4">
        <w:rPr>
          <w:spacing w:val="2"/>
        </w:rPr>
        <w:t xml:space="preserve"> </w:t>
      </w:r>
      <w:r w:rsidRPr="002A7BA4">
        <w:t>z usuwaniem</w:t>
      </w:r>
      <w:r w:rsidRPr="002A7BA4">
        <w:rPr>
          <w:spacing w:val="3"/>
        </w:rPr>
        <w:t xml:space="preserve"> </w:t>
      </w:r>
      <w:r w:rsidRPr="002A7BA4">
        <w:t>zgłoszonych</w:t>
      </w:r>
      <w:r w:rsidRPr="002A7BA4">
        <w:rPr>
          <w:spacing w:val="2"/>
        </w:rPr>
        <w:t xml:space="preserve"> </w:t>
      </w:r>
      <w:r w:rsidRPr="002A7BA4">
        <w:t>wad.</w:t>
      </w:r>
    </w:p>
    <w:p w:rsidR="0014198B" w:rsidRPr="002A7BA4" w:rsidRDefault="001E6599" w:rsidP="002A7BA4">
      <w:pPr>
        <w:pStyle w:val="Tekstpodstawowy"/>
      </w:pPr>
      <w:r w:rsidRPr="002A7BA4">
        <w:t>Odbiór</w:t>
      </w:r>
      <w:r w:rsidRPr="002A7BA4">
        <w:rPr>
          <w:spacing w:val="17"/>
        </w:rPr>
        <w:t xml:space="preserve"> </w:t>
      </w:r>
      <w:r w:rsidRPr="002A7BA4">
        <w:t>po</w:t>
      </w:r>
      <w:r w:rsidRPr="002A7BA4">
        <w:rPr>
          <w:spacing w:val="18"/>
        </w:rPr>
        <w:t xml:space="preserve"> </w:t>
      </w:r>
      <w:r w:rsidRPr="002A7BA4">
        <w:t>upływie</w:t>
      </w:r>
      <w:r w:rsidRPr="002A7BA4">
        <w:rPr>
          <w:spacing w:val="18"/>
        </w:rPr>
        <w:t xml:space="preserve"> </w:t>
      </w:r>
      <w:r w:rsidRPr="002A7BA4">
        <w:t>okresu</w:t>
      </w:r>
      <w:r w:rsidRPr="002A7BA4">
        <w:rPr>
          <w:spacing w:val="16"/>
        </w:rPr>
        <w:t xml:space="preserve"> </w:t>
      </w:r>
      <w:r w:rsidRPr="002A7BA4">
        <w:t>rękojmi</w:t>
      </w:r>
      <w:r w:rsidRPr="002A7BA4">
        <w:rPr>
          <w:spacing w:val="17"/>
        </w:rPr>
        <w:t xml:space="preserve"> </w:t>
      </w:r>
      <w:r w:rsidRPr="002A7BA4">
        <w:t>i</w:t>
      </w:r>
      <w:r w:rsidRPr="002A7BA4">
        <w:rPr>
          <w:spacing w:val="18"/>
        </w:rPr>
        <w:t xml:space="preserve"> </w:t>
      </w:r>
      <w:r w:rsidRPr="002A7BA4">
        <w:t>gwarancji</w:t>
      </w:r>
      <w:r w:rsidRPr="002A7BA4">
        <w:rPr>
          <w:spacing w:val="20"/>
        </w:rPr>
        <w:t xml:space="preserve"> </w:t>
      </w:r>
      <w:r w:rsidRPr="002A7BA4">
        <w:t>jest</w:t>
      </w:r>
      <w:r w:rsidRPr="002A7BA4">
        <w:rPr>
          <w:spacing w:val="21"/>
        </w:rPr>
        <w:t xml:space="preserve"> </w:t>
      </w:r>
      <w:r w:rsidRPr="002A7BA4">
        <w:t>dokonywany</w:t>
      </w:r>
      <w:r w:rsidRPr="002A7BA4">
        <w:rPr>
          <w:spacing w:val="19"/>
        </w:rPr>
        <w:t xml:space="preserve"> </w:t>
      </w:r>
      <w:r w:rsidRPr="002A7BA4">
        <w:t>na</w:t>
      </w:r>
      <w:r w:rsidRPr="002A7BA4">
        <w:rPr>
          <w:spacing w:val="19"/>
        </w:rPr>
        <w:t xml:space="preserve"> </w:t>
      </w:r>
      <w:r w:rsidRPr="002A7BA4">
        <w:t>podstawie</w:t>
      </w:r>
      <w:r w:rsidRPr="002A7BA4">
        <w:rPr>
          <w:spacing w:val="19"/>
        </w:rPr>
        <w:t xml:space="preserve"> </w:t>
      </w:r>
      <w:r w:rsidRPr="002A7BA4">
        <w:t>oceny</w:t>
      </w:r>
      <w:r w:rsidRPr="002A7BA4">
        <w:rPr>
          <w:spacing w:val="19"/>
        </w:rPr>
        <w:t xml:space="preserve"> </w:t>
      </w:r>
      <w:r w:rsidRPr="002A7BA4">
        <w:t>wizualnej</w:t>
      </w:r>
      <w:r w:rsidRPr="002A7BA4">
        <w:rPr>
          <w:spacing w:val="20"/>
        </w:rPr>
        <w:t xml:space="preserve"> </w:t>
      </w:r>
      <w:r w:rsidRPr="002A7BA4">
        <w:t>konstrukcji</w:t>
      </w:r>
      <w:r w:rsidRPr="002A7BA4">
        <w:rPr>
          <w:spacing w:val="20"/>
        </w:rPr>
        <w:t xml:space="preserve"> </w:t>
      </w:r>
      <w:r w:rsidRPr="002A7BA4">
        <w:t>murowych,</w:t>
      </w:r>
      <w:r w:rsidRPr="002A7BA4">
        <w:rPr>
          <w:spacing w:val="21"/>
        </w:rPr>
        <w:t xml:space="preserve"> </w:t>
      </w:r>
      <w:r w:rsidRPr="002A7BA4">
        <w:t>z</w:t>
      </w:r>
      <w:r w:rsidRPr="002A7BA4">
        <w:rPr>
          <w:spacing w:val="-40"/>
        </w:rPr>
        <w:t xml:space="preserve"> </w:t>
      </w:r>
      <w:r w:rsidRPr="002A7BA4">
        <w:t>uwzględnieniem</w:t>
      </w:r>
      <w:r w:rsidRPr="002A7BA4">
        <w:rPr>
          <w:spacing w:val="5"/>
        </w:rPr>
        <w:t xml:space="preserve"> </w:t>
      </w:r>
      <w:r w:rsidRPr="002A7BA4">
        <w:t>zasad</w:t>
      </w:r>
      <w:r w:rsidRPr="002A7BA4">
        <w:rPr>
          <w:spacing w:val="3"/>
        </w:rPr>
        <w:t xml:space="preserve"> </w:t>
      </w:r>
      <w:r w:rsidRPr="002A7BA4">
        <w:t>opisanych</w:t>
      </w:r>
      <w:r w:rsidRPr="002A7BA4">
        <w:rPr>
          <w:spacing w:val="2"/>
        </w:rPr>
        <w:t xml:space="preserve"> </w:t>
      </w:r>
      <w:r w:rsidRPr="002A7BA4">
        <w:t>w pkt.</w:t>
      </w:r>
      <w:r w:rsidRPr="002A7BA4">
        <w:rPr>
          <w:spacing w:val="2"/>
        </w:rPr>
        <w:t xml:space="preserve"> </w:t>
      </w:r>
      <w:r w:rsidRPr="002A7BA4">
        <w:t>8.4.</w:t>
      </w:r>
      <w:r w:rsidRPr="002A7BA4">
        <w:rPr>
          <w:spacing w:val="3"/>
        </w:rPr>
        <w:t xml:space="preserve"> </w:t>
      </w:r>
      <w:r w:rsidRPr="002A7BA4">
        <w:t>„Odbiór</w:t>
      </w:r>
      <w:r w:rsidRPr="002A7BA4">
        <w:rPr>
          <w:spacing w:val="2"/>
        </w:rPr>
        <w:t xml:space="preserve"> </w:t>
      </w:r>
      <w:r w:rsidRPr="002A7BA4">
        <w:t>ostateczny</w:t>
      </w:r>
      <w:r w:rsidRPr="002A7BA4">
        <w:rPr>
          <w:spacing w:val="2"/>
        </w:rPr>
        <w:t xml:space="preserve"> </w:t>
      </w:r>
      <w:r w:rsidRPr="002A7BA4">
        <w:t>(końcowy)”.</w:t>
      </w:r>
    </w:p>
    <w:p w:rsidR="0014198B" w:rsidRPr="002A7BA4" w:rsidRDefault="001E6599" w:rsidP="002A7BA4">
      <w:pPr>
        <w:pStyle w:val="Tekstpodstawowy"/>
      </w:pPr>
      <w:r w:rsidRPr="002A7BA4">
        <w:t>Pozytywny</w:t>
      </w:r>
      <w:r w:rsidRPr="002A7BA4">
        <w:rPr>
          <w:spacing w:val="27"/>
        </w:rPr>
        <w:t xml:space="preserve"> </w:t>
      </w:r>
      <w:r w:rsidRPr="002A7BA4">
        <w:t>wynik</w:t>
      </w:r>
      <w:r w:rsidRPr="002A7BA4">
        <w:rPr>
          <w:spacing w:val="31"/>
        </w:rPr>
        <w:t xml:space="preserve"> </w:t>
      </w:r>
      <w:r w:rsidRPr="002A7BA4">
        <w:t>odbioru</w:t>
      </w:r>
      <w:r w:rsidRPr="002A7BA4">
        <w:rPr>
          <w:spacing w:val="28"/>
        </w:rPr>
        <w:t xml:space="preserve"> </w:t>
      </w:r>
      <w:r w:rsidRPr="002A7BA4">
        <w:t>pogwarancyjnego</w:t>
      </w:r>
      <w:r w:rsidRPr="002A7BA4">
        <w:rPr>
          <w:spacing w:val="31"/>
        </w:rPr>
        <w:t xml:space="preserve"> </w:t>
      </w:r>
      <w:r w:rsidRPr="002A7BA4">
        <w:t>jest</w:t>
      </w:r>
      <w:r w:rsidRPr="002A7BA4">
        <w:rPr>
          <w:spacing w:val="33"/>
        </w:rPr>
        <w:t xml:space="preserve"> </w:t>
      </w:r>
      <w:r w:rsidRPr="002A7BA4">
        <w:t>podstawą</w:t>
      </w:r>
      <w:r w:rsidRPr="002A7BA4">
        <w:rPr>
          <w:spacing w:val="31"/>
        </w:rPr>
        <w:t xml:space="preserve"> </w:t>
      </w:r>
      <w:r w:rsidRPr="002A7BA4">
        <w:t>do</w:t>
      </w:r>
      <w:r w:rsidRPr="002A7BA4">
        <w:rPr>
          <w:spacing w:val="31"/>
        </w:rPr>
        <w:t xml:space="preserve"> </w:t>
      </w:r>
      <w:r w:rsidRPr="002A7BA4">
        <w:t>zwrotu</w:t>
      </w:r>
      <w:r w:rsidRPr="002A7BA4">
        <w:rPr>
          <w:spacing w:val="30"/>
        </w:rPr>
        <w:t xml:space="preserve"> </w:t>
      </w:r>
      <w:r w:rsidRPr="002A7BA4">
        <w:t>kaucji</w:t>
      </w:r>
      <w:r w:rsidRPr="002A7BA4">
        <w:rPr>
          <w:spacing w:val="32"/>
        </w:rPr>
        <w:t xml:space="preserve"> </w:t>
      </w:r>
      <w:r w:rsidRPr="002A7BA4">
        <w:t>gwarancyjnej,</w:t>
      </w:r>
      <w:r w:rsidRPr="002A7BA4">
        <w:rPr>
          <w:spacing w:val="33"/>
        </w:rPr>
        <w:t xml:space="preserve"> </w:t>
      </w:r>
      <w:r w:rsidRPr="002A7BA4">
        <w:t>negatywny</w:t>
      </w:r>
      <w:r w:rsidRPr="002A7BA4">
        <w:rPr>
          <w:spacing w:val="31"/>
        </w:rPr>
        <w:t xml:space="preserve"> </w:t>
      </w:r>
      <w:r w:rsidRPr="002A7BA4">
        <w:t>do</w:t>
      </w:r>
      <w:r w:rsidRPr="002A7BA4">
        <w:rPr>
          <w:spacing w:val="31"/>
        </w:rPr>
        <w:t xml:space="preserve"> </w:t>
      </w:r>
      <w:r w:rsidRPr="002A7BA4">
        <w:t>dokonania</w:t>
      </w:r>
      <w:r w:rsidRPr="002A7BA4">
        <w:rPr>
          <w:spacing w:val="32"/>
        </w:rPr>
        <w:t xml:space="preserve"> </w:t>
      </w:r>
      <w:r w:rsidRPr="002A7BA4">
        <w:t>potrąceń</w:t>
      </w:r>
      <w:r w:rsidRPr="002A7BA4">
        <w:rPr>
          <w:spacing w:val="-40"/>
        </w:rPr>
        <w:t xml:space="preserve"> </w:t>
      </w:r>
      <w:r w:rsidRPr="002A7BA4">
        <w:t>wynikających</w:t>
      </w:r>
      <w:r w:rsidRPr="002A7BA4">
        <w:rPr>
          <w:spacing w:val="1"/>
        </w:rPr>
        <w:t xml:space="preserve"> </w:t>
      </w:r>
      <w:r w:rsidRPr="002A7BA4">
        <w:t>z</w:t>
      </w:r>
      <w:r w:rsidRPr="002A7BA4">
        <w:rPr>
          <w:spacing w:val="2"/>
        </w:rPr>
        <w:t xml:space="preserve"> </w:t>
      </w:r>
      <w:r w:rsidRPr="002A7BA4">
        <w:t>obniżonej</w:t>
      </w:r>
      <w:r w:rsidRPr="002A7BA4">
        <w:rPr>
          <w:spacing w:val="3"/>
        </w:rPr>
        <w:t xml:space="preserve"> </w:t>
      </w:r>
      <w:r w:rsidRPr="002A7BA4">
        <w:t>jakości</w:t>
      </w:r>
      <w:r w:rsidRPr="002A7BA4">
        <w:rPr>
          <w:spacing w:val="3"/>
        </w:rPr>
        <w:t xml:space="preserve"> </w:t>
      </w:r>
      <w:r w:rsidRPr="002A7BA4">
        <w:t>robót.</w:t>
      </w:r>
    </w:p>
    <w:p w:rsidR="0014198B" w:rsidRPr="002A7BA4" w:rsidRDefault="001E6599" w:rsidP="002A7BA4">
      <w:pPr>
        <w:pStyle w:val="Tekstpodstawowy"/>
      </w:pPr>
      <w:r w:rsidRPr="002A7BA4">
        <w:t>Przed</w:t>
      </w:r>
      <w:r w:rsidRPr="002A7BA4">
        <w:rPr>
          <w:spacing w:val="28"/>
        </w:rPr>
        <w:t xml:space="preserve"> </w:t>
      </w:r>
      <w:r w:rsidRPr="002A7BA4">
        <w:t>upływem</w:t>
      </w:r>
      <w:r w:rsidRPr="002A7BA4">
        <w:rPr>
          <w:spacing w:val="31"/>
        </w:rPr>
        <w:t xml:space="preserve"> </w:t>
      </w:r>
      <w:r w:rsidRPr="002A7BA4">
        <w:t>okresu</w:t>
      </w:r>
      <w:r w:rsidRPr="002A7BA4">
        <w:rPr>
          <w:spacing w:val="29"/>
        </w:rPr>
        <w:t xml:space="preserve"> </w:t>
      </w:r>
      <w:r w:rsidRPr="002A7BA4">
        <w:t>gwarancyjnego</w:t>
      </w:r>
      <w:r w:rsidRPr="002A7BA4">
        <w:rPr>
          <w:spacing w:val="29"/>
        </w:rPr>
        <w:t xml:space="preserve"> </w:t>
      </w:r>
      <w:r w:rsidRPr="002A7BA4">
        <w:t>zamawiający</w:t>
      </w:r>
      <w:r w:rsidRPr="002A7BA4">
        <w:rPr>
          <w:spacing w:val="26"/>
        </w:rPr>
        <w:t xml:space="preserve"> </w:t>
      </w:r>
      <w:r w:rsidRPr="002A7BA4">
        <w:t>powinien</w:t>
      </w:r>
      <w:r w:rsidRPr="002A7BA4">
        <w:rPr>
          <w:spacing w:val="29"/>
        </w:rPr>
        <w:t xml:space="preserve"> </w:t>
      </w:r>
      <w:r w:rsidRPr="002A7BA4">
        <w:t>zgłosić</w:t>
      </w:r>
      <w:r w:rsidRPr="002A7BA4">
        <w:rPr>
          <w:spacing w:val="30"/>
        </w:rPr>
        <w:t xml:space="preserve"> </w:t>
      </w:r>
      <w:r w:rsidRPr="002A7BA4">
        <w:t>wykonawcy</w:t>
      </w:r>
      <w:r w:rsidRPr="002A7BA4">
        <w:rPr>
          <w:spacing w:val="27"/>
        </w:rPr>
        <w:t xml:space="preserve"> </w:t>
      </w:r>
      <w:r w:rsidRPr="002A7BA4">
        <w:t>wszystkie</w:t>
      </w:r>
      <w:r w:rsidRPr="002A7BA4">
        <w:rPr>
          <w:spacing w:val="27"/>
        </w:rPr>
        <w:t xml:space="preserve"> </w:t>
      </w:r>
      <w:r w:rsidRPr="002A7BA4">
        <w:t>zauważone</w:t>
      </w:r>
      <w:r w:rsidRPr="002A7BA4">
        <w:rPr>
          <w:spacing w:val="30"/>
        </w:rPr>
        <w:t xml:space="preserve"> </w:t>
      </w:r>
      <w:r w:rsidRPr="002A7BA4">
        <w:t>wady</w:t>
      </w:r>
      <w:r w:rsidRPr="002A7BA4">
        <w:rPr>
          <w:spacing w:val="29"/>
        </w:rPr>
        <w:t xml:space="preserve"> </w:t>
      </w:r>
      <w:r w:rsidRPr="002A7BA4">
        <w:t>w</w:t>
      </w:r>
      <w:r w:rsidRPr="002A7BA4">
        <w:rPr>
          <w:spacing w:val="28"/>
        </w:rPr>
        <w:t xml:space="preserve"> </w:t>
      </w:r>
      <w:r w:rsidRPr="002A7BA4">
        <w:t>wykonanych</w:t>
      </w:r>
      <w:r w:rsidRPr="002A7BA4">
        <w:rPr>
          <w:spacing w:val="-39"/>
        </w:rPr>
        <w:t xml:space="preserve"> </w:t>
      </w:r>
      <w:r w:rsidRPr="002A7BA4">
        <w:t>konstrukcji</w:t>
      </w:r>
      <w:r w:rsidRPr="002A7BA4">
        <w:rPr>
          <w:spacing w:val="2"/>
        </w:rPr>
        <w:t xml:space="preserve"> </w:t>
      </w:r>
      <w:r w:rsidRPr="002A7BA4">
        <w:t>murowych.</w:t>
      </w:r>
    </w:p>
    <w:p w:rsidR="0014198B" w:rsidRPr="002A7BA4" w:rsidRDefault="001E6599" w:rsidP="003742C4">
      <w:pPr>
        <w:pStyle w:val="Nagwek2"/>
      </w:pPr>
      <w:r w:rsidRPr="002A7BA4">
        <w:t>PODSTAWA</w:t>
      </w:r>
      <w:r w:rsidRPr="002A7BA4">
        <w:rPr>
          <w:spacing w:val="12"/>
        </w:rPr>
        <w:t xml:space="preserve"> </w:t>
      </w:r>
      <w:r w:rsidRPr="002A7BA4">
        <w:t>ROZLICZENIA</w:t>
      </w:r>
      <w:r w:rsidRPr="002A7BA4">
        <w:rPr>
          <w:spacing w:val="10"/>
        </w:rPr>
        <w:t xml:space="preserve"> </w:t>
      </w:r>
      <w:r w:rsidRPr="002A7BA4">
        <w:t>ROBÓT</w:t>
      </w:r>
      <w:r w:rsidRPr="002A7BA4">
        <w:rPr>
          <w:spacing w:val="12"/>
        </w:rPr>
        <w:t xml:space="preserve"> </w:t>
      </w:r>
      <w:r w:rsidRPr="002A7BA4">
        <w:t>PODSTAWOWYCH,</w:t>
      </w:r>
      <w:r w:rsidRPr="002A7BA4">
        <w:rPr>
          <w:spacing w:val="10"/>
        </w:rPr>
        <w:t xml:space="preserve"> </w:t>
      </w:r>
      <w:r w:rsidRPr="002A7BA4">
        <w:t>TYMCZASOWYCH</w:t>
      </w:r>
      <w:r w:rsidRPr="002A7BA4">
        <w:rPr>
          <w:spacing w:val="10"/>
        </w:rPr>
        <w:t xml:space="preserve"> </w:t>
      </w:r>
      <w:r w:rsidRPr="002A7BA4">
        <w:t>I</w:t>
      </w:r>
      <w:r w:rsidRPr="002A7BA4">
        <w:rPr>
          <w:spacing w:val="12"/>
        </w:rPr>
        <w:t xml:space="preserve"> </w:t>
      </w:r>
      <w:r w:rsidRPr="002A7BA4">
        <w:t>PRAC</w:t>
      </w:r>
      <w:r w:rsidRPr="002A7BA4">
        <w:rPr>
          <w:spacing w:val="10"/>
        </w:rPr>
        <w:t xml:space="preserve"> </w:t>
      </w:r>
      <w:r w:rsidRPr="002A7BA4">
        <w:t>TOWARZYSZĄCYCH</w:t>
      </w:r>
    </w:p>
    <w:p w:rsidR="0014198B" w:rsidRPr="002A7BA4" w:rsidRDefault="001E6599" w:rsidP="003742C4">
      <w:pPr>
        <w:pStyle w:val="Nagwek3"/>
      </w:pPr>
      <w:r w:rsidRPr="002A7BA4">
        <w:t>Ogólne ustalenia</w:t>
      </w:r>
      <w:r w:rsidRPr="002A7BA4">
        <w:rPr>
          <w:spacing w:val="3"/>
        </w:rPr>
        <w:t xml:space="preserve"> </w:t>
      </w:r>
      <w:r w:rsidRPr="002A7BA4">
        <w:t>dotyczące podstawy</w:t>
      </w:r>
      <w:r w:rsidRPr="002A7BA4">
        <w:rPr>
          <w:spacing w:val="2"/>
        </w:rPr>
        <w:t xml:space="preserve"> </w:t>
      </w:r>
      <w:r w:rsidRPr="002A7BA4">
        <w:t>rozliczenia</w:t>
      </w:r>
      <w:r w:rsidRPr="002A7BA4">
        <w:rPr>
          <w:spacing w:val="3"/>
        </w:rPr>
        <w:t xml:space="preserve"> </w:t>
      </w:r>
      <w:r w:rsidRPr="002A7BA4">
        <w:t>robót</w:t>
      </w:r>
      <w:r w:rsidRPr="002A7BA4">
        <w:rPr>
          <w:spacing w:val="3"/>
        </w:rPr>
        <w:t xml:space="preserve"> </w:t>
      </w:r>
      <w:r w:rsidRPr="002A7BA4">
        <w:t>podano</w:t>
      </w:r>
      <w:r w:rsidRPr="002A7BA4">
        <w:rPr>
          <w:spacing w:val="2"/>
        </w:rPr>
        <w:t xml:space="preserve"> </w:t>
      </w:r>
      <w:r w:rsidRPr="002A7BA4">
        <w:t>w</w:t>
      </w:r>
      <w:r w:rsidRPr="002A7BA4">
        <w:rPr>
          <w:spacing w:val="-1"/>
        </w:rPr>
        <w:t xml:space="preserve"> </w:t>
      </w:r>
      <w:r w:rsidRPr="002A7BA4">
        <w:t>ST</w:t>
      </w:r>
      <w:r w:rsidRPr="002A7BA4">
        <w:rPr>
          <w:spacing w:val="3"/>
        </w:rPr>
        <w:t xml:space="preserve"> </w:t>
      </w:r>
      <w:r w:rsidRPr="002A7BA4">
        <w:t>„Wymagania ogólne”</w:t>
      </w:r>
      <w:r w:rsidRPr="002A7BA4">
        <w:rPr>
          <w:spacing w:val="2"/>
        </w:rPr>
        <w:t xml:space="preserve"> </w:t>
      </w:r>
      <w:r w:rsidRPr="002A7BA4">
        <w:t>pkt</w:t>
      </w:r>
      <w:r w:rsidRPr="002A7BA4">
        <w:rPr>
          <w:spacing w:val="4"/>
        </w:rPr>
        <w:t xml:space="preserve"> </w:t>
      </w:r>
      <w:r w:rsidRPr="002A7BA4">
        <w:t>9</w:t>
      </w:r>
    </w:p>
    <w:p w:rsidR="0014198B" w:rsidRPr="002A7BA4" w:rsidRDefault="001E6599" w:rsidP="003742C4">
      <w:pPr>
        <w:pStyle w:val="Nagwek3"/>
      </w:pPr>
      <w:r w:rsidRPr="002A7BA4">
        <w:t>Zasady</w:t>
      </w:r>
      <w:r w:rsidRPr="002A7BA4">
        <w:rPr>
          <w:spacing w:val="1"/>
        </w:rPr>
        <w:t xml:space="preserve"> </w:t>
      </w:r>
      <w:r w:rsidRPr="002A7BA4">
        <w:t>rozliczenia i</w:t>
      </w:r>
      <w:r w:rsidRPr="002A7BA4">
        <w:rPr>
          <w:spacing w:val="3"/>
        </w:rPr>
        <w:t xml:space="preserve"> </w:t>
      </w:r>
      <w:r w:rsidRPr="002A7BA4">
        <w:t>płatności</w:t>
      </w:r>
    </w:p>
    <w:p w:rsidR="0014198B" w:rsidRPr="002A7BA4" w:rsidRDefault="001E6599" w:rsidP="002A7BA4">
      <w:pPr>
        <w:pStyle w:val="Tekstpodstawowy"/>
      </w:pPr>
      <w:r w:rsidRPr="002A7BA4">
        <w:t>Rozliczenie</w:t>
      </w:r>
      <w:r w:rsidRPr="002A7BA4">
        <w:rPr>
          <w:spacing w:val="22"/>
        </w:rPr>
        <w:t xml:space="preserve"> </w:t>
      </w:r>
      <w:r w:rsidRPr="002A7BA4">
        <w:t>robót</w:t>
      </w:r>
      <w:r w:rsidRPr="002A7BA4">
        <w:rPr>
          <w:spacing w:val="24"/>
        </w:rPr>
        <w:t xml:space="preserve"> </w:t>
      </w:r>
      <w:r w:rsidRPr="002A7BA4">
        <w:t>murowych</w:t>
      </w:r>
      <w:r w:rsidRPr="002A7BA4">
        <w:rPr>
          <w:spacing w:val="22"/>
        </w:rPr>
        <w:t xml:space="preserve"> </w:t>
      </w:r>
      <w:r w:rsidRPr="002A7BA4">
        <w:t>może</w:t>
      </w:r>
      <w:r w:rsidRPr="002A7BA4">
        <w:rPr>
          <w:spacing w:val="23"/>
        </w:rPr>
        <w:t xml:space="preserve"> </w:t>
      </w:r>
      <w:r w:rsidRPr="002A7BA4">
        <w:t>być</w:t>
      </w:r>
      <w:r w:rsidRPr="002A7BA4">
        <w:rPr>
          <w:spacing w:val="25"/>
        </w:rPr>
        <w:t xml:space="preserve"> </w:t>
      </w:r>
      <w:r w:rsidRPr="002A7BA4">
        <w:t>dokonane</w:t>
      </w:r>
      <w:r w:rsidRPr="002A7BA4">
        <w:rPr>
          <w:spacing w:val="23"/>
        </w:rPr>
        <w:t xml:space="preserve"> </w:t>
      </w:r>
      <w:r w:rsidRPr="002A7BA4">
        <w:t>jednorazowo</w:t>
      </w:r>
      <w:r w:rsidRPr="002A7BA4">
        <w:rPr>
          <w:spacing w:val="23"/>
        </w:rPr>
        <w:t xml:space="preserve"> </w:t>
      </w:r>
      <w:r w:rsidRPr="002A7BA4">
        <w:t>po</w:t>
      </w:r>
      <w:r w:rsidRPr="002A7BA4">
        <w:rPr>
          <w:spacing w:val="22"/>
        </w:rPr>
        <w:t xml:space="preserve"> </w:t>
      </w:r>
      <w:r w:rsidRPr="002A7BA4">
        <w:t>wykonaniu</w:t>
      </w:r>
      <w:r w:rsidRPr="002A7BA4">
        <w:rPr>
          <w:spacing w:val="23"/>
        </w:rPr>
        <w:t xml:space="preserve"> </w:t>
      </w:r>
      <w:r w:rsidRPr="002A7BA4">
        <w:t>pełnego</w:t>
      </w:r>
      <w:r w:rsidRPr="002A7BA4">
        <w:rPr>
          <w:spacing w:val="22"/>
        </w:rPr>
        <w:t xml:space="preserve"> </w:t>
      </w:r>
      <w:r w:rsidRPr="002A7BA4">
        <w:t>zakresu</w:t>
      </w:r>
      <w:r w:rsidRPr="002A7BA4">
        <w:rPr>
          <w:spacing w:val="23"/>
        </w:rPr>
        <w:t xml:space="preserve"> </w:t>
      </w:r>
      <w:r w:rsidRPr="002A7BA4">
        <w:t>robót</w:t>
      </w:r>
      <w:r w:rsidRPr="002A7BA4">
        <w:rPr>
          <w:spacing w:val="24"/>
        </w:rPr>
        <w:t xml:space="preserve"> </w:t>
      </w:r>
      <w:r w:rsidRPr="002A7BA4">
        <w:t>i</w:t>
      </w:r>
      <w:r w:rsidRPr="002A7BA4">
        <w:rPr>
          <w:spacing w:val="24"/>
        </w:rPr>
        <w:t xml:space="preserve"> </w:t>
      </w:r>
      <w:r w:rsidRPr="002A7BA4">
        <w:t>ich</w:t>
      </w:r>
      <w:r w:rsidRPr="002A7BA4">
        <w:rPr>
          <w:spacing w:val="23"/>
        </w:rPr>
        <w:t xml:space="preserve"> </w:t>
      </w:r>
      <w:r w:rsidRPr="002A7BA4">
        <w:t>końcowym</w:t>
      </w:r>
      <w:r w:rsidRPr="002A7BA4">
        <w:rPr>
          <w:spacing w:val="24"/>
        </w:rPr>
        <w:t xml:space="preserve"> </w:t>
      </w:r>
      <w:r w:rsidRPr="002A7BA4">
        <w:t>odbiorze</w:t>
      </w:r>
      <w:r w:rsidRPr="002A7BA4">
        <w:rPr>
          <w:spacing w:val="24"/>
        </w:rPr>
        <w:t xml:space="preserve"> </w:t>
      </w:r>
      <w:r w:rsidRPr="002A7BA4">
        <w:t>lub</w:t>
      </w:r>
      <w:r w:rsidRPr="002A7BA4">
        <w:rPr>
          <w:spacing w:val="-40"/>
        </w:rPr>
        <w:t xml:space="preserve"> </w:t>
      </w:r>
      <w:r w:rsidRPr="002A7BA4">
        <w:t>etapami</w:t>
      </w:r>
      <w:r w:rsidRPr="002A7BA4">
        <w:rPr>
          <w:spacing w:val="2"/>
        </w:rPr>
        <w:t xml:space="preserve"> </w:t>
      </w:r>
      <w:r w:rsidRPr="002A7BA4">
        <w:t>określonymi</w:t>
      </w:r>
      <w:r w:rsidRPr="002A7BA4">
        <w:rPr>
          <w:spacing w:val="2"/>
        </w:rPr>
        <w:t xml:space="preserve"> </w:t>
      </w:r>
      <w:r w:rsidRPr="002A7BA4">
        <w:t>w umowie,</w:t>
      </w:r>
      <w:r w:rsidRPr="002A7BA4">
        <w:rPr>
          <w:spacing w:val="4"/>
        </w:rPr>
        <w:t xml:space="preserve"> </w:t>
      </w:r>
      <w:r w:rsidRPr="002A7BA4">
        <w:t>po</w:t>
      </w:r>
      <w:r w:rsidRPr="002A7BA4">
        <w:rPr>
          <w:spacing w:val="3"/>
        </w:rPr>
        <w:t xml:space="preserve"> </w:t>
      </w:r>
      <w:r w:rsidRPr="002A7BA4">
        <w:t>dokonaniu</w:t>
      </w:r>
      <w:r w:rsidRPr="002A7BA4">
        <w:rPr>
          <w:spacing w:val="3"/>
        </w:rPr>
        <w:t xml:space="preserve"> </w:t>
      </w:r>
      <w:r w:rsidRPr="002A7BA4">
        <w:t>odbiorów</w:t>
      </w:r>
      <w:r w:rsidRPr="002A7BA4">
        <w:rPr>
          <w:spacing w:val="-2"/>
        </w:rPr>
        <w:t xml:space="preserve"> </w:t>
      </w:r>
      <w:r w:rsidRPr="002A7BA4">
        <w:t>częściowych</w:t>
      </w:r>
      <w:r w:rsidRPr="002A7BA4">
        <w:rPr>
          <w:spacing w:val="3"/>
        </w:rPr>
        <w:t xml:space="preserve"> </w:t>
      </w:r>
      <w:r w:rsidRPr="002A7BA4">
        <w:t>robót.</w:t>
      </w:r>
    </w:p>
    <w:p w:rsidR="0014198B" w:rsidRPr="002A7BA4" w:rsidRDefault="001E6599" w:rsidP="002A7BA4">
      <w:pPr>
        <w:pStyle w:val="Tekstpodstawowy"/>
      </w:pPr>
      <w:r w:rsidRPr="002A7BA4">
        <w:t>Ostateczne</w:t>
      </w:r>
      <w:r w:rsidRPr="002A7BA4">
        <w:rPr>
          <w:spacing w:val="1"/>
        </w:rPr>
        <w:t xml:space="preserve"> </w:t>
      </w:r>
      <w:r w:rsidRPr="002A7BA4">
        <w:t>rozliczenie</w:t>
      </w:r>
      <w:r w:rsidRPr="002A7BA4">
        <w:rPr>
          <w:spacing w:val="2"/>
        </w:rPr>
        <w:t xml:space="preserve"> </w:t>
      </w:r>
      <w:r w:rsidRPr="002A7BA4">
        <w:t>umowy</w:t>
      </w:r>
      <w:r w:rsidRPr="002A7BA4">
        <w:rPr>
          <w:spacing w:val="1"/>
        </w:rPr>
        <w:t xml:space="preserve"> </w:t>
      </w:r>
      <w:r w:rsidRPr="002A7BA4">
        <w:t>pomiędzy</w:t>
      </w:r>
      <w:r w:rsidRPr="002A7BA4">
        <w:rPr>
          <w:spacing w:val="1"/>
        </w:rPr>
        <w:t xml:space="preserve"> </w:t>
      </w:r>
      <w:r w:rsidRPr="002A7BA4">
        <w:t>zamawiającym</w:t>
      </w:r>
      <w:r w:rsidRPr="002A7BA4">
        <w:rPr>
          <w:spacing w:val="4"/>
        </w:rPr>
        <w:t xml:space="preserve"> </w:t>
      </w:r>
      <w:r w:rsidRPr="002A7BA4">
        <w:t>a</w:t>
      </w:r>
      <w:r w:rsidRPr="002A7BA4">
        <w:rPr>
          <w:spacing w:val="2"/>
        </w:rPr>
        <w:t xml:space="preserve"> </w:t>
      </w:r>
      <w:r w:rsidRPr="002A7BA4">
        <w:t>wykonawcą</w:t>
      </w:r>
      <w:r w:rsidRPr="002A7BA4">
        <w:rPr>
          <w:spacing w:val="1"/>
        </w:rPr>
        <w:t xml:space="preserve"> </w:t>
      </w:r>
      <w:r w:rsidRPr="002A7BA4">
        <w:t>następuje</w:t>
      </w:r>
      <w:r w:rsidRPr="002A7BA4">
        <w:rPr>
          <w:spacing w:val="-1"/>
        </w:rPr>
        <w:t xml:space="preserve"> </w:t>
      </w:r>
      <w:r w:rsidRPr="002A7BA4">
        <w:t>po</w:t>
      </w:r>
      <w:r w:rsidRPr="002A7BA4">
        <w:rPr>
          <w:spacing w:val="2"/>
        </w:rPr>
        <w:t xml:space="preserve"> </w:t>
      </w:r>
      <w:r w:rsidRPr="002A7BA4">
        <w:t>dokonaniu</w:t>
      </w:r>
      <w:r w:rsidRPr="002A7BA4">
        <w:rPr>
          <w:spacing w:val="2"/>
        </w:rPr>
        <w:t xml:space="preserve"> </w:t>
      </w:r>
      <w:r w:rsidRPr="002A7BA4">
        <w:t>odbioru pogwarancyjnego.</w:t>
      </w:r>
    </w:p>
    <w:p w:rsidR="0014198B" w:rsidRPr="002A7BA4" w:rsidRDefault="0014198B" w:rsidP="002A7BA4">
      <w:pPr>
        <w:pStyle w:val="Tekstpodstawowy"/>
      </w:pPr>
    </w:p>
    <w:p w:rsidR="007A193E" w:rsidRDefault="001E6599" w:rsidP="003742C4">
      <w:pPr>
        <w:pStyle w:val="Nagwek3"/>
      </w:pPr>
      <w:r w:rsidRPr="002A7BA4">
        <w:t>Podstawy rozliczenia wykonanego</w:t>
      </w:r>
      <w:r w:rsidRPr="002A7BA4">
        <w:rPr>
          <w:spacing w:val="1"/>
        </w:rPr>
        <w:t xml:space="preserve"> </w:t>
      </w:r>
      <w:r w:rsidRPr="002A7BA4">
        <w:t>i</w:t>
      </w:r>
      <w:r w:rsidRPr="002A7BA4">
        <w:rPr>
          <w:spacing w:val="1"/>
        </w:rPr>
        <w:t xml:space="preserve"> </w:t>
      </w:r>
      <w:r w:rsidRPr="002A7BA4">
        <w:t>odebranego</w:t>
      </w:r>
      <w:r w:rsidRPr="002A7BA4">
        <w:rPr>
          <w:spacing w:val="2"/>
        </w:rPr>
        <w:t xml:space="preserve"> </w:t>
      </w:r>
      <w:r w:rsidRPr="002A7BA4">
        <w:t>zakresu robót</w:t>
      </w:r>
      <w:r w:rsidRPr="002A7BA4">
        <w:rPr>
          <w:spacing w:val="3"/>
        </w:rPr>
        <w:t xml:space="preserve"> </w:t>
      </w:r>
      <w:r w:rsidRPr="002A7BA4">
        <w:t>murowych</w:t>
      </w:r>
    </w:p>
    <w:p w:rsidR="0014198B" w:rsidRPr="002A7BA4" w:rsidRDefault="001E6599" w:rsidP="007A193E">
      <w:pPr>
        <w:pStyle w:val="Tekstpodstawowy"/>
      </w:pPr>
      <w:r w:rsidRPr="007A193E">
        <w:t xml:space="preserve"> </w:t>
      </w:r>
      <w:r w:rsidRPr="002A7BA4">
        <w:t>Wariant</w:t>
      </w:r>
      <w:r w:rsidRPr="007A193E">
        <w:t xml:space="preserve"> </w:t>
      </w:r>
      <w:r w:rsidRPr="002A7BA4">
        <w:t>I</w:t>
      </w:r>
    </w:p>
    <w:p w:rsidR="0014198B" w:rsidRPr="002A7BA4" w:rsidRDefault="001E6599" w:rsidP="002A7BA4">
      <w:pPr>
        <w:pStyle w:val="Tekstpodstawowy"/>
      </w:pPr>
      <w:r w:rsidRPr="002A7BA4">
        <w:t>Podstawy</w:t>
      </w:r>
      <w:r w:rsidRPr="002A7BA4">
        <w:rPr>
          <w:spacing w:val="20"/>
        </w:rPr>
        <w:t xml:space="preserve"> </w:t>
      </w:r>
      <w:r w:rsidRPr="002A7BA4">
        <w:t>rozliczenia</w:t>
      </w:r>
      <w:r w:rsidRPr="002A7BA4">
        <w:rPr>
          <w:spacing w:val="20"/>
        </w:rPr>
        <w:t xml:space="preserve"> </w:t>
      </w:r>
      <w:r w:rsidRPr="002A7BA4">
        <w:t>robót</w:t>
      </w:r>
      <w:r w:rsidRPr="002A7BA4">
        <w:rPr>
          <w:spacing w:val="23"/>
        </w:rPr>
        <w:t xml:space="preserve"> </w:t>
      </w:r>
      <w:r w:rsidRPr="002A7BA4">
        <w:t>murowych</w:t>
      </w:r>
      <w:r w:rsidRPr="002A7BA4">
        <w:rPr>
          <w:spacing w:val="20"/>
        </w:rPr>
        <w:t xml:space="preserve"> </w:t>
      </w:r>
      <w:r w:rsidRPr="002A7BA4">
        <w:t>stanowią</w:t>
      </w:r>
      <w:r w:rsidRPr="002A7BA4">
        <w:rPr>
          <w:spacing w:val="20"/>
        </w:rPr>
        <w:t xml:space="preserve"> </w:t>
      </w:r>
      <w:r w:rsidRPr="002A7BA4">
        <w:t>określone</w:t>
      </w:r>
      <w:r w:rsidRPr="002A7BA4">
        <w:rPr>
          <w:spacing w:val="24"/>
        </w:rPr>
        <w:t xml:space="preserve"> </w:t>
      </w:r>
      <w:r w:rsidRPr="002A7BA4">
        <w:t>w</w:t>
      </w:r>
      <w:r w:rsidRPr="002A7BA4">
        <w:rPr>
          <w:spacing w:val="21"/>
        </w:rPr>
        <w:t xml:space="preserve"> </w:t>
      </w:r>
      <w:r w:rsidRPr="002A7BA4">
        <w:t>dokumentach</w:t>
      </w:r>
      <w:r w:rsidRPr="002A7BA4">
        <w:rPr>
          <w:spacing w:val="24"/>
        </w:rPr>
        <w:t xml:space="preserve"> </w:t>
      </w:r>
      <w:r w:rsidRPr="002A7BA4">
        <w:t>umownych</w:t>
      </w:r>
      <w:r w:rsidRPr="002A7BA4">
        <w:rPr>
          <w:spacing w:val="23"/>
        </w:rPr>
        <w:t xml:space="preserve"> </w:t>
      </w:r>
      <w:r w:rsidRPr="002A7BA4">
        <w:t>(kosztorysie</w:t>
      </w:r>
      <w:r w:rsidRPr="002A7BA4">
        <w:rPr>
          <w:spacing w:val="24"/>
        </w:rPr>
        <w:t xml:space="preserve"> </w:t>
      </w:r>
      <w:r w:rsidRPr="002A7BA4">
        <w:t>ofertowym)</w:t>
      </w:r>
      <w:r w:rsidRPr="002A7BA4">
        <w:rPr>
          <w:spacing w:val="24"/>
        </w:rPr>
        <w:t xml:space="preserve"> </w:t>
      </w:r>
      <w:r w:rsidRPr="002A7BA4">
        <w:t>ceny</w:t>
      </w:r>
      <w:r w:rsidRPr="002A7BA4">
        <w:rPr>
          <w:spacing w:val="22"/>
        </w:rPr>
        <w:t xml:space="preserve"> </w:t>
      </w:r>
      <w:r w:rsidRPr="002A7BA4">
        <w:t>jednostkowe</w:t>
      </w:r>
      <w:r w:rsidRPr="002A7BA4">
        <w:rPr>
          <w:spacing w:val="24"/>
        </w:rPr>
        <w:t xml:space="preserve"> </w:t>
      </w:r>
      <w:r w:rsidRPr="002A7BA4">
        <w:t>i</w:t>
      </w:r>
      <w:r w:rsidRPr="002A7BA4">
        <w:rPr>
          <w:spacing w:val="-40"/>
        </w:rPr>
        <w:t xml:space="preserve"> </w:t>
      </w:r>
      <w:r w:rsidRPr="002A7BA4">
        <w:t>ilości</w:t>
      </w:r>
      <w:r w:rsidRPr="002A7BA4">
        <w:rPr>
          <w:spacing w:val="2"/>
        </w:rPr>
        <w:t xml:space="preserve"> </w:t>
      </w:r>
      <w:r w:rsidRPr="002A7BA4">
        <w:t>robót</w:t>
      </w:r>
      <w:r w:rsidRPr="002A7BA4">
        <w:rPr>
          <w:spacing w:val="4"/>
        </w:rPr>
        <w:t xml:space="preserve"> </w:t>
      </w:r>
      <w:r w:rsidRPr="002A7BA4">
        <w:t>zaakceptowane</w:t>
      </w:r>
      <w:r w:rsidRPr="002A7BA4">
        <w:rPr>
          <w:spacing w:val="3"/>
        </w:rPr>
        <w:t xml:space="preserve"> </w:t>
      </w:r>
      <w:r w:rsidRPr="002A7BA4">
        <w:t>przez</w:t>
      </w:r>
      <w:r w:rsidRPr="002A7BA4">
        <w:rPr>
          <w:spacing w:val="2"/>
        </w:rPr>
        <w:t xml:space="preserve"> </w:t>
      </w:r>
      <w:r w:rsidRPr="002A7BA4">
        <w:t>zamawiającego.</w:t>
      </w:r>
    </w:p>
    <w:p w:rsidR="0014198B" w:rsidRPr="002A7BA4" w:rsidRDefault="001E6599" w:rsidP="002A7BA4">
      <w:pPr>
        <w:pStyle w:val="Tekstpodstawowy"/>
      </w:pPr>
      <w:r w:rsidRPr="002A7BA4">
        <w:t>Ceny</w:t>
      </w:r>
      <w:r w:rsidRPr="002A7BA4">
        <w:rPr>
          <w:spacing w:val="-3"/>
        </w:rPr>
        <w:t xml:space="preserve"> </w:t>
      </w:r>
      <w:r w:rsidRPr="002A7BA4">
        <w:t>jednostkowe</w:t>
      </w:r>
      <w:r w:rsidRPr="002A7BA4">
        <w:rPr>
          <w:spacing w:val="1"/>
        </w:rPr>
        <w:t xml:space="preserve"> </w:t>
      </w:r>
      <w:r w:rsidRPr="002A7BA4">
        <w:t>wykonania</w:t>
      </w:r>
      <w:r w:rsidRPr="002A7BA4">
        <w:rPr>
          <w:spacing w:val="-1"/>
        </w:rPr>
        <w:t xml:space="preserve"> </w:t>
      </w:r>
      <w:r w:rsidRPr="002A7BA4">
        <w:t>robót</w:t>
      </w:r>
      <w:r w:rsidRPr="002A7BA4">
        <w:rPr>
          <w:spacing w:val="1"/>
        </w:rPr>
        <w:t xml:space="preserve"> </w:t>
      </w:r>
      <w:r w:rsidRPr="002A7BA4">
        <w:t>murowych</w:t>
      </w:r>
      <w:r w:rsidRPr="002A7BA4">
        <w:rPr>
          <w:spacing w:val="1"/>
        </w:rPr>
        <w:t xml:space="preserve"> </w:t>
      </w:r>
      <w:r w:rsidRPr="002A7BA4">
        <w:t>uwzględniają:</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przygotowanie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stanowiska roboczego,</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dostarczenie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stanowiska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roboczego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materiałów,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narzędzi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sprzętu,</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obsługę</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sprzętu,</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ustawienie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przestawienie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drabin</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oraz</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lekkich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rusztowań</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przestawnych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umożliwiających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wykonanie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ścian,</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słupów,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kominów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ścian</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wyższych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niż</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4,5</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zabezpieczenie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robót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wykonanych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przed</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rozpoczęciem</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wznoszenia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konstrukcji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murowych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przed</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zanieczyszczeniem</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uszkodzeniem</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 trakcie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wykonywania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robót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murowych,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przygotowanie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zapraw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murarskich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wykonywanych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na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miejscu</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budowy,</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lastRenderedPageBreak/>
        <w:t>ocenę prawidłowości wykonania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robót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poprzedzających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wykonanie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konstrukcji murowych,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wymurowanie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konstrukcji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murowych,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wykonanie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naroży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styków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ścian,</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bruzd,</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gniazd</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oporowych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oraz</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szczelin</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dylatacyjnych,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obmurowanie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końców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belek,</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wykonanie,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sprawdzenie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odgruzowanie przewodów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trakcie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robót,</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zamurowanie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otworów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kontrolnych,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robocizna związana z</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obsadzeniem</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drzwiczek</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kontrolnych,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wsporników,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itp.,</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zamurowanie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otworów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komunikacyjnych,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zamurowanie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bruzd</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 przebić</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wykonaniu</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robót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instalacyjnych,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usunięcie wad</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usterek</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oraz</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naprawienie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uszkodzeń</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powstałych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czasie murowania,</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oczyszczenie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miejsca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pracy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materiałów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zabezpieczających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roboty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wykonane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przed</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rozpoczęciem</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wznoszenia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konstrukcji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murowych,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usunięcie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gruzu</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innych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pozostałości,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resztek</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odpadów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materiałów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sposób</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podany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szczegółowej</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specyfikacji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technicznej</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(opisać</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sposób</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usunięcia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pozostałości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odpadów),</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likwidację</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stanowiska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roboczego,</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koszty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pośrednie,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zysk</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kalkulacyjny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ryzyko.</w:t>
      </w:r>
    </w:p>
    <w:p w:rsidR="0014198B" w:rsidRPr="002A7BA4" w:rsidRDefault="0014198B" w:rsidP="002A7BA4">
      <w:pPr>
        <w:pStyle w:val="Tekstpodstawowy"/>
      </w:pPr>
    </w:p>
    <w:p w:rsidR="007A193E" w:rsidRDefault="001E6599" w:rsidP="002A7BA4">
      <w:pPr>
        <w:pStyle w:val="Tekstpodstawowy"/>
        <w:rPr>
          <w:spacing w:val="-40"/>
        </w:rPr>
      </w:pPr>
      <w:r w:rsidRPr="002A7BA4">
        <w:t>Ceny</w:t>
      </w:r>
      <w:r w:rsidRPr="002A7BA4">
        <w:rPr>
          <w:spacing w:val="-2"/>
        </w:rPr>
        <w:t xml:space="preserve"> </w:t>
      </w:r>
      <w:r w:rsidRPr="002A7BA4">
        <w:t>jednostkowe</w:t>
      </w:r>
      <w:r w:rsidRPr="002A7BA4">
        <w:rPr>
          <w:spacing w:val="1"/>
        </w:rPr>
        <w:t xml:space="preserve"> </w:t>
      </w:r>
      <w:r w:rsidRPr="002A7BA4">
        <w:t>nie</w:t>
      </w:r>
      <w:r w:rsidRPr="002A7BA4">
        <w:rPr>
          <w:spacing w:val="2"/>
        </w:rPr>
        <w:t xml:space="preserve"> </w:t>
      </w:r>
      <w:r w:rsidRPr="002A7BA4">
        <w:t>obejmują</w:t>
      </w:r>
      <w:r w:rsidRPr="002A7BA4">
        <w:rPr>
          <w:spacing w:val="1"/>
        </w:rPr>
        <w:t xml:space="preserve"> </w:t>
      </w:r>
      <w:r w:rsidRPr="002A7BA4">
        <w:t>podatku</w:t>
      </w:r>
      <w:r w:rsidRPr="002A7BA4">
        <w:rPr>
          <w:spacing w:val="1"/>
        </w:rPr>
        <w:t xml:space="preserve"> </w:t>
      </w:r>
      <w:r w:rsidRPr="002A7BA4">
        <w:t>VAT.</w:t>
      </w:r>
      <w:r w:rsidRPr="002A7BA4">
        <w:rPr>
          <w:spacing w:val="-40"/>
        </w:rPr>
        <w:t xml:space="preserve"> </w:t>
      </w:r>
    </w:p>
    <w:p w:rsidR="007A193E" w:rsidRDefault="007A193E" w:rsidP="002A7BA4">
      <w:pPr>
        <w:pStyle w:val="Tekstpodstawowy"/>
        <w:rPr>
          <w:spacing w:val="-40"/>
        </w:rPr>
      </w:pPr>
    </w:p>
    <w:p w:rsidR="0014198B" w:rsidRPr="002A7BA4" w:rsidRDefault="001E6599" w:rsidP="002A7BA4">
      <w:pPr>
        <w:pStyle w:val="Tekstpodstawowy"/>
      </w:pPr>
      <w:r w:rsidRPr="002A7BA4">
        <w:t>Wariant</w:t>
      </w:r>
      <w:r w:rsidRPr="002A7BA4">
        <w:rPr>
          <w:spacing w:val="4"/>
        </w:rPr>
        <w:t xml:space="preserve"> </w:t>
      </w:r>
      <w:r w:rsidRPr="002A7BA4">
        <w:t>II</w:t>
      </w:r>
    </w:p>
    <w:p w:rsidR="0014198B" w:rsidRPr="002A7BA4" w:rsidRDefault="001E6599" w:rsidP="002A7BA4">
      <w:pPr>
        <w:pStyle w:val="Tekstpodstawowy"/>
      </w:pPr>
      <w:r w:rsidRPr="002A7BA4">
        <w:t>Podstawę</w:t>
      </w:r>
      <w:r w:rsidRPr="002A7BA4">
        <w:rPr>
          <w:spacing w:val="17"/>
        </w:rPr>
        <w:t xml:space="preserve"> </w:t>
      </w:r>
      <w:r w:rsidRPr="002A7BA4">
        <w:t>rozliczania</w:t>
      </w:r>
      <w:r w:rsidRPr="002A7BA4">
        <w:rPr>
          <w:spacing w:val="17"/>
        </w:rPr>
        <w:t xml:space="preserve"> </w:t>
      </w:r>
      <w:r w:rsidRPr="002A7BA4">
        <w:t>robót</w:t>
      </w:r>
      <w:r w:rsidRPr="002A7BA4">
        <w:rPr>
          <w:spacing w:val="18"/>
        </w:rPr>
        <w:t xml:space="preserve"> </w:t>
      </w:r>
      <w:r w:rsidRPr="002A7BA4">
        <w:t>murowych</w:t>
      </w:r>
      <w:r w:rsidRPr="002A7BA4">
        <w:rPr>
          <w:spacing w:val="17"/>
        </w:rPr>
        <w:t xml:space="preserve"> </w:t>
      </w:r>
      <w:r w:rsidRPr="002A7BA4">
        <w:t>stanowi</w:t>
      </w:r>
      <w:r w:rsidRPr="002A7BA4">
        <w:rPr>
          <w:spacing w:val="18"/>
        </w:rPr>
        <w:t xml:space="preserve"> </w:t>
      </w:r>
      <w:r w:rsidRPr="002A7BA4">
        <w:t>ustalona</w:t>
      </w:r>
      <w:r w:rsidRPr="002A7BA4">
        <w:rPr>
          <w:spacing w:val="17"/>
        </w:rPr>
        <w:t xml:space="preserve"> </w:t>
      </w:r>
      <w:r w:rsidRPr="002A7BA4">
        <w:t>w</w:t>
      </w:r>
      <w:r w:rsidRPr="002A7BA4">
        <w:rPr>
          <w:spacing w:val="13"/>
        </w:rPr>
        <w:t xml:space="preserve"> </w:t>
      </w:r>
      <w:r w:rsidRPr="002A7BA4">
        <w:t>umowie</w:t>
      </w:r>
      <w:r w:rsidRPr="002A7BA4">
        <w:rPr>
          <w:spacing w:val="15"/>
        </w:rPr>
        <w:t xml:space="preserve"> </w:t>
      </w:r>
      <w:r w:rsidRPr="002A7BA4">
        <w:t>kwota</w:t>
      </w:r>
      <w:r w:rsidRPr="002A7BA4">
        <w:rPr>
          <w:spacing w:val="15"/>
        </w:rPr>
        <w:t xml:space="preserve"> </w:t>
      </w:r>
      <w:r w:rsidRPr="002A7BA4">
        <w:t>ryczałtowa</w:t>
      </w:r>
      <w:r w:rsidRPr="002A7BA4">
        <w:rPr>
          <w:spacing w:val="15"/>
        </w:rPr>
        <w:t xml:space="preserve"> </w:t>
      </w:r>
      <w:r w:rsidRPr="002A7BA4">
        <w:t>za</w:t>
      </w:r>
      <w:r w:rsidRPr="002A7BA4">
        <w:rPr>
          <w:spacing w:val="17"/>
        </w:rPr>
        <w:t xml:space="preserve"> </w:t>
      </w:r>
      <w:r w:rsidRPr="002A7BA4">
        <w:t>określony</w:t>
      </w:r>
      <w:r w:rsidRPr="002A7BA4">
        <w:rPr>
          <w:spacing w:val="16"/>
        </w:rPr>
        <w:t xml:space="preserve"> </w:t>
      </w:r>
      <w:r w:rsidRPr="002A7BA4">
        <w:t>zakres</w:t>
      </w:r>
      <w:r w:rsidRPr="002A7BA4">
        <w:rPr>
          <w:spacing w:val="18"/>
        </w:rPr>
        <w:t xml:space="preserve"> </w:t>
      </w:r>
      <w:r w:rsidRPr="002A7BA4">
        <w:t>robót</w:t>
      </w:r>
      <w:r w:rsidRPr="002A7BA4">
        <w:rPr>
          <w:spacing w:val="20"/>
        </w:rPr>
        <w:t xml:space="preserve"> </w:t>
      </w:r>
      <w:r w:rsidRPr="002A7BA4">
        <w:t>obejmujący</w:t>
      </w:r>
      <w:r w:rsidRPr="002A7BA4">
        <w:rPr>
          <w:spacing w:val="-40"/>
        </w:rPr>
        <w:t xml:space="preserve"> </w:t>
      </w:r>
      <w:r w:rsidRPr="002A7BA4">
        <w:t>konstrukcje</w:t>
      </w:r>
      <w:r w:rsidRPr="002A7BA4">
        <w:rPr>
          <w:spacing w:val="3"/>
        </w:rPr>
        <w:t xml:space="preserve"> </w:t>
      </w:r>
      <w:r w:rsidRPr="002A7BA4">
        <w:t>murowe.</w:t>
      </w:r>
    </w:p>
    <w:p w:rsidR="0014198B" w:rsidRPr="002A7BA4" w:rsidRDefault="001E6599" w:rsidP="002A7BA4">
      <w:pPr>
        <w:pStyle w:val="Tekstpodstawowy"/>
      </w:pPr>
      <w:r w:rsidRPr="002A7BA4">
        <w:t>Kwota</w:t>
      </w:r>
      <w:r w:rsidRPr="002A7BA4">
        <w:rPr>
          <w:spacing w:val="23"/>
        </w:rPr>
        <w:t xml:space="preserve"> </w:t>
      </w:r>
      <w:r w:rsidRPr="002A7BA4">
        <w:t>ryczałtowa</w:t>
      </w:r>
      <w:r w:rsidRPr="002A7BA4">
        <w:rPr>
          <w:spacing w:val="23"/>
        </w:rPr>
        <w:t xml:space="preserve"> </w:t>
      </w:r>
      <w:r w:rsidRPr="002A7BA4">
        <w:t>obejmująca</w:t>
      </w:r>
      <w:r w:rsidRPr="002A7BA4">
        <w:rPr>
          <w:spacing w:val="23"/>
        </w:rPr>
        <w:t xml:space="preserve"> </w:t>
      </w:r>
      <w:r w:rsidRPr="002A7BA4">
        <w:t>konstrukcje</w:t>
      </w:r>
      <w:r w:rsidRPr="002A7BA4">
        <w:rPr>
          <w:spacing w:val="23"/>
        </w:rPr>
        <w:t xml:space="preserve"> </w:t>
      </w:r>
      <w:r w:rsidRPr="002A7BA4">
        <w:t>murowe</w:t>
      </w:r>
      <w:r w:rsidRPr="002A7BA4">
        <w:rPr>
          <w:spacing w:val="23"/>
        </w:rPr>
        <w:t xml:space="preserve"> </w:t>
      </w:r>
      <w:r w:rsidRPr="002A7BA4">
        <w:t>uwzględnia</w:t>
      </w:r>
      <w:r w:rsidRPr="002A7BA4">
        <w:rPr>
          <w:spacing w:val="23"/>
        </w:rPr>
        <w:t xml:space="preserve"> </w:t>
      </w:r>
      <w:r w:rsidRPr="002A7BA4">
        <w:t>koszty</w:t>
      </w:r>
      <w:r w:rsidRPr="002A7BA4">
        <w:rPr>
          <w:spacing w:val="24"/>
        </w:rPr>
        <w:t xml:space="preserve"> </w:t>
      </w:r>
      <w:r w:rsidRPr="002A7BA4">
        <w:t>wykonania</w:t>
      </w:r>
      <w:r w:rsidRPr="002A7BA4">
        <w:rPr>
          <w:spacing w:val="25"/>
        </w:rPr>
        <w:t xml:space="preserve"> </w:t>
      </w:r>
      <w:r w:rsidRPr="002A7BA4">
        <w:t>następujących</w:t>
      </w:r>
      <w:r w:rsidRPr="002A7BA4">
        <w:rPr>
          <w:spacing w:val="24"/>
        </w:rPr>
        <w:t xml:space="preserve"> </w:t>
      </w:r>
      <w:r w:rsidRPr="002A7BA4">
        <w:t>robót</w:t>
      </w:r>
      <w:r w:rsidRPr="002A7BA4">
        <w:rPr>
          <w:spacing w:val="27"/>
        </w:rPr>
        <w:t xml:space="preserve"> </w:t>
      </w:r>
      <w:r w:rsidRPr="002A7BA4">
        <w:t>murowych</w:t>
      </w:r>
      <w:r w:rsidRPr="002A7BA4">
        <w:rPr>
          <w:spacing w:val="24"/>
        </w:rPr>
        <w:t xml:space="preserve"> </w:t>
      </w:r>
      <w:r w:rsidRPr="002A7BA4">
        <w:t>oraz</w:t>
      </w:r>
      <w:r w:rsidRPr="002A7BA4">
        <w:rPr>
          <w:spacing w:val="26"/>
        </w:rPr>
        <w:t xml:space="preserve"> </w:t>
      </w:r>
      <w:r w:rsidRPr="002A7BA4">
        <w:t>prac</w:t>
      </w:r>
      <w:r w:rsidRPr="002A7BA4">
        <w:rPr>
          <w:spacing w:val="29"/>
        </w:rPr>
        <w:t xml:space="preserve"> </w:t>
      </w:r>
      <w:r w:rsidRPr="002A7BA4">
        <w:t>z</w:t>
      </w:r>
      <w:r w:rsidRPr="002A7BA4">
        <w:rPr>
          <w:spacing w:val="24"/>
        </w:rPr>
        <w:t xml:space="preserve"> </w:t>
      </w:r>
      <w:r w:rsidRPr="002A7BA4">
        <w:t>nimi</w:t>
      </w:r>
      <w:r w:rsidRPr="002A7BA4">
        <w:rPr>
          <w:spacing w:val="-39"/>
        </w:rPr>
        <w:t xml:space="preserve"> </w:t>
      </w:r>
      <w:r w:rsidRPr="002A7BA4">
        <w:t>związanych</w:t>
      </w:r>
      <w:r w:rsidRPr="002A7BA4">
        <w:rPr>
          <w:spacing w:val="2"/>
        </w:rPr>
        <w:t xml:space="preserve"> </w:t>
      </w:r>
      <w:r w:rsidRPr="002A7BA4">
        <w:t>takich</w:t>
      </w:r>
      <w:r w:rsidRPr="002A7BA4">
        <w:rPr>
          <w:spacing w:val="2"/>
        </w:rPr>
        <w:t xml:space="preserve"> </w:t>
      </w:r>
      <w:r w:rsidRPr="002A7BA4">
        <w:t>jak:</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przygotowanie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stanowiska roboczego,</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dostarczenie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stanowiska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roboczego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materiałów,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narzędzi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sprzętu,</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obsługę</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sprzętu,</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ustawienie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przestawienie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drabin</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lub</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montaż,</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demontaż</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pracę</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rusztowań</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niezbędnych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wykonania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robót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murowych,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niezależnie od</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wysokości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prowadzenia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prac,</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zabezpieczenie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robót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wykonanych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przed</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rozpoczęciem</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wznoszenia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konstrukcji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murowych,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przed</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zanieczyszczeniem</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uszkodzeniem</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 trakcie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wykonywania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robót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murowych,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przygotowanie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zapraw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murarskich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wykonywanych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na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miejscu</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budowy,</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ocenę prawidłowości wykonania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robót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poprzedzających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wykonanie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konstrukcji murowych,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wymurowanie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konstrukcji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murowych,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wykonanie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naroży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styków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ścian,</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bruzd,</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gniazd</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oporowych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oraz</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szczelin</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dylatacyjnych,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obmurowanie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końców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belek,</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wykonanie,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sprawdzenie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odgruzowanie przewodów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trakcie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robót,</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zamurowanie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otworów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kontrolnych,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robocizna związana z</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obsadzeniem</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drzwiczek</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kontrolnych,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wsporników,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itp.,</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zamurowanie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otworów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komunikacyjnych,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zamurowanie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bruzd</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 przebić</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wykonaniu</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robót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instalacyjnych,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usunięcie wad</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usterek</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oraz</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naprawienie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uszkodzeń</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powstałych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czasie murowania,</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oczyszczenie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miejsca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pracy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materiałów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zabezpieczających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roboty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wykonane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przed</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rozpoczęciem</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wznoszenia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konstrukcji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murowych,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usunięcie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gruzu</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innych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pozostałości,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resztek</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odpadów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materiałów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sposób</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podany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szczegółowej</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specyfikacji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technicznej</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(opisać</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sposób</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usunięcia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pozostałości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odpadów),</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likwidację</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stanowiska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roboczego,</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koszty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pośrednie,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zysk</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kalkulacyjny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ryzyko.</w:t>
      </w:r>
    </w:p>
    <w:p w:rsidR="0014198B" w:rsidRPr="002A7BA4" w:rsidRDefault="001E6599" w:rsidP="003742C4">
      <w:pPr>
        <w:pStyle w:val="Nagwek2"/>
      </w:pPr>
      <w:r w:rsidRPr="002A7BA4">
        <w:t>DOKUMENTY</w:t>
      </w:r>
      <w:r w:rsidRPr="002A7BA4">
        <w:rPr>
          <w:spacing w:val="6"/>
        </w:rPr>
        <w:t xml:space="preserve"> </w:t>
      </w:r>
      <w:r w:rsidRPr="002A7BA4">
        <w:t>ODNIESIENIA</w:t>
      </w:r>
    </w:p>
    <w:p w:rsidR="0014198B" w:rsidRPr="002A7BA4" w:rsidRDefault="001E6599" w:rsidP="003742C4">
      <w:pPr>
        <w:pStyle w:val="Nagwek3"/>
      </w:pPr>
      <w:r w:rsidRPr="002A7BA4">
        <w:t>Normy</w:t>
      </w:r>
    </w:p>
    <w:p w:rsidR="0014198B" w:rsidRPr="007A193E" w:rsidRDefault="001E6599" w:rsidP="000C4A70">
      <w:pPr>
        <w:pStyle w:val="Akapitzlist"/>
        <w:numPr>
          <w:ilvl w:val="0"/>
          <w:numId w:val="38"/>
        </w:numPr>
        <w:ind w:left="993" w:hanging="426"/>
        <w:jc w:val="both"/>
        <w:rPr>
          <w:rFonts w:asciiTheme="minorHAnsi" w:hAnsiTheme="minorHAnsi" w:cstheme="minorHAnsi"/>
          <w:sz w:val="16"/>
          <w:szCs w:val="16"/>
        </w:rPr>
      </w:pPr>
      <w:r w:rsidRPr="007A193E">
        <w:rPr>
          <w:rFonts w:asciiTheme="minorHAnsi" w:hAnsiTheme="minorHAnsi" w:cstheme="minorHAnsi"/>
          <w:sz w:val="16"/>
          <w:szCs w:val="16"/>
        </w:rPr>
        <w:t>PN-EN 197-1:2002 Cement – Część 1: Skład, wymagania i kryteria zgodności dotyczące cementów powszechnego użytku.</w:t>
      </w:r>
    </w:p>
    <w:p w:rsidR="0014198B" w:rsidRPr="007A193E" w:rsidRDefault="001E6599" w:rsidP="000C4A70">
      <w:pPr>
        <w:pStyle w:val="Akapitzlist"/>
        <w:numPr>
          <w:ilvl w:val="0"/>
          <w:numId w:val="38"/>
        </w:numPr>
        <w:ind w:left="993" w:hanging="426"/>
        <w:jc w:val="both"/>
        <w:rPr>
          <w:rFonts w:asciiTheme="minorHAnsi" w:hAnsiTheme="minorHAnsi" w:cstheme="minorHAnsi"/>
          <w:sz w:val="16"/>
          <w:szCs w:val="16"/>
        </w:rPr>
      </w:pPr>
      <w:r w:rsidRPr="007A193E">
        <w:rPr>
          <w:rFonts w:asciiTheme="minorHAnsi" w:hAnsiTheme="minorHAnsi" w:cstheme="minorHAnsi"/>
          <w:sz w:val="16"/>
          <w:szCs w:val="16"/>
        </w:rPr>
        <w:t>PN-EN 197-1:2002/A1:2005 jw.</w:t>
      </w:r>
    </w:p>
    <w:p w:rsidR="0014198B" w:rsidRPr="002A7BA4" w:rsidRDefault="001E6599" w:rsidP="000C4A70">
      <w:pPr>
        <w:pStyle w:val="Akapitzlist"/>
        <w:numPr>
          <w:ilvl w:val="0"/>
          <w:numId w:val="38"/>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PN-EN</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413-1:2005</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Cement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murarski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Część</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1:</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Skład,</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wymagania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kryteria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zgodności.</w:t>
      </w:r>
    </w:p>
    <w:p w:rsidR="0014198B" w:rsidRPr="002A7BA4" w:rsidRDefault="001E6599" w:rsidP="000C4A70">
      <w:pPr>
        <w:pStyle w:val="Akapitzlist"/>
        <w:numPr>
          <w:ilvl w:val="0"/>
          <w:numId w:val="38"/>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PN-EN</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459-1:2003</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Wapno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budowlane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Część</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1:</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Definicje,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wymagania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kryteria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zgodności.</w:t>
      </w:r>
    </w:p>
    <w:p w:rsidR="0014198B" w:rsidRPr="002A7BA4" w:rsidRDefault="001E6599" w:rsidP="000C4A70">
      <w:pPr>
        <w:pStyle w:val="Akapitzlist"/>
        <w:numPr>
          <w:ilvl w:val="0"/>
          <w:numId w:val="38"/>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PN-EN</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771-1:2006</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Wymagania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dotyczące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elementów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murowych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Część</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1:</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Elementy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murowe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ceramiczne.</w:t>
      </w:r>
    </w:p>
    <w:p w:rsidR="0014198B" w:rsidRPr="002A7BA4" w:rsidRDefault="001E6599" w:rsidP="000C4A70">
      <w:pPr>
        <w:pStyle w:val="Akapitzlist"/>
        <w:numPr>
          <w:ilvl w:val="0"/>
          <w:numId w:val="38"/>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PN-EN</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771-2:2006</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Wymagania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dotyczące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elementów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murowych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Część</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2:</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Elementy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murowe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silikatowe.</w:t>
      </w:r>
    </w:p>
    <w:p w:rsidR="0014198B" w:rsidRPr="002A7BA4" w:rsidRDefault="001E6599" w:rsidP="000C4A70">
      <w:pPr>
        <w:pStyle w:val="Akapitzlist"/>
        <w:numPr>
          <w:ilvl w:val="0"/>
          <w:numId w:val="38"/>
        </w:numPr>
        <w:ind w:left="993" w:hanging="426"/>
        <w:jc w:val="both"/>
        <w:rPr>
          <w:rFonts w:asciiTheme="minorHAnsi" w:hAnsiTheme="minorHAnsi" w:cstheme="minorHAnsi"/>
          <w:sz w:val="16"/>
          <w:szCs w:val="16"/>
        </w:rPr>
      </w:pPr>
      <w:r w:rsidRPr="007A193E">
        <w:rPr>
          <w:rFonts w:asciiTheme="minorHAnsi" w:hAnsiTheme="minorHAnsi" w:cstheme="minorHAnsi"/>
          <w:sz w:val="16"/>
          <w:szCs w:val="16"/>
        </w:rPr>
        <w:t>PN-EN 771-3:2005 Wymagania dotyczące elementów murowych – Część 3: Elementy murowe z betonu kruszywowego (z kruszywami zwykłymi i lekkimi).</w:t>
      </w:r>
    </w:p>
    <w:p w:rsidR="0014198B" w:rsidRPr="007A193E" w:rsidRDefault="001E6599" w:rsidP="000C4A70">
      <w:pPr>
        <w:pStyle w:val="Akapitzlist"/>
        <w:numPr>
          <w:ilvl w:val="0"/>
          <w:numId w:val="38"/>
        </w:numPr>
        <w:ind w:left="993" w:hanging="426"/>
        <w:jc w:val="both"/>
        <w:rPr>
          <w:rFonts w:asciiTheme="minorHAnsi" w:hAnsiTheme="minorHAnsi" w:cstheme="minorHAnsi"/>
          <w:sz w:val="16"/>
          <w:szCs w:val="16"/>
        </w:rPr>
      </w:pPr>
      <w:r w:rsidRPr="007A193E">
        <w:rPr>
          <w:rFonts w:asciiTheme="minorHAnsi" w:hAnsiTheme="minorHAnsi" w:cstheme="minorHAnsi"/>
          <w:sz w:val="16"/>
          <w:szCs w:val="16"/>
        </w:rPr>
        <w:t>PN-EN 771-3:2005/A1:2006 jw.</w:t>
      </w:r>
    </w:p>
    <w:p w:rsidR="0014198B" w:rsidRPr="007A193E" w:rsidRDefault="001E6599" w:rsidP="000C4A70">
      <w:pPr>
        <w:pStyle w:val="Akapitzlist"/>
        <w:numPr>
          <w:ilvl w:val="0"/>
          <w:numId w:val="38"/>
        </w:numPr>
        <w:ind w:left="993" w:hanging="426"/>
        <w:jc w:val="both"/>
        <w:rPr>
          <w:rFonts w:asciiTheme="minorHAnsi" w:hAnsiTheme="minorHAnsi" w:cstheme="minorHAnsi"/>
          <w:sz w:val="16"/>
          <w:szCs w:val="16"/>
        </w:rPr>
      </w:pPr>
      <w:r w:rsidRPr="007A193E">
        <w:rPr>
          <w:rFonts w:asciiTheme="minorHAnsi" w:hAnsiTheme="minorHAnsi" w:cstheme="minorHAnsi"/>
          <w:sz w:val="16"/>
          <w:szCs w:val="16"/>
        </w:rPr>
        <w:t>PN-EN 771-4:2004 Wymagania dotyczące elementów murowych – Część 4: Elementy murowe z autoklawizowanego betonu komórkowego.</w:t>
      </w:r>
    </w:p>
    <w:p w:rsidR="0014198B" w:rsidRPr="007A193E" w:rsidRDefault="001E6599" w:rsidP="000C4A70">
      <w:pPr>
        <w:pStyle w:val="Akapitzlist"/>
        <w:numPr>
          <w:ilvl w:val="0"/>
          <w:numId w:val="38"/>
        </w:numPr>
        <w:ind w:left="993" w:hanging="426"/>
        <w:jc w:val="both"/>
        <w:rPr>
          <w:rFonts w:asciiTheme="minorHAnsi" w:hAnsiTheme="minorHAnsi" w:cstheme="minorHAnsi"/>
          <w:sz w:val="16"/>
          <w:szCs w:val="16"/>
        </w:rPr>
      </w:pPr>
      <w:r w:rsidRPr="007A193E">
        <w:rPr>
          <w:rFonts w:asciiTheme="minorHAnsi" w:hAnsiTheme="minorHAnsi" w:cstheme="minorHAnsi"/>
          <w:sz w:val="16"/>
          <w:szCs w:val="16"/>
        </w:rPr>
        <w:t>PN-EN 771-4:2004/A1:2006 jw.</w:t>
      </w:r>
    </w:p>
    <w:p w:rsidR="0014198B" w:rsidRPr="007A193E" w:rsidRDefault="001E6599" w:rsidP="000C4A70">
      <w:pPr>
        <w:pStyle w:val="Akapitzlist"/>
        <w:numPr>
          <w:ilvl w:val="0"/>
          <w:numId w:val="38"/>
        </w:numPr>
        <w:ind w:left="993" w:hanging="426"/>
        <w:jc w:val="both"/>
        <w:rPr>
          <w:rFonts w:asciiTheme="minorHAnsi" w:hAnsiTheme="minorHAnsi" w:cstheme="minorHAnsi"/>
          <w:sz w:val="16"/>
          <w:szCs w:val="16"/>
        </w:rPr>
      </w:pPr>
      <w:r w:rsidRPr="007A193E">
        <w:rPr>
          <w:rFonts w:asciiTheme="minorHAnsi" w:hAnsiTheme="minorHAnsi" w:cstheme="minorHAnsi"/>
          <w:sz w:val="16"/>
          <w:szCs w:val="16"/>
        </w:rPr>
        <w:t>PN-EN 771-5:2005 Wymagania dotyczące elementów murowych – Część 5: Elementy murowe z kamienia sztucznego.</w:t>
      </w:r>
    </w:p>
    <w:p w:rsidR="0014198B" w:rsidRPr="007A193E" w:rsidRDefault="001E6599" w:rsidP="000C4A70">
      <w:pPr>
        <w:pStyle w:val="Akapitzlist"/>
        <w:numPr>
          <w:ilvl w:val="0"/>
          <w:numId w:val="38"/>
        </w:numPr>
        <w:ind w:left="993" w:hanging="426"/>
        <w:jc w:val="both"/>
        <w:rPr>
          <w:rFonts w:asciiTheme="minorHAnsi" w:hAnsiTheme="minorHAnsi" w:cstheme="minorHAnsi"/>
          <w:sz w:val="16"/>
          <w:szCs w:val="16"/>
        </w:rPr>
      </w:pPr>
      <w:r w:rsidRPr="007A193E">
        <w:rPr>
          <w:rFonts w:asciiTheme="minorHAnsi" w:hAnsiTheme="minorHAnsi" w:cstheme="minorHAnsi"/>
          <w:sz w:val="16"/>
          <w:szCs w:val="16"/>
        </w:rPr>
        <w:t>PN-EN 771-5:2005/A1:2006 jw.</w:t>
      </w:r>
    </w:p>
    <w:p w:rsidR="0014198B" w:rsidRPr="002A7BA4" w:rsidRDefault="001E6599" w:rsidP="000C4A70">
      <w:pPr>
        <w:pStyle w:val="Akapitzlist"/>
        <w:numPr>
          <w:ilvl w:val="0"/>
          <w:numId w:val="38"/>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PN-EN</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771-6:2007</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Wymagania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dotyczące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elementów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murowych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Część</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6:</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Elementy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murowe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kamienia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naturalnego.</w:t>
      </w:r>
    </w:p>
    <w:p w:rsidR="0014198B" w:rsidRPr="002A7BA4" w:rsidRDefault="001E6599" w:rsidP="000C4A70">
      <w:pPr>
        <w:pStyle w:val="Akapitzlist"/>
        <w:numPr>
          <w:ilvl w:val="0"/>
          <w:numId w:val="38"/>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PN-EN</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845-1:2004</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Specyfikacja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wyrobów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dodatkowych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murów –</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Część</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1:</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Kotwy,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listwy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kotwiące,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wieszaki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wsporniki.</w:t>
      </w:r>
    </w:p>
    <w:p w:rsidR="0014198B" w:rsidRPr="002A7BA4" w:rsidRDefault="001E6599" w:rsidP="000C4A70">
      <w:pPr>
        <w:pStyle w:val="Akapitzlist"/>
        <w:numPr>
          <w:ilvl w:val="0"/>
          <w:numId w:val="38"/>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PN-EN</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845-2:2004</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Specyfikacja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wyrobów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dodatkowych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murów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Część</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2:</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Nadproża.</w:t>
      </w:r>
    </w:p>
    <w:p w:rsidR="0014198B" w:rsidRPr="007A193E" w:rsidRDefault="001E6599" w:rsidP="000C4A70">
      <w:pPr>
        <w:pStyle w:val="Akapitzlist"/>
        <w:numPr>
          <w:ilvl w:val="0"/>
          <w:numId w:val="38"/>
        </w:numPr>
        <w:ind w:left="993" w:hanging="426"/>
        <w:jc w:val="both"/>
        <w:rPr>
          <w:rFonts w:asciiTheme="minorHAnsi" w:hAnsiTheme="minorHAnsi" w:cstheme="minorHAnsi"/>
          <w:sz w:val="16"/>
          <w:szCs w:val="16"/>
        </w:rPr>
      </w:pPr>
      <w:r w:rsidRPr="007A193E">
        <w:rPr>
          <w:rFonts w:asciiTheme="minorHAnsi" w:hAnsiTheme="minorHAnsi" w:cstheme="minorHAnsi"/>
          <w:sz w:val="16"/>
          <w:szCs w:val="16"/>
        </w:rPr>
        <w:t>PN-EN 845-2:2004/Ap1:2005 jw.</w:t>
      </w:r>
    </w:p>
    <w:p w:rsidR="0014198B" w:rsidRPr="002A7BA4" w:rsidRDefault="001E6599" w:rsidP="000C4A70">
      <w:pPr>
        <w:pStyle w:val="Akapitzlist"/>
        <w:numPr>
          <w:ilvl w:val="0"/>
          <w:numId w:val="38"/>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PN-EN</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845-3:2004</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Specyfikacja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wyrobów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dodatkowych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murów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Część</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3:</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Stalowe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zbrojenie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spoin</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wspornych.</w:t>
      </w:r>
    </w:p>
    <w:p w:rsidR="0014198B" w:rsidRPr="002A7BA4" w:rsidRDefault="001E6599" w:rsidP="000C4A70">
      <w:pPr>
        <w:pStyle w:val="Akapitzlist"/>
        <w:numPr>
          <w:ilvl w:val="0"/>
          <w:numId w:val="38"/>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PN-EN</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998-1:2004</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Wymagania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dotyczące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zapraw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murów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Część</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1:</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Zaprawa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tynkarska.</w:t>
      </w:r>
    </w:p>
    <w:p w:rsidR="0014198B" w:rsidRPr="007A193E" w:rsidRDefault="001E6599" w:rsidP="000C4A70">
      <w:pPr>
        <w:pStyle w:val="Akapitzlist"/>
        <w:numPr>
          <w:ilvl w:val="0"/>
          <w:numId w:val="38"/>
        </w:numPr>
        <w:ind w:left="993" w:hanging="426"/>
        <w:jc w:val="both"/>
        <w:rPr>
          <w:rFonts w:asciiTheme="minorHAnsi" w:hAnsiTheme="minorHAnsi" w:cstheme="minorHAnsi"/>
          <w:sz w:val="16"/>
          <w:szCs w:val="16"/>
        </w:rPr>
      </w:pPr>
      <w:r w:rsidRPr="007A193E">
        <w:rPr>
          <w:rFonts w:asciiTheme="minorHAnsi" w:hAnsiTheme="minorHAnsi" w:cstheme="minorHAnsi"/>
          <w:sz w:val="16"/>
          <w:szCs w:val="16"/>
        </w:rPr>
        <w:t>PN-EN 998-1:2004/AC:2006 jw.</w:t>
      </w:r>
    </w:p>
    <w:p w:rsidR="0014198B" w:rsidRPr="002A7BA4" w:rsidRDefault="001E6599" w:rsidP="000C4A70">
      <w:pPr>
        <w:pStyle w:val="Akapitzlist"/>
        <w:numPr>
          <w:ilvl w:val="0"/>
          <w:numId w:val="38"/>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PN-EN</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998-2:2004</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Wymagania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dotyczące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zapraw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murów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Część</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1:</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Zaprawa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murarska.</w:t>
      </w:r>
    </w:p>
    <w:p w:rsidR="0014198B" w:rsidRPr="002A7BA4" w:rsidRDefault="001E6599" w:rsidP="000C4A70">
      <w:pPr>
        <w:pStyle w:val="Akapitzlist"/>
        <w:numPr>
          <w:ilvl w:val="0"/>
          <w:numId w:val="38"/>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PN-EN</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1008:2004</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Woda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zarobowa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betonu</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Specyfikacja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pobierania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próbek,</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badanie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ocena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przydatności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wody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zarobowej</w:t>
      </w:r>
      <w:r w:rsidRPr="007A193E">
        <w:rPr>
          <w:rFonts w:asciiTheme="minorHAnsi" w:hAnsiTheme="minorHAnsi" w:cstheme="minorHAnsi"/>
          <w:sz w:val="16"/>
          <w:szCs w:val="16"/>
        </w:rPr>
        <w:t xml:space="preserve"> do betonu, w tym wody odzyskanej z procesów produkcji betonu.</w:t>
      </w:r>
    </w:p>
    <w:p w:rsidR="0014198B" w:rsidRPr="007A193E" w:rsidRDefault="001E6599" w:rsidP="000C4A70">
      <w:pPr>
        <w:pStyle w:val="Akapitzlist"/>
        <w:numPr>
          <w:ilvl w:val="0"/>
          <w:numId w:val="38"/>
        </w:numPr>
        <w:ind w:left="993" w:hanging="426"/>
        <w:jc w:val="both"/>
        <w:rPr>
          <w:rFonts w:asciiTheme="minorHAnsi" w:hAnsiTheme="minorHAnsi" w:cstheme="minorHAnsi"/>
          <w:sz w:val="16"/>
          <w:szCs w:val="16"/>
        </w:rPr>
      </w:pPr>
      <w:r w:rsidRPr="007A193E">
        <w:rPr>
          <w:rFonts w:asciiTheme="minorHAnsi" w:hAnsiTheme="minorHAnsi" w:cstheme="minorHAnsi"/>
          <w:sz w:val="16"/>
          <w:szCs w:val="16"/>
        </w:rPr>
        <w:t>PN-EN 13055-1:2003/AC:2004 jw.</w:t>
      </w:r>
    </w:p>
    <w:p w:rsidR="0014198B" w:rsidRPr="002A7BA4" w:rsidRDefault="001E6599" w:rsidP="000C4A70">
      <w:pPr>
        <w:pStyle w:val="Akapitzlist"/>
        <w:numPr>
          <w:ilvl w:val="0"/>
          <w:numId w:val="38"/>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PN-EN 13139:2003</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Kruszywa do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zaprawy.</w:t>
      </w:r>
    </w:p>
    <w:p w:rsidR="0014198B" w:rsidRPr="002A7BA4" w:rsidRDefault="001E6599" w:rsidP="000C4A70">
      <w:pPr>
        <w:pStyle w:val="Akapitzlist"/>
        <w:numPr>
          <w:ilvl w:val="0"/>
          <w:numId w:val="38"/>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PN-EN</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13139:2003/AC:2004</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j.w.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PN-85/B-04500</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Zaprawy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budowlane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Badanie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cech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fizycznych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wytrzymałościowych.</w:t>
      </w:r>
    </w:p>
    <w:p w:rsidR="0014198B" w:rsidRPr="002A7BA4" w:rsidRDefault="001E6599" w:rsidP="000C4A70">
      <w:pPr>
        <w:pStyle w:val="Akapitzlist"/>
        <w:numPr>
          <w:ilvl w:val="0"/>
          <w:numId w:val="38"/>
        </w:numPr>
        <w:ind w:left="993" w:hanging="426"/>
        <w:jc w:val="both"/>
        <w:rPr>
          <w:rFonts w:asciiTheme="minorHAnsi" w:hAnsiTheme="minorHAnsi" w:cstheme="minorHAnsi"/>
          <w:sz w:val="16"/>
          <w:szCs w:val="16"/>
        </w:rPr>
      </w:pPr>
      <w:r w:rsidRPr="007A193E">
        <w:rPr>
          <w:rFonts w:asciiTheme="minorHAnsi" w:hAnsiTheme="minorHAnsi" w:cstheme="minorHAnsi"/>
          <w:sz w:val="16"/>
          <w:szCs w:val="16"/>
        </w:rPr>
        <w:t>PN-B-10104:2005 Wymagania dotyczące zapraw murarskich ogólnego przeznaczenia – Zaprawy o określonej składzie materiałowym, wytwarzane na miejscu budowy.</w:t>
      </w:r>
    </w:p>
    <w:p w:rsidR="0014198B" w:rsidRPr="002A7BA4" w:rsidRDefault="001E6599" w:rsidP="000C4A70">
      <w:pPr>
        <w:pStyle w:val="Akapitzlist"/>
        <w:numPr>
          <w:ilvl w:val="0"/>
          <w:numId w:val="38"/>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PN-B-12030:1996</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Wyroby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budowlane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ceramiczne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silikatowe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Pakowanie,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przechowywanie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transport.</w:t>
      </w:r>
    </w:p>
    <w:p w:rsidR="0014198B" w:rsidRPr="007A193E" w:rsidRDefault="001E6599" w:rsidP="000C4A70">
      <w:pPr>
        <w:pStyle w:val="Akapitzlist"/>
        <w:numPr>
          <w:ilvl w:val="0"/>
          <w:numId w:val="38"/>
        </w:numPr>
        <w:ind w:left="993" w:hanging="426"/>
        <w:jc w:val="both"/>
        <w:rPr>
          <w:rFonts w:asciiTheme="minorHAnsi" w:hAnsiTheme="minorHAnsi" w:cstheme="minorHAnsi"/>
          <w:sz w:val="16"/>
          <w:szCs w:val="16"/>
        </w:rPr>
      </w:pPr>
      <w:r w:rsidRPr="007A193E">
        <w:rPr>
          <w:rFonts w:asciiTheme="minorHAnsi" w:hAnsiTheme="minorHAnsi" w:cstheme="minorHAnsi"/>
          <w:sz w:val="16"/>
          <w:szCs w:val="16"/>
        </w:rPr>
        <w:t>PN-B-12030:1996/Az1:2002 jw.</w:t>
      </w:r>
    </w:p>
    <w:p w:rsidR="0014198B" w:rsidRPr="002A7BA4" w:rsidRDefault="001E6599" w:rsidP="000C4A70">
      <w:pPr>
        <w:pStyle w:val="Akapitzlist"/>
        <w:numPr>
          <w:ilvl w:val="0"/>
          <w:numId w:val="38"/>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lastRenderedPageBreak/>
        <w:t>PN-B-12067:1999</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Wyroby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budowlane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ceramiczne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Elementy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ogrodzeniowe.</w:t>
      </w:r>
    </w:p>
    <w:p w:rsidR="0014198B" w:rsidRPr="002A7BA4" w:rsidRDefault="001E6599" w:rsidP="000C4A70">
      <w:pPr>
        <w:pStyle w:val="Akapitzlist"/>
        <w:numPr>
          <w:ilvl w:val="0"/>
          <w:numId w:val="38"/>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PN-B-19304:1997</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Prefabrykaty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budowlane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nieautoklawizowanego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betonu</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komórkowego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Elementy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drobnowymiarowe.</w:t>
      </w:r>
    </w:p>
    <w:p w:rsidR="0014198B" w:rsidRPr="002A7BA4" w:rsidRDefault="001E6599" w:rsidP="000C4A70">
      <w:pPr>
        <w:pStyle w:val="Akapitzlist"/>
        <w:numPr>
          <w:ilvl w:val="0"/>
          <w:numId w:val="38"/>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PN-89/H-84023.06</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Stal</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określonego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zastosowania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Stal</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zbrojenia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betonu</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Gatunki.</w:t>
      </w:r>
    </w:p>
    <w:p w:rsidR="0014198B" w:rsidRPr="007A193E" w:rsidRDefault="001E6599" w:rsidP="000C4A70">
      <w:pPr>
        <w:pStyle w:val="Akapitzlist"/>
        <w:numPr>
          <w:ilvl w:val="0"/>
          <w:numId w:val="38"/>
        </w:numPr>
        <w:ind w:left="993" w:hanging="426"/>
        <w:jc w:val="both"/>
        <w:rPr>
          <w:rFonts w:asciiTheme="minorHAnsi" w:hAnsiTheme="minorHAnsi" w:cstheme="minorHAnsi"/>
          <w:sz w:val="16"/>
          <w:szCs w:val="16"/>
        </w:rPr>
      </w:pPr>
      <w:r w:rsidRPr="007A193E">
        <w:rPr>
          <w:rFonts w:asciiTheme="minorHAnsi" w:hAnsiTheme="minorHAnsi" w:cstheme="minorHAnsi"/>
          <w:sz w:val="16"/>
          <w:szCs w:val="16"/>
        </w:rPr>
        <w:t>PN-H-84023-6/A1:1996 jw.</w:t>
      </w:r>
    </w:p>
    <w:p w:rsidR="007A193E" w:rsidRDefault="007A193E">
      <w:pPr>
        <w:rPr>
          <w:rFonts w:asciiTheme="minorHAnsi" w:eastAsia="Arial" w:hAnsiTheme="minorHAnsi" w:cstheme="minorHAnsi"/>
          <w:b/>
          <w:bCs/>
          <w:sz w:val="16"/>
          <w:szCs w:val="16"/>
        </w:rPr>
      </w:pPr>
      <w:r>
        <w:br w:type="page"/>
      </w:r>
    </w:p>
    <w:p w:rsidR="0014198B" w:rsidRPr="002A7BA4" w:rsidRDefault="001E6599" w:rsidP="00635123">
      <w:pPr>
        <w:pStyle w:val="Nagwek1"/>
      </w:pPr>
      <w:bookmarkStart w:id="26" w:name="_Toc170987248"/>
      <w:r w:rsidRPr="002A7BA4">
        <w:lastRenderedPageBreak/>
        <w:t>ST-0</w:t>
      </w:r>
      <w:r w:rsidR="00635123">
        <w:t>6</w:t>
      </w:r>
      <w:r w:rsidRPr="002A7BA4">
        <w:t xml:space="preserve"> TYNKI</w:t>
      </w:r>
      <w:r w:rsidRPr="002A7BA4">
        <w:rPr>
          <w:spacing w:val="-1"/>
        </w:rPr>
        <w:t xml:space="preserve"> </w:t>
      </w:r>
      <w:r w:rsidRPr="002A7BA4">
        <w:t>ZWYKŁE</w:t>
      </w:r>
      <w:r w:rsidR="00635123">
        <w:t xml:space="preserve"> WEWNĘTRZNE I ZEWNĘTRZNE</w:t>
      </w:r>
      <w:bookmarkEnd w:id="26"/>
    </w:p>
    <w:p w:rsidR="0014198B" w:rsidRPr="002A7BA4" w:rsidRDefault="001E6599" w:rsidP="000C4A70">
      <w:pPr>
        <w:pStyle w:val="Akapitzlist"/>
        <w:numPr>
          <w:ilvl w:val="0"/>
          <w:numId w:val="14"/>
        </w:numPr>
        <w:tabs>
          <w:tab w:val="left" w:pos="526"/>
          <w:tab w:val="left" w:pos="527"/>
        </w:tabs>
        <w:spacing w:before="93"/>
        <w:rPr>
          <w:rFonts w:asciiTheme="minorHAnsi" w:hAnsiTheme="minorHAnsi" w:cstheme="minorHAnsi"/>
          <w:sz w:val="16"/>
          <w:szCs w:val="16"/>
        </w:rPr>
      </w:pPr>
      <w:r w:rsidRPr="002A7BA4">
        <w:rPr>
          <w:rFonts w:asciiTheme="minorHAnsi" w:hAnsiTheme="minorHAnsi" w:cstheme="minorHAnsi"/>
          <w:sz w:val="16"/>
          <w:szCs w:val="16"/>
        </w:rPr>
        <w:t>CZĘŚĆ</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OGÓLNA</w:t>
      </w:r>
    </w:p>
    <w:p w:rsidR="0014198B" w:rsidRPr="002A7BA4" w:rsidRDefault="001E6599" w:rsidP="000C4A70">
      <w:pPr>
        <w:pStyle w:val="Akapitzlist"/>
        <w:numPr>
          <w:ilvl w:val="1"/>
          <w:numId w:val="14"/>
        </w:numPr>
        <w:tabs>
          <w:tab w:val="left" w:pos="527"/>
        </w:tabs>
        <w:spacing w:before="59"/>
        <w:rPr>
          <w:rFonts w:asciiTheme="minorHAnsi" w:hAnsiTheme="minorHAnsi" w:cstheme="minorHAnsi"/>
          <w:sz w:val="16"/>
          <w:szCs w:val="16"/>
        </w:rPr>
      </w:pPr>
      <w:r w:rsidRPr="002A7BA4">
        <w:rPr>
          <w:rFonts w:asciiTheme="minorHAnsi" w:hAnsiTheme="minorHAnsi" w:cstheme="minorHAnsi"/>
          <w:sz w:val="16"/>
          <w:szCs w:val="16"/>
        </w:rPr>
        <w:t>Przedmiot</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ST</w:t>
      </w:r>
    </w:p>
    <w:p w:rsidR="0014198B" w:rsidRPr="002A7BA4" w:rsidRDefault="001E6599" w:rsidP="002A7BA4">
      <w:pPr>
        <w:pStyle w:val="Tekstpodstawowy"/>
      </w:pPr>
      <w:r w:rsidRPr="002A7BA4">
        <w:t>Przedmiotem niniejszej specyfikacji technicznej (ST) są wymagania dotyczące wykonania i odbioru tynków zwykłych wewnętrznych i</w:t>
      </w:r>
      <w:r w:rsidRPr="002A7BA4">
        <w:rPr>
          <w:spacing w:val="1"/>
        </w:rPr>
        <w:t xml:space="preserve"> </w:t>
      </w:r>
      <w:r w:rsidRPr="002A7BA4">
        <w:t>zewnętrznych.</w:t>
      </w:r>
    </w:p>
    <w:p w:rsidR="00493899" w:rsidRDefault="001E6599" w:rsidP="002A7BA4">
      <w:pPr>
        <w:pStyle w:val="Tekstpodstawowy"/>
      </w:pPr>
      <w:r w:rsidRPr="002A7BA4">
        <w:t>Nazw</w:t>
      </w:r>
      <w:r w:rsidR="00DC6A94">
        <w:t xml:space="preserve">a nadana przez Zamawiającego: </w:t>
      </w:r>
      <w:r w:rsidR="00493899" w:rsidRPr="00481340">
        <w:t>"</w:t>
      </w:r>
      <w:r w:rsidR="00493899" w:rsidRPr="00493899">
        <w:t xml:space="preserve"> PRZEBUDOWA POMIESZCZEŃ W BUDYNKU ZABYTKOWEGO RATUSZA NA IZBĘ PAMIĘCI</w:t>
      </w:r>
      <w:r w:rsidR="00493899" w:rsidRPr="00481340">
        <w:t>"</w:t>
      </w:r>
    </w:p>
    <w:p w:rsidR="0014198B" w:rsidRPr="002A7BA4" w:rsidRDefault="001E6599" w:rsidP="000C4A70">
      <w:pPr>
        <w:pStyle w:val="Akapitzlist"/>
        <w:numPr>
          <w:ilvl w:val="1"/>
          <w:numId w:val="14"/>
        </w:numPr>
        <w:tabs>
          <w:tab w:val="left" w:pos="527"/>
        </w:tabs>
        <w:jc w:val="both"/>
        <w:rPr>
          <w:rFonts w:asciiTheme="minorHAnsi" w:hAnsiTheme="minorHAnsi" w:cstheme="minorHAnsi"/>
          <w:sz w:val="16"/>
          <w:szCs w:val="16"/>
        </w:rPr>
      </w:pPr>
      <w:r w:rsidRPr="002A7BA4">
        <w:rPr>
          <w:rFonts w:asciiTheme="minorHAnsi" w:hAnsiTheme="minorHAnsi" w:cstheme="minorHAnsi"/>
          <w:sz w:val="16"/>
          <w:szCs w:val="16"/>
        </w:rPr>
        <w:t>Zakres</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stosowania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ST</w:t>
      </w:r>
    </w:p>
    <w:p w:rsidR="0014198B" w:rsidRPr="002A7BA4" w:rsidRDefault="001E6599" w:rsidP="002A7BA4">
      <w:pPr>
        <w:pStyle w:val="Tekstpodstawowy"/>
      </w:pPr>
      <w:r w:rsidRPr="002A7BA4">
        <w:t>Szczegółowa specyfikacja techniczna (SST) stanowi podstawę jako dokument przetargowy i kontraktowy przy zlecaniu i realizacji</w:t>
      </w:r>
      <w:r w:rsidRPr="002A7BA4">
        <w:rPr>
          <w:spacing w:val="1"/>
        </w:rPr>
        <w:t xml:space="preserve"> </w:t>
      </w:r>
      <w:r w:rsidRPr="002A7BA4">
        <w:t>robót</w:t>
      </w:r>
      <w:r w:rsidRPr="002A7BA4">
        <w:rPr>
          <w:spacing w:val="4"/>
        </w:rPr>
        <w:t xml:space="preserve"> </w:t>
      </w:r>
      <w:r w:rsidRPr="002A7BA4">
        <w:t>wymienionych</w:t>
      </w:r>
      <w:r w:rsidRPr="002A7BA4">
        <w:rPr>
          <w:spacing w:val="3"/>
        </w:rPr>
        <w:t xml:space="preserve"> </w:t>
      </w:r>
      <w:r w:rsidRPr="002A7BA4">
        <w:t>w</w:t>
      </w:r>
      <w:r w:rsidRPr="002A7BA4">
        <w:rPr>
          <w:spacing w:val="-3"/>
        </w:rPr>
        <w:t xml:space="preserve"> </w:t>
      </w:r>
      <w:r w:rsidRPr="002A7BA4">
        <w:t>pkt.</w:t>
      </w:r>
      <w:r w:rsidRPr="002A7BA4">
        <w:rPr>
          <w:spacing w:val="4"/>
        </w:rPr>
        <w:t xml:space="preserve"> </w:t>
      </w:r>
      <w:r w:rsidRPr="002A7BA4">
        <w:t>1.1.</w:t>
      </w:r>
    </w:p>
    <w:p w:rsidR="0014198B" w:rsidRPr="002A7BA4" w:rsidRDefault="001E6599" w:rsidP="002A7BA4">
      <w:pPr>
        <w:pStyle w:val="Tekstpodstawowy"/>
      </w:pPr>
      <w:r w:rsidRPr="002A7BA4">
        <w:t>Odstępstwa od wymagań podanych w niniejszej specyfikacji mogą mieć miejsce tylko w przypadkach prostych robót o niewielkim</w:t>
      </w:r>
      <w:r w:rsidRPr="002A7BA4">
        <w:rPr>
          <w:spacing w:val="1"/>
        </w:rPr>
        <w:t xml:space="preserve"> </w:t>
      </w:r>
      <w:r w:rsidRPr="002A7BA4">
        <w:t>znaczeniu,</w:t>
      </w:r>
      <w:r w:rsidRPr="002A7BA4">
        <w:rPr>
          <w:spacing w:val="1"/>
        </w:rPr>
        <w:t xml:space="preserve"> </w:t>
      </w:r>
      <w:r w:rsidRPr="002A7BA4">
        <w:t>dla</w:t>
      </w:r>
      <w:r w:rsidRPr="002A7BA4">
        <w:rPr>
          <w:spacing w:val="1"/>
        </w:rPr>
        <w:t xml:space="preserve"> </w:t>
      </w:r>
      <w:r w:rsidRPr="002A7BA4">
        <w:t>których</w:t>
      </w:r>
      <w:r w:rsidRPr="002A7BA4">
        <w:rPr>
          <w:spacing w:val="1"/>
        </w:rPr>
        <w:t xml:space="preserve"> </w:t>
      </w:r>
      <w:r w:rsidRPr="002A7BA4">
        <w:t>istnieje</w:t>
      </w:r>
      <w:r w:rsidRPr="002A7BA4">
        <w:rPr>
          <w:spacing w:val="1"/>
        </w:rPr>
        <w:t xml:space="preserve"> </w:t>
      </w:r>
      <w:r w:rsidRPr="002A7BA4">
        <w:t>pewność,</w:t>
      </w:r>
      <w:r w:rsidRPr="002A7BA4">
        <w:rPr>
          <w:spacing w:val="1"/>
        </w:rPr>
        <w:t xml:space="preserve"> </w:t>
      </w:r>
      <w:r w:rsidRPr="002A7BA4">
        <w:t>że</w:t>
      </w:r>
      <w:r w:rsidRPr="002A7BA4">
        <w:rPr>
          <w:spacing w:val="1"/>
        </w:rPr>
        <w:t xml:space="preserve"> </w:t>
      </w:r>
      <w:r w:rsidRPr="002A7BA4">
        <w:t>podstawowe</w:t>
      </w:r>
      <w:r w:rsidRPr="002A7BA4">
        <w:rPr>
          <w:spacing w:val="1"/>
        </w:rPr>
        <w:t xml:space="preserve"> </w:t>
      </w:r>
      <w:r w:rsidRPr="002A7BA4">
        <w:t>wymagania</w:t>
      </w:r>
      <w:r w:rsidRPr="002A7BA4">
        <w:rPr>
          <w:spacing w:val="1"/>
        </w:rPr>
        <w:t xml:space="preserve"> </w:t>
      </w:r>
      <w:r w:rsidRPr="002A7BA4">
        <w:t>będą</w:t>
      </w:r>
      <w:r w:rsidRPr="002A7BA4">
        <w:rPr>
          <w:spacing w:val="1"/>
        </w:rPr>
        <w:t xml:space="preserve"> </w:t>
      </w:r>
      <w:r w:rsidRPr="002A7BA4">
        <w:t>spełnione</w:t>
      </w:r>
      <w:r w:rsidRPr="002A7BA4">
        <w:rPr>
          <w:spacing w:val="1"/>
        </w:rPr>
        <w:t xml:space="preserve"> </w:t>
      </w:r>
      <w:r w:rsidRPr="002A7BA4">
        <w:t>przy</w:t>
      </w:r>
      <w:r w:rsidRPr="002A7BA4">
        <w:rPr>
          <w:spacing w:val="1"/>
        </w:rPr>
        <w:t xml:space="preserve"> </w:t>
      </w:r>
      <w:r w:rsidRPr="002A7BA4">
        <w:t>zastosowaniu</w:t>
      </w:r>
      <w:r w:rsidRPr="002A7BA4">
        <w:rPr>
          <w:spacing w:val="1"/>
        </w:rPr>
        <w:t xml:space="preserve"> </w:t>
      </w:r>
      <w:r w:rsidRPr="002A7BA4">
        <w:t>metod</w:t>
      </w:r>
      <w:r w:rsidRPr="002A7BA4">
        <w:rPr>
          <w:spacing w:val="1"/>
        </w:rPr>
        <w:t xml:space="preserve"> </w:t>
      </w:r>
      <w:r w:rsidRPr="002A7BA4">
        <w:t>wykonania</w:t>
      </w:r>
      <w:r w:rsidRPr="002A7BA4">
        <w:rPr>
          <w:spacing w:val="1"/>
        </w:rPr>
        <w:t xml:space="preserve"> </w:t>
      </w:r>
      <w:r w:rsidRPr="002A7BA4">
        <w:t>wynikających</w:t>
      </w:r>
      <w:r w:rsidRPr="002A7BA4">
        <w:rPr>
          <w:spacing w:val="1"/>
        </w:rPr>
        <w:t xml:space="preserve"> </w:t>
      </w:r>
      <w:r w:rsidRPr="002A7BA4">
        <w:t>z</w:t>
      </w:r>
      <w:r w:rsidRPr="002A7BA4">
        <w:rPr>
          <w:spacing w:val="1"/>
        </w:rPr>
        <w:t xml:space="preserve"> </w:t>
      </w:r>
      <w:r w:rsidRPr="002A7BA4">
        <w:t>doświadczenia</w:t>
      </w:r>
      <w:r w:rsidRPr="002A7BA4">
        <w:rPr>
          <w:spacing w:val="3"/>
        </w:rPr>
        <w:t xml:space="preserve"> </w:t>
      </w:r>
      <w:r w:rsidRPr="002A7BA4">
        <w:t>oraz</w:t>
      </w:r>
      <w:r w:rsidRPr="002A7BA4">
        <w:rPr>
          <w:spacing w:val="-1"/>
        </w:rPr>
        <w:t xml:space="preserve"> </w:t>
      </w:r>
      <w:r w:rsidRPr="002A7BA4">
        <w:t>uznanych</w:t>
      </w:r>
      <w:r w:rsidRPr="002A7BA4">
        <w:rPr>
          <w:spacing w:val="1"/>
        </w:rPr>
        <w:t xml:space="preserve"> </w:t>
      </w:r>
      <w:r w:rsidRPr="002A7BA4">
        <w:t>reguł</w:t>
      </w:r>
      <w:r w:rsidRPr="002A7BA4">
        <w:rPr>
          <w:spacing w:val="3"/>
        </w:rPr>
        <w:t xml:space="preserve"> </w:t>
      </w:r>
      <w:r w:rsidRPr="002A7BA4">
        <w:t>i</w:t>
      </w:r>
      <w:r w:rsidRPr="002A7BA4">
        <w:rPr>
          <w:spacing w:val="3"/>
        </w:rPr>
        <w:t xml:space="preserve"> </w:t>
      </w:r>
      <w:r w:rsidRPr="002A7BA4">
        <w:t>zasad</w:t>
      </w:r>
      <w:r w:rsidRPr="002A7BA4">
        <w:rPr>
          <w:spacing w:val="3"/>
        </w:rPr>
        <w:t xml:space="preserve"> </w:t>
      </w:r>
      <w:r w:rsidRPr="002A7BA4">
        <w:t>sztuki</w:t>
      </w:r>
      <w:r w:rsidRPr="002A7BA4">
        <w:rPr>
          <w:spacing w:val="2"/>
        </w:rPr>
        <w:t xml:space="preserve"> </w:t>
      </w:r>
      <w:r w:rsidRPr="002A7BA4">
        <w:t>budowlanej</w:t>
      </w:r>
      <w:r w:rsidRPr="002A7BA4">
        <w:rPr>
          <w:spacing w:val="2"/>
        </w:rPr>
        <w:t xml:space="preserve"> </w:t>
      </w:r>
      <w:r w:rsidRPr="002A7BA4">
        <w:t>oraz przy</w:t>
      </w:r>
      <w:r w:rsidRPr="002A7BA4">
        <w:rPr>
          <w:spacing w:val="1"/>
        </w:rPr>
        <w:t xml:space="preserve"> </w:t>
      </w:r>
      <w:r w:rsidRPr="002A7BA4">
        <w:t>uwzględnieniu</w:t>
      </w:r>
      <w:r w:rsidRPr="002A7BA4">
        <w:rPr>
          <w:spacing w:val="1"/>
        </w:rPr>
        <w:t xml:space="preserve"> </w:t>
      </w:r>
      <w:r w:rsidRPr="002A7BA4">
        <w:t>przepisów</w:t>
      </w:r>
      <w:r w:rsidRPr="002A7BA4">
        <w:rPr>
          <w:spacing w:val="-1"/>
        </w:rPr>
        <w:t xml:space="preserve"> </w:t>
      </w:r>
      <w:r w:rsidRPr="002A7BA4">
        <w:t>bhp.</w:t>
      </w:r>
    </w:p>
    <w:p w:rsidR="0014198B" w:rsidRPr="002A7BA4" w:rsidRDefault="001E6599" w:rsidP="000C4A70">
      <w:pPr>
        <w:pStyle w:val="Akapitzlist"/>
        <w:numPr>
          <w:ilvl w:val="1"/>
          <w:numId w:val="14"/>
        </w:numPr>
        <w:tabs>
          <w:tab w:val="left" w:pos="527"/>
        </w:tabs>
        <w:rPr>
          <w:rFonts w:asciiTheme="minorHAnsi" w:hAnsiTheme="minorHAnsi" w:cstheme="minorHAnsi"/>
          <w:sz w:val="16"/>
          <w:szCs w:val="16"/>
        </w:rPr>
      </w:pPr>
      <w:r w:rsidRPr="002A7BA4">
        <w:rPr>
          <w:rFonts w:asciiTheme="minorHAnsi" w:hAnsiTheme="minorHAnsi" w:cstheme="minorHAnsi"/>
          <w:sz w:val="16"/>
          <w:szCs w:val="16"/>
        </w:rPr>
        <w:t>Przedmiot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zakres</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robót</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objętych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ST</w:t>
      </w:r>
    </w:p>
    <w:p w:rsidR="0014198B" w:rsidRPr="002A7BA4" w:rsidRDefault="001E6599" w:rsidP="002A7BA4">
      <w:pPr>
        <w:pStyle w:val="Tekstpodstawowy"/>
      </w:pPr>
      <w:r w:rsidRPr="002A7BA4">
        <w:t>Specyfikacja</w:t>
      </w:r>
      <w:r w:rsidRPr="002A7BA4">
        <w:rPr>
          <w:spacing w:val="23"/>
        </w:rPr>
        <w:t xml:space="preserve"> </w:t>
      </w:r>
      <w:r w:rsidRPr="002A7BA4">
        <w:t>dotyczy</w:t>
      </w:r>
      <w:r w:rsidRPr="002A7BA4">
        <w:rPr>
          <w:spacing w:val="23"/>
        </w:rPr>
        <w:t xml:space="preserve"> </w:t>
      </w:r>
      <w:r w:rsidRPr="002A7BA4">
        <w:t>wykonania</w:t>
      </w:r>
      <w:r w:rsidRPr="002A7BA4">
        <w:rPr>
          <w:spacing w:val="25"/>
        </w:rPr>
        <w:t xml:space="preserve"> </w:t>
      </w:r>
      <w:r w:rsidRPr="002A7BA4">
        <w:t>tynków</w:t>
      </w:r>
      <w:r w:rsidRPr="002A7BA4">
        <w:rPr>
          <w:spacing w:val="23"/>
        </w:rPr>
        <w:t xml:space="preserve"> </w:t>
      </w:r>
      <w:r w:rsidRPr="002A7BA4">
        <w:t>zwykłych</w:t>
      </w:r>
      <w:r w:rsidRPr="002A7BA4">
        <w:rPr>
          <w:spacing w:val="25"/>
        </w:rPr>
        <w:t xml:space="preserve"> </w:t>
      </w:r>
      <w:r w:rsidRPr="002A7BA4">
        <w:t>wewnętrznych</w:t>
      </w:r>
      <w:r w:rsidRPr="002A7BA4">
        <w:rPr>
          <w:spacing w:val="23"/>
        </w:rPr>
        <w:t xml:space="preserve"> </w:t>
      </w:r>
      <w:r w:rsidRPr="002A7BA4">
        <w:t>i</w:t>
      </w:r>
      <w:r w:rsidRPr="002A7BA4">
        <w:rPr>
          <w:spacing w:val="26"/>
        </w:rPr>
        <w:t xml:space="preserve"> </w:t>
      </w:r>
      <w:r w:rsidRPr="002A7BA4">
        <w:t>zewnętrznych</w:t>
      </w:r>
      <w:r w:rsidRPr="002A7BA4">
        <w:rPr>
          <w:spacing w:val="23"/>
        </w:rPr>
        <w:t xml:space="preserve"> </w:t>
      </w:r>
      <w:r w:rsidRPr="002A7BA4">
        <w:t>w</w:t>
      </w:r>
      <w:r w:rsidRPr="002A7BA4">
        <w:rPr>
          <w:spacing w:val="22"/>
        </w:rPr>
        <w:t xml:space="preserve"> </w:t>
      </w:r>
      <w:r w:rsidRPr="002A7BA4">
        <w:t>obiektach</w:t>
      </w:r>
      <w:r w:rsidRPr="002A7BA4">
        <w:rPr>
          <w:spacing w:val="23"/>
        </w:rPr>
        <w:t xml:space="preserve"> </w:t>
      </w:r>
      <w:r w:rsidRPr="002A7BA4">
        <w:t>kubaturowych</w:t>
      </w:r>
      <w:r w:rsidRPr="002A7BA4">
        <w:rPr>
          <w:spacing w:val="23"/>
        </w:rPr>
        <w:t xml:space="preserve"> </w:t>
      </w:r>
      <w:r w:rsidRPr="002A7BA4">
        <w:t>i</w:t>
      </w:r>
      <w:r w:rsidRPr="002A7BA4">
        <w:rPr>
          <w:spacing w:val="26"/>
        </w:rPr>
        <w:t xml:space="preserve"> </w:t>
      </w:r>
      <w:r w:rsidRPr="002A7BA4">
        <w:t>obejmuje</w:t>
      </w:r>
      <w:r w:rsidRPr="002A7BA4">
        <w:rPr>
          <w:spacing w:val="27"/>
        </w:rPr>
        <w:t xml:space="preserve"> </w:t>
      </w:r>
      <w:r w:rsidRPr="002A7BA4">
        <w:t>wykonanie</w:t>
      </w:r>
      <w:r w:rsidRPr="002A7BA4">
        <w:rPr>
          <w:spacing w:val="-40"/>
        </w:rPr>
        <w:t xml:space="preserve"> </w:t>
      </w:r>
      <w:r w:rsidRPr="002A7BA4">
        <w:t>następujących</w:t>
      </w:r>
      <w:r w:rsidRPr="002A7BA4">
        <w:rPr>
          <w:spacing w:val="1"/>
        </w:rPr>
        <w:t xml:space="preserve"> </w:t>
      </w:r>
      <w:r w:rsidRPr="002A7BA4">
        <w:t>czynności:</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przygotowanie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podłoża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(wg</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pkt.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5.3.),</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wykonanie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warstwy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wyrównawczej,</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wykonanie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tynków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zwykłych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jedno-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wielowarstwowych.</w:t>
      </w:r>
    </w:p>
    <w:p w:rsidR="0014198B" w:rsidRPr="002A7BA4" w:rsidRDefault="001E6599" w:rsidP="002A7BA4">
      <w:pPr>
        <w:pStyle w:val="Tekstpodstawowy"/>
      </w:pPr>
      <w:r w:rsidRPr="002A7BA4">
        <w:t>Przedmiotem</w:t>
      </w:r>
      <w:r w:rsidRPr="002A7BA4">
        <w:rPr>
          <w:spacing w:val="28"/>
        </w:rPr>
        <w:t xml:space="preserve"> </w:t>
      </w:r>
      <w:r w:rsidRPr="002A7BA4">
        <w:t>specyfikacji</w:t>
      </w:r>
      <w:r w:rsidRPr="002A7BA4">
        <w:rPr>
          <w:spacing w:val="27"/>
        </w:rPr>
        <w:t xml:space="preserve"> </w:t>
      </w:r>
      <w:r w:rsidRPr="002A7BA4">
        <w:t>jest</w:t>
      </w:r>
      <w:r w:rsidRPr="002A7BA4">
        <w:rPr>
          <w:spacing w:val="27"/>
        </w:rPr>
        <w:t xml:space="preserve"> </w:t>
      </w:r>
      <w:r w:rsidRPr="002A7BA4">
        <w:t>określenie</w:t>
      </w:r>
      <w:r w:rsidRPr="002A7BA4">
        <w:rPr>
          <w:spacing w:val="28"/>
        </w:rPr>
        <w:t xml:space="preserve"> </w:t>
      </w:r>
      <w:r w:rsidRPr="002A7BA4">
        <w:t>wymagań</w:t>
      </w:r>
      <w:r w:rsidRPr="002A7BA4">
        <w:rPr>
          <w:spacing w:val="29"/>
        </w:rPr>
        <w:t xml:space="preserve"> </w:t>
      </w:r>
      <w:r w:rsidRPr="002A7BA4">
        <w:t>odnośnie</w:t>
      </w:r>
      <w:r w:rsidRPr="002A7BA4">
        <w:rPr>
          <w:spacing w:val="28"/>
        </w:rPr>
        <w:t xml:space="preserve"> </w:t>
      </w:r>
      <w:r w:rsidRPr="002A7BA4">
        <w:t>właściwości</w:t>
      </w:r>
      <w:r w:rsidRPr="002A7BA4">
        <w:rPr>
          <w:spacing w:val="30"/>
        </w:rPr>
        <w:t xml:space="preserve"> </w:t>
      </w:r>
      <w:r w:rsidRPr="002A7BA4">
        <w:t>materiałów</w:t>
      </w:r>
      <w:r w:rsidRPr="002A7BA4">
        <w:rPr>
          <w:spacing w:val="25"/>
        </w:rPr>
        <w:t xml:space="preserve"> </w:t>
      </w:r>
      <w:r w:rsidRPr="002A7BA4">
        <w:t>wykorzystywanych</w:t>
      </w:r>
      <w:r w:rsidRPr="002A7BA4">
        <w:rPr>
          <w:spacing w:val="28"/>
        </w:rPr>
        <w:t xml:space="preserve"> </w:t>
      </w:r>
      <w:r w:rsidRPr="002A7BA4">
        <w:t>do</w:t>
      </w:r>
      <w:r w:rsidRPr="002A7BA4">
        <w:rPr>
          <w:spacing w:val="29"/>
        </w:rPr>
        <w:t xml:space="preserve"> </w:t>
      </w:r>
      <w:r w:rsidRPr="002A7BA4">
        <w:t>robót</w:t>
      </w:r>
      <w:r w:rsidRPr="002A7BA4">
        <w:rPr>
          <w:spacing w:val="29"/>
        </w:rPr>
        <w:t xml:space="preserve"> </w:t>
      </w:r>
      <w:r w:rsidRPr="002A7BA4">
        <w:t>tynkarskich,</w:t>
      </w:r>
      <w:r w:rsidRPr="002A7BA4">
        <w:rPr>
          <w:spacing w:val="-39"/>
        </w:rPr>
        <w:t xml:space="preserve"> </w:t>
      </w:r>
      <w:r w:rsidRPr="002A7BA4">
        <w:t>wymagań w zakresie</w:t>
      </w:r>
      <w:r w:rsidRPr="002A7BA4">
        <w:rPr>
          <w:spacing w:val="2"/>
        </w:rPr>
        <w:t xml:space="preserve"> </w:t>
      </w:r>
      <w:r w:rsidRPr="002A7BA4">
        <w:t>robót</w:t>
      </w:r>
      <w:r w:rsidRPr="002A7BA4">
        <w:rPr>
          <w:spacing w:val="4"/>
        </w:rPr>
        <w:t xml:space="preserve"> </w:t>
      </w:r>
      <w:r w:rsidRPr="002A7BA4">
        <w:t>przygotowawczych oraz wymagań</w:t>
      </w:r>
      <w:r w:rsidRPr="002A7BA4">
        <w:rPr>
          <w:spacing w:val="2"/>
        </w:rPr>
        <w:t xml:space="preserve"> </w:t>
      </w:r>
      <w:r w:rsidRPr="002A7BA4">
        <w:t>dotyczących</w:t>
      </w:r>
      <w:r w:rsidRPr="002A7BA4">
        <w:rPr>
          <w:spacing w:val="1"/>
        </w:rPr>
        <w:t xml:space="preserve"> </w:t>
      </w:r>
      <w:r w:rsidRPr="002A7BA4">
        <w:t>wykonania i</w:t>
      </w:r>
      <w:r w:rsidRPr="002A7BA4">
        <w:rPr>
          <w:spacing w:val="3"/>
        </w:rPr>
        <w:t xml:space="preserve"> </w:t>
      </w:r>
      <w:r w:rsidRPr="002A7BA4">
        <w:t>odbiorów</w:t>
      </w:r>
      <w:r w:rsidRPr="002A7BA4">
        <w:rPr>
          <w:spacing w:val="-2"/>
        </w:rPr>
        <w:t xml:space="preserve"> </w:t>
      </w:r>
      <w:r w:rsidRPr="002A7BA4">
        <w:t>tynków</w:t>
      </w:r>
      <w:r w:rsidRPr="002A7BA4">
        <w:rPr>
          <w:spacing w:val="-1"/>
        </w:rPr>
        <w:t xml:space="preserve"> </w:t>
      </w:r>
      <w:r w:rsidRPr="002A7BA4">
        <w:t>zwykłych.</w:t>
      </w:r>
    </w:p>
    <w:p w:rsidR="0014198B" w:rsidRPr="002A7BA4" w:rsidRDefault="001E6599" w:rsidP="000C4A70">
      <w:pPr>
        <w:pStyle w:val="Akapitzlist"/>
        <w:numPr>
          <w:ilvl w:val="1"/>
          <w:numId w:val="14"/>
        </w:numPr>
        <w:tabs>
          <w:tab w:val="left" w:pos="527"/>
        </w:tabs>
        <w:rPr>
          <w:rFonts w:asciiTheme="minorHAnsi" w:hAnsiTheme="minorHAnsi" w:cstheme="minorHAnsi"/>
          <w:sz w:val="16"/>
          <w:szCs w:val="16"/>
        </w:rPr>
      </w:pPr>
      <w:r w:rsidRPr="002A7BA4">
        <w:rPr>
          <w:rFonts w:asciiTheme="minorHAnsi" w:hAnsiTheme="minorHAnsi" w:cstheme="minorHAnsi"/>
          <w:sz w:val="16"/>
          <w:szCs w:val="16"/>
        </w:rPr>
        <w:t>Określenia</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podstawowe,</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definicje</w:t>
      </w:r>
    </w:p>
    <w:p w:rsidR="0014198B" w:rsidRPr="002A7BA4" w:rsidRDefault="001E6599" w:rsidP="002A7BA4">
      <w:pPr>
        <w:pStyle w:val="Tekstpodstawowy"/>
      </w:pPr>
      <w:r w:rsidRPr="002A7BA4">
        <w:t>Określenia</w:t>
      </w:r>
      <w:r w:rsidRPr="002A7BA4">
        <w:rPr>
          <w:spacing w:val="24"/>
        </w:rPr>
        <w:t xml:space="preserve"> </w:t>
      </w:r>
      <w:r w:rsidRPr="002A7BA4">
        <w:t>podane</w:t>
      </w:r>
      <w:r w:rsidRPr="002A7BA4">
        <w:rPr>
          <w:spacing w:val="27"/>
        </w:rPr>
        <w:t xml:space="preserve"> </w:t>
      </w:r>
      <w:r w:rsidRPr="002A7BA4">
        <w:t>w</w:t>
      </w:r>
      <w:r w:rsidRPr="002A7BA4">
        <w:rPr>
          <w:spacing w:val="24"/>
        </w:rPr>
        <w:t xml:space="preserve"> </w:t>
      </w:r>
      <w:r w:rsidRPr="002A7BA4">
        <w:t>niniejszej</w:t>
      </w:r>
      <w:r w:rsidRPr="002A7BA4">
        <w:rPr>
          <w:spacing w:val="28"/>
        </w:rPr>
        <w:t xml:space="preserve"> </w:t>
      </w:r>
      <w:r w:rsidRPr="002A7BA4">
        <w:t>Specyfikacji</w:t>
      </w:r>
      <w:r w:rsidRPr="002A7BA4">
        <w:rPr>
          <w:spacing w:val="27"/>
        </w:rPr>
        <w:t xml:space="preserve"> </w:t>
      </w:r>
      <w:r w:rsidRPr="002A7BA4">
        <w:t>są</w:t>
      </w:r>
      <w:r w:rsidRPr="002A7BA4">
        <w:rPr>
          <w:spacing w:val="27"/>
        </w:rPr>
        <w:t xml:space="preserve"> </w:t>
      </w:r>
      <w:r w:rsidRPr="002A7BA4">
        <w:t>zgodne</w:t>
      </w:r>
      <w:r w:rsidRPr="002A7BA4">
        <w:rPr>
          <w:spacing w:val="26"/>
        </w:rPr>
        <w:t xml:space="preserve"> </w:t>
      </w:r>
      <w:r w:rsidRPr="002A7BA4">
        <w:t>z</w:t>
      </w:r>
      <w:r w:rsidRPr="002A7BA4">
        <w:rPr>
          <w:spacing w:val="27"/>
        </w:rPr>
        <w:t xml:space="preserve"> </w:t>
      </w:r>
      <w:r w:rsidRPr="002A7BA4">
        <w:t>odpowiednimi</w:t>
      </w:r>
      <w:r w:rsidRPr="002A7BA4">
        <w:rPr>
          <w:spacing w:val="25"/>
        </w:rPr>
        <w:t xml:space="preserve"> </w:t>
      </w:r>
      <w:r w:rsidRPr="002A7BA4">
        <w:t>normami</w:t>
      </w:r>
      <w:r w:rsidRPr="002A7BA4">
        <w:rPr>
          <w:spacing w:val="28"/>
        </w:rPr>
        <w:t xml:space="preserve"> </w:t>
      </w:r>
      <w:r w:rsidRPr="002A7BA4">
        <w:t>oraz</w:t>
      </w:r>
      <w:r w:rsidRPr="002A7BA4">
        <w:rPr>
          <w:spacing w:val="26"/>
        </w:rPr>
        <w:t xml:space="preserve"> </w:t>
      </w:r>
      <w:r w:rsidRPr="002A7BA4">
        <w:t>określeniami</w:t>
      </w:r>
      <w:r w:rsidRPr="002A7BA4">
        <w:rPr>
          <w:spacing w:val="26"/>
        </w:rPr>
        <w:t xml:space="preserve"> </w:t>
      </w:r>
      <w:r w:rsidRPr="002A7BA4">
        <w:t>podanymi</w:t>
      </w:r>
      <w:r w:rsidRPr="002A7BA4">
        <w:rPr>
          <w:spacing w:val="25"/>
        </w:rPr>
        <w:t xml:space="preserve"> </w:t>
      </w:r>
      <w:r w:rsidRPr="002A7BA4">
        <w:t>w</w:t>
      </w:r>
      <w:r w:rsidRPr="002A7BA4">
        <w:rPr>
          <w:spacing w:val="26"/>
        </w:rPr>
        <w:t xml:space="preserve"> </w:t>
      </w:r>
      <w:r w:rsidRPr="002A7BA4">
        <w:t>ST</w:t>
      </w:r>
      <w:r w:rsidRPr="002A7BA4">
        <w:rPr>
          <w:spacing w:val="29"/>
        </w:rPr>
        <w:t xml:space="preserve"> </w:t>
      </w:r>
      <w:r w:rsidRPr="002A7BA4">
        <w:t>„Wymagania</w:t>
      </w:r>
      <w:r w:rsidRPr="002A7BA4">
        <w:rPr>
          <w:spacing w:val="-39"/>
        </w:rPr>
        <w:t xml:space="preserve"> </w:t>
      </w:r>
      <w:r w:rsidRPr="002A7BA4">
        <w:t>ogólne”</w:t>
      </w:r>
      <w:r w:rsidRPr="002A7BA4">
        <w:rPr>
          <w:spacing w:val="2"/>
        </w:rPr>
        <w:t xml:space="preserve"> </w:t>
      </w:r>
      <w:r w:rsidRPr="002A7BA4">
        <w:t>pkt</w:t>
      </w:r>
      <w:r w:rsidRPr="002A7BA4">
        <w:rPr>
          <w:spacing w:val="4"/>
        </w:rPr>
        <w:t xml:space="preserve"> </w:t>
      </w:r>
      <w:r w:rsidRPr="002A7BA4">
        <w:t>1.4,a</w:t>
      </w:r>
      <w:r w:rsidRPr="002A7BA4">
        <w:rPr>
          <w:spacing w:val="2"/>
        </w:rPr>
        <w:t xml:space="preserve"> </w:t>
      </w:r>
      <w:r w:rsidRPr="002A7BA4">
        <w:t>także</w:t>
      </w:r>
      <w:r w:rsidRPr="002A7BA4">
        <w:rPr>
          <w:spacing w:val="3"/>
        </w:rPr>
        <w:t xml:space="preserve"> </w:t>
      </w:r>
      <w:r w:rsidRPr="002A7BA4">
        <w:t>podanymi</w:t>
      </w:r>
      <w:r w:rsidRPr="002A7BA4">
        <w:rPr>
          <w:spacing w:val="2"/>
        </w:rPr>
        <w:t xml:space="preserve"> </w:t>
      </w:r>
      <w:r w:rsidRPr="002A7BA4">
        <w:t>poniżej:</w:t>
      </w:r>
    </w:p>
    <w:p w:rsidR="0014198B" w:rsidRPr="002A7BA4" w:rsidRDefault="001E6599" w:rsidP="002A7BA4">
      <w:pPr>
        <w:pStyle w:val="Tekstpodstawowy"/>
      </w:pPr>
      <w:r w:rsidRPr="002A7BA4">
        <w:t>Podłoże</w:t>
      </w:r>
      <w:r w:rsidRPr="002A7BA4">
        <w:rPr>
          <w:spacing w:val="6"/>
        </w:rPr>
        <w:t xml:space="preserve"> </w:t>
      </w:r>
      <w:r w:rsidRPr="002A7BA4">
        <w:t>–</w:t>
      </w:r>
      <w:r w:rsidRPr="002A7BA4">
        <w:rPr>
          <w:spacing w:val="4"/>
        </w:rPr>
        <w:t xml:space="preserve"> </w:t>
      </w:r>
      <w:r w:rsidRPr="002A7BA4">
        <w:t>element</w:t>
      </w:r>
      <w:r w:rsidRPr="002A7BA4">
        <w:rPr>
          <w:spacing w:val="8"/>
        </w:rPr>
        <w:t xml:space="preserve"> </w:t>
      </w:r>
      <w:r w:rsidRPr="002A7BA4">
        <w:t>budynku,</w:t>
      </w:r>
      <w:r w:rsidRPr="002A7BA4">
        <w:rPr>
          <w:spacing w:val="8"/>
        </w:rPr>
        <w:t xml:space="preserve"> </w:t>
      </w:r>
      <w:r w:rsidRPr="002A7BA4">
        <w:t>na</w:t>
      </w:r>
      <w:r w:rsidRPr="002A7BA4">
        <w:rPr>
          <w:spacing w:val="6"/>
        </w:rPr>
        <w:t xml:space="preserve"> </w:t>
      </w:r>
      <w:r w:rsidRPr="002A7BA4">
        <w:t>powierzchni</w:t>
      </w:r>
      <w:r w:rsidRPr="002A7BA4">
        <w:rPr>
          <w:spacing w:val="8"/>
        </w:rPr>
        <w:t xml:space="preserve"> </w:t>
      </w:r>
      <w:r w:rsidRPr="002A7BA4">
        <w:t>którego</w:t>
      </w:r>
      <w:r w:rsidRPr="002A7BA4">
        <w:rPr>
          <w:spacing w:val="4"/>
        </w:rPr>
        <w:t xml:space="preserve"> </w:t>
      </w:r>
      <w:r w:rsidRPr="002A7BA4">
        <w:t>wykonany</w:t>
      </w:r>
      <w:r w:rsidRPr="002A7BA4">
        <w:rPr>
          <w:spacing w:val="6"/>
        </w:rPr>
        <w:t xml:space="preserve"> </w:t>
      </w:r>
      <w:r w:rsidRPr="002A7BA4">
        <w:t>ma</w:t>
      </w:r>
      <w:r w:rsidRPr="002A7BA4">
        <w:rPr>
          <w:spacing w:val="4"/>
        </w:rPr>
        <w:t xml:space="preserve"> </w:t>
      </w:r>
      <w:r w:rsidRPr="002A7BA4">
        <w:t>być</w:t>
      </w:r>
      <w:r w:rsidRPr="002A7BA4">
        <w:rPr>
          <w:spacing w:val="7"/>
        </w:rPr>
        <w:t xml:space="preserve"> </w:t>
      </w:r>
      <w:r w:rsidRPr="002A7BA4">
        <w:t>tynk.</w:t>
      </w:r>
    </w:p>
    <w:p w:rsidR="0014198B" w:rsidRPr="002A7BA4" w:rsidRDefault="001E6599" w:rsidP="002A7BA4">
      <w:pPr>
        <w:pStyle w:val="Tekstpodstawowy"/>
      </w:pPr>
      <w:r w:rsidRPr="002A7BA4">
        <w:t>Warstwa</w:t>
      </w:r>
      <w:r w:rsidRPr="002A7BA4">
        <w:rPr>
          <w:spacing w:val="2"/>
        </w:rPr>
        <w:t xml:space="preserve"> </w:t>
      </w:r>
      <w:r w:rsidRPr="002A7BA4">
        <w:t>wyrównawcza</w:t>
      </w:r>
      <w:r w:rsidRPr="002A7BA4">
        <w:rPr>
          <w:spacing w:val="3"/>
        </w:rPr>
        <w:t xml:space="preserve"> </w:t>
      </w:r>
      <w:r w:rsidRPr="002A7BA4">
        <w:t>–</w:t>
      </w:r>
      <w:r w:rsidRPr="002A7BA4">
        <w:rPr>
          <w:spacing w:val="6"/>
        </w:rPr>
        <w:t xml:space="preserve"> </w:t>
      </w:r>
      <w:r w:rsidRPr="002A7BA4">
        <w:t>warstwa</w:t>
      </w:r>
      <w:r w:rsidRPr="002A7BA4">
        <w:rPr>
          <w:spacing w:val="2"/>
        </w:rPr>
        <w:t xml:space="preserve"> </w:t>
      </w:r>
      <w:r w:rsidRPr="002A7BA4">
        <w:t>wykonana</w:t>
      </w:r>
      <w:r w:rsidRPr="002A7BA4">
        <w:rPr>
          <w:spacing w:val="5"/>
        </w:rPr>
        <w:t xml:space="preserve"> </w:t>
      </w:r>
      <w:r w:rsidRPr="002A7BA4">
        <w:t>w</w:t>
      </w:r>
      <w:r w:rsidRPr="002A7BA4">
        <w:rPr>
          <w:spacing w:val="-1"/>
        </w:rPr>
        <w:t xml:space="preserve"> </w:t>
      </w:r>
      <w:r w:rsidRPr="002A7BA4">
        <w:t>celu</w:t>
      </w:r>
      <w:r w:rsidRPr="002A7BA4">
        <w:rPr>
          <w:spacing w:val="3"/>
        </w:rPr>
        <w:t xml:space="preserve"> </w:t>
      </w:r>
      <w:r w:rsidRPr="002A7BA4">
        <w:t>wyeliminowania</w:t>
      </w:r>
      <w:r w:rsidRPr="002A7BA4">
        <w:rPr>
          <w:spacing w:val="2"/>
        </w:rPr>
        <w:t xml:space="preserve"> </w:t>
      </w:r>
      <w:r w:rsidRPr="002A7BA4">
        <w:t>nierówności</w:t>
      </w:r>
      <w:r w:rsidRPr="002A7BA4">
        <w:rPr>
          <w:spacing w:val="3"/>
        </w:rPr>
        <w:t xml:space="preserve"> </w:t>
      </w:r>
      <w:r w:rsidRPr="002A7BA4">
        <w:t>powierzchni</w:t>
      </w:r>
      <w:r w:rsidRPr="002A7BA4">
        <w:rPr>
          <w:spacing w:val="5"/>
        </w:rPr>
        <w:t xml:space="preserve"> </w:t>
      </w:r>
      <w:r w:rsidRPr="002A7BA4">
        <w:t>podłoża.</w:t>
      </w:r>
    </w:p>
    <w:p w:rsidR="0014198B" w:rsidRPr="002A7BA4" w:rsidRDefault="001E6599" w:rsidP="002A7BA4">
      <w:pPr>
        <w:pStyle w:val="Tekstpodstawowy"/>
      </w:pPr>
      <w:r w:rsidRPr="002A7BA4">
        <w:t>Warstwa</w:t>
      </w:r>
      <w:r w:rsidRPr="002A7BA4">
        <w:rPr>
          <w:spacing w:val="3"/>
        </w:rPr>
        <w:t xml:space="preserve"> </w:t>
      </w:r>
      <w:r w:rsidRPr="002A7BA4">
        <w:t>gruntująca</w:t>
      </w:r>
      <w:r w:rsidRPr="002A7BA4">
        <w:rPr>
          <w:spacing w:val="3"/>
        </w:rPr>
        <w:t xml:space="preserve"> </w:t>
      </w:r>
      <w:r w:rsidRPr="002A7BA4">
        <w:t>–</w:t>
      </w:r>
      <w:r w:rsidRPr="002A7BA4">
        <w:rPr>
          <w:spacing w:val="5"/>
        </w:rPr>
        <w:t xml:space="preserve"> </w:t>
      </w:r>
      <w:r w:rsidRPr="002A7BA4">
        <w:t>powłoka</w:t>
      </w:r>
      <w:r w:rsidRPr="002A7BA4">
        <w:rPr>
          <w:spacing w:val="3"/>
        </w:rPr>
        <w:t xml:space="preserve"> </w:t>
      </w:r>
      <w:r w:rsidRPr="002A7BA4">
        <w:t>wzmacniająca</w:t>
      </w:r>
      <w:r w:rsidRPr="002A7BA4">
        <w:rPr>
          <w:spacing w:val="6"/>
        </w:rPr>
        <w:t xml:space="preserve"> </w:t>
      </w:r>
      <w:r w:rsidRPr="002A7BA4">
        <w:t>i</w:t>
      </w:r>
      <w:r w:rsidRPr="002A7BA4">
        <w:rPr>
          <w:spacing w:val="4"/>
        </w:rPr>
        <w:t xml:space="preserve"> </w:t>
      </w:r>
      <w:r w:rsidRPr="002A7BA4">
        <w:t>uszczelniająca</w:t>
      </w:r>
      <w:r w:rsidRPr="002A7BA4">
        <w:rPr>
          <w:spacing w:val="6"/>
        </w:rPr>
        <w:t xml:space="preserve"> </w:t>
      </w:r>
      <w:r w:rsidRPr="002A7BA4">
        <w:t>podłoże</w:t>
      </w:r>
      <w:r w:rsidRPr="002A7BA4">
        <w:rPr>
          <w:spacing w:val="4"/>
        </w:rPr>
        <w:t xml:space="preserve"> </w:t>
      </w:r>
      <w:r w:rsidRPr="002A7BA4">
        <w:t>oraz</w:t>
      </w:r>
      <w:r w:rsidRPr="002A7BA4">
        <w:rPr>
          <w:spacing w:val="3"/>
        </w:rPr>
        <w:t xml:space="preserve"> </w:t>
      </w:r>
      <w:r w:rsidRPr="002A7BA4">
        <w:t>zwiększająca</w:t>
      </w:r>
      <w:r w:rsidRPr="002A7BA4">
        <w:rPr>
          <w:spacing w:val="5"/>
        </w:rPr>
        <w:t xml:space="preserve"> </w:t>
      </w:r>
      <w:r w:rsidRPr="002A7BA4">
        <w:t>przyczepność</w:t>
      </w:r>
      <w:r w:rsidRPr="002A7BA4">
        <w:rPr>
          <w:spacing w:val="6"/>
        </w:rPr>
        <w:t xml:space="preserve"> </w:t>
      </w:r>
      <w:r w:rsidRPr="002A7BA4">
        <w:t>dolnej</w:t>
      </w:r>
      <w:r w:rsidRPr="002A7BA4">
        <w:rPr>
          <w:spacing w:val="6"/>
        </w:rPr>
        <w:t xml:space="preserve"> </w:t>
      </w:r>
      <w:r w:rsidRPr="002A7BA4">
        <w:t>warstwy</w:t>
      </w:r>
      <w:r w:rsidRPr="002A7BA4">
        <w:rPr>
          <w:spacing w:val="3"/>
        </w:rPr>
        <w:t xml:space="preserve"> </w:t>
      </w:r>
      <w:r w:rsidRPr="002A7BA4">
        <w:t>tynku.</w:t>
      </w:r>
    </w:p>
    <w:p w:rsidR="0014198B" w:rsidRPr="002A7BA4" w:rsidRDefault="001E6599" w:rsidP="000C4A70">
      <w:pPr>
        <w:pStyle w:val="Akapitzlist"/>
        <w:numPr>
          <w:ilvl w:val="1"/>
          <w:numId w:val="14"/>
        </w:numPr>
        <w:tabs>
          <w:tab w:val="left" w:pos="527"/>
        </w:tabs>
        <w:rPr>
          <w:rFonts w:asciiTheme="minorHAnsi" w:hAnsiTheme="minorHAnsi" w:cstheme="minorHAnsi"/>
          <w:sz w:val="16"/>
          <w:szCs w:val="16"/>
        </w:rPr>
      </w:pPr>
      <w:r w:rsidRPr="002A7BA4">
        <w:rPr>
          <w:rFonts w:asciiTheme="minorHAnsi" w:hAnsiTheme="minorHAnsi" w:cstheme="minorHAnsi"/>
          <w:sz w:val="16"/>
          <w:szCs w:val="16"/>
        </w:rPr>
        <w:t>Ogólne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wymagania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dotyczące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robót</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tynkarskich</w:t>
      </w:r>
    </w:p>
    <w:p w:rsidR="0014198B" w:rsidRPr="002A7BA4" w:rsidRDefault="001E6599" w:rsidP="002A7BA4">
      <w:pPr>
        <w:pStyle w:val="Tekstpodstawowy"/>
      </w:pPr>
      <w:r w:rsidRPr="002A7BA4">
        <w:t>Wykonawca</w:t>
      </w:r>
      <w:r w:rsidRPr="002A7BA4">
        <w:rPr>
          <w:spacing w:val="1"/>
        </w:rPr>
        <w:t xml:space="preserve"> </w:t>
      </w:r>
      <w:r w:rsidRPr="002A7BA4">
        <w:t>robót</w:t>
      </w:r>
      <w:r w:rsidRPr="002A7BA4">
        <w:rPr>
          <w:spacing w:val="2"/>
        </w:rPr>
        <w:t xml:space="preserve"> </w:t>
      </w:r>
      <w:r w:rsidRPr="002A7BA4">
        <w:t>jest</w:t>
      </w:r>
      <w:r w:rsidRPr="002A7BA4">
        <w:rPr>
          <w:spacing w:val="3"/>
        </w:rPr>
        <w:t xml:space="preserve"> </w:t>
      </w:r>
      <w:r w:rsidRPr="002A7BA4">
        <w:t>odpowiedzialny</w:t>
      </w:r>
      <w:r w:rsidRPr="002A7BA4">
        <w:rPr>
          <w:spacing w:val="41"/>
        </w:rPr>
        <w:t xml:space="preserve"> </w:t>
      </w:r>
      <w:r w:rsidRPr="002A7BA4">
        <w:t>za</w:t>
      </w:r>
      <w:r w:rsidRPr="002A7BA4">
        <w:rPr>
          <w:spacing w:val="1"/>
        </w:rPr>
        <w:t xml:space="preserve"> </w:t>
      </w:r>
      <w:r w:rsidRPr="002A7BA4">
        <w:t>jakość</w:t>
      </w:r>
      <w:r w:rsidRPr="002A7BA4">
        <w:rPr>
          <w:spacing w:val="2"/>
        </w:rPr>
        <w:t xml:space="preserve"> </w:t>
      </w:r>
      <w:r w:rsidRPr="002A7BA4">
        <w:t>ich</w:t>
      </w:r>
      <w:r w:rsidRPr="002A7BA4">
        <w:rPr>
          <w:spacing w:val="1"/>
        </w:rPr>
        <w:t xml:space="preserve"> </w:t>
      </w:r>
      <w:r w:rsidRPr="002A7BA4">
        <w:t>wykonania</w:t>
      </w:r>
      <w:r w:rsidRPr="002A7BA4">
        <w:rPr>
          <w:spacing w:val="1"/>
        </w:rPr>
        <w:t xml:space="preserve"> </w:t>
      </w:r>
      <w:r w:rsidRPr="002A7BA4">
        <w:t>oraz</w:t>
      </w:r>
      <w:r w:rsidRPr="002A7BA4">
        <w:rPr>
          <w:spacing w:val="42"/>
        </w:rPr>
        <w:t xml:space="preserve"> </w:t>
      </w:r>
      <w:r w:rsidRPr="002A7BA4">
        <w:t>za</w:t>
      </w:r>
      <w:r w:rsidRPr="002A7BA4">
        <w:rPr>
          <w:spacing w:val="1"/>
        </w:rPr>
        <w:t xml:space="preserve"> </w:t>
      </w:r>
      <w:r w:rsidRPr="002A7BA4">
        <w:t>zgodność</w:t>
      </w:r>
      <w:r w:rsidRPr="002A7BA4">
        <w:rPr>
          <w:spacing w:val="4"/>
        </w:rPr>
        <w:t xml:space="preserve"> </w:t>
      </w:r>
      <w:r w:rsidRPr="002A7BA4">
        <w:t>z</w:t>
      </w:r>
      <w:r w:rsidRPr="002A7BA4">
        <w:rPr>
          <w:spacing w:val="1"/>
        </w:rPr>
        <w:t xml:space="preserve"> </w:t>
      </w:r>
      <w:r w:rsidRPr="002A7BA4">
        <w:t>dokumentacją</w:t>
      </w:r>
      <w:r w:rsidRPr="002A7BA4">
        <w:rPr>
          <w:spacing w:val="3"/>
        </w:rPr>
        <w:t xml:space="preserve"> </w:t>
      </w:r>
      <w:r w:rsidRPr="002A7BA4">
        <w:t>projektową,</w:t>
      </w:r>
      <w:r w:rsidRPr="002A7BA4">
        <w:rPr>
          <w:spacing w:val="6"/>
        </w:rPr>
        <w:t xml:space="preserve"> </w:t>
      </w:r>
      <w:r w:rsidRPr="002A7BA4">
        <w:t>specyfikacjami</w:t>
      </w:r>
      <w:r w:rsidRPr="002A7BA4">
        <w:rPr>
          <w:spacing w:val="-40"/>
        </w:rPr>
        <w:t xml:space="preserve"> </w:t>
      </w:r>
      <w:r w:rsidRPr="002A7BA4">
        <w:t>technicznymi</w:t>
      </w:r>
      <w:r w:rsidRPr="002A7BA4">
        <w:rPr>
          <w:spacing w:val="16"/>
        </w:rPr>
        <w:t xml:space="preserve"> </w:t>
      </w:r>
      <w:r w:rsidRPr="002A7BA4">
        <w:t>i</w:t>
      </w:r>
      <w:r w:rsidRPr="002A7BA4">
        <w:rPr>
          <w:spacing w:val="19"/>
        </w:rPr>
        <w:t xml:space="preserve"> </w:t>
      </w:r>
      <w:r w:rsidRPr="002A7BA4">
        <w:t>poleceniami</w:t>
      </w:r>
      <w:r w:rsidRPr="002A7BA4">
        <w:rPr>
          <w:spacing w:val="19"/>
        </w:rPr>
        <w:t xml:space="preserve"> </w:t>
      </w:r>
      <w:r w:rsidRPr="002A7BA4">
        <w:t>Inspektora</w:t>
      </w:r>
      <w:r w:rsidRPr="002A7BA4">
        <w:rPr>
          <w:spacing w:val="17"/>
        </w:rPr>
        <w:t xml:space="preserve"> </w:t>
      </w:r>
      <w:r w:rsidRPr="002A7BA4">
        <w:t>nadzoru.</w:t>
      </w:r>
      <w:r w:rsidRPr="002A7BA4">
        <w:rPr>
          <w:spacing w:val="18"/>
        </w:rPr>
        <w:t xml:space="preserve"> </w:t>
      </w:r>
      <w:r w:rsidRPr="002A7BA4">
        <w:t>Ogólne</w:t>
      </w:r>
      <w:r w:rsidRPr="002A7BA4">
        <w:rPr>
          <w:spacing w:val="17"/>
        </w:rPr>
        <w:t xml:space="preserve"> </w:t>
      </w:r>
      <w:r w:rsidRPr="002A7BA4">
        <w:t>powszechnie</w:t>
      </w:r>
      <w:r w:rsidRPr="002A7BA4">
        <w:rPr>
          <w:spacing w:val="17"/>
        </w:rPr>
        <w:t xml:space="preserve"> </w:t>
      </w:r>
      <w:r w:rsidRPr="002A7BA4">
        <w:t>stosowane</w:t>
      </w:r>
      <w:r w:rsidRPr="002A7BA4">
        <w:rPr>
          <w:spacing w:val="17"/>
        </w:rPr>
        <w:t xml:space="preserve"> </w:t>
      </w:r>
      <w:r w:rsidRPr="002A7BA4">
        <w:t>wymagania</w:t>
      </w:r>
      <w:r w:rsidRPr="002A7BA4">
        <w:rPr>
          <w:spacing w:val="17"/>
        </w:rPr>
        <w:t xml:space="preserve"> </w:t>
      </w:r>
      <w:r w:rsidRPr="002A7BA4">
        <w:t>dotyczące</w:t>
      </w:r>
      <w:r w:rsidRPr="002A7BA4">
        <w:rPr>
          <w:spacing w:val="17"/>
        </w:rPr>
        <w:t xml:space="preserve"> </w:t>
      </w:r>
      <w:r w:rsidRPr="002A7BA4">
        <w:t>robót</w:t>
      </w:r>
      <w:r w:rsidRPr="002A7BA4">
        <w:rPr>
          <w:spacing w:val="20"/>
        </w:rPr>
        <w:t xml:space="preserve"> </w:t>
      </w:r>
      <w:r w:rsidRPr="002A7BA4">
        <w:t>podano</w:t>
      </w:r>
      <w:r w:rsidRPr="002A7BA4">
        <w:rPr>
          <w:spacing w:val="17"/>
        </w:rPr>
        <w:t xml:space="preserve"> </w:t>
      </w:r>
      <w:r w:rsidRPr="002A7BA4">
        <w:t>w</w:t>
      </w:r>
      <w:r w:rsidRPr="002A7BA4">
        <w:rPr>
          <w:spacing w:val="16"/>
        </w:rPr>
        <w:t xml:space="preserve"> </w:t>
      </w:r>
      <w:r w:rsidRPr="002A7BA4">
        <w:t>ST</w:t>
      </w:r>
    </w:p>
    <w:p w:rsidR="0014198B" w:rsidRPr="002A7BA4" w:rsidRDefault="001E6599" w:rsidP="002A7BA4">
      <w:pPr>
        <w:pStyle w:val="Tekstpodstawowy"/>
      </w:pPr>
      <w:r w:rsidRPr="002A7BA4">
        <w:t>„Wymagania</w:t>
      </w:r>
      <w:r w:rsidRPr="002A7BA4">
        <w:rPr>
          <w:spacing w:val="3"/>
        </w:rPr>
        <w:t xml:space="preserve"> </w:t>
      </w:r>
      <w:r w:rsidRPr="002A7BA4">
        <w:t>ogólne”</w:t>
      </w:r>
      <w:r w:rsidRPr="002A7BA4">
        <w:rPr>
          <w:spacing w:val="2"/>
        </w:rPr>
        <w:t xml:space="preserve"> </w:t>
      </w:r>
      <w:r w:rsidRPr="002A7BA4">
        <w:t>Kod</w:t>
      </w:r>
      <w:r w:rsidRPr="002A7BA4">
        <w:rPr>
          <w:spacing w:val="1"/>
        </w:rPr>
        <w:t xml:space="preserve"> </w:t>
      </w:r>
      <w:r w:rsidRPr="002A7BA4">
        <w:t>CPV</w:t>
      </w:r>
      <w:r w:rsidRPr="002A7BA4">
        <w:rPr>
          <w:spacing w:val="4"/>
        </w:rPr>
        <w:t xml:space="preserve"> </w:t>
      </w:r>
      <w:r w:rsidRPr="002A7BA4">
        <w:t>45000000-7,</w:t>
      </w:r>
      <w:r w:rsidRPr="002A7BA4">
        <w:rPr>
          <w:spacing w:val="4"/>
        </w:rPr>
        <w:t xml:space="preserve"> </w:t>
      </w:r>
      <w:r w:rsidRPr="002A7BA4">
        <w:t>pkt.</w:t>
      </w:r>
      <w:r w:rsidRPr="002A7BA4">
        <w:rPr>
          <w:spacing w:val="4"/>
        </w:rPr>
        <w:t xml:space="preserve"> </w:t>
      </w:r>
      <w:r w:rsidRPr="002A7BA4">
        <w:t>1.5.</w:t>
      </w:r>
    </w:p>
    <w:p w:rsidR="0014198B" w:rsidRPr="002A7BA4" w:rsidRDefault="001E6599" w:rsidP="000C4A70">
      <w:pPr>
        <w:pStyle w:val="Akapitzlist"/>
        <w:numPr>
          <w:ilvl w:val="1"/>
          <w:numId w:val="14"/>
        </w:numPr>
        <w:tabs>
          <w:tab w:val="left" w:pos="527"/>
        </w:tabs>
        <w:rPr>
          <w:rFonts w:asciiTheme="minorHAnsi" w:hAnsiTheme="minorHAnsi" w:cstheme="minorHAnsi"/>
          <w:sz w:val="16"/>
          <w:szCs w:val="16"/>
        </w:rPr>
      </w:pPr>
      <w:r w:rsidRPr="002A7BA4">
        <w:rPr>
          <w:rFonts w:asciiTheme="minorHAnsi" w:hAnsiTheme="minorHAnsi" w:cstheme="minorHAnsi"/>
          <w:sz w:val="16"/>
          <w:szCs w:val="16"/>
        </w:rPr>
        <w:t>Dokumentacja dla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wykonania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tynków zwykłych</w:t>
      </w:r>
    </w:p>
    <w:p w:rsidR="0014198B" w:rsidRPr="002A7BA4" w:rsidRDefault="001E6599" w:rsidP="002A7BA4">
      <w:pPr>
        <w:pStyle w:val="Tekstpodstawowy"/>
      </w:pPr>
      <w:r w:rsidRPr="002A7BA4">
        <w:t>Roboty</w:t>
      </w:r>
      <w:r w:rsidRPr="002A7BA4">
        <w:rPr>
          <w:spacing w:val="19"/>
        </w:rPr>
        <w:t xml:space="preserve"> </w:t>
      </w:r>
      <w:r w:rsidRPr="002A7BA4">
        <w:t>tynkarskie</w:t>
      </w:r>
      <w:r w:rsidRPr="002A7BA4">
        <w:rPr>
          <w:spacing w:val="17"/>
        </w:rPr>
        <w:t xml:space="preserve"> </w:t>
      </w:r>
      <w:r w:rsidRPr="002A7BA4">
        <w:t>należy</w:t>
      </w:r>
      <w:r w:rsidRPr="002A7BA4">
        <w:rPr>
          <w:spacing w:val="18"/>
        </w:rPr>
        <w:t xml:space="preserve"> </w:t>
      </w:r>
      <w:r w:rsidRPr="002A7BA4">
        <w:t>wykonywać</w:t>
      </w:r>
      <w:r w:rsidRPr="002A7BA4">
        <w:rPr>
          <w:spacing w:val="18"/>
        </w:rPr>
        <w:t xml:space="preserve"> </w:t>
      </w:r>
      <w:r w:rsidRPr="002A7BA4">
        <w:t>na</w:t>
      </w:r>
      <w:r w:rsidRPr="002A7BA4">
        <w:rPr>
          <w:spacing w:val="18"/>
        </w:rPr>
        <w:t xml:space="preserve"> </w:t>
      </w:r>
      <w:r w:rsidRPr="002A7BA4">
        <w:t>podstawie</w:t>
      </w:r>
      <w:r w:rsidRPr="002A7BA4">
        <w:rPr>
          <w:spacing w:val="17"/>
        </w:rPr>
        <w:t xml:space="preserve"> </w:t>
      </w:r>
      <w:r w:rsidRPr="002A7BA4">
        <w:t>dokumentacji,</w:t>
      </w:r>
      <w:r w:rsidRPr="002A7BA4">
        <w:rPr>
          <w:spacing w:val="20"/>
        </w:rPr>
        <w:t xml:space="preserve"> </w:t>
      </w:r>
      <w:r w:rsidRPr="002A7BA4">
        <w:t>której</w:t>
      </w:r>
      <w:r w:rsidRPr="002A7BA4">
        <w:rPr>
          <w:spacing w:val="18"/>
        </w:rPr>
        <w:t xml:space="preserve"> </w:t>
      </w:r>
      <w:r w:rsidRPr="002A7BA4">
        <w:t>wykaz</w:t>
      </w:r>
      <w:r w:rsidRPr="002A7BA4">
        <w:rPr>
          <w:spacing w:val="18"/>
        </w:rPr>
        <w:t xml:space="preserve"> </w:t>
      </w:r>
      <w:r w:rsidRPr="002A7BA4">
        <w:t>oraz</w:t>
      </w:r>
      <w:r w:rsidRPr="002A7BA4">
        <w:rPr>
          <w:spacing w:val="18"/>
        </w:rPr>
        <w:t xml:space="preserve"> </w:t>
      </w:r>
      <w:r w:rsidRPr="002A7BA4">
        <w:t>podstawy</w:t>
      </w:r>
      <w:r w:rsidRPr="002A7BA4">
        <w:rPr>
          <w:spacing w:val="19"/>
        </w:rPr>
        <w:t xml:space="preserve"> </w:t>
      </w:r>
      <w:r w:rsidRPr="002A7BA4">
        <w:t>prawne</w:t>
      </w:r>
      <w:r w:rsidRPr="002A7BA4">
        <w:rPr>
          <w:spacing w:val="21"/>
        </w:rPr>
        <w:t xml:space="preserve"> </w:t>
      </w:r>
      <w:r w:rsidRPr="002A7BA4">
        <w:t>sporządzenia</w:t>
      </w:r>
      <w:r w:rsidRPr="002A7BA4">
        <w:rPr>
          <w:spacing w:val="19"/>
        </w:rPr>
        <w:t xml:space="preserve"> </w:t>
      </w:r>
      <w:r w:rsidRPr="002A7BA4">
        <w:t>podano</w:t>
      </w:r>
      <w:r w:rsidRPr="002A7BA4">
        <w:rPr>
          <w:spacing w:val="21"/>
        </w:rPr>
        <w:t xml:space="preserve"> </w:t>
      </w:r>
      <w:r w:rsidRPr="002A7BA4">
        <w:t>w</w:t>
      </w:r>
      <w:r w:rsidRPr="002A7BA4">
        <w:rPr>
          <w:spacing w:val="16"/>
        </w:rPr>
        <w:t xml:space="preserve"> </w:t>
      </w:r>
      <w:r w:rsidRPr="002A7BA4">
        <w:t>ST</w:t>
      </w:r>
    </w:p>
    <w:p w:rsidR="0014198B" w:rsidRPr="002A7BA4" w:rsidRDefault="001E6599" w:rsidP="002A7BA4">
      <w:pPr>
        <w:pStyle w:val="Tekstpodstawowy"/>
      </w:pPr>
      <w:r w:rsidRPr="002A7BA4">
        <w:t>„Wymagania</w:t>
      </w:r>
      <w:r w:rsidRPr="002A7BA4">
        <w:rPr>
          <w:spacing w:val="2"/>
        </w:rPr>
        <w:t xml:space="preserve"> </w:t>
      </w:r>
      <w:r w:rsidRPr="002A7BA4">
        <w:t>ogólne”</w:t>
      </w:r>
      <w:r w:rsidRPr="002A7BA4">
        <w:rPr>
          <w:spacing w:val="1"/>
        </w:rPr>
        <w:t xml:space="preserve"> </w:t>
      </w:r>
      <w:r w:rsidRPr="002A7BA4">
        <w:t>pkt.</w:t>
      </w:r>
      <w:r w:rsidRPr="002A7BA4">
        <w:rPr>
          <w:spacing w:val="4"/>
        </w:rPr>
        <w:t xml:space="preserve"> </w:t>
      </w:r>
      <w:r w:rsidRPr="002A7BA4">
        <w:t>1.6.</w:t>
      </w:r>
    </w:p>
    <w:p w:rsidR="0014198B" w:rsidRPr="002A7BA4" w:rsidRDefault="001E6599" w:rsidP="000C4A70">
      <w:pPr>
        <w:pStyle w:val="Akapitzlist"/>
        <w:numPr>
          <w:ilvl w:val="0"/>
          <w:numId w:val="14"/>
        </w:numPr>
        <w:tabs>
          <w:tab w:val="left" w:pos="526"/>
          <w:tab w:val="left" w:pos="527"/>
        </w:tabs>
        <w:spacing w:before="1"/>
        <w:rPr>
          <w:rFonts w:asciiTheme="minorHAnsi" w:hAnsiTheme="minorHAnsi" w:cstheme="minorHAnsi"/>
          <w:sz w:val="16"/>
          <w:szCs w:val="16"/>
        </w:rPr>
      </w:pPr>
      <w:r w:rsidRPr="002A7BA4">
        <w:rPr>
          <w:rFonts w:asciiTheme="minorHAnsi" w:hAnsiTheme="minorHAnsi" w:cstheme="minorHAnsi"/>
          <w:sz w:val="16"/>
          <w:szCs w:val="16"/>
        </w:rPr>
        <w:t>WYMAGANIA</w:t>
      </w:r>
      <w:r w:rsidRPr="002A7BA4">
        <w:rPr>
          <w:rFonts w:asciiTheme="minorHAnsi" w:hAnsiTheme="minorHAnsi" w:cstheme="minorHAnsi"/>
          <w:spacing w:val="11"/>
          <w:sz w:val="16"/>
          <w:szCs w:val="16"/>
        </w:rPr>
        <w:t xml:space="preserve"> </w:t>
      </w:r>
      <w:r w:rsidRPr="002A7BA4">
        <w:rPr>
          <w:rFonts w:asciiTheme="minorHAnsi" w:hAnsiTheme="minorHAnsi" w:cstheme="minorHAnsi"/>
          <w:sz w:val="16"/>
          <w:szCs w:val="16"/>
        </w:rPr>
        <w:t>DOTYCZĄCE</w:t>
      </w:r>
      <w:r w:rsidRPr="002A7BA4">
        <w:rPr>
          <w:rFonts w:asciiTheme="minorHAnsi" w:hAnsiTheme="minorHAnsi" w:cstheme="minorHAnsi"/>
          <w:spacing w:val="12"/>
          <w:sz w:val="16"/>
          <w:szCs w:val="16"/>
        </w:rPr>
        <w:t xml:space="preserve"> </w:t>
      </w:r>
      <w:r w:rsidRPr="002A7BA4">
        <w:rPr>
          <w:rFonts w:asciiTheme="minorHAnsi" w:hAnsiTheme="minorHAnsi" w:cstheme="minorHAnsi"/>
          <w:sz w:val="16"/>
          <w:szCs w:val="16"/>
        </w:rPr>
        <w:t>WŁAŚCIWOŚCI</w:t>
      </w:r>
      <w:r w:rsidRPr="002A7BA4">
        <w:rPr>
          <w:rFonts w:asciiTheme="minorHAnsi" w:hAnsiTheme="minorHAnsi" w:cstheme="minorHAnsi"/>
          <w:spacing w:val="12"/>
          <w:sz w:val="16"/>
          <w:szCs w:val="16"/>
        </w:rPr>
        <w:t xml:space="preserve"> </w:t>
      </w:r>
      <w:r w:rsidRPr="002A7BA4">
        <w:rPr>
          <w:rFonts w:asciiTheme="minorHAnsi" w:hAnsiTheme="minorHAnsi" w:cstheme="minorHAnsi"/>
          <w:sz w:val="16"/>
          <w:szCs w:val="16"/>
        </w:rPr>
        <w:t>MATERIAŁÓW</w:t>
      </w:r>
    </w:p>
    <w:p w:rsidR="0014198B" w:rsidRPr="002A7BA4" w:rsidRDefault="001E6599" w:rsidP="000C4A70">
      <w:pPr>
        <w:pStyle w:val="Akapitzlist"/>
        <w:numPr>
          <w:ilvl w:val="1"/>
          <w:numId w:val="14"/>
        </w:numPr>
        <w:tabs>
          <w:tab w:val="left" w:pos="527"/>
        </w:tabs>
        <w:spacing w:before="58"/>
        <w:rPr>
          <w:rFonts w:asciiTheme="minorHAnsi" w:hAnsiTheme="minorHAnsi" w:cstheme="minorHAnsi"/>
          <w:sz w:val="16"/>
          <w:szCs w:val="16"/>
        </w:rPr>
      </w:pPr>
      <w:r w:rsidRPr="002A7BA4">
        <w:rPr>
          <w:rFonts w:asciiTheme="minorHAnsi" w:hAnsiTheme="minorHAnsi" w:cstheme="minorHAnsi"/>
          <w:sz w:val="16"/>
          <w:szCs w:val="16"/>
        </w:rPr>
        <w:t>Ogólne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wymagania dotyczące</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właściwości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materiałów,</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ich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pozyskiwania 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składowania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podano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ST</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„Wymagania</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ogólne”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pkt</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2</w:t>
      </w:r>
    </w:p>
    <w:p w:rsidR="0014198B" w:rsidRPr="002A7BA4" w:rsidRDefault="001E6599" w:rsidP="000C4A70">
      <w:pPr>
        <w:pStyle w:val="Akapitzlist"/>
        <w:numPr>
          <w:ilvl w:val="1"/>
          <w:numId w:val="14"/>
        </w:numPr>
        <w:tabs>
          <w:tab w:val="left" w:pos="527"/>
        </w:tabs>
        <w:jc w:val="both"/>
        <w:rPr>
          <w:rFonts w:asciiTheme="minorHAnsi" w:hAnsiTheme="minorHAnsi" w:cstheme="minorHAnsi"/>
          <w:sz w:val="16"/>
          <w:szCs w:val="16"/>
        </w:rPr>
      </w:pPr>
      <w:r w:rsidRPr="002A7BA4">
        <w:rPr>
          <w:rFonts w:asciiTheme="minorHAnsi" w:hAnsiTheme="minorHAnsi" w:cstheme="minorHAnsi"/>
          <w:sz w:val="16"/>
          <w:szCs w:val="16"/>
        </w:rPr>
        <w:t>Rodzaje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materiałów</w:t>
      </w:r>
    </w:p>
    <w:p w:rsidR="0014198B" w:rsidRPr="002A7BA4" w:rsidRDefault="001E6599" w:rsidP="002A7BA4">
      <w:pPr>
        <w:pStyle w:val="Tekstpodstawowy"/>
      </w:pPr>
      <w:r w:rsidRPr="002A7BA4">
        <w:t>Wszystkie</w:t>
      </w:r>
      <w:r w:rsidRPr="002A7BA4">
        <w:rPr>
          <w:spacing w:val="1"/>
        </w:rPr>
        <w:t xml:space="preserve"> </w:t>
      </w:r>
      <w:r w:rsidRPr="002A7BA4">
        <w:t>materiały</w:t>
      </w:r>
      <w:r w:rsidRPr="002A7BA4">
        <w:rPr>
          <w:spacing w:val="1"/>
        </w:rPr>
        <w:t xml:space="preserve"> </w:t>
      </w:r>
      <w:r w:rsidRPr="002A7BA4">
        <w:t>do</w:t>
      </w:r>
      <w:r w:rsidRPr="002A7BA4">
        <w:rPr>
          <w:spacing w:val="1"/>
        </w:rPr>
        <w:t xml:space="preserve"> </w:t>
      </w:r>
      <w:r w:rsidRPr="002A7BA4">
        <w:t>wykonania</w:t>
      </w:r>
      <w:r w:rsidRPr="002A7BA4">
        <w:rPr>
          <w:spacing w:val="1"/>
        </w:rPr>
        <w:t xml:space="preserve"> </w:t>
      </w:r>
      <w:r w:rsidRPr="002A7BA4">
        <w:t>robót</w:t>
      </w:r>
      <w:r w:rsidRPr="002A7BA4">
        <w:rPr>
          <w:spacing w:val="1"/>
        </w:rPr>
        <w:t xml:space="preserve"> </w:t>
      </w:r>
      <w:r w:rsidRPr="002A7BA4">
        <w:t>tynkarskich</w:t>
      </w:r>
      <w:r w:rsidRPr="002A7BA4">
        <w:rPr>
          <w:spacing w:val="1"/>
        </w:rPr>
        <w:t xml:space="preserve"> </w:t>
      </w:r>
      <w:r w:rsidRPr="002A7BA4">
        <w:t>powinny</w:t>
      </w:r>
      <w:r w:rsidRPr="002A7BA4">
        <w:rPr>
          <w:spacing w:val="1"/>
        </w:rPr>
        <w:t xml:space="preserve"> </w:t>
      </w:r>
      <w:r w:rsidRPr="002A7BA4">
        <w:t>odpowiadać</w:t>
      </w:r>
      <w:r w:rsidRPr="002A7BA4">
        <w:rPr>
          <w:spacing w:val="1"/>
        </w:rPr>
        <w:t xml:space="preserve"> </w:t>
      </w:r>
      <w:r w:rsidRPr="002A7BA4">
        <w:t>wymaganiom</w:t>
      </w:r>
      <w:r w:rsidRPr="002A7BA4">
        <w:rPr>
          <w:spacing w:val="1"/>
        </w:rPr>
        <w:t xml:space="preserve"> </w:t>
      </w:r>
      <w:r w:rsidRPr="002A7BA4">
        <w:t>zawartym</w:t>
      </w:r>
      <w:r w:rsidRPr="002A7BA4">
        <w:rPr>
          <w:spacing w:val="1"/>
        </w:rPr>
        <w:t xml:space="preserve"> </w:t>
      </w:r>
      <w:r w:rsidRPr="002A7BA4">
        <w:t>w</w:t>
      </w:r>
      <w:r w:rsidRPr="002A7BA4">
        <w:rPr>
          <w:spacing w:val="1"/>
        </w:rPr>
        <w:t xml:space="preserve"> </w:t>
      </w:r>
      <w:r w:rsidRPr="002A7BA4">
        <w:t>dokumentach</w:t>
      </w:r>
      <w:r w:rsidRPr="002A7BA4">
        <w:rPr>
          <w:spacing w:val="1"/>
        </w:rPr>
        <w:t xml:space="preserve"> </w:t>
      </w:r>
      <w:r w:rsidRPr="002A7BA4">
        <w:t>odniesienia</w:t>
      </w:r>
      <w:r w:rsidRPr="002A7BA4">
        <w:rPr>
          <w:spacing w:val="1"/>
        </w:rPr>
        <w:t xml:space="preserve"> </w:t>
      </w:r>
      <w:r w:rsidRPr="002A7BA4">
        <w:t>(normach,</w:t>
      </w:r>
      <w:r w:rsidRPr="002A7BA4">
        <w:rPr>
          <w:spacing w:val="4"/>
        </w:rPr>
        <w:t xml:space="preserve"> </w:t>
      </w:r>
      <w:r w:rsidRPr="002A7BA4">
        <w:t>aprobatach</w:t>
      </w:r>
      <w:r w:rsidRPr="002A7BA4">
        <w:rPr>
          <w:spacing w:val="1"/>
        </w:rPr>
        <w:t xml:space="preserve"> </w:t>
      </w:r>
      <w:r w:rsidRPr="002A7BA4">
        <w:t>technicznych).</w:t>
      </w:r>
    </w:p>
    <w:p w:rsidR="0014198B" w:rsidRPr="002A7BA4" w:rsidRDefault="001E6599" w:rsidP="000C4A70">
      <w:pPr>
        <w:pStyle w:val="Akapitzlist"/>
        <w:numPr>
          <w:ilvl w:val="2"/>
          <w:numId w:val="14"/>
        </w:numPr>
        <w:tabs>
          <w:tab w:val="left" w:pos="679"/>
        </w:tabs>
        <w:jc w:val="both"/>
        <w:rPr>
          <w:rFonts w:asciiTheme="minorHAnsi" w:hAnsiTheme="minorHAnsi" w:cstheme="minorHAnsi"/>
          <w:sz w:val="16"/>
          <w:szCs w:val="16"/>
        </w:rPr>
      </w:pPr>
      <w:r w:rsidRPr="002A7BA4">
        <w:rPr>
          <w:rFonts w:asciiTheme="minorHAnsi" w:hAnsiTheme="minorHAnsi" w:cstheme="minorHAnsi"/>
          <w:sz w:val="16"/>
          <w:szCs w:val="16"/>
        </w:rPr>
        <w:t>Woda</w:t>
      </w:r>
    </w:p>
    <w:p w:rsidR="0014198B" w:rsidRPr="002A7BA4" w:rsidRDefault="001E6599" w:rsidP="002A7BA4">
      <w:pPr>
        <w:pStyle w:val="Tekstpodstawowy"/>
      </w:pPr>
      <w:r w:rsidRPr="002A7BA4">
        <w:t>Do przygotowania zapraw i skrapiania podłoża stosować można wodę odpowiadającą wymaganiom normy PN-EN 1008:2004 „Woda</w:t>
      </w:r>
      <w:r w:rsidRPr="002A7BA4">
        <w:rPr>
          <w:spacing w:val="1"/>
        </w:rPr>
        <w:t xml:space="preserve"> </w:t>
      </w:r>
      <w:r w:rsidRPr="002A7BA4">
        <w:t>zarobowa</w:t>
      </w:r>
      <w:r w:rsidRPr="002A7BA4">
        <w:rPr>
          <w:spacing w:val="1"/>
        </w:rPr>
        <w:t xml:space="preserve"> </w:t>
      </w:r>
      <w:r w:rsidRPr="002A7BA4">
        <w:t>do</w:t>
      </w:r>
      <w:r w:rsidRPr="002A7BA4">
        <w:rPr>
          <w:spacing w:val="1"/>
        </w:rPr>
        <w:t xml:space="preserve"> </w:t>
      </w:r>
      <w:r w:rsidRPr="002A7BA4">
        <w:t>betonu.</w:t>
      </w:r>
      <w:r w:rsidRPr="002A7BA4">
        <w:rPr>
          <w:spacing w:val="1"/>
        </w:rPr>
        <w:t xml:space="preserve"> </w:t>
      </w:r>
      <w:r w:rsidRPr="002A7BA4">
        <w:t>Specyfikacja</w:t>
      </w:r>
      <w:r w:rsidRPr="002A7BA4">
        <w:rPr>
          <w:spacing w:val="1"/>
        </w:rPr>
        <w:t xml:space="preserve"> </w:t>
      </w:r>
      <w:r w:rsidRPr="002A7BA4">
        <w:t>pobierania</w:t>
      </w:r>
      <w:r w:rsidRPr="002A7BA4">
        <w:rPr>
          <w:spacing w:val="1"/>
        </w:rPr>
        <w:t xml:space="preserve"> </w:t>
      </w:r>
      <w:r w:rsidRPr="002A7BA4">
        <w:t>próbek,</w:t>
      </w:r>
      <w:r w:rsidRPr="002A7BA4">
        <w:rPr>
          <w:spacing w:val="1"/>
        </w:rPr>
        <w:t xml:space="preserve"> </w:t>
      </w:r>
      <w:r w:rsidRPr="002A7BA4">
        <w:t>badanie</w:t>
      </w:r>
      <w:r w:rsidRPr="002A7BA4">
        <w:rPr>
          <w:spacing w:val="1"/>
        </w:rPr>
        <w:t xml:space="preserve"> </w:t>
      </w:r>
      <w:r w:rsidRPr="002A7BA4">
        <w:t>i</w:t>
      </w:r>
      <w:r w:rsidRPr="002A7BA4">
        <w:rPr>
          <w:spacing w:val="1"/>
        </w:rPr>
        <w:t xml:space="preserve"> </w:t>
      </w:r>
      <w:r w:rsidRPr="002A7BA4">
        <w:t>ocena</w:t>
      </w:r>
      <w:r w:rsidRPr="002A7BA4">
        <w:rPr>
          <w:spacing w:val="1"/>
        </w:rPr>
        <w:t xml:space="preserve"> </w:t>
      </w:r>
      <w:r w:rsidRPr="002A7BA4">
        <w:t>przydatności</w:t>
      </w:r>
      <w:r w:rsidRPr="002A7BA4">
        <w:rPr>
          <w:spacing w:val="1"/>
        </w:rPr>
        <w:t xml:space="preserve"> </w:t>
      </w:r>
      <w:r w:rsidRPr="002A7BA4">
        <w:t>wody</w:t>
      </w:r>
      <w:r w:rsidRPr="002A7BA4">
        <w:rPr>
          <w:spacing w:val="1"/>
        </w:rPr>
        <w:t xml:space="preserve"> </w:t>
      </w:r>
      <w:r w:rsidRPr="002A7BA4">
        <w:t>zarobowej</w:t>
      </w:r>
      <w:r w:rsidRPr="002A7BA4">
        <w:rPr>
          <w:spacing w:val="1"/>
        </w:rPr>
        <w:t xml:space="preserve"> </w:t>
      </w:r>
      <w:r w:rsidRPr="002A7BA4">
        <w:t>do</w:t>
      </w:r>
      <w:r w:rsidRPr="002A7BA4">
        <w:rPr>
          <w:spacing w:val="1"/>
        </w:rPr>
        <w:t xml:space="preserve"> </w:t>
      </w:r>
      <w:r w:rsidRPr="002A7BA4">
        <w:t>betonu,</w:t>
      </w:r>
      <w:r w:rsidRPr="002A7BA4">
        <w:rPr>
          <w:spacing w:val="1"/>
        </w:rPr>
        <w:t xml:space="preserve"> </w:t>
      </w:r>
      <w:r w:rsidRPr="002A7BA4">
        <w:t>w</w:t>
      </w:r>
      <w:r w:rsidRPr="002A7BA4">
        <w:rPr>
          <w:spacing w:val="1"/>
        </w:rPr>
        <w:t xml:space="preserve"> </w:t>
      </w:r>
      <w:r w:rsidRPr="002A7BA4">
        <w:t>tym</w:t>
      </w:r>
      <w:r w:rsidRPr="002A7BA4">
        <w:rPr>
          <w:spacing w:val="1"/>
        </w:rPr>
        <w:t xml:space="preserve"> </w:t>
      </w:r>
      <w:r w:rsidRPr="002A7BA4">
        <w:t>wody</w:t>
      </w:r>
      <w:r w:rsidRPr="002A7BA4">
        <w:rPr>
          <w:spacing w:val="1"/>
        </w:rPr>
        <w:t xml:space="preserve"> </w:t>
      </w:r>
      <w:r w:rsidRPr="002A7BA4">
        <w:t>odzyskanej</w:t>
      </w:r>
      <w:r w:rsidRPr="002A7BA4">
        <w:rPr>
          <w:spacing w:val="2"/>
        </w:rPr>
        <w:t xml:space="preserve"> </w:t>
      </w:r>
      <w:r w:rsidRPr="002A7BA4">
        <w:t>z</w:t>
      </w:r>
      <w:r w:rsidRPr="002A7BA4">
        <w:rPr>
          <w:spacing w:val="2"/>
        </w:rPr>
        <w:t xml:space="preserve"> </w:t>
      </w:r>
      <w:r w:rsidRPr="002A7BA4">
        <w:t>procesów</w:t>
      </w:r>
      <w:r w:rsidRPr="002A7BA4">
        <w:rPr>
          <w:spacing w:val="-2"/>
        </w:rPr>
        <w:t xml:space="preserve"> </w:t>
      </w:r>
      <w:r w:rsidRPr="002A7BA4">
        <w:t>produkcji</w:t>
      </w:r>
      <w:r w:rsidRPr="002A7BA4">
        <w:rPr>
          <w:spacing w:val="3"/>
        </w:rPr>
        <w:t xml:space="preserve"> </w:t>
      </w:r>
      <w:r w:rsidRPr="002A7BA4">
        <w:t>betonu”.</w:t>
      </w:r>
      <w:r w:rsidRPr="002A7BA4">
        <w:rPr>
          <w:spacing w:val="2"/>
        </w:rPr>
        <w:t xml:space="preserve"> </w:t>
      </w:r>
      <w:r w:rsidRPr="002A7BA4">
        <w:t>Bez</w:t>
      </w:r>
      <w:r w:rsidRPr="002A7BA4">
        <w:rPr>
          <w:spacing w:val="2"/>
        </w:rPr>
        <w:t xml:space="preserve"> </w:t>
      </w:r>
      <w:r w:rsidRPr="002A7BA4">
        <w:t>badań laboratoryjnych</w:t>
      </w:r>
      <w:r w:rsidRPr="002A7BA4">
        <w:rPr>
          <w:spacing w:val="3"/>
        </w:rPr>
        <w:t xml:space="preserve"> </w:t>
      </w:r>
      <w:r w:rsidRPr="002A7BA4">
        <w:t>można</w:t>
      </w:r>
      <w:r w:rsidRPr="002A7BA4">
        <w:rPr>
          <w:spacing w:val="3"/>
        </w:rPr>
        <w:t xml:space="preserve"> </w:t>
      </w:r>
      <w:r w:rsidRPr="002A7BA4">
        <w:t>stosować</w:t>
      </w:r>
      <w:r w:rsidRPr="002A7BA4">
        <w:rPr>
          <w:spacing w:val="3"/>
        </w:rPr>
        <w:t xml:space="preserve"> </w:t>
      </w:r>
      <w:r w:rsidRPr="002A7BA4">
        <w:t>wodociągową</w:t>
      </w:r>
      <w:r w:rsidRPr="002A7BA4">
        <w:rPr>
          <w:spacing w:val="2"/>
        </w:rPr>
        <w:t xml:space="preserve"> </w:t>
      </w:r>
      <w:r w:rsidRPr="002A7BA4">
        <w:t>wodę</w:t>
      </w:r>
      <w:r w:rsidRPr="002A7BA4">
        <w:rPr>
          <w:spacing w:val="3"/>
        </w:rPr>
        <w:t xml:space="preserve"> </w:t>
      </w:r>
      <w:r w:rsidRPr="002A7BA4">
        <w:t>pitną.</w:t>
      </w:r>
    </w:p>
    <w:p w:rsidR="0014198B" w:rsidRPr="002A7BA4" w:rsidRDefault="001E6599" w:rsidP="002A7BA4">
      <w:pPr>
        <w:pStyle w:val="Tekstpodstawowy"/>
      </w:pPr>
      <w:r w:rsidRPr="002A7BA4">
        <w:t>Niedozwolone jest</w:t>
      </w:r>
      <w:r w:rsidRPr="002A7BA4">
        <w:rPr>
          <w:spacing w:val="3"/>
        </w:rPr>
        <w:t xml:space="preserve"> </w:t>
      </w:r>
      <w:r w:rsidRPr="002A7BA4">
        <w:t>użycie wód</w:t>
      </w:r>
      <w:r w:rsidRPr="002A7BA4">
        <w:rPr>
          <w:spacing w:val="2"/>
        </w:rPr>
        <w:t xml:space="preserve"> </w:t>
      </w:r>
      <w:r w:rsidRPr="002A7BA4">
        <w:t>ściekowych,</w:t>
      </w:r>
      <w:r w:rsidRPr="002A7BA4">
        <w:rPr>
          <w:spacing w:val="3"/>
        </w:rPr>
        <w:t xml:space="preserve"> </w:t>
      </w:r>
      <w:r w:rsidRPr="002A7BA4">
        <w:t>kanalizacyjnych,</w:t>
      </w:r>
      <w:r w:rsidRPr="002A7BA4">
        <w:rPr>
          <w:spacing w:val="2"/>
        </w:rPr>
        <w:t xml:space="preserve"> </w:t>
      </w:r>
      <w:r w:rsidRPr="002A7BA4">
        <w:t>bagiennych</w:t>
      </w:r>
      <w:r w:rsidRPr="002A7BA4">
        <w:rPr>
          <w:spacing w:val="1"/>
        </w:rPr>
        <w:t xml:space="preserve"> </w:t>
      </w:r>
      <w:r w:rsidRPr="002A7BA4">
        <w:t>oraz</w:t>
      </w:r>
      <w:r w:rsidRPr="002A7BA4">
        <w:rPr>
          <w:spacing w:val="-1"/>
        </w:rPr>
        <w:t xml:space="preserve"> </w:t>
      </w:r>
      <w:r w:rsidRPr="002A7BA4">
        <w:t>wód</w:t>
      </w:r>
      <w:r w:rsidRPr="002A7BA4">
        <w:rPr>
          <w:spacing w:val="2"/>
        </w:rPr>
        <w:t xml:space="preserve"> </w:t>
      </w:r>
      <w:r w:rsidRPr="002A7BA4">
        <w:t>zawierających tłuszcze</w:t>
      </w:r>
      <w:r w:rsidRPr="002A7BA4">
        <w:rPr>
          <w:spacing w:val="1"/>
        </w:rPr>
        <w:t xml:space="preserve"> </w:t>
      </w:r>
      <w:r w:rsidRPr="002A7BA4">
        <w:t>organiczne,</w:t>
      </w:r>
      <w:r w:rsidRPr="002A7BA4">
        <w:rPr>
          <w:spacing w:val="2"/>
        </w:rPr>
        <w:t xml:space="preserve"> </w:t>
      </w:r>
      <w:r w:rsidRPr="002A7BA4">
        <w:t>oleje</w:t>
      </w:r>
      <w:r w:rsidRPr="002A7BA4">
        <w:rPr>
          <w:spacing w:val="2"/>
        </w:rPr>
        <w:t xml:space="preserve"> </w:t>
      </w:r>
      <w:r w:rsidRPr="002A7BA4">
        <w:t>i</w:t>
      </w:r>
      <w:r w:rsidRPr="002A7BA4">
        <w:rPr>
          <w:spacing w:val="1"/>
        </w:rPr>
        <w:t xml:space="preserve"> </w:t>
      </w:r>
      <w:r w:rsidRPr="002A7BA4">
        <w:t>muł.</w:t>
      </w:r>
    </w:p>
    <w:p w:rsidR="0014198B" w:rsidRPr="002A7BA4" w:rsidRDefault="001E6599" w:rsidP="000C4A70">
      <w:pPr>
        <w:pStyle w:val="Akapitzlist"/>
        <w:numPr>
          <w:ilvl w:val="2"/>
          <w:numId w:val="14"/>
        </w:numPr>
        <w:tabs>
          <w:tab w:val="left" w:pos="679"/>
        </w:tabs>
        <w:spacing w:before="59"/>
        <w:jc w:val="both"/>
        <w:rPr>
          <w:rFonts w:asciiTheme="minorHAnsi" w:hAnsiTheme="minorHAnsi" w:cstheme="minorHAnsi"/>
          <w:sz w:val="16"/>
          <w:szCs w:val="16"/>
        </w:rPr>
      </w:pPr>
      <w:r w:rsidRPr="002A7BA4">
        <w:rPr>
          <w:rFonts w:asciiTheme="minorHAnsi" w:hAnsiTheme="minorHAnsi" w:cstheme="minorHAnsi"/>
          <w:sz w:val="16"/>
          <w:szCs w:val="16"/>
        </w:rPr>
        <w:t>Piasek</w:t>
      </w:r>
    </w:p>
    <w:p w:rsidR="0014198B" w:rsidRPr="002A7BA4" w:rsidRDefault="001E6599" w:rsidP="002A7BA4">
      <w:pPr>
        <w:pStyle w:val="Tekstpodstawowy"/>
      </w:pPr>
      <w:r w:rsidRPr="002A7BA4">
        <w:t>Piasek</w:t>
      </w:r>
      <w:r w:rsidRPr="002A7BA4">
        <w:rPr>
          <w:spacing w:val="1"/>
        </w:rPr>
        <w:t xml:space="preserve"> </w:t>
      </w:r>
      <w:r w:rsidRPr="002A7BA4">
        <w:t>powinien</w:t>
      </w:r>
      <w:r w:rsidRPr="002A7BA4">
        <w:rPr>
          <w:spacing w:val="1"/>
        </w:rPr>
        <w:t xml:space="preserve"> </w:t>
      </w:r>
      <w:r w:rsidRPr="002A7BA4">
        <w:t>spełniać</w:t>
      </w:r>
      <w:r w:rsidRPr="002A7BA4">
        <w:rPr>
          <w:spacing w:val="2"/>
        </w:rPr>
        <w:t xml:space="preserve"> </w:t>
      </w:r>
      <w:r w:rsidRPr="002A7BA4">
        <w:t>wymagania normy</w:t>
      </w:r>
      <w:r w:rsidRPr="002A7BA4">
        <w:rPr>
          <w:spacing w:val="-1"/>
        </w:rPr>
        <w:t xml:space="preserve"> </w:t>
      </w:r>
      <w:r w:rsidRPr="002A7BA4">
        <w:t>PN-EN</w:t>
      </w:r>
      <w:r w:rsidRPr="002A7BA4">
        <w:rPr>
          <w:spacing w:val="1"/>
        </w:rPr>
        <w:t xml:space="preserve"> </w:t>
      </w:r>
      <w:r w:rsidRPr="002A7BA4">
        <w:t>13139:2003</w:t>
      </w:r>
      <w:r w:rsidRPr="002A7BA4">
        <w:rPr>
          <w:spacing w:val="1"/>
        </w:rPr>
        <w:t xml:space="preserve"> </w:t>
      </w:r>
      <w:r w:rsidRPr="002A7BA4">
        <w:t>„Kruszywa do</w:t>
      </w:r>
      <w:r w:rsidRPr="002A7BA4">
        <w:rPr>
          <w:spacing w:val="2"/>
        </w:rPr>
        <w:t xml:space="preserve"> </w:t>
      </w:r>
      <w:r w:rsidRPr="002A7BA4">
        <w:t>zapraw”,</w:t>
      </w:r>
      <w:r w:rsidRPr="002A7BA4">
        <w:rPr>
          <w:spacing w:val="3"/>
        </w:rPr>
        <w:t xml:space="preserve"> </w:t>
      </w:r>
      <w:r w:rsidRPr="002A7BA4">
        <w:t>a w</w:t>
      </w:r>
      <w:r w:rsidRPr="002A7BA4">
        <w:rPr>
          <w:spacing w:val="-1"/>
        </w:rPr>
        <w:t xml:space="preserve"> </w:t>
      </w:r>
      <w:r w:rsidRPr="002A7BA4">
        <w:t>szczególności:</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zawierać</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domieszek</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organicznych,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mieć frakcje różnych wymiarów, a mianowicie: piasek drobnoziarnisty 0,25-0,5 mm, piasek średnioziarnisty 0,5-1,0 mm, piasek</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gruboziarnisty</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1,0-2,0</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mm.</w:t>
      </w:r>
    </w:p>
    <w:p w:rsidR="0014198B" w:rsidRPr="002A7BA4" w:rsidRDefault="001E6599" w:rsidP="002A7BA4">
      <w:pPr>
        <w:pStyle w:val="Tekstpodstawowy"/>
      </w:pPr>
      <w:r w:rsidRPr="002A7BA4">
        <w:t>Do</w:t>
      </w:r>
      <w:r w:rsidRPr="002A7BA4">
        <w:rPr>
          <w:spacing w:val="3"/>
        </w:rPr>
        <w:t xml:space="preserve"> </w:t>
      </w:r>
      <w:r w:rsidRPr="002A7BA4">
        <w:t>spodnich</w:t>
      </w:r>
      <w:r w:rsidRPr="002A7BA4">
        <w:rPr>
          <w:spacing w:val="4"/>
        </w:rPr>
        <w:t xml:space="preserve"> </w:t>
      </w:r>
      <w:r w:rsidRPr="002A7BA4">
        <w:t>warstw tynku</w:t>
      </w:r>
      <w:r w:rsidRPr="002A7BA4">
        <w:rPr>
          <w:spacing w:val="4"/>
        </w:rPr>
        <w:t xml:space="preserve"> </w:t>
      </w:r>
      <w:r w:rsidRPr="002A7BA4">
        <w:t>należy</w:t>
      </w:r>
      <w:r w:rsidRPr="002A7BA4">
        <w:rPr>
          <w:spacing w:val="4"/>
        </w:rPr>
        <w:t xml:space="preserve"> </w:t>
      </w:r>
      <w:r w:rsidRPr="002A7BA4">
        <w:t>stosować</w:t>
      </w:r>
      <w:r w:rsidRPr="002A7BA4">
        <w:rPr>
          <w:spacing w:val="7"/>
        </w:rPr>
        <w:t xml:space="preserve"> </w:t>
      </w:r>
      <w:r w:rsidRPr="002A7BA4">
        <w:t>piasek</w:t>
      </w:r>
      <w:r w:rsidRPr="002A7BA4">
        <w:rPr>
          <w:spacing w:val="6"/>
        </w:rPr>
        <w:t xml:space="preserve"> </w:t>
      </w:r>
      <w:r w:rsidRPr="002A7BA4">
        <w:t>gruboziarnisty</w:t>
      </w:r>
      <w:r w:rsidRPr="002A7BA4">
        <w:rPr>
          <w:spacing w:val="4"/>
        </w:rPr>
        <w:t xml:space="preserve"> </w:t>
      </w:r>
      <w:r w:rsidRPr="002A7BA4">
        <w:t>odmiany</w:t>
      </w:r>
      <w:r w:rsidRPr="002A7BA4">
        <w:rPr>
          <w:spacing w:val="5"/>
        </w:rPr>
        <w:t xml:space="preserve"> </w:t>
      </w:r>
      <w:r w:rsidRPr="002A7BA4">
        <w:t>1,</w:t>
      </w:r>
      <w:r w:rsidRPr="002A7BA4">
        <w:rPr>
          <w:spacing w:val="6"/>
        </w:rPr>
        <w:t xml:space="preserve"> </w:t>
      </w:r>
      <w:r w:rsidRPr="002A7BA4">
        <w:t>do</w:t>
      </w:r>
      <w:r w:rsidRPr="002A7BA4">
        <w:rPr>
          <w:spacing w:val="5"/>
        </w:rPr>
        <w:t xml:space="preserve"> </w:t>
      </w:r>
      <w:r w:rsidRPr="002A7BA4">
        <w:t>warstw wierzchnich</w:t>
      </w:r>
      <w:r w:rsidRPr="002A7BA4">
        <w:rPr>
          <w:spacing w:val="5"/>
        </w:rPr>
        <w:t xml:space="preserve"> </w:t>
      </w:r>
      <w:r w:rsidRPr="002A7BA4">
        <w:t>–</w:t>
      </w:r>
      <w:r w:rsidRPr="002A7BA4">
        <w:rPr>
          <w:spacing w:val="6"/>
        </w:rPr>
        <w:t xml:space="preserve"> </w:t>
      </w:r>
      <w:r w:rsidRPr="002A7BA4">
        <w:t>średnioziarnisty</w:t>
      </w:r>
      <w:r w:rsidRPr="002A7BA4">
        <w:rPr>
          <w:spacing w:val="5"/>
        </w:rPr>
        <w:t xml:space="preserve"> </w:t>
      </w:r>
      <w:r w:rsidRPr="002A7BA4">
        <w:t>odmiany</w:t>
      </w:r>
      <w:r w:rsidRPr="002A7BA4">
        <w:rPr>
          <w:spacing w:val="4"/>
        </w:rPr>
        <w:t xml:space="preserve"> </w:t>
      </w:r>
      <w:r w:rsidRPr="002A7BA4">
        <w:t>2.</w:t>
      </w:r>
      <w:r w:rsidRPr="002A7BA4">
        <w:rPr>
          <w:spacing w:val="-40"/>
        </w:rPr>
        <w:t xml:space="preserve"> </w:t>
      </w:r>
      <w:r w:rsidRPr="002A7BA4">
        <w:rPr>
          <w:w w:val="105"/>
        </w:rPr>
        <w:t>Do</w:t>
      </w:r>
      <w:r w:rsidRPr="002A7BA4">
        <w:rPr>
          <w:spacing w:val="-7"/>
          <w:w w:val="105"/>
        </w:rPr>
        <w:t xml:space="preserve"> </w:t>
      </w:r>
      <w:r w:rsidRPr="002A7BA4">
        <w:rPr>
          <w:w w:val="105"/>
        </w:rPr>
        <w:t>gładzi</w:t>
      </w:r>
      <w:r w:rsidRPr="002A7BA4">
        <w:rPr>
          <w:spacing w:val="-7"/>
          <w:w w:val="105"/>
        </w:rPr>
        <w:t xml:space="preserve"> </w:t>
      </w:r>
      <w:r w:rsidRPr="002A7BA4">
        <w:rPr>
          <w:w w:val="105"/>
        </w:rPr>
        <w:t>piasek</w:t>
      </w:r>
      <w:r w:rsidRPr="002A7BA4">
        <w:rPr>
          <w:spacing w:val="-5"/>
          <w:w w:val="105"/>
        </w:rPr>
        <w:t xml:space="preserve"> </w:t>
      </w:r>
      <w:r w:rsidRPr="002A7BA4">
        <w:rPr>
          <w:w w:val="105"/>
        </w:rPr>
        <w:t>powinien</w:t>
      </w:r>
      <w:r w:rsidRPr="002A7BA4">
        <w:rPr>
          <w:spacing w:val="-6"/>
          <w:w w:val="105"/>
        </w:rPr>
        <w:t xml:space="preserve"> </w:t>
      </w:r>
      <w:r w:rsidRPr="002A7BA4">
        <w:rPr>
          <w:w w:val="105"/>
        </w:rPr>
        <w:t>być</w:t>
      </w:r>
      <w:r w:rsidRPr="002A7BA4">
        <w:rPr>
          <w:spacing w:val="-3"/>
          <w:w w:val="105"/>
        </w:rPr>
        <w:t xml:space="preserve"> </w:t>
      </w:r>
      <w:r w:rsidRPr="002A7BA4">
        <w:rPr>
          <w:w w:val="105"/>
        </w:rPr>
        <w:t>drobnoziarnisty</w:t>
      </w:r>
      <w:r w:rsidRPr="002A7BA4">
        <w:rPr>
          <w:spacing w:val="-8"/>
          <w:w w:val="105"/>
        </w:rPr>
        <w:t xml:space="preserve"> </w:t>
      </w:r>
      <w:r w:rsidRPr="002A7BA4">
        <w:rPr>
          <w:w w:val="105"/>
        </w:rPr>
        <w:t>i</w:t>
      </w:r>
      <w:r w:rsidRPr="002A7BA4">
        <w:rPr>
          <w:spacing w:val="-5"/>
          <w:w w:val="105"/>
        </w:rPr>
        <w:t xml:space="preserve"> </w:t>
      </w:r>
      <w:r w:rsidRPr="002A7BA4">
        <w:rPr>
          <w:w w:val="105"/>
        </w:rPr>
        <w:t>przechodzić</w:t>
      </w:r>
      <w:r w:rsidRPr="002A7BA4">
        <w:rPr>
          <w:spacing w:val="-5"/>
          <w:w w:val="105"/>
        </w:rPr>
        <w:t xml:space="preserve"> </w:t>
      </w:r>
      <w:r w:rsidRPr="002A7BA4">
        <w:rPr>
          <w:w w:val="105"/>
        </w:rPr>
        <w:t>całkowicie</w:t>
      </w:r>
      <w:r w:rsidRPr="002A7BA4">
        <w:rPr>
          <w:spacing w:val="-5"/>
          <w:w w:val="105"/>
        </w:rPr>
        <w:t xml:space="preserve"> </w:t>
      </w:r>
      <w:r w:rsidRPr="002A7BA4">
        <w:rPr>
          <w:w w:val="105"/>
        </w:rPr>
        <w:t>przez</w:t>
      </w:r>
      <w:r w:rsidRPr="002A7BA4">
        <w:rPr>
          <w:spacing w:val="-6"/>
          <w:w w:val="105"/>
        </w:rPr>
        <w:t xml:space="preserve"> </w:t>
      </w:r>
      <w:r w:rsidRPr="002A7BA4">
        <w:rPr>
          <w:w w:val="105"/>
        </w:rPr>
        <w:t>sito</w:t>
      </w:r>
      <w:r w:rsidRPr="002A7BA4">
        <w:rPr>
          <w:spacing w:val="-5"/>
          <w:w w:val="105"/>
        </w:rPr>
        <w:t xml:space="preserve"> </w:t>
      </w:r>
      <w:r w:rsidRPr="002A7BA4">
        <w:rPr>
          <w:w w:val="105"/>
        </w:rPr>
        <w:t>o</w:t>
      </w:r>
      <w:r w:rsidRPr="002A7BA4">
        <w:rPr>
          <w:spacing w:val="-7"/>
          <w:w w:val="105"/>
        </w:rPr>
        <w:t xml:space="preserve"> </w:t>
      </w:r>
      <w:r w:rsidRPr="002A7BA4">
        <w:rPr>
          <w:w w:val="105"/>
        </w:rPr>
        <w:t>prześwicie</w:t>
      </w:r>
      <w:r w:rsidRPr="002A7BA4">
        <w:rPr>
          <w:spacing w:val="-7"/>
          <w:w w:val="105"/>
        </w:rPr>
        <w:t xml:space="preserve"> </w:t>
      </w:r>
      <w:r w:rsidRPr="002A7BA4">
        <w:rPr>
          <w:w w:val="105"/>
        </w:rPr>
        <w:t>0,5</w:t>
      </w:r>
      <w:r w:rsidRPr="002A7BA4">
        <w:rPr>
          <w:spacing w:val="-5"/>
          <w:w w:val="105"/>
        </w:rPr>
        <w:t xml:space="preserve"> </w:t>
      </w:r>
      <w:r w:rsidRPr="002A7BA4">
        <w:rPr>
          <w:w w:val="105"/>
        </w:rPr>
        <w:t>mm.</w:t>
      </w:r>
    </w:p>
    <w:p w:rsidR="0014198B" w:rsidRPr="002A7BA4" w:rsidRDefault="001E6599" w:rsidP="000C4A70">
      <w:pPr>
        <w:pStyle w:val="Akapitzlist"/>
        <w:numPr>
          <w:ilvl w:val="2"/>
          <w:numId w:val="14"/>
        </w:numPr>
        <w:tabs>
          <w:tab w:val="left" w:pos="679"/>
        </w:tabs>
        <w:spacing w:line="179" w:lineRule="exact"/>
        <w:rPr>
          <w:rFonts w:asciiTheme="minorHAnsi" w:hAnsiTheme="minorHAnsi" w:cstheme="minorHAnsi"/>
          <w:sz w:val="16"/>
          <w:szCs w:val="16"/>
        </w:rPr>
      </w:pPr>
      <w:r w:rsidRPr="002A7BA4">
        <w:rPr>
          <w:rFonts w:asciiTheme="minorHAnsi" w:hAnsiTheme="minorHAnsi" w:cstheme="minorHAnsi"/>
          <w:sz w:val="16"/>
          <w:szCs w:val="16"/>
        </w:rPr>
        <w:t>Zaprawy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budowlane do wykonania tynków</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zwykłych</w:t>
      </w:r>
    </w:p>
    <w:p w:rsidR="0014198B" w:rsidRPr="002A7BA4" w:rsidRDefault="001E6599" w:rsidP="000C4A70">
      <w:pPr>
        <w:pStyle w:val="Akapitzlist"/>
        <w:numPr>
          <w:ilvl w:val="0"/>
          <w:numId w:val="13"/>
        </w:numPr>
        <w:tabs>
          <w:tab w:val="left" w:pos="393"/>
          <w:tab w:val="left" w:pos="394"/>
        </w:tabs>
        <w:spacing w:before="59"/>
        <w:ind w:right="108" w:hanging="286"/>
        <w:rPr>
          <w:rFonts w:asciiTheme="minorHAnsi" w:hAnsiTheme="minorHAnsi" w:cstheme="minorHAnsi"/>
          <w:sz w:val="16"/>
          <w:szCs w:val="16"/>
        </w:rPr>
      </w:pPr>
      <w:r w:rsidRPr="002A7BA4">
        <w:rPr>
          <w:rFonts w:asciiTheme="minorHAnsi" w:hAnsiTheme="minorHAnsi" w:cstheme="minorHAnsi"/>
          <w:sz w:val="16"/>
          <w:szCs w:val="16"/>
        </w:rPr>
        <w:t>Marka 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skład zaprawy powinny odpowiadać</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wymaganiom</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normy PN-90/B-14501 „Zaprawy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budowlane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zwykłe”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lub</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aprobatom</w:t>
      </w:r>
      <w:r w:rsidRPr="002A7BA4">
        <w:rPr>
          <w:rFonts w:asciiTheme="minorHAnsi" w:hAnsiTheme="minorHAnsi" w:cstheme="minorHAnsi"/>
          <w:spacing w:val="-40"/>
          <w:sz w:val="16"/>
          <w:szCs w:val="16"/>
        </w:rPr>
        <w:t xml:space="preserve"> </w:t>
      </w:r>
      <w:r w:rsidRPr="002A7BA4">
        <w:rPr>
          <w:rFonts w:asciiTheme="minorHAnsi" w:hAnsiTheme="minorHAnsi" w:cstheme="minorHAnsi"/>
          <w:sz w:val="16"/>
          <w:szCs w:val="16"/>
        </w:rPr>
        <w:t>technicznym</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(w specyfikacji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szczegółowej</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należy uściślić</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wymagania).</w:t>
      </w:r>
    </w:p>
    <w:p w:rsidR="0014198B" w:rsidRPr="002A7BA4" w:rsidRDefault="001E6599" w:rsidP="000C4A70">
      <w:pPr>
        <w:pStyle w:val="Akapitzlist"/>
        <w:numPr>
          <w:ilvl w:val="0"/>
          <w:numId w:val="13"/>
        </w:numPr>
        <w:tabs>
          <w:tab w:val="left" w:pos="393"/>
          <w:tab w:val="left" w:pos="394"/>
        </w:tabs>
        <w:spacing w:before="58"/>
        <w:ind w:left="393"/>
        <w:rPr>
          <w:rFonts w:asciiTheme="minorHAnsi" w:hAnsiTheme="minorHAnsi" w:cstheme="minorHAnsi"/>
          <w:sz w:val="16"/>
          <w:szCs w:val="16"/>
        </w:rPr>
      </w:pPr>
      <w:r w:rsidRPr="002A7BA4">
        <w:rPr>
          <w:rFonts w:asciiTheme="minorHAnsi" w:hAnsiTheme="minorHAnsi" w:cstheme="minorHAnsi"/>
          <w:sz w:val="16"/>
          <w:szCs w:val="16"/>
        </w:rPr>
        <w:t>Przygotowanie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zapraw</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robót</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tynkarskich powinno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być</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wykonywane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mechanicznie.</w:t>
      </w:r>
    </w:p>
    <w:p w:rsidR="0014198B" w:rsidRPr="00493899" w:rsidRDefault="001E6599" w:rsidP="00493899">
      <w:pPr>
        <w:pStyle w:val="Akapitzlist"/>
        <w:numPr>
          <w:ilvl w:val="0"/>
          <w:numId w:val="13"/>
        </w:numPr>
        <w:tabs>
          <w:tab w:val="left" w:pos="393"/>
          <w:tab w:val="left" w:pos="394"/>
        </w:tabs>
        <w:spacing w:before="58"/>
        <w:ind w:left="393"/>
        <w:rPr>
          <w:rFonts w:asciiTheme="minorHAnsi" w:hAnsiTheme="minorHAnsi" w:cstheme="minorHAnsi"/>
          <w:sz w:val="16"/>
          <w:szCs w:val="16"/>
        </w:rPr>
      </w:pPr>
      <w:r w:rsidRPr="002A7BA4">
        <w:rPr>
          <w:rFonts w:asciiTheme="minorHAnsi" w:hAnsiTheme="minorHAnsi" w:cstheme="minorHAnsi"/>
          <w:sz w:val="16"/>
          <w:szCs w:val="16"/>
        </w:rPr>
        <w:t>Zaprawę</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należy</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przygotować</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w</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takiej</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ilości,</w:t>
      </w:r>
      <w:r w:rsidRPr="002A7BA4">
        <w:rPr>
          <w:rFonts w:asciiTheme="minorHAnsi" w:hAnsiTheme="minorHAnsi" w:cstheme="minorHAnsi"/>
          <w:spacing w:val="8"/>
          <w:sz w:val="16"/>
          <w:szCs w:val="16"/>
        </w:rPr>
        <w:t xml:space="preserve"> </w:t>
      </w:r>
      <w:r w:rsidRPr="002A7BA4">
        <w:rPr>
          <w:rFonts w:asciiTheme="minorHAnsi" w:hAnsiTheme="minorHAnsi" w:cstheme="minorHAnsi"/>
          <w:sz w:val="16"/>
          <w:szCs w:val="16"/>
        </w:rPr>
        <w:t>aby</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mogła</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być</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wbudowana</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możliwie</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szybko</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po</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jej</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przygotowaniu,</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tj.</w:t>
      </w:r>
      <w:r w:rsidRPr="002A7BA4">
        <w:rPr>
          <w:rFonts w:asciiTheme="minorHAnsi" w:hAnsiTheme="minorHAnsi" w:cstheme="minorHAnsi"/>
          <w:spacing w:val="8"/>
          <w:sz w:val="16"/>
          <w:szCs w:val="16"/>
        </w:rPr>
        <w:t xml:space="preserve"> </w:t>
      </w:r>
      <w:r w:rsidRPr="002A7BA4">
        <w:rPr>
          <w:rFonts w:asciiTheme="minorHAnsi" w:hAnsiTheme="minorHAnsi" w:cstheme="minorHAnsi"/>
          <w:sz w:val="16"/>
          <w:szCs w:val="16"/>
        </w:rPr>
        <w:t>w</w:t>
      </w:r>
      <w:r w:rsidRPr="002A7BA4">
        <w:rPr>
          <w:rFonts w:asciiTheme="minorHAnsi" w:hAnsiTheme="minorHAnsi" w:cstheme="minorHAnsi"/>
          <w:spacing w:val="2"/>
          <w:sz w:val="16"/>
          <w:szCs w:val="16"/>
        </w:rPr>
        <w:t xml:space="preserve"> </w:t>
      </w:r>
      <w:r w:rsidRPr="00493899">
        <w:rPr>
          <w:rFonts w:asciiTheme="minorHAnsi" w:hAnsiTheme="minorHAnsi" w:cstheme="minorHAnsi"/>
          <w:spacing w:val="6"/>
          <w:sz w:val="16"/>
          <w:szCs w:val="16"/>
        </w:rPr>
        <w:t>okresie ok.</w:t>
      </w:r>
      <w:r w:rsidRPr="002A7BA4">
        <w:rPr>
          <w:rFonts w:asciiTheme="minorHAnsi" w:hAnsiTheme="minorHAnsi" w:cstheme="minorHAnsi"/>
          <w:spacing w:val="6"/>
          <w:sz w:val="16"/>
          <w:szCs w:val="16"/>
        </w:rPr>
        <w:t xml:space="preserve"> </w:t>
      </w:r>
      <w:r w:rsidRPr="00493899">
        <w:rPr>
          <w:rFonts w:asciiTheme="minorHAnsi" w:hAnsiTheme="minorHAnsi" w:cstheme="minorHAnsi"/>
          <w:spacing w:val="6"/>
          <w:sz w:val="16"/>
          <w:szCs w:val="16"/>
        </w:rPr>
        <w:t>3</w:t>
      </w:r>
      <w:r w:rsidR="00493899" w:rsidRPr="00493899">
        <w:rPr>
          <w:rFonts w:asciiTheme="minorHAnsi" w:hAnsiTheme="minorHAnsi" w:cstheme="minorHAnsi"/>
          <w:spacing w:val="6"/>
          <w:sz w:val="16"/>
          <w:szCs w:val="16"/>
        </w:rPr>
        <w:t xml:space="preserve"> </w:t>
      </w:r>
      <w:r w:rsidRPr="00493899">
        <w:rPr>
          <w:rFonts w:asciiTheme="minorHAnsi" w:hAnsiTheme="minorHAnsi" w:cstheme="minorHAnsi"/>
          <w:spacing w:val="6"/>
          <w:sz w:val="16"/>
          <w:szCs w:val="16"/>
        </w:rPr>
        <w:t>godzin.</w:t>
      </w:r>
    </w:p>
    <w:p w:rsidR="0014198B" w:rsidRPr="002A7BA4" w:rsidRDefault="001E6599" w:rsidP="000C4A70">
      <w:pPr>
        <w:pStyle w:val="Akapitzlist"/>
        <w:numPr>
          <w:ilvl w:val="0"/>
          <w:numId w:val="13"/>
        </w:numPr>
        <w:tabs>
          <w:tab w:val="left" w:pos="393"/>
          <w:tab w:val="left" w:pos="394"/>
        </w:tabs>
        <w:spacing w:before="59"/>
        <w:ind w:left="393"/>
        <w:rPr>
          <w:rFonts w:asciiTheme="minorHAnsi" w:hAnsiTheme="minorHAnsi" w:cstheme="minorHAnsi"/>
          <w:sz w:val="16"/>
          <w:szCs w:val="16"/>
        </w:rPr>
      </w:pPr>
      <w:r w:rsidRPr="002A7BA4">
        <w:rPr>
          <w:rFonts w:asciiTheme="minorHAnsi" w:hAnsiTheme="minorHAnsi" w:cstheme="minorHAnsi"/>
          <w:sz w:val="16"/>
          <w:szCs w:val="16"/>
        </w:rPr>
        <w:t>Do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zaprawy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tynkarskiej</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należy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stosować</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piasek</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rzeczny lub</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kopalniany.</w:t>
      </w:r>
    </w:p>
    <w:p w:rsidR="0014198B" w:rsidRPr="002A7BA4" w:rsidRDefault="001E6599" w:rsidP="000C4A70">
      <w:pPr>
        <w:pStyle w:val="Akapitzlist"/>
        <w:numPr>
          <w:ilvl w:val="0"/>
          <w:numId w:val="13"/>
        </w:numPr>
        <w:tabs>
          <w:tab w:val="left" w:pos="393"/>
          <w:tab w:val="left" w:pos="394"/>
        </w:tabs>
        <w:spacing w:before="59" w:line="181" w:lineRule="exact"/>
        <w:ind w:left="393"/>
        <w:rPr>
          <w:rFonts w:asciiTheme="minorHAnsi" w:hAnsiTheme="minorHAnsi" w:cstheme="minorHAnsi"/>
          <w:sz w:val="16"/>
          <w:szCs w:val="16"/>
        </w:rPr>
      </w:pPr>
      <w:r w:rsidRPr="002A7BA4">
        <w:rPr>
          <w:rFonts w:asciiTheme="minorHAnsi" w:hAnsiTheme="minorHAnsi" w:cstheme="minorHAnsi"/>
          <w:sz w:val="16"/>
          <w:szCs w:val="16"/>
        </w:rPr>
        <w:t>Do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zaprawy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cementowo-wapiennej</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należy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stosować</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cement</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według</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normy</w:t>
      </w:r>
    </w:p>
    <w:p w:rsidR="0014198B" w:rsidRPr="002A7BA4" w:rsidRDefault="001E6599" w:rsidP="002A7BA4">
      <w:pPr>
        <w:pStyle w:val="Tekstpodstawowy"/>
      </w:pPr>
      <w:r w:rsidRPr="002A7BA4">
        <w:t xml:space="preserve">PN-EN 197-1:2002 „Cement </w:t>
      </w:r>
      <w:r w:rsidRPr="002A7BA4">
        <w:rPr>
          <w:w w:val="160"/>
        </w:rPr>
        <w:t xml:space="preserve">– </w:t>
      </w:r>
      <w:r w:rsidRPr="002A7BA4">
        <w:t>Część 1: Skład, wymagania i kryteria zgodności dotyczące cementów powszechnego użytku”. Za</w:t>
      </w:r>
      <w:r w:rsidRPr="002A7BA4">
        <w:rPr>
          <w:spacing w:val="1"/>
        </w:rPr>
        <w:t xml:space="preserve"> </w:t>
      </w:r>
      <w:r w:rsidRPr="002A7BA4">
        <w:t>zgodą Inspektora nadzoru można stosować cement z dodatkiem żużla lub popiołów lotnych 25 i 35 oraz cement hutniczy 25 pod</w:t>
      </w:r>
      <w:r w:rsidRPr="002A7BA4">
        <w:rPr>
          <w:spacing w:val="1"/>
        </w:rPr>
        <w:t xml:space="preserve"> </w:t>
      </w:r>
      <w:r w:rsidRPr="002A7BA4">
        <w:t>warunkiem,</w:t>
      </w:r>
      <w:r w:rsidRPr="002A7BA4">
        <w:rPr>
          <w:spacing w:val="1"/>
        </w:rPr>
        <w:t xml:space="preserve"> </w:t>
      </w:r>
      <w:r w:rsidRPr="002A7BA4">
        <w:t>że</w:t>
      </w:r>
      <w:r w:rsidRPr="002A7BA4">
        <w:rPr>
          <w:spacing w:val="3"/>
        </w:rPr>
        <w:t xml:space="preserve"> </w:t>
      </w:r>
      <w:r w:rsidRPr="002A7BA4">
        <w:t>temperatura</w:t>
      </w:r>
      <w:r w:rsidRPr="002A7BA4">
        <w:rPr>
          <w:spacing w:val="1"/>
        </w:rPr>
        <w:t xml:space="preserve"> </w:t>
      </w:r>
      <w:r w:rsidRPr="002A7BA4">
        <w:t>otoczenia</w:t>
      </w:r>
      <w:r w:rsidRPr="002A7BA4">
        <w:rPr>
          <w:spacing w:val="1"/>
        </w:rPr>
        <w:t xml:space="preserve"> </w:t>
      </w:r>
      <w:r w:rsidRPr="002A7BA4">
        <w:t>w</w:t>
      </w:r>
      <w:r w:rsidRPr="002A7BA4">
        <w:rPr>
          <w:spacing w:val="-1"/>
        </w:rPr>
        <w:t xml:space="preserve"> </w:t>
      </w:r>
      <w:r w:rsidRPr="002A7BA4">
        <w:t>ciągu</w:t>
      </w:r>
      <w:r w:rsidRPr="002A7BA4">
        <w:rPr>
          <w:spacing w:val="3"/>
        </w:rPr>
        <w:t xml:space="preserve"> </w:t>
      </w:r>
      <w:r w:rsidRPr="002A7BA4">
        <w:t>7</w:t>
      </w:r>
      <w:r w:rsidRPr="002A7BA4">
        <w:rPr>
          <w:spacing w:val="1"/>
        </w:rPr>
        <w:t xml:space="preserve"> </w:t>
      </w:r>
      <w:r w:rsidRPr="002A7BA4">
        <w:t>dni</w:t>
      </w:r>
      <w:r w:rsidRPr="002A7BA4">
        <w:rPr>
          <w:spacing w:val="3"/>
        </w:rPr>
        <w:t xml:space="preserve"> </w:t>
      </w:r>
      <w:r w:rsidRPr="002A7BA4">
        <w:t>od</w:t>
      </w:r>
      <w:r w:rsidRPr="002A7BA4">
        <w:rPr>
          <w:spacing w:val="2"/>
        </w:rPr>
        <w:t xml:space="preserve"> </w:t>
      </w:r>
      <w:r w:rsidRPr="002A7BA4">
        <w:t>chwili</w:t>
      </w:r>
      <w:r w:rsidRPr="002A7BA4">
        <w:rPr>
          <w:spacing w:val="4"/>
        </w:rPr>
        <w:t xml:space="preserve"> </w:t>
      </w:r>
      <w:r w:rsidRPr="002A7BA4">
        <w:t>wbudowania</w:t>
      </w:r>
      <w:r w:rsidRPr="002A7BA4">
        <w:rPr>
          <w:spacing w:val="3"/>
        </w:rPr>
        <w:t xml:space="preserve"> </w:t>
      </w:r>
      <w:r w:rsidRPr="002A7BA4">
        <w:t>zaprawy</w:t>
      </w:r>
      <w:r w:rsidRPr="002A7BA4">
        <w:rPr>
          <w:spacing w:val="2"/>
        </w:rPr>
        <w:t xml:space="preserve"> </w:t>
      </w:r>
      <w:r w:rsidRPr="002A7BA4">
        <w:t>nie będzie</w:t>
      </w:r>
      <w:r w:rsidRPr="002A7BA4">
        <w:rPr>
          <w:spacing w:val="1"/>
        </w:rPr>
        <w:t xml:space="preserve"> </w:t>
      </w:r>
      <w:r w:rsidRPr="002A7BA4">
        <w:t>niższa</w:t>
      </w:r>
      <w:r w:rsidRPr="002A7BA4">
        <w:rPr>
          <w:spacing w:val="2"/>
        </w:rPr>
        <w:t xml:space="preserve"> </w:t>
      </w:r>
      <w:r w:rsidRPr="002A7BA4">
        <w:t>niż +5°C.</w:t>
      </w:r>
    </w:p>
    <w:p w:rsidR="0014198B" w:rsidRPr="002A7BA4" w:rsidRDefault="001E6599" w:rsidP="000C4A70">
      <w:pPr>
        <w:pStyle w:val="Akapitzlist"/>
        <w:numPr>
          <w:ilvl w:val="0"/>
          <w:numId w:val="13"/>
        </w:numPr>
        <w:tabs>
          <w:tab w:val="left" w:pos="394"/>
        </w:tabs>
        <w:spacing w:before="56"/>
        <w:ind w:right="101" w:hanging="286"/>
        <w:jc w:val="both"/>
        <w:rPr>
          <w:rFonts w:asciiTheme="minorHAnsi" w:hAnsiTheme="minorHAnsi" w:cstheme="minorHAnsi"/>
          <w:sz w:val="16"/>
          <w:szCs w:val="16"/>
        </w:rPr>
      </w:pPr>
      <w:r w:rsidRPr="002A7BA4">
        <w:rPr>
          <w:rFonts w:asciiTheme="minorHAnsi" w:hAnsiTheme="minorHAnsi" w:cstheme="minorHAnsi"/>
          <w:sz w:val="16"/>
          <w:szCs w:val="16"/>
        </w:rPr>
        <w:t>Do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zapraw</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cementowo-wapiennych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należy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stosować</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wapno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suchogaszone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lub</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gaszo-ne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postaci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ciasta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wapiennego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otrzymanego z wapna niegaszonego, które powinno tworzyć jednolitą i jednobarwną masę, bez grudek niegaszonego wapna 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zanieczysz-czeń</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obcych.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Wapno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powinno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spełnia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wymagania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normy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PN-EN-459.</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Skład</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objętościowych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składników</w:t>
      </w:r>
      <w:r w:rsidRPr="002A7BA4">
        <w:rPr>
          <w:rFonts w:asciiTheme="minorHAnsi" w:hAnsiTheme="minorHAnsi" w:cstheme="minorHAnsi"/>
          <w:spacing w:val="42"/>
          <w:sz w:val="16"/>
          <w:szCs w:val="16"/>
        </w:rPr>
        <w:t xml:space="preserve"> </w:t>
      </w:r>
      <w:r w:rsidRPr="002A7BA4">
        <w:rPr>
          <w:rFonts w:asciiTheme="minorHAnsi" w:hAnsiTheme="minorHAnsi" w:cstheme="minorHAnsi"/>
          <w:sz w:val="16"/>
          <w:szCs w:val="16"/>
        </w:rPr>
        <w:t>zapraw</w:t>
      </w:r>
      <w:r w:rsidRPr="002A7BA4">
        <w:rPr>
          <w:rFonts w:asciiTheme="minorHAnsi" w:hAnsiTheme="minorHAnsi" w:cstheme="minorHAnsi"/>
          <w:spacing w:val="-40"/>
          <w:sz w:val="16"/>
          <w:szCs w:val="16"/>
        </w:rPr>
        <w:t xml:space="preserve"> </w:t>
      </w:r>
      <w:r w:rsidRPr="002A7BA4">
        <w:rPr>
          <w:rFonts w:asciiTheme="minorHAnsi" w:hAnsiTheme="minorHAnsi" w:cstheme="minorHAnsi"/>
          <w:sz w:val="16"/>
          <w:szCs w:val="16"/>
        </w:rPr>
        <w:t>należy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dobierać</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doświadczalnie,</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w zależno-ści</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od</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wymaganej</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marki</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zaprawy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oraz rodzaju</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cementu</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wapna.</w:t>
      </w:r>
    </w:p>
    <w:p w:rsidR="0014198B" w:rsidRPr="002A7BA4" w:rsidRDefault="001E6599" w:rsidP="000C4A70">
      <w:pPr>
        <w:pStyle w:val="Akapitzlist"/>
        <w:numPr>
          <w:ilvl w:val="1"/>
          <w:numId w:val="14"/>
        </w:numPr>
        <w:tabs>
          <w:tab w:val="left" w:pos="527"/>
        </w:tabs>
        <w:rPr>
          <w:rFonts w:asciiTheme="minorHAnsi" w:hAnsiTheme="minorHAnsi" w:cstheme="minorHAnsi"/>
          <w:sz w:val="16"/>
          <w:szCs w:val="16"/>
        </w:rPr>
      </w:pPr>
      <w:r w:rsidRPr="002A7BA4">
        <w:rPr>
          <w:rFonts w:asciiTheme="minorHAnsi" w:hAnsiTheme="minorHAnsi" w:cstheme="minorHAnsi"/>
          <w:sz w:val="16"/>
          <w:szCs w:val="16"/>
        </w:rPr>
        <w:t>Warunki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przyjęcia</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na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budowę</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materiałów</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wyrobów do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robót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tynkarskich</w:t>
      </w:r>
    </w:p>
    <w:p w:rsidR="0014198B" w:rsidRPr="002A7BA4" w:rsidRDefault="001E6599" w:rsidP="002A7BA4">
      <w:pPr>
        <w:pStyle w:val="Tekstpodstawowy"/>
      </w:pPr>
      <w:r w:rsidRPr="002A7BA4">
        <w:lastRenderedPageBreak/>
        <w:t>Materiały</w:t>
      </w:r>
      <w:r w:rsidRPr="002A7BA4">
        <w:rPr>
          <w:spacing w:val="1"/>
        </w:rPr>
        <w:t xml:space="preserve"> </w:t>
      </w:r>
      <w:r w:rsidRPr="002A7BA4">
        <w:t>i</w:t>
      </w:r>
      <w:r w:rsidRPr="002A7BA4">
        <w:rPr>
          <w:spacing w:val="1"/>
        </w:rPr>
        <w:t xml:space="preserve"> </w:t>
      </w:r>
      <w:r w:rsidRPr="002A7BA4">
        <w:t>wyroby</w:t>
      </w:r>
      <w:r w:rsidRPr="002A7BA4">
        <w:rPr>
          <w:spacing w:val="1"/>
        </w:rPr>
        <w:t xml:space="preserve"> </w:t>
      </w:r>
      <w:r w:rsidRPr="002A7BA4">
        <w:t>do</w:t>
      </w:r>
      <w:r w:rsidRPr="002A7BA4">
        <w:rPr>
          <w:spacing w:val="2"/>
        </w:rPr>
        <w:t xml:space="preserve"> </w:t>
      </w:r>
      <w:r w:rsidRPr="002A7BA4">
        <w:t>robót</w:t>
      </w:r>
      <w:r w:rsidRPr="002A7BA4">
        <w:rPr>
          <w:spacing w:val="3"/>
        </w:rPr>
        <w:t xml:space="preserve"> </w:t>
      </w:r>
      <w:r w:rsidRPr="002A7BA4">
        <w:t>tynkarskich</w:t>
      </w:r>
      <w:r w:rsidRPr="002A7BA4">
        <w:rPr>
          <w:spacing w:val="1"/>
        </w:rPr>
        <w:t xml:space="preserve"> </w:t>
      </w:r>
      <w:r w:rsidRPr="002A7BA4">
        <w:t>mogą</w:t>
      </w:r>
      <w:r w:rsidRPr="002A7BA4">
        <w:rPr>
          <w:spacing w:val="2"/>
        </w:rPr>
        <w:t xml:space="preserve"> </w:t>
      </w:r>
      <w:r w:rsidRPr="002A7BA4">
        <w:t>być</w:t>
      </w:r>
      <w:r w:rsidRPr="002A7BA4">
        <w:rPr>
          <w:spacing w:val="2"/>
        </w:rPr>
        <w:t xml:space="preserve"> </w:t>
      </w:r>
      <w:r w:rsidRPr="002A7BA4">
        <w:t>przyjęte na</w:t>
      </w:r>
      <w:r w:rsidRPr="002A7BA4">
        <w:rPr>
          <w:spacing w:val="2"/>
        </w:rPr>
        <w:t xml:space="preserve"> </w:t>
      </w:r>
      <w:r w:rsidRPr="002A7BA4">
        <w:t>budowę,</w:t>
      </w:r>
      <w:r w:rsidRPr="002A7BA4">
        <w:rPr>
          <w:spacing w:val="3"/>
        </w:rPr>
        <w:t xml:space="preserve"> </w:t>
      </w:r>
      <w:r w:rsidRPr="002A7BA4">
        <w:t>jeśli</w:t>
      </w:r>
      <w:r w:rsidRPr="002A7BA4">
        <w:rPr>
          <w:spacing w:val="1"/>
        </w:rPr>
        <w:t xml:space="preserve"> </w:t>
      </w:r>
      <w:r w:rsidRPr="002A7BA4">
        <w:t>spełniają następujące</w:t>
      </w:r>
      <w:r w:rsidRPr="002A7BA4">
        <w:rPr>
          <w:spacing w:val="2"/>
        </w:rPr>
        <w:t xml:space="preserve"> </w:t>
      </w:r>
      <w:r w:rsidRPr="002A7BA4">
        <w:t>warunki:</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są</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zgodne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wyszczególnieniem</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charakterystyką</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podaną</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dokumentacji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projektowej</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specyfikacji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technicznej</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(szczegółowej),</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są</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właściwie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opakowane,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firmowo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zamknięte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(bez</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oznak</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naruszenia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zamknięć)</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oznakowane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(pełna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nazwa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wyrobu,</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ewentualnie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nazwa handlowa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oraz symbol</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handlowy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wyrobu),</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spełniają wymagane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właściwości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wskazane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odpowiednimi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dokumentami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odniesienia,</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producent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dostarczył</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dokumenty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świadczące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dopuszczeniu</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obrotu</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powszechnego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lub</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jednostkowego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zastosowania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wyrobów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oraz</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karty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techniczne (katalogowe)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wyrobów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lub firmowe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wytyczne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(zalecenia)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stosowania wyrobów,</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spełniają</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wymagania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wynikające  z</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ich  terminu</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przydatności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użycia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(termin</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zakończenia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robót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tynkarskich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powinien</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się</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kończyć</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przed zakończeniem</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podanych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na opakowaniach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terminów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przydatności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stosowania odpowiednich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wyrobów).</w:t>
      </w:r>
    </w:p>
    <w:p w:rsidR="0014198B" w:rsidRPr="002A7BA4" w:rsidRDefault="001E6599" w:rsidP="002A7BA4">
      <w:pPr>
        <w:pStyle w:val="Tekstpodstawowy"/>
      </w:pPr>
      <w:r w:rsidRPr="002A7BA4">
        <w:t>Przyjęcie</w:t>
      </w:r>
      <w:r w:rsidRPr="002A7BA4">
        <w:rPr>
          <w:spacing w:val="1"/>
        </w:rPr>
        <w:t xml:space="preserve"> </w:t>
      </w:r>
      <w:r w:rsidRPr="002A7BA4">
        <w:t>materiałów</w:t>
      </w:r>
      <w:r w:rsidRPr="002A7BA4">
        <w:rPr>
          <w:spacing w:val="1"/>
        </w:rPr>
        <w:t xml:space="preserve"> </w:t>
      </w:r>
      <w:r w:rsidRPr="002A7BA4">
        <w:t>i</w:t>
      </w:r>
      <w:r w:rsidRPr="002A7BA4">
        <w:rPr>
          <w:spacing w:val="1"/>
        </w:rPr>
        <w:t xml:space="preserve"> </w:t>
      </w:r>
      <w:r w:rsidRPr="002A7BA4">
        <w:t>wyrobów</w:t>
      </w:r>
      <w:r w:rsidRPr="002A7BA4">
        <w:rPr>
          <w:spacing w:val="1"/>
        </w:rPr>
        <w:t xml:space="preserve"> </w:t>
      </w:r>
      <w:r w:rsidRPr="002A7BA4">
        <w:t>na</w:t>
      </w:r>
      <w:r w:rsidRPr="002A7BA4">
        <w:rPr>
          <w:spacing w:val="1"/>
        </w:rPr>
        <w:t xml:space="preserve"> </w:t>
      </w:r>
      <w:r w:rsidRPr="002A7BA4">
        <w:t>budowę</w:t>
      </w:r>
      <w:r w:rsidRPr="002A7BA4">
        <w:rPr>
          <w:spacing w:val="1"/>
        </w:rPr>
        <w:t xml:space="preserve"> </w:t>
      </w:r>
      <w:r w:rsidRPr="002A7BA4">
        <w:t>powinno</w:t>
      </w:r>
      <w:r w:rsidRPr="002A7BA4">
        <w:rPr>
          <w:spacing w:val="1"/>
        </w:rPr>
        <w:t xml:space="preserve"> </w:t>
      </w:r>
      <w:r w:rsidRPr="002A7BA4">
        <w:t>być</w:t>
      </w:r>
      <w:r w:rsidRPr="002A7BA4">
        <w:rPr>
          <w:spacing w:val="1"/>
        </w:rPr>
        <w:t xml:space="preserve"> </w:t>
      </w:r>
      <w:r w:rsidRPr="002A7BA4">
        <w:t>potwierdzone</w:t>
      </w:r>
      <w:r w:rsidRPr="002A7BA4">
        <w:rPr>
          <w:spacing w:val="1"/>
        </w:rPr>
        <w:t xml:space="preserve"> </w:t>
      </w:r>
      <w:r w:rsidRPr="002A7BA4">
        <w:t>wpisem</w:t>
      </w:r>
      <w:r w:rsidRPr="002A7BA4">
        <w:rPr>
          <w:spacing w:val="1"/>
        </w:rPr>
        <w:t xml:space="preserve"> </w:t>
      </w:r>
      <w:r w:rsidRPr="002A7BA4">
        <w:t>do</w:t>
      </w:r>
      <w:r w:rsidRPr="002A7BA4">
        <w:rPr>
          <w:spacing w:val="1"/>
        </w:rPr>
        <w:t xml:space="preserve"> </w:t>
      </w:r>
      <w:r w:rsidRPr="002A7BA4">
        <w:t>dziennika</w:t>
      </w:r>
      <w:r w:rsidRPr="002A7BA4">
        <w:rPr>
          <w:spacing w:val="1"/>
        </w:rPr>
        <w:t xml:space="preserve"> </w:t>
      </w:r>
      <w:r w:rsidRPr="002A7BA4">
        <w:t>budowy</w:t>
      </w:r>
      <w:r w:rsidRPr="002A7BA4">
        <w:rPr>
          <w:spacing w:val="1"/>
        </w:rPr>
        <w:t xml:space="preserve"> </w:t>
      </w:r>
      <w:r w:rsidRPr="002A7BA4">
        <w:t>lub</w:t>
      </w:r>
      <w:r w:rsidRPr="002A7BA4">
        <w:rPr>
          <w:spacing w:val="1"/>
        </w:rPr>
        <w:t xml:space="preserve"> </w:t>
      </w:r>
      <w:r w:rsidRPr="002A7BA4">
        <w:t>protokołem</w:t>
      </w:r>
      <w:r w:rsidRPr="002A7BA4">
        <w:rPr>
          <w:spacing w:val="1"/>
        </w:rPr>
        <w:t xml:space="preserve"> </w:t>
      </w:r>
      <w:r w:rsidRPr="002A7BA4">
        <w:t>przyjęcia</w:t>
      </w:r>
      <w:r w:rsidRPr="002A7BA4">
        <w:rPr>
          <w:spacing w:val="-41"/>
        </w:rPr>
        <w:t xml:space="preserve"> </w:t>
      </w:r>
      <w:r w:rsidRPr="002A7BA4">
        <w:t>materiałów.</w:t>
      </w:r>
    </w:p>
    <w:p w:rsidR="0014198B" w:rsidRPr="002A7BA4" w:rsidRDefault="001E6599" w:rsidP="000C4A70">
      <w:pPr>
        <w:pStyle w:val="Akapitzlist"/>
        <w:numPr>
          <w:ilvl w:val="1"/>
          <w:numId w:val="14"/>
        </w:numPr>
        <w:tabs>
          <w:tab w:val="left" w:pos="527"/>
        </w:tabs>
        <w:jc w:val="both"/>
        <w:rPr>
          <w:rFonts w:asciiTheme="minorHAnsi" w:hAnsiTheme="minorHAnsi" w:cstheme="minorHAnsi"/>
          <w:sz w:val="16"/>
          <w:szCs w:val="16"/>
        </w:rPr>
      </w:pPr>
      <w:r w:rsidRPr="002A7BA4">
        <w:rPr>
          <w:rFonts w:asciiTheme="minorHAnsi" w:hAnsiTheme="minorHAnsi" w:cstheme="minorHAnsi"/>
          <w:sz w:val="16"/>
          <w:szCs w:val="16"/>
        </w:rPr>
        <w:t>Warunki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przechowywania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materiałów</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wyrobów do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robót</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tynkarskich</w:t>
      </w:r>
    </w:p>
    <w:p w:rsidR="0014198B" w:rsidRPr="002A7BA4" w:rsidRDefault="001E6599" w:rsidP="002A7BA4">
      <w:pPr>
        <w:pStyle w:val="Tekstpodstawowy"/>
      </w:pPr>
      <w:r w:rsidRPr="002A7BA4">
        <w:t>Materiały</w:t>
      </w:r>
      <w:r w:rsidRPr="002A7BA4">
        <w:rPr>
          <w:spacing w:val="1"/>
        </w:rPr>
        <w:t xml:space="preserve"> </w:t>
      </w:r>
      <w:r w:rsidRPr="002A7BA4">
        <w:t>i</w:t>
      </w:r>
      <w:r w:rsidRPr="002A7BA4">
        <w:rPr>
          <w:spacing w:val="1"/>
        </w:rPr>
        <w:t xml:space="preserve"> </w:t>
      </w:r>
      <w:r w:rsidRPr="002A7BA4">
        <w:t>wyroby</w:t>
      </w:r>
      <w:r w:rsidRPr="002A7BA4">
        <w:rPr>
          <w:spacing w:val="1"/>
        </w:rPr>
        <w:t xml:space="preserve"> </w:t>
      </w:r>
      <w:r w:rsidRPr="002A7BA4">
        <w:t>do</w:t>
      </w:r>
      <w:r w:rsidRPr="002A7BA4">
        <w:rPr>
          <w:spacing w:val="1"/>
        </w:rPr>
        <w:t xml:space="preserve"> </w:t>
      </w:r>
      <w:r w:rsidRPr="002A7BA4">
        <w:t>robót</w:t>
      </w:r>
      <w:r w:rsidRPr="002A7BA4">
        <w:rPr>
          <w:spacing w:val="1"/>
        </w:rPr>
        <w:t xml:space="preserve"> </w:t>
      </w:r>
      <w:r w:rsidRPr="002A7BA4">
        <w:t>tynkarskich</w:t>
      </w:r>
      <w:r w:rsidRPr="002A7BA4">
        <w:rPr>
          <w:spacing w:val="1"/>
        </w:rPr>
        <w:t xml:space="preserve"> </w:t>
      </w:r>
      <w:r w:rsidRPr="002A7BA4">
        <w:t>powinny</w:t>
      </w:r>
      <w:r w:rsidRPr="002A7BA4">
        <w:rPr>
          <w:spacing w:val="1"/>
        </w:rPr>
        <w:t xml:space="preserve"> </w:t>
      </w:r>
      <w:r w:rsidRPr="002A7BA4">
        <w:t>być</w:t>
      </w:r>
      <w:r w:rsidRPr="002A7BA4">
        <w:rPr>
          <w:spacing w:val="1"/>
        </w:rPr>
        <w:t xml:space="preserve"> </w:t>
      </w:r>
      <w:r w:rsidRPr="002A7BA4">
        <w:t>przechowywane</w:t>
      </w:r>
      <w:r w:rsidRPr="002A7BA4">
        <w:rPr>
          <w:spacing w:val="1"/>
        </w:rPr>
        <w:t xml:space="preserve"> </w:t>
      </w:r>
      <w:r w:rsidRPr="002A7BA4">
        <w:t>i</w:t>
      </w:r>
      <w:r w:rsidRPr="002A7BA4">
        <w:rPr>
          <w:spacing w:val="1"/>
        </w:rPr>
        <w:t xml:space="preserve"> </w:t>
      </w:r>
      <w:r w:rsidRPr="002A7BA4">
        <w:t>magazynowane</w:t>
      </w:r>
      <w:r w:rsidRPr="002A7BA4">
        <w:rPr>
          <w:spacing w:val="1"/>
        </w:rPr>
        <w:t xml:space="preserve"> </w:t>
      </w:r>
      <w:r w:rsidRPr="002A7BA4">
        <w:t>zgodnie</w:t>
      </w:r>
      <w:r w:rsidRPr="002A7BA4">
        <w:rPr>
          <w:spacing w:val="1"/>
        </w:rPr>
        <w:t xml:space="preserve"> </w:t>
      </w:r>
      <w:r w:rsidRPr="002A7BA4">
        <w:t>z</w:t>
      </w:r>
      <w:r w:rsidRPr="002A7BA4">
        <w:rPr>
          <w:spacing w:val="1"/>
        </w:rPr>
        <w:t xml:space="preserve"> </w:t>
      </w:r>
      <w:r w:rsidRPr="002A7BA4">
        <w:t>instrukcją</w:t>
      </w:r>
      <w:r w:rsidRPr="002A7BA4">
        <w:rPr>
          <w:spacing w:val="1"/>
        </w:rPr>
        <w:t xml:space="preserve"> </w:t>
      </w:r>
      <w:r w:rsidRPr="002A7BA4">
        <w:t>producenta</w:t>
      </w:r>
      <w:r w:rsidRPr="002A7BA4">
        <w:rPr>
          <w:spacing w:val="1"/>
        </w:rPr>
        <w:t xml:space="preserve"> </w:t>
      </w:r>
      <w:r w:rsidRPr="002A7BA4">
        <w:t>oraz</w:t>
      </w:r>
      <w:r w:rsidRPr="002A7BA4">
        <w:rPr>
          <w:spacing w:val="1"/>
        </w:rPr>
        <w:t xml:space="preserve"> </w:t>
      </w:r>
      <w:r w:rsidRPr="002A7BA4">
        <w:t>wymaganiami</w:t>
      </w:r>
      <w:r w:rsidRPr="002A7BA4">
        <w:rPr>
          <w:spacing w:val="1"/>
        </w:rPr>
        <w:t xml:space="preserve"> </w:t>
      </w:r>
      <w:r w:rsidRPr="002A7BA4">
        <w:t>odpowiednich</w:t>
      </w:r>
      <w:r w:rsidRPr="002A7BA4">
        <w:rPr>
          <w:spacing w:val="1"/>
        </w:rPr>
        <w:t xml:space="preserve"> </w:t>
      </w:r>
      <w:r w:rsidRPr="002A7BA4">
        <w:t>dokumentów odniesienia</w:t>
      </w:r>
      <w:r w:rsidRPr="002A7BA4">
        <w:rPr>
          <w:spacing w:val="1"/>
        </w:rPr>
        <w:t xml:space="preserve"> </w:t>
      </w:r>
      <w:r w:rsidRPr="002A7BA4">
        <w:t>tj.</w:t>
      </w:r>
      <w:r w:rsidRPr="002A7BA4">
        <w:rPr>
          <w:spacing w:val="4"/>
        </w:rPr>
        <w:t xml:space="preserve"> </w:t>
      </w:r>
      <w:r w:rsidRPr="002A7BA4">
        <w:t>norm</w:t>
      </w:r>
      <w:r w:rsidRPr="002A7BA4">
        <w:rPr>
          <w:spacing w:val="4"/>
        </w:rPr>
        <w:t xml:space="preserve"> </w:t>
      </w:r>
      <w:r w:rsidRPr="002A7BA4">
        <w:t>bądź</w:t>
      </w:r>
      <w:r w:rsidRPr="002A7BA4">
        <w:rPr>
          <w:spacing w:val="2"/>
        </w:rPr>
        <w:t xml:space="preserve"> </w:t>
      </w:r>
      <w:r w:rsidRPr="002A7BA4">
        <w:t>aprobat</w:t>
      </w:r>
      <w:r w:rsidRPr="002A7BA4">
        <w:rPr>
          <w:spacing w:val="4"/>
        </w:rPr>
        <w:t xml:space="preserve"> </w:t>
      </w:r>
      <w:r w:rsidRPr="002A7BA4">
        <w:t>technicznych.</w:t>
      </w:r>
    </w:p>
    <w:p w:rsidR="0014198B" w:rsidRPr="002A7BA4" w:rsidRDefault="001E6599" w:rsidP="002A7BA4">
      <w:pPr>
        <w:pStyle w:val="Tekstpodstawowy"/>
      </w:pPr>
      <w:r w:rsidRPr="002A7BA4">
        <w:t>Pomieszczenie</w:t>
      </w:r>
      <w:r w:rsidRPr="002A7BA4">
        <w:rPr>
          <w:spacing w:val="1"/>
        </w:rPr>
        <w:t xml:space="preserve"> </w:t>
      </w:r>
      <w:r w:rsidRPr="002A7BA4">
        <w:t>magazynowe</w:t>
      </w:r>
      <w:r w:rsidRPr="002A7BA4">
        <w:rPr>
          <w:spacing w:val="1"/>
        </w:rPr>
        <w:t xml:space="preserve"> </w:t>
      </w:r>
      <w:r w:rsidRPr="002A7BA4">
        <w:t>do</w:t>
      </w:r>
      <w:r w:rsidRPr="002A7BA4">
        <w:rPr>
          <w:spacing w:val="1"/>
        </w:rPr>
        <w:t xml:space="preserve"> </w:t>
      </w:r>
      <w:r w:rsidRPr="002A7BA4">
        <w:t>przechowywania</w:t>
      </w:r>
      <w:r w:rsidRPr="002A7BA4">
        <w:rPr>
          <w:spacing w:val="1"/>
        </w:rPr>
        <w:t xml:space="preserve"> </w:t>
      </w:r>
      <w:r w:rsidRPr="002A7BA4">
        <w:t>materiałów</w:t>
      </w:r>
      <w:r w:rsidRPr="002A7BA4">
        <w:rPr>
          <w:spacing w:val="1"/>
        </w:rPr>
        <w:t xml:space="preserve"> </w:t>
      </w:r>
      <w:r w:rsidRPr="002A7BA4">
        <w:t>i</w:t>
      </w:r>
      <w:r w:rsidRPr="002A7BA4">
        <w:rPr>
          <w:spacing w:val="1"/>
        </w:rPr>
        <w:t xml:space="preserve"> </w:t>
      </w:r>
      <w:r w:rsidRPr="002A7BA4">
        <w:t>wyrobów</w:t>
      </w:r>
      <w:r w:rsidRPr="002A7BA4">
        <w:rPr>
          <w:spacing w:val="1"/>
        </w:rPr>
        <w:t xml:space="preserve"> </w:t>
      </w:r>
      <w:r w:rsidRPr="002A7BA4">
        <w:t>opakowanych</w:t>
      </w:r>
      <w:r w:rsidRPr="002A7BA4">
        <w:rPr>
          <w:spacing w:val="1"/>
        </w:rPr>
        <w:t xml:space="preserve"> </w:t>
      </w:r>
      <w:r w:rsidRPr="002A7BA4">
        <w:t>powinno</w:t>
      </w:r>
      <w:r w:rsidRPr="002A7BA4">
        <w:rPr>
          <w:spacing w:val="1"/>
        </w:rPr>
        <w:t xml:space="preserve"> </w:t>
      </w:r>
      <w:r w:rsidRPr="002A7BA4">
        <w:t>być</w:t>
      </w:r>
      <w:r w:rsidRPr="002A7BA4">
        <w:rPr>
          <w:spacing w:val="1"/>
        </w:rPr>
        <w:t xml:space="preserve"> </w:t>
      </w:r>
      <w:r w:rsidRPr="002A7BA4">
        <w:t>kryte,</w:t>
      </w:r>
      <w:r w:rsidRPr="002A7BA4">
        <w:rPr>
          <w:spacing w:val="1"/>
        </w:rPr>
        <w:t xml:space="preserve"> </w:t>
      </w:r>
      <w:r w:rsidRPr="002A7BA4">
        <w:t>suche</w:t>
      </w:r>
      <w:r w:rsidRPr="002A7BA4">
        <w:rPr>
          <w:spacing w:val="1"/>
        </w:rPr>
        <w:t xml:space="preserve"> </w:t>
      </w:r>
      <w:r w:rsidRPr="002A7BA4">
        <w:t>oraz</w:t>
      </w:r>
      <w:r w:rsidRPr="002A7BA4">
        <w:rPr>
          <w:spacing w:val="1"/>
        </w:rPr>
        <w:t xml:space="preserve"> </w:t>
      </w:r>
      <w:r w:rsidRPr="002A7BA4">
        <w:t>zabezpieczone</w:t>
      </w:r>
      <w:r w:rsidRPr="002A7BA4">
        <w:rPr>
          <w:spacing w:val="2"/>
        </w:rPr>
        <w:t xml:space="preserve"> </w:t>
      </w:r>
      <w:r w:rsidRPr="002A7BA4">
        <w:t>przed</w:t>
      </w:r>
      <w:r w:rsidRPr="002A7BA4">
        <w:rPr>
          <w:spacing w:val="1"/>
        </w:rPr>
        <w:t xml:space="preserve"> </w:t>
      </w:r>
      <w:r w:rsidRPr="002A7BA4">
        <w:t>zawilgoceniem,</w:t>
      </w:r>
      <w:r w:rsidRPr="002A7BA4">
        <w:rPr>
          <w:spacing w:val="3"/>
        </w:rPr>
        <w:t xml:space="preserve"> </w:t>
      </w:r>
      <w:r w:rsidRPr="002A7BA4">
        <w:t>opadami</w:t>
      </w:r>
      <w:r w:rsidRPr="002A7BA4">
        <w:rPr>
          <w:spacing w:val="4"/>
        </w:rPr>
        <w:t xml:space="preserve"> </w:t>
      </w:r>
      <w:r w:rsidRPr="002A7BA4">
        <w:t>atmosferycznymi,</w:t>
      </w:r>
      <w:r w:rsidRPr="002A7BA4">
        <w:rPr>
          <w:spacing w:val="4"/>
        </w:rPr>
        <w:t xml:space="preserve"> </w:t>
      </w:r>
      <w:r w:rsidRPr="002A7BA4">
        <w:t>przemarznięciem</w:t>
      </w:r>
      <w:r w:rsidRPr="002A7BA4">
        <w:rPr>
          <w:spacing w:val="3"/>
        </w:rPr>
        <w:t xml:space="preserve"> </w:t>
      </w:r>
      <w:r w:rsidRPr="002A7BA4">
        <w:t>i</w:t>
      </w:r>
      <w:r w:rsidRPr="002A7BA4">
        <w:rPr>
          <w:spacing w:val="3"/>
        </w:rPr>
        <w:t xml:space="preserve"> </w:t>
      </w:r>
      <w:r w:rsidRPr="002A7BA4">
        <w:t>przed</w:t>
      </w:r>
      <w:r w:rsidRPr="002A7BA4">
        <w:rPr>
          <w:spacing w:val="3"/>
        </w:rPr>
        <w:t xml:space="preserve"> </w:t>
      </w:r>
      <w:r w:rsidRPr="002A7BA4">
        <w:t>działaniem</w:t>
      </w:r>
      <w:r w:rsidRPr="002A7BA4">
        <w:rPr>
          <w:spacing w:val="3"/>
        </w:rPr>
        <w:t xml:space="preserve"> </w:t>
      </w:r>
      <w:r w:rsidRPr="002A7BA4">
        <w:t>promieni</w:t>
      </w:r>
      <w:r w:rsidRPr="002A7BA4">
        <w:rPr>
          <w:spacing w:val="4"/>
        </w:rPr>
        <w:t xml:space="preserve"> </w:t>
      </w:r>
      <w:r w:rsidRPr="002A7BA4">
        <w:t>słonecznych.</w:t>
      </w:r>
    </w:p>
    <w:p w:rsidR="0014198B" w:rsidRPr="002A7BA4" w:rsidRDefault="001E6599" w:rsidP="002A7BA4">
      <w:pPr>
        <w:pStyle w:val="Tekstpodstawowy"/>
      </w:pPr>
      <w:r w:rsidRPr="002A7BA4">
        <w:t>Wyroby tynkarskie konfekcjonowane powinny być przechowywane w oryginalnych, zamkniętych opakowaniach w temperaturze</w:t>
      </w:r>
      <w:r w:rsidRPr="002A7BA4">
        <w:rPr>
          <w:spacing w:val="1"/>
        </w:rPr>
        <w:t xml:space="preserve"> </w:t>
      </w:r>
      <w:r w:rsidRPr="002A7BA4">
        <w:t>powyżej +5°C a poniżej +35°C. Wyroby pakowane w worki powinny być układane na paletach lub drewnianej wentylowanej podłodze,</w:t>
      </w:r>
      <w:r w:rsidRPr="002A7BA4">
        <w:rPr>
          <w:spacing w:val="1"/>
        </w:rPr>
        <w:t xml:space="preserve"> </w:t>
      </w:r>
      <w:r w:rsidRPr="002A7BA4">
        <w:t>w</w:t>
      </w:r>
      <w:r w:rsidRPr="002A7BA4">
        <w:rPr>
          <w:spacing w:val="-1"/>
        </w:rPr>
        <w:t xml:space="preserve"> </w:t>
      </w:r>
      <w:r w:rsidRPr="002A7BA4">
        <w:t>ilości</w:t>
      </w:r>
      <w:r w:rsidRPr="002A7BA4">
        <w:rPr>
          <w:spacing w:val="2"/>
        </w:rPr>
        <w:t xml:space="preserve"> </w:t>
      </w:r>
      <w:r w:rsidRPr="002A7BA4">
        <w:t>warstw</w:t>
      </w:r>
      <w:r w:rsidRPr="002A7BA4">
        <w:rPr>
          <w:spacing w:val="-2"/>
        </w:rPr>
        <w:t xml:space="preserve"> </w:t>
      </w:r>
      <w:r w:rsidRPr="002A7BA4">
        <w:t>nie</w:t>
      </w:r>
      <w:r w:rsidRPr="002A7BA4">
        <w:rPr>
          <w:spacing w:val="3"/>
        </w:rPr>
        <w:t xml:space="preserve"> </w:t>
      </w:r>
      <w:r w:rsidRPr="002A7BA4">
        <w:t>większej</w:t>
      </w:r>
      <w:r w:rsidRPr="002A7BA4">
        <w:rPr>
          <w:spacing w:val="3"/>
        </w:rPr>
        <w:t xml:space="preserve"> </w:t>
      </w:r>
      <w:r w:rsidRPr="002A7BA4">
        <w:t>niż 10.</w:t>
      </w:r>
    </w:p>
    <w:p w:rsidR="0014198B" w:rsidRPr="002A7BA4" w:rsidRDefault="001E6599" w:rsidP="002A7BA4">
      <w:pPr>
        <w:pStyle w:val="Tekstpodstawowy"/>
      </w:pPr>
      <w:r w:rsidRPr="002A7BA4">
        <w:t>Jeżeli nie ma możliwości poboru wody na miejscu wykonywania robót, to wodę należy przechowywać w szczelnych i czystych</w:t>
      </w:r>
      <w:r w:rsidRPr="002A7BA4">
        <w:rPr>
          <w:spacing w:val="1"/>
        </w:rPr>
        <w:t xml:space="preserve"> </w:t>
      </w:r>
      <w:r w:rsidRPr="002A7BA4">
        <w:t>pojemnikach lub cysternach. Nie wolno przechowywać wody w opakowaniach po środkach chemicznych lub w takich, w których</w:t>
      </w:r>
      <w:r w:rsidRPr="002A7BA4">
        <w:rPr>
          <w:spacing w:val="1"/>
        </w:rPr>
        <w:t xml:space="preserve"> </w:t>
      </w:r>
      <w:r w:rsidRPr="002A7BA4">
        <w:t>wcześniej</w:t>
      </w:r>
      <w:r w:rsidRPr="002A7BA4">
        <w:rPr>
          <w:spacing w:val="2"/>
        </w:rPr>
        <w:t xml:space="preserve"> </w:t>
      </w:r>
      <w:r w:rsidRPr="002A7BA4">
        <w:t>przetrzymywano</w:t>
      </w:r>
      <w:r w:rsidRPr="002A7BA4">
        <w:rPr>
          <w:spacing w:val="2"/>
        </w:rPr>
        <w:t xml:space="preserve"> </w:t>
      </w:r>
      <w:r w:rsidRPr="002A7BA4">
        <w:t>materiały</w:t>
      </w:r>
      <w:r w:rsidRPr="002A7BA4">
        <w:rPr>
          <w:spacing w:val="2"/>
        </w:rPr>
        <w:t xml:space="preserve"> </w:t>
      </w:r>
      <w:r w:rsidRPr="002A7BA4">
        <w:t>mogące</w:t>
      </w:r>
      <w:r w:rsidRPr="002A7BA4">
        <w:rPr>
          <w:spacing w:val="3"/>
        </w:rPr>
        <w:t xml:space="preserve"> </w:t>
      </w:r>
      <w:r w:rsidRPr="002A7BA4">
        <w:t>zmienić</w:t>
      </w:r>
      <w:r w:rsidRPr="002A7BA4">
        <w:rPr>
          <w:spacing w:val="3"/>
        </w:rPr>
        <w:t xml:space="preserve"> </w:t>
      </w:r>
      <w:r w:rsidRPr="002A7BA4">
        <w:t>skład</w:t>
      </w:r>
      <w:r w:rsidRPr="002A7BA4">
        <w:rPr>
          <w:spacing w:val="2"/>
        </w:rPr>
        <w:t xml:space="preserve"> </w:t>
      </w:r>
      <w:r w:rsidRPr="002A7BA4">
        <w:t>chemiczny wody.</w:t>
      </w:r>
    </w:p>
    <w:p w:rsidR="0014198B" w:rsidRPr="002A7BA4" w:rsidRDefault="001E6599" w:rsidP="000C4A70">
      <w:pPr>
        <w:pStyle w:val="Akapitzlist"/>
        <w:numPr>
          <w:ilvl w:val="0"/>
          <w:numId w:val="14"/>
        </w:numPr>
        <w:tabs>
          <w:tab w:val="left" w:pos="526"/>
          <w:tab w:val="left" w:pos="527"/>
        </w:tabs>
        <w:rPr>
          <w:rFonts w:asciiTheme="minorHAnsi" w:hAnsiTheme="minorHAnsi" w:cstheme="minorHAnsi"/>
          <w:sz w:val="16"/>
          <w:szCs w:val="16"/>
        </w:rPr>
      </w:pPr>
      <w:r w:rsidRPr="002A7BA4">
        <w:rPr>
          <w:rFonts w:asciiTheme="minorHAnsi" w:hAnsiTheme="minorHAnsi" w:cstheme="minorHAnsi"/>
          <w:sz w:val="16"/>
          <w:szCs w:val="16"/>
        </w:rPr>
        <w:t>WYMAGANIA</w:t>
      </w:r>
      <w:r w:rsidRPr="002A7BA4">
        <w:rPr>
          <w:rFonts w:asciiTheme="minorHAnsi" w:hAnsiTheme="minorHAnsi" w:cstheme="minorHAnsi"/>
          <w:spacing w:val="9"/>
          <w:sz w:val="16"/>
          <w:szCs w:val="16"/>
        </w:rPr>
        <w:t xml:space="preserve"> </w:t>
      </w:r>
      <w:r w:rsidRPr="002A7BA4">
        <w:rPr>
          <w:rFonts w:asciiTheme="minorHAnsi" w:hAnsiTheme="minorHAnsi" w:cstheme="minorHAnsi"/>
          <w:sz w:val="16"/>
          <w:szCs w:val="16"/>
        </w:rPr>
        <w:t>DOTYCZĄCE</w:t>
      </w:r>
      <w:r w:rsidRPr="002A7BA4">
        <w:rPr>
          <w:rFonts w:asciiTheme="minorHAnsi" w:hAnsiTheme="minorHAnsi" w:cstheme="minorHAnsi"/>
          <w:spacing w:val="9"/>
          <w:sz w:val="16"/>
          <w:szCs w:val="16"/>
        </w:rPr>
        <w:t xml:space="preserve"> </w:t>
      </w:r>
      <w:r w:rsidRPr="002A7BA4">
        <w:rPr>
          <w:rFonts w:asciiTheme="minorHAnsi" w:hAnsiTheme="minorHAnsi" w:cstheme="minorHAnsi"/>
          <w:sz w:val="16"/>
          <w:szCs w:val="16"/>
        </w:rPr>
        <w:t>SPRZĘTU,</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MASZYN</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9"/>
          <w:sz w:val="16"/>
          <w:szCs w:val="16"/>
        </w:rPr>
        <w:t xml:space="preserve"> </w:t>
      </w:r>
      <w:r w:rsidRPr="002A7BA4">
        <w:rPr>
          <w:rFonts w:asciiTheme="minorHAnsi" w:hAnsiTheme="minorHAnsi" w:cstheme="minorHAnsi"/>
          <w:sz w:val="16"/>
          <w:szCs w:val="16"/>
        </w:rPr>
        <w:t>NARZĘDZI</w:t>
      </w:r>
    </w:p>
    <w:p w:rsidR="0014198B" w:rsidRPr="002A7BA4" w:rsidRDefault="001E6599" w:rsidP="000C4A70">
      <w:pPr>
        <w:pStyle w:val="Akapitzlist"/>
        <w:numPr>
          <w:ilvl w:val="1"/>
          <w:numId w:val="14"/>
        </w:numPr>
        <w:tabs>
          <w:tab w:val="left" w:pos="527"/>
        </w:tabs>
        <w:spacing w:before="59"/>
        <w:jc w:val="both"/>
        <w:rPr>
          <w:rFonts w:asciiTheme="minorHAnsi" w:hAnsiTheme="minorHAnsi" w:cstheme="minorHAnsi"/>
          <w:sz w:val="16"/>
          <w:szCs w:val="16"/>
        </w:rPr>
      </w:pPr>
      <w:r w:rsidRPr="002A7BA4">
        <w:rPr>
          <w:rFonts w:asciiTheme="minorHAnsi" w:hAnsiTheme="minorHAnsi" w:cstheme="minorHAnsi"/>
          <w:sz w:val="16"/>
          <w:szCs w:val="16"/>
        </w:rPr>
        <w:t>Ogólne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wymagania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dotyczące</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sprzętu</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podano</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w</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ST</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„Wymagania</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ogólne”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pkt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3</w:t>
      </w:r>
    </w:p>
    <w:p w:rsidR="0014198B" w:rsidRPr="002A7BA4" w:rsidRDefault="001E6599" w:rsidP="000C4A70">
      <w:pPr>
        <w:pStyle w:val="Akapitzlist"/>
        <w:numPr>
          <w:ilvl w:val="1"/>
          <w:numId w:val="14"/>
        </w:numPr>
        <w:tabs>
          <w:tab w:val="left" w:pos="527"/>
        </w:tabs>
        <w:rPr>
          <w:rFonts w:asciiTheme="minorHAnsi" w:hAnsiTheme="minorHAnsi" w:cstheme="minorHAnsi"/>
          <w:sz w:val="16"/>
          <w:szCs w:val="16"/>
        </w:rPr>
      </w:pPr>
      <w:r w:rsidRPr="002A7BA4">
        <w:rPr>
          <w:rFonts w:asciiTheme="minorHAnsi" w:hAnsiTheme="minorHAnsi" w:cstheme="minorHAnsi"/>
          <w:sz w:val="16"/>
          <w:szCs w:val="16"/>
        </w:rPr>
        <w:t>Sprzęt</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wykonywania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tynków</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zwykłych</w:t>
      </w:r>
    </w:p>
    <w:p w:rsidR="0014198B" w:rsidRPr="002A7BA4" w:rsidRDefault="001E6599" w:rsidP="002A7BA4">
      <w:pPr>
        <w:pStyle w:val="Tekstpodstawowy"/>
      </w:pPr>
      <w:r w:rsidRPr="002A7BA4">
        <w:t>Wykonawca</w:t>
      </w:r>
      <w:r w:rsidRPr="002A7BA4">
        <w:rPr>
          <w:spacing w:val="41"/>
        </w:rPr>
        <w:t xml:space="preserve"> </w:t>
      </w:r>
      <w:r w:rsidRPr="002A7BA4">
        <w:t>jest</w:t>
      </w:r>
      <w:r w:rsidRPr="002A7BA4">
        <w:rPr>
          <w:spacing w:val="2"/>
        </w:rPr>
        <w:t xml:space="preserve"> </w:t>
      </w:r>
      <w:r w:rsidRPr="002A7BA4">
        <w:t>zobowiązany</w:t>
      </w:r>
      <w:r w:rsidRPr="002A7BA4">
        <w:rPr>
          <w:spacing w:val="41"/>
        </w:rPr>
        <w:t xml:space="preserve"> </w:t>
      </w:r>
      <w:r w:rsidRPr="002A7BA4">
        <w:t>do</w:t>
      </w:r>
      <w:r w:rsidRPr="002A7BA4">
        <w:rPr>
          <w:spacing w:val="41"/>
        </w:rPr>
        <w:t xml:space="preserve"> </w:t>
      </w:r>
      <w:r w:rsidRPr="002A7BA4">
        <w:t>używania</w:t>
      </w:r>
      <w:r w:rsidRPr="002A7BA4">
        <w:rPr>
          <w:spacing w:val="42"/>
        </w:rPr>
        <w:t xml:space="preserve"> </w:t>
      </w:r>
      <w:r w:rsidRPr="002A7BA4">
        <w:t>takiego</w:t>
      </w:r>
      <w:r w:rsidRPr="002A7BA4">
        <w:rPr>
          <w:spacing w:val="41"/>
        </w:rPr>
        <w:t xml:space="preserve"> </w:t>
      </w:r>
      <w:r w:rsidRPr="002A7BA4">
        <w:t>sprzętu</w:t>
      </w:r>
      <w:r w:rsidRPr="002A7BA4">
        <w:rPr>
          <w:spacing w:val="2"/>
        </w:rPr>
        <w:t xml:space="preserve"> </w:t>
      </w:r>
      <w:r w:rsidRPr="002A7BA4">
        <w:t>i</w:t>
      </w:r>
      <w:r w:rsidRPr="002A7BA4">
        <w:rPr>
          <w:spacing w:val="4"/>
        </w:rPr>
        <w:t xml:space="preserve"> </w:t>
      </w:r>
      <w:r w:rsidRPr="002A7BA4">
        <w:t>narzędzi,</w:t>
      </w:r>
      <w:r w:rsidRPr="002A7BA4">
        <w:rPr>
          <w:spacing w:val="3"/>
        </w:rPr>
        <w:t xml:space="preserve"> </w:t>
      </w:r>
      <w:r w:rsidRPr="002A7BA4">
        <w:t>które</w:t>
      </w:r>
      <w:r w:rsidRPr="002A7BA4">
        <w:rPr>
          <w:spacing w:val="2"/>
        </w:rPr>
        <w:t xml:space="preserve"> </w:t>
      </w:r>
      <w:r w:rsidRPr="002A7BA4">
        <w:t>nie</w:t>
      </w:r>
      <w:r w:rsidRPr="002A7BA4">
        <w:rPr>
          <w:spacing w:val="2"/>
        </w:rPr>
        <w:t xml:space="preserve"> </w:t>
      </w:r>
      <w:r w:rsidRPr="002A7BA4">
        <w:t>spowodują</w:t>
      </w:r>
      <w:r w:rsidRPr="002A7BA4">
        <w:rPr>
          <w:spacing w:val="2"/>
        </w:rPr>
        <w:t xml:space="preserve"> </w:t>
      </w:r>
      <w:r w:rsidRPr="002A7BA4">
        <w:t>niekorzystnego</w:t>
      </w:r>
      <w:r w:rsidRPr="002A7BA4">
        <w:rPr>
          <w:spacing w:val="3"/>
        </w:rPr>
        <w:t xml:space="preserve"> </w:t>
      </w:r>
      <w:r w:rsidRPr="002A7BA4">
        <w:t>wpływu</w:t>
      </w:r>
      <w:r w:rsidRPr="002A7BA4">
        <w:rPr>
          <w:spacing w:val="4"/>
        </w:rPr>
        <w:t xml:space="preserve"> </w:t>
      </w:r>
      <w:r w:rsidRPr="002A7BA4">
        <w:t>na</w:t>
      </w:r>
      <w:r w:rsidRPr="002A7BA4">
        <w:rPr>
          <w:spacing w:val="2"/>
        </w:rPr>
        <w:t xml:space="preserve"> </w:t>
      </w:r>
      <w:r w:rsidRPr="002A7BA4">
        <w:t>jakość</w:t>
      </w:r>
      <w:r w:rsidRPr="002A7BA4">
        <w:rPr>
          <w:spacing w:val="-40"/>
        </w:rPr>
        <w:t xml:space="preserve"> </w:t>
      </w:r>
      <w:r w:rsidRPr="002A7BA4">
        <w:t>materiałów</w:t>
      </w:r>
      <w:r w:rsidRPr="002A7BA4">
        <w:rPr>
          <w:spacing w:val="-1"/>
        </w:rPr>
        <w:t xml:space="preserve"> </w:t>
      </w:r>
      <w:r w:rsidRPr="002A7BA4">
        <w:t>i</w:t>
      </w:r>
      <w:r w:rsidRPr="002A7BA4">
        <w:rPr>
          <w:spacing w:val="2"/>
        </w:rPr>
        <w:t xml:space="preserve"> </w:t>
      </w:r>
      <w:r w:rsidRPr="002A7BA4">
        <w:t>wykonywanych</w:t>
      </w:r>
      <w:r w:rsidRPr="002A7BA4">
        <w:rPr>
          <w:spacing w:val="3"/>
        </w:rPr>
        <w:t xml:space="preserve"> </w:t>
      </w:r>
      <w:r w:rsidRPr="002A7BA4">
        <w:t>robót</w:t>
      </w:r>
      <w:r w:rsidRPr="002A7BA4">
        <w:rPr>
          <w:spacing w:val="4"/>
        </w:rPr>
        <w:t xml:space="preserve"> </w:t>
      </w:r>
      <w:r w:rsidRPr="002A7BA4">
        <w:t>oraz</w:t>
      </w:r>
      <w:r w:rsidRPr="002A7BA4">
        <w:rPr>
          <w:spacing w:val="2"/>
        </w:rPr>
        <w:t xml:space="preserve"> </w:t>
      </w:r>
      <w:r w:rsidRPr="002A7BA4">
        <w:t>będą</w:t>
      </w:r>
      <w:r w:rsidRPr="002A7BA4">
        <w:rPr>
          <w:spacing w:val="3"/>
        </w:rPr>
        <w:t xml:space="preserve"> </w:t>
      </w:r>
      <w:r w:rsidRPr="002A7BA4">
        <w:t>przyjazne</w:t>
      </w:r>
      <w:r w:rsidRPr="002A7BA4">
        <w:rPr>
          <w:spacing w:val="3"/>
        </w:rPr>
        <w:t xml:space="preserve"> </w:t>
      </w:r>
      <w:r w:rsidRPr="002A7BA4">
        <w:t>dla środowiska.</w:t>
      </w:r>
    </w:p>
    <w:p w:rsidR="0014198B" w:rsidRPr="002A7BA4" w:rsidRDefault="001E6599" w:rsidP="002A7BA4">
      <w:pPr>
        <w:pStyle w:val="Tekstpodstawowy"/>
      </w:pPr>
      <w:r w:rsidRPr="002A7BA4">
        <w:t>Przy</w:t>
      </w:r>
      <w:r w:rsidRPr="002A7BA4">
        <w:rPr>
          <w:spacing w:val="-1"/>
        </w:rPr>
        <w:t xml:space="preserve"> </w:t>
      </w:r>
      <w:r w:rsidRPr="002A7BA4">
        <w:t>doborze</w:t>
      </w:r>
      <w:r w:rsidRPr="002A7BA4">
        <w:rPr>
          <w:spacing w:val="1"/>
        </w:rPr>
        <w:t xml:space="preserve"> </w:t>
      </w:r>
      <w:r w:rsidRPr="002A7BA4">
        <w:t>sprzętu</w:t>
      </w:r>
      <w:r w:rsidRPr="002A7BA4">
        <w:rPr>
          <w:spacing w:val="2"/>
        </w:rPr>
        <w:t xml:space="preserve"> </w:t>
      </w:r>
      <w:r w:rsidRPr="002A7BA4">
        <w:t>i narzędzi</w:t>
      </w:r>
      <w:r w:rsidRPr="002A7BA4">
        <w:rPr>
          <w:spacing w:val="-1"/>
        </w:rPr>
        <w:t xml:space="preserve"> </w:t>
      </w:r>
      <w:r w:rsidRPr="002A7BA4">
        <w:t>należy uwzględnić</w:t>
      </w:r>
      <w:r w:rsidRPr="002A7BA4">
        <w:rPr>
          <w:spacing w:val="2"/>
        </w:rPr>
        <w:t xml:space="preserve"> </w:t>
      </w:r>
      <w:r w:rsidRPr="002A7BA4">
        <w:t>również wymagania producenta.</w:t>
      </w:r>
    </w:p>
    <w:p w:rsidR="0014198B" w:rsidRPr="002A7BA4" w:rsidRDefault="001E6599" w:rsidP="002A7BA4">
      <w:pPr>
        <w:pStyle w:val="Tekstpodstawowy"/>
      </w:pPr>
      <w:r w:rsidRPr="002A7BA4">
        <w:t>Do wykonywania</w:t>
      </w:r>
      <w:r w:rsidRPr="002A7BA4">
        <w:rPr>
          <w:spacing w:val="3"/>
        </w:rPr>
        <w:t xml:space="preserve"> </w:t>
      </w:r>
      <w:r w:rsidRPr="002A7BA4">
        <w:t>robót</w:t>
      </w:r>
      <w:r w:rsidRPr="002A7BA4">
        <w:rPr>
          <w:spacing w:val="4"/>
        </w:rPr>
        <w:t xml:space="preserve"> </w:t>
      </w:r>
      <w:r w:rsidRPr="002A7BA4">
        <w:t>tynkarskich</w:t>
      </w:r>
      <w:r w:rsidRPr="002A7BA4">
        <w:rPr>
          <w:spacing w:val="1"/>
        </w:rPr>
        <w:t xml:space="preserve"> </w:t>
      </w:r>
      <w:r w:rsidRPr="002A7BA4">
        <w:t>należy stosować</w:t>
      </w:r>
      <w:r w:rsidRPr="002A7BA4">
        <w:rPr>
          <w:spacing w:val="3"/>
        </w:rPr>
        <w:t xml:space="preserve"> </w:t>
      </w:r>
      <w:r w:rsidRPr="002A7BA4">
        <w:t>następujący</w:t>
      </w:r>
      <w:r w:rsidRPr="002A7BA4">
        <w:rPr>
          <w:spacing w:val="2"/>
        </w:rPr>
        <w:t xml:space="preserve"> </w:t>
      </w:r>
      <w:r w:rsidRPr="002A7BA4">
        <w:t>sprzęt</w:t>
      </w:r>
      <w:r w:rsidRPr="002A7BA4">
        <w:rPr>
          <w:spacing w:val="3"/>
        </w:rPr>
        <w:t xml:space="preserve"> </w:t>
      </w:r>
      <w:r w:rsidRPr="002A7BA4">
        <w:t>i</w:t>
      </w:r>
      <w:r w:rsidRPr="002A7BA4">
        <w:rPr>
          <w:spacing w:val="2"/>
        </w:rPr>
        <w:t xml:space="preserve"> </w:t>
      </w:r>
      <w:r w:rsidRPr="002A7BA4">
        <w:t>narzędzia</w:t>
      </w:r>
      <w:r w:rsidRPr="002A7BA4">
        <w:rPr>
          <w:spacing w:val="1"/>
        </w:rPr>
        <w:t xml:space="preserve"> </w:t>
      </w:r>
      <w:r w:rsidRPr="002A7BA4">
        <w:t>pomocnicze:</w:t>
      </w:r>
    </w:p>
    <w:p w:rsidR="0014198B" w:rsidRPr="002A7BA4" w:rsidRDefault="001E6599" w:rsidP="000C4A70">
      <w:pPr>
        <w:pStyle w:val="Akapitzlist"/>
        <w:numPr>
          <w:ilvl w:val="0"/>
          <w:numId w:val="12"/>
        </w:numPr>
        <w:tabs>
          <w:tab w:val="left" w:pos="394"/>
        </w:tabs>
        <w:spacing w:before="59"/>
        <w:ind w:right="104" w:hanging="286"/>
        <w:jc w:val="both"/>
        <w:rPr>
          <w:rFonts w:asciiTheme="minorHAnsi" w:hAnsiTheme="minorHAnsi" w:cstheme="minorHAnsi"/>
          <w:sz w:val="16"/>
          <w:szCs w:val="16"/>
        </w:rPr>
      </w:pPr>
      <w:r w:rsidRPr="002A7BA4">
        <w:rPr>
          <w:rFonts w:asciiTheme="minorHAnsi" w:hAnsiTheme="minorHAnsi" w:cstheme="minorHAnsi"/>
          <w:spacing w:val="-1"/>
          <w:w w:val="105"/>
          <w:sz w:val="16"/>
          <w:szCs w:val="16"/>
        </w:rPr>
        <w:t xml:space="preserve">do przygotowania podłoża </w:t>
      </w:r>
      <w:r w:rsidRPr="002A7BA4">
        <w:rPr>
          <w:rFonts w:asciiTheme="minorHAnsi" w:hAnsiTheme="minorHAnsi" w:cstheme="minorHAnsi"/>
          <w:spacing w:val="-1"/>
          <w:w w:val="160"/>
          <w:sz w:val="16"/>
          <w:szCs w:val="16"/>
        </w:rPr>
        <w:t xml:space="preserve">– </w:t>
      </w:r>
      <w:r w:rsidRPr="002A7BA4">
        <w:rPr>
          <w:rFonts w:asciiTheme="minorHAnsi" w:hAnsiTheme="minorHAnsi" w:cstheme="minorHAnsi"/>
          <w:spacing w:val="-1"/>
          <w:w w:val="105"/>
          <w:sz w:val="16"/>
          <w:szCs w:val="16"/>
        </w:rPr>
        <w:t xml:space="preserve">młotki, szczotki druciane, </w:t>
      </w:r>
      <w:r w:rsidRPr="002A7BA4">
        <w:rPr>
          <w:rFonts w:asciiTheme="minorHAnsi" w:hAnsiTheme="minorHAnsi" w:cstheme="minorHAnsi"/>
          <w:w w:val="105"/>
          <w:sz w:val="16"/>
          <w:szCs w:val="16"/>
        </w:rPr>
        <w:t>odkurzacze przemysłowe, urządzenia do mycia hydrodynamicznego,</w:t>
      </w:r>
      <w:r w:rsidRPr="002A7BA4">
        <w:rPr>
          <w:rFonts w:asciiTheme="minorHAnsi" w:hAnsiTheme="minorHAnsi" w:cstheme="minorHAnsi"/>
          <w:spacing w:val="1"/>
          <w:w w:val="105"/>
          <w:sz w:val="16"/>
          <w:szCs w:val="16"/>
        </w:rPr>
        <w:t xml:space="preserve"> </w:t>
      </w:r>
      <w:r w:rsidRPr="002A7BA4">
        <w:rPr>
          <w:rFonts w:asciiTheme="minorHAnsi" w:hAnsiTheme="minorHAnsi" w:cstheme="minorHAnsi"/>
          <w:sz w:val="16"/>
          <w:szCs w:val="16"/>
        </w:rPr>
        <w:t>urządzenia do czyszczenia strumieniowo-ściernego,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termometry elektroniczne,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wilgotnościomierze elektryczne,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przyrządy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1"/>
          <w:sz w:val="16"/>
          <w:szCs w:val="16"/>
        </w:rPr>
        <w:t xml:space="preserve"> </w:t>
      </w:r>
      <w:r w:rsidRPr="002A7BA4">
        <w:rPr>
          <w:rFonts w:asciiTheme="minorHAnsi" w:hAnsiTheme="minorHAnsi" w:cstheme="minorHAnsi"/>
          <w:w w:val="105"/>
          <w:sz w:val="16"/>
          <w:szCs w:val="16"/>
        </w:rPr>
        <w:t>badania</w:t>
      </w:r>
      <w:r w:rsidRPr="002A7BA4">
        <w:rPr>
          <w:rFonts w:asciiTheme="minorHAnsi" w:hAnsiTheme="minorHAnsi" w:cstheme="minorHAnsi"/>
          <w:spacing w:val="-2"/>
          <w:w w:val="105"/>
          <w:sz w:val="16"/>
          <w:szCs w:val="16"/>
        </w:rPr>
        <w:t xml:space="preserve"> </w:t>
      </w:r>
      <w:r w:rsidRPr="002A7BA4">
        <w:rPr>
          <w:rFonts w:asciiTheme="minorHAnsi" w:hAnsiTheme="minorHAnsi" w:cstheme="minorHAnsi"/>
          <w:w w:val="105"/>
          <w:sz w:val="16"/>
          <w:szCs w:val="16"/>
        </w:rPr>
        <w:t>wytrzymałości</w:t>
      </w:r>
      <w:r w:rsidRPr="002A7BA4">
        <w:rPr>
          <w:rFonts w:asciiTheme="minorHAnsi" w:hAnsiTheme="minorHAnsi" w:cstheme="minorHAnsi"/>
          <w:spacing w:val="-1"/>
          <w:w w:val="105"/>
          <w:sz w:val="16"/>
          <w:szCs w:val="16"/>
        </w:rPr>
        <w:t xml:space="preserve"> </w:t>
      </w:r>
      <w:r w:rsidRPr="002A7BA4">
        <w:rPr>
          <w:rFonts w:asciiTheme="minorHAnsi" w:hAnsiTheme="minorHAnsi" w:cstheme="minorHAnsi"/>
          <w:w w:val="105"/>
          <w:sz w:val="16"/>
          <w:szCs w:val="16"/>
        </w:rPr>
        <w:t>podłoża,</w:t>
      </w:r>
    </w:p>
    <w:p w:rsidR="0014198B" w:rsidRPr="002A7BA4" w:rsidRDefault="001E6599" w:rsidP="000C4A70">
      <w:pPr>
        <w:pStyle w:val="Akapitzlist"/>
        <w:numPr>
          <w:ilvl w:val="0"/>
          <w:numId w:val="12"/>
        </w:numPr>
        <w:tabs>
          <w:tab w:val="left" w:pos="394"/>
        </w:tabs>
        <w:spacing w:before="57"/>
        <w:ind w:right="108" w:hanging="286"/>
        <w:jc w:val="both"/>
        <w:rPr>
          <w:rFonts w:asciiTheme="minorHAnsi" w:hAnsiTheme="minorHAnsi" w:cstheme="minorHAnsi"/>
          <w:sz w:val="16"/>
          <w:szCs w:val="16"/>
        </w:rPr>
      </w:pPr>
      <w:r w:rsidRPr="002A7BA4">
        <w:rPr>
          <w:rFonts w:asciiTheme="minorHAnsi" w:hAnsiTheme="minorHAnsi" w:cstheme="minorHAnsi"/>
          <w:spacing w:val="-1"/>
          <w:w w:val="105"/>
          <w:sz w:val="16"/>
          <w:szCs w:val="16"/>
        </w:rPr>
        <w:t xml:space="preserve">do przygotowania zapraw </w:t>
      </w:r>
      <w:r w:rsidRPr="002A7BA4">
        <w:rPr>
          <w:rFonts w:asciiTheme="minorHAnsi" w:hAnsiTheme="minorHAnsi" w:cstheme="minorHAnsi"/>
          <w:spacing w:val="-1"/>
          <w:w w:val="145"/>
          <w:sz w:val="16"/>
          <w:szCs w:val="16"/>
        </w:rPr>
        <w:t xml:space="preserve">– </w:t>
      </w:r>
      <w:r w:rsidRPr="002A7BA4">
        <w:rPr>
          <w:rFonts w:asciiTheme="minorHAnsi" w:hAnsiTheme="minorHAnsi" w:cstheme="minorHAnsi"/>
          <w:spacing w:val="-1"/>
          <w:w w:val="105"/>
          <w:sz w:val="16"/>
          <w:szCs w:val="16"/>
        </w:rPr>
        <w:t>betoniarki, mieszarki do zapraw, przewoźne zbiorniki na wodę, naczynia i wiertarki z mieszadłem</w:t>
      </w:r>
      <w:r w:rsidRPr="002A7BA4">
        <w:rPr>
          <w:rFonts w:asciiTheme="minorHAnsi" w:hAnsiTheme="minorHAnsi" w:cstheme="minorHAnsi"/>
          <w:w w:val="105"/>
          <w:sz w:val="16"/>
          <w:szCs w:val="16"/>
        </w:rPr>
        <w:t xml:space="preserve"> wolnoobrotowym,</w:t>
      </w:r>
    </w:p>
    <w:p w:rsidR="0014198B" w:rsidRPr="002A7BA4" w:rsidRDefault="001E6599" w:rsidP="000C4A70">
      <w:pPr>
        <w:pStyle w:val="Akapitzlist"/>
        <w:numPr>
          <w:ilvl w:val="0"/>
          <w:numId w:val="12"/>
        </w:numPr>
        <w:tabs>
          <w:tab w:val="left" w:pos="394"/>
        </w:tabs>
        <w:spacing w:before="58"/>
        <w:ind w:left="393"/>
        <w:jc w:val="both"/>
        <w:rPr>
          <w:rFonts w:asciiTheme="minorHAnsi" w:hAnsiTheme="minorHAnsi" w:cstheme="minorHAnsi"/>
          <w:sz w:val="16"/>
          <w:szCs w:val="16"/>
        </w:rPr>
      </w:pPr>
      <w:r w:rsidRPr="002A7BA4">
        <w:rPr>
          <w:rFonts w:asciiTheme="minorHAnsi" w:hAnsiTheme="minorHAnsi" w:cstheme="minorHAnsi"/>
          <w:sz w:val="16"/>
          <w:szCs w:val="16"/>
        </w:rPr>
        <w:t>do</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nakładania</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zaprawy</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agregaty</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tynkarskie,</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pompy</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zapraw,</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kielnie,</w:t>
      </w:r>
      <w:r w:rsidRPr="002A7BA4">
        <w:rPr>
          <w:rFonts w:asciiTheme="minorHAnsi" w:hAnsiTheme="minorHAnsi" w:cstheme="minorHAnsi"/>
          <w:spacing w:val="8"/>
          <w:sz w:val="16"/>
          <w:szCs w:val="16"/>
        </w:rPr>
        <w:t xml:space="preserve"> </w:t>
      </w:r>
      <w:r w:rsidRPr="002A7BA4">
        <w:rPr>
          <w:rFonts w:asciiTheme="minorHAnsi" w:hAnsiTheme="minorHAnsi" w:cstheme="minorHAnsi"/>
          <w:sz w:val="16"/>
          <w:szCs w:val="16"/>
        </w:rPr>
        <w:t>pace.</w:t>
      </w:r>
    </w:p>
    <w:p w:rsidR="0014198B" w:rsidRPr="002A7BA4" w:rsidRDefault="001E6599" w:rsidP="000C4A70">
      <w:pPr>
        <w:pStyle w:val="Akapitzlist"/>
        <w:numPr>
          <w:ilvl w:val="0"/>
          <w:numId w:val="14"/>
        </w:numPr>
        <w:tabs>
          <w:tab w:val="left" w:pos="526"/>
          <w:tab w:val="left" w:pos="527"/>
        </w:tabs>
        <w:rPr>
          <w:rFonts w:asciiTheme="minorHAnsi" w:hAnsiTheme="minorHAnsi" w:cstheme="minorHAnsi"/>
          <w:sz w:val="16"/>
          <w:szCs w:val="16"/>
        </w:rPr>
      </w:pPr>
      <w:r w:rsidRPr="002A7BA4">
        <w:rPr>
          <w:rFonts w:asciiTheme="minorHAnsi" w:hAnsiTheme="minorHAnsi" w:cstheme="minorHAnsi"/>
          <w:sz w:val="16"/>
          <w:szCs w:val="16"/>
        </w:rPr>
        <w:t>WYMAGANIA</w:t>
      </w:r>
      <w:r w:rsidRPr="002A7BA4">
        <w:rPr>
          <w:rFonts w:asciiTheme="minorHAnsi" w:hAnsiTheme="minorHAnsi" w:cstheme="minorHAnsi"/>
          <w:spacing w:val="9"/>
          <w:sz w:val="16"/>
          <w:szCs w:val="16"/>
        </w:rPr>
        <w:t xml:space="preserve"> </w:t>
      </w:r>
      <w:r w:rsidRPr="002A7BA4">
        <w:rPr>
          <w:rFonts w:asciiTheme="minorHAnsi" w:hAnsiTheme="minorHAnsi" w:cstheme="minorHAnsi"/>
          <w:sz w:val="16"/>
          <w:szCs w:val="16"/>
        </w:rPr>
        <w:t>DOTYCZĄCE</w:t>
      </w:r>
      <w:r w:rsidRPr="002A7BA4">
        <w:rPr>
          <w:rFonts w:asciiTheme="minorHAnsi" w:hAnsiTheme="minorHAnsi" w:cstheme="minorHAnsi"/>
          <w:spacing w:val="9"/>
          <w:sz w:val="16"/>
          <w:szCs w:val="16"/>
        </w:rPr>
        <w:t xml:space="preserve"> </w:t>
      </w:r>
      <w:r w:rsidRPr="002A7BA4">
        <w:rPr>
          <w:rFonts w:asciiTheme="minorHAnsi" w:hAnsiTheme="minorHAnsi" w:cstheme="minorHAnsi"/>
          <w:sz w:val="16"/>
          <w:szCs w:val="16"/>
        </w:rPr>
        <w:t>TRANSPORTU</w:t>
      </w:r>
    </w:p>
    <w:p w:rsidR="0014198B" w:rsidRPr="002A7BA4" w:rsidRDefault="001E6599" w:rsidP="000C4A70">
      <w:pPr>
        <w:pStyle w:val="Akapitzlist"/>
        <w:numPr>
          <w:ilvl w:val="1"/>
          <w:numId w:val="14"/>
        </w:numPr>
        <w:tabs>
          <w:tab w:val="left" w:pos="527"/>
        </w:tabs>
        <w:spacing w:before="59"/>
        <w:rPr>
          <w:rFonts w:asciiTheme="minorHAnsi" w:hAnsiTheme="minorHAnsi" w:cstheme="minorHAnsi"/>
          <w:sz w:val="16"/>
          <w:szCs w:val="16"/>
        </w:rPr>
      </w:pPr>
      <w:r w:rsidRPr="002A7BA4">
        <w:rPr>
          <w:rFonts w:asciiTheme="minorHAnsi" w:hAnsiTheme="minorHAnsi" w:cstheme="minorHAnsi"/>
          <w:sz w:val="16"/>
          <w:szCs w:val="16"/>
        </w:rPr>
        <w:t>Ogólne</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wymagania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dotyczące</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transportu</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podano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 ST</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„Wymagania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ogólne”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pkt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4</w:t>
      </w:r>
    </w:p>
    <w:p w:rsidR="0014198B" w:rsidRPr="002A7BA4" w:rsidRDefault="001E6599" w:rsidP="000C4A70">
      <w:pPr>
        <w:pStyle w:val="Akapitzlist"/>
        <w:numPr>
          <w:ilvl w:val="1"/>
          <w:numId w:val="14"/>
        </w:numPr>
        <w:tabs>
          <w:tab w:val="left" w:pos="527"/>
        </w:tabs>
        <w:rPr>
          <w:rFonts w:asciiTheme="minorHAnsi" w:hAnsiTheme="minorHAnsi" w:cstheme="minorHAnsi"/>
          <w:sz w:val="16"/>
          <w:szCs w:val="16"/>
        </w:rPr>
      </w:pPr>
      <w:r w:rsidRPr="002A7BA4">
        <w:rPr>
          <w:rFonts w:asciiTheme="minorHAnsi" w:hAnsiTheme="minorHAnsi" w:cstheme="minorHAnsi"/>
          <w:sz w:val="16"/>
          <w:szCs w:val="16"/>
        </w:rPr>
        <w:t>Transport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materiałów</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Cement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wapno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suchogaszone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luzem</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należy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przewozić</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cemento-wozem,</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natomiast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cement</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wapno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suchogaszone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workowane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można przewozić</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dowolnymi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środkami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transportu</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 odpowiedni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sposób</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zabezpieczone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przed zawilgoce-niem;</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Wapno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gaszone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postaci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ciasta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wapiennego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można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przewozić</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 skrzyniach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lub</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pojemnikach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stalowych;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Kruszywa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można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przewozić</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dowolnymi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środkami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transportu</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warunkach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zabezpieczających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je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przed</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zanieczyszczeniem,</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zmieszaniem</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innymi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asortymentami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kruszywa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lub</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jego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frakcjami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nadmiernym</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zawilgoceniem.</w:t>
      </w:r>
    </w:p>
    <w:p w:rsidR="0014198B" w:rsidRPr="002A7BA4" w:rsidRDefault="001E6599" w:rsidP="000C4A70">
      <w:pPr>
        <w:pStyle w:val="Akapitzlist"/>
        <w:numPr>
          <w:ilvl w:val="0"/>
          <w:numId w:val="14"/>
        </w:numPr>
        <w:tabs>
          <w:tab w:val="left" w:pos="526"/>
          <w:tab w:val="left" w:pos="527"/>
        </w:tabs>
        <w:spacing w:before="1"/>
        <w:rPr>
          <w:rFonts w:asciiTheme="minorHAnsi" w:hAnsiTheme="minorHAnsi" w:cstheme="minorHAnsi"/>
          <w:sz w:val="16"/>
          <w:szCs w:val="16"/>
        </w:rPr>
      </w:pPr>
      <w:r w:rsidRPr="002A7BA4">
        <w:rPr>
          <w:rFonts w:asciiTheme="minorHAnsi" w:hAnsiTheme="minorHAnsi" w:cstheme="minorHAnsi"/>
          <w:sz w:val="16"/>
          <w:szCs w:val="16"/>
        </w:rPr>
        <w:t>WYMAGANIA</w:t>
      </w:r>
      <w:r w:rsidRPr="002A7BA4">
        <w:rPr>
          <w:rFonts w:asciiTheme="minorHAnsi" w:hAnsiTheme="minorHAnsi" w:cstheme="minorHAnsi"/>
          <w:spacing w:val="10"/>
          <w:sz w:val="16"/>
          <w:szCs w:val="16"/>
        </w:rPr>
        <w:t xml:space="preserve"> </w:t>
      </w:r>
      <w:r w:rsidRPr="002A7BA4">
        <w:rPr>
          <w:rFonts w:asciiTheme="minorHAnsi" w:hAnsiTheme="minorHAnsi" w:cstheme="minorHAnsi"/>
          <w:sz w:val="16"/>
          <w:szCs w:val="16"/>
        </w:rPr>
        <w:t>DOTYCZĄCE</w:t>
      </w:r>
      <w:r w:rsidRPr="002A7BA4">
        <w:rPr>
          <w:rFonts w:asciiTheme="minorHAnsi" w:hAnsiTheme="minorHAnsi" w:cstheme="minorHAnsi"/>
          <w:spacing w:val="11"/>
          <w:sz w:val="16"/>
          <w:szCs w:val="16"/>
        </w:rPr>
        <w:t xml:space="preserve"> </w:t>
      </w:r>
      <w:r w:rsidRPr="002A7BA4">
        <w:rPr>
          <w:rFonts w:asciiTheme="minorHAnsi" w:hAnsiTheme="minorHAnsi" w:cstheme="minorHAnsi"/>
          <w:sz w:val="16"/>
          <w:szCs w:val="16"/>
        </w:rPr>
        <w:t>WYKONANIA</w:t>
      </w:r>
      <w:r w:rsidRPr="002A7BA4">
        <w:rPr>
          <w:rFonts w:asciiTheme="minorHAnsi" w:hAnsiTheme="minorHAnsi" w:cstheme="minorHAnsi"/>
          <w:spacing w:val="8"/>
          <w:sz w:val="16"/>
          <w:szCs w:val="16"/>
        </w:rPr>
        <w:t xml:space="preserve"> </w:t>
      </w:r>
      <w:r w:rsidRPr="002A7BA4">
        <w:rPr>
          <w:rFonts w:asciiTheme="minorHAnsi" w:hAnsiTheme="minorHAnsi" w:cstheme="minorHAnsi"/>
          <w:sz w:val="16"/>
          <w:szCs w:val="16"/>
        </w:rPr>
        <w:t>ROBÓT</w:t>
      </w:r>
    </w:p>
    <w:p w:rsidR="0014198B" w:rsidRPr="002A7BA4" w:rsidRDefault="001E6599" w:rsidP="00493899">
      <w:pPr>
        <w:pStyle w:val="Akapitzlist"/>
        <w:numPr>
          <w:ilvl w:val="1"/>
          <w:numId w:val="14"/>
        </w:numPr>
        <w:tabs>
          <w:tab w:val="left" w:pos="527"/>
        </w:tabs>
        <w:jc w:val="both"/>
        <w:rPr>
          <w:rFonts w:asciiTheme="minorHAnsi" w:hAnsiTheme="minorHAnsi" w:cstheme="minorHAnsi"/>
          <w:sz w:val="16"/>
          <w:szCs w:val="16"/>
        </w:rPr>
      </w:pPr>
      <w:r w:rsidRPr="002A7BA4">
        <w:rPr>
          <w:rFonts w:asciiTheme="minorHAnsi" w:hAnsiTheme="minorHAnsi" w:cstheme="minorHAnsi"/>
          <w:sz w:val="16"/>
          <w:szCs w:val="16"/>
        </w:rPr>
        <w:t>Ogólne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zasady</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wykonania</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robót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podano</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w</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ST</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„Wymagania ogólne”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pkt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5</w:t>
      </w:r>
    </w:p>
    <w:p w:rsidR="0014198B" w:rsidRPr="002A7BA4" w:rsidRDefault="001E6599" w:rsidP="00493899">
      <w:pPr>
        <w:pStyle w:val="Akapitzlist"/>
        <w:numPr>
          <w:ilvl w:val="1"/>
          <w:numId w:val="14"/>
        </w:numPr>
        <w:tabs>
          <w:tab w:val="left" w:pos="527"/>
        </w:tabs>
        <w:rPr>
          <w:rFonts w:asciiTheme="minorHAnsi" w:hAnsiTheme="minorHAnsi" w:cstheme="minorHAnsi"/>
          <w:sz w:val="16"/>
          <w:szCs w:val="16"/>
        </w:rPr>
      </w:pPr>
      <w:r w:rsidRPr="002A7BA4">
        <w:rPr>
          <w:rFonts w:asciiTheme="minorHAnsi" w:hAnsiTheme="minorHAnsi" w:cstheme="minorHAnsi"/>
          <w:sz w:val="16"/>
          <w:szCs w:val="16"/>
        </w:rPr>
        <w:t>Warunki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przystąpienia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robót</w:t>
      </w:r>
    </w:p>
    <w:p w:rsidR="0014198B" w:rsidRPr="002A7BA4" w:rsidRDefault="001E6599" w:rsidP="002A7BA4">
      <w:pPr>
        <w:pStyle w:val="Tekstpodstawowy"/>
      </w:pPr>
      <w:r w:rsidRPr="002A7BA4">
        <w:t>Przed</w:t>
      </w:r>
      <w:r w:rsidRPr="002A7BA4">
        <w:rPr>
          <w:spacing w:val="17"/>
        </w:rPr>
        <w:t xml:space="preserve"> </w:t>
      </w:r>
      <w:r w:rsidRPr="002A7BA4">
        <w:t>przystąpieniem</w:t>
      </w:r>
      <w:r w:rsidRPr="002A7BA4">
        <w:rPr>
          <w:spacing w:val="19"/>
        </w:rPr>
        <w:t xml:space="preserve"> </w:t>
      </w:r>
      <w:r w:rsidRPr="002A7BA4">
        <w:t>do</w:t>
      </w:r>
      <w:r w:rsidRPr="002A7BA4">
        <w:rPr>
          <w:spacing w:val="18"/>
        </w:rPr>
        <w:t xml:space="preserve"> </w:t>
      </w:r>
      <w:r w:rsidRPr="002A7BA4">
        <w:t>wykonywania</w:t>
      </w:r>
      <w:r w:rsidRPr="002A7BA4">
        <w:rPr>
          <w:spacing w:val="19"/>
        </w:rPr>
        <w:t xml:space="preserve"> </w:t>
      </w:r>
      <w:r w:rsidRPr="002A7BA4">
        <w:t>robót</w:t>
      </w:r>
      <w:r w:rsidRPr="002A7BA4">
        <w:rPr>
          <w:spacing w:val="21"/>
        </w:rPr>
        <w:t xml:space="preserve"> </w:t>
      </w:r>
      <w:r w:rsidRPr="002A7BA4">
        <w:t>tynkowych</w:t>
      </w:r>
      <w:r w:rsidRPr="002A7BA4">
        <w:rPr>
          <w:spacing w:val="18"/>
        </w:rPr>
        <w:t xml:space="preserve"> </w:t>
      </w:r>
      <w:r w:rsidRPr="002A7BA4">
        <w:t>powinny</w:t>
      </w:r>
      <w:r w:rsidRPr="002A7BA4">
        <w:rPr>
          <w:spacing w:val="18"/>
        </w:rPr>
        <w:t xml:space="preserve"> </w:t>
      </w:r>
      <w:r w:rsidRPr="002A7BA4">
        <w:t>być</w:t>
      </w:r>
      <w:r w:rsidRPr="002A7BA4">
        <w:rPr>
          <w:spacing w:val="19"/>
        </w:rPr>
        <w:t xml:space="preserve"> </w:t>
      </w:r>
      <w:r w:rsidRPr="002A7BA4">
        <w:t>zakończone</w:t>
      </w:r>
      <w:r w:rsidRPr="002A7BA4">
        <w:rPr>
          <w:spacing w:val="18"/>
        </w:rPr>
        <w:t xml:space="preserve"> </w:t>
      </w:r>
      <w:r w:rsidRPr="002A7BA4">
        <w:t>wszystkie</w:t>
      </w:r>
      <w:r w:rsidRPr="002A7BA4">
        <w:rPr>
          <w:spacing w:val="19"/>
        </w:rPr>
        <w:t xml:space="preserve"> </w:t>
      </w:r>
      <w:r w:rsidRPr="002A7BA4">
        <w:t>roboty</w:t>
      </w:r>
      <w:r w:rsidRPr="002A7BA4">
        <w:rPr>
          <w:spacing w:val="18"/>
        </w:rPr>
        <w:t xml:space="preserve"> </w:t>
      </w:r>
      <w:r w:rsidRPr="002A7BA4">
        <w:t>stanu</w:t>
      </w:r>
      <w:r w:rsidRPr="002A7BA4">
        <w:rPr>
          <w:spacing w:val="18"/>
        </w:rPr>
        <w:t xml:space="preserve"> </w:t>
      </w:r>
      <w:r w:rsidRPr="002A7BA4">
        <w:t>surowego,</w:t>
      </w:r>
      <w:r w:rsidRPr="002A7BA4">
        <w:rPr>
          <w:spacing w:val="20"/>
        </w:rPr>
        <w:t xml:space="preserve"> </w:t>
      </w:r>
      <w:r w:rsidRPr="002A7BA4">
        <w:t>roboty</w:t>
      </w:r>
      <w:r w:rsidRPr="002A7BA4">
        <w:rPr>
          <w:spacing w:val="-40"/>
        </w:rPr>
        <w:t xml:space="preserve"> </w:t>
      </w:r>
      <w:r w:rsidRPr="002A7BA4">
        <w:t>instalacyjne</w:t>
      </w:r>
      <w:r w:rsidRPr="002A7BA4">
        <w:rPr>
          <w:spacing w:val="1"/>
        </w:rPr>
        <w:t xml:space="preserve"> </w:t>
      </w:r>
      <w:r w:rsidRPr="002A7BA4">
        <w:t>podtynkowe,</w:t>
      </w:r>
      <w:r w:rsidRPr="002A7BA4">
        <w:rPr>
          <w:spacing w:val="4"/>
        </w:rPr>
        <w:t xml:space="preserve"> </w:t>
      </w:r>
      <w:r w:rsidRPr="002A7BA4">
        <w:t>zamurowane</w:t>
      </w:r>
      <w:r w:rsidRPr="002A7BA4">
        <w:rPr>
          <w:spacing w:val="2"/>
        </w:rPr>
        <w:t xml:space="preserve"> </w:t>
      </w:r>
      <w:r w:rsidRPr="002A7BA4">
        <w:t>prze-bicia</w:t>
      </w:r>
      <w:r w:rsidRPr="002A7BA4">
        <w:rPr>
          <w:spacing w:val="2"/>
        </w:rPr>
        <w:t xml:space="preserve"> </w:t>
      </w:r>
      <w:r w:rsidRPr="002A7BA4">
        <w:t>i</w:t>
      </w:r>
      <w:r w:rsidRPr="002A7BA4">
        <w:rPr>
          <w:spacing w:val="2"/>
        </w:rPr>
        <w:t xml:space="preserve"> </w:t>
      </w:r>
      <w:r w:rsidRPr="002A7BA4">
        <w:t>bruzdy,</w:t>
      </w:r>
      <w:r w:rsidRPr="002A7BA4">
        <w:rPr>
          <w:spacing w:val="4"/>
        </w:rPr>
        <w:t xml:space="preserve"> </w:t>
      </w:r>
      <w:r w:rsidRPr="002A7BA4">
        <w:t>osadzone</w:t>
      </w:r>
      <w:r w:rsidRPr="002A7BA4">
        <w:rPr>
          <w:spacing w:val="2"/>
        </w:rPr>
        <w:t xml:space="preserve"> </w:t>
      </w:r>
      <w:r w:rsidRPr="002A7BA4">
        <w:t>ościeżnice</w:t>
      </w:r>
      <w:r w:rsidRPr="002A7BA4">
        <w:rPr>
          <w:spacing w:val="1"/>
        </w:rPr>
        <w:t xml:space="preserve"> </w:t>
      </w:r>
      <w:r w:rsidRPr="002A7BA4">
        <w:t>drzwiowe</w:t>
      </w:r>
      <w:r w:rsidRPr="002A7BA4">
        <w:rPr>
          <w:spacing w:val="2"/>
        </w:rPr>
        <w:t xml:space="preserve"> </w:t>
      </w:r>
      <w:r w:rsidRPr="002A7BA4">
        <w:t>i</w:t>
      </w:r>
      <w:r w:rsidRPr="002A7BA4">
        <w:rPr>
          <w:spacing w:val="2"/>
        </w:rPr>
        <w:t xml:space="preserve"> </w:t>
      </w:r>
      <w:r w:rsidRPr="002A7BA4">
        <w:t>okienne.</w:t>
      </w:r>
    </w:p>
    <w:p w:rsidR="0014198B" w:rsidRPr="002A7BA4" w:rsidRDefault="001E6599" w:rsidP="002A7BA4">
      <w:pPr>
        <w:pStyle w:val="Tekstpodstawowy"/>
      </w:pPr>
      <w:r w:rsidRPr="002A7BA4">
        <w:t>Zaleca</w:t>
      </w:r>
      <w:r w:rsidRPr="002A7BA4">
        <w:rPr>
          <w:spacing w:val="6"/>
        </w:rPr>
        <w:t xml:space="preserve"> </w:t>
      </w:r>
      <w:r w:rsidRPr="002A7BA4">
        <w:t>się</w:t>
      </w:r>
      <w:r w:rsidRPr="002A7BA4">
        <w:rPr>
          <w:spacing w:val="6"/>
        </w:rPr>
        <w:t xml:space="preserve"> </w:t>
      </w:r>
      <w:r w:rsidRPr="002A7BA4">
        <w:t>przystąpienie</w:t>
      </w:r>
      <w:r w:rsidRPr="002A7BA4">
        <w:rPr>
          <w:spacing w:val="8"/>
        </w:rPr>
        <w:t xml:space="preserve"> </w:t>
      </w:r>
      <w:r w:rsidRPr="002A7BA4">
        <w:t>do</w:t>
      </w:r>
      <w:r w:rsidRPr="002A7BA4">
        <w:rPr>
          <w:spacing w:val="7"/>
        </w:rPr>
        <w:t xml:space="preserve"> </w:t>
      </w:r>
      <w:r w:rsidRPr="002A7BA4">
        <w:t>wykonywania</w:t>
      </w:r>
      <w:r w:rsidRPr="002A7BA4">
        <w:rPr>
          <w:spacing w:val="7"/>
        </w:rPr>
        <w:t xml:space="preserve"> </w:t>
      </w:r>
      <w:r w:rsidRPr="002A7BA4">
        <w:t>tynków</w:t>
      </w:r>
      <w:r w:rsidRPr="002A7BA4">
        <w:rPr>
          <w:spacing w:val="5"/>
        </w:rPr>
        <w:t xml:space="preserve"> </w:t>
      </w:r>
      <w:r w:rsidRPr="002A7BA4">
        <w:t>po</w:t>
      </w:r>
      <w:r w:rsidRPr="002A7BA4">
        <w:rPr>
          <w:spacing w:val="7"/>
        </w:rPr>
        <w:t xml:space="preserve"> </w:t>
      </w:r>
      <w:r w:rsidRPr="002A7BA4">
        <w:t>okresie</w:t>
      </w:r>
      <w:r w:rsidRPr="002A7BA4">
        <w:rPr>
          <w:spacing w:val="6"/>
        </w:rPr>
        <w:t xml:space="preserve"> </w:t>
      </w:r>
      <w:r w:rsidRPr="002A7BA4">
        <w:t>osiadania</w:t>
      </w:r>
      <w:r w:rsidRPr="002A7BA4">
        <w:rPr>
          <w:spacing w:val="6"/>
        </w:rPr>
        <w:t xml:space="preserve"> </w:t>
      </w:r>
      <w:r w:rsidRPr="002A7BA4">
        <w:t>i</w:t>
      </w:r>
      <w:r w:rsidRPr="002A7BA4">
        <w:rPr>
          <w:spacing w:val="9"/>
        </w:rPr>
        <w:t xml:space="preserve"> </w:t>
      </w:r>
      <w:r w:rsidRPr="002A7BA4">
        <w:t>skurczów</w:t>
      </w:r>
      <w:r w:rsidRPr="002A7BA4">
        <w:rPr>
          <w:spacing w:val="3"/>
        </w:rPr>
        <w:t xml:space="preserve"> </w:t>
      </w:r>
      <w:r w:rsidRPr="002A7BA4">
        <w:t>murów</w:t>
      </w:r>
      <w:r w:rsidRPr="002A7BA4">
        <w:rPr>
          <w:spacing w:val="3"/>
        </w:rPr>
        <w:t xml:space="preserve"> </w:t>
      </w:r>
      <w:r w:rsidRPr="002A7BA4">
        <w:t>tj.</w:t>
      </w:r>
      <w:r w:rsidRPr="002A7BA4">
        <w:rPr>
          <w:spacing w:val="10"/>
        </w:rPr>
        <w:t xml:space="preserve"> </w:t>
      </w:r>
      <w:r w:rsidRPr="002A7BA4">
        <w:t>po</w:t>
      </w:r>
      <w:r w:rsidRPr="002A7BA4">
        <w:rPr>
          <w:spacing w:val="6"/>
        </w:rPr>
        <w:t xml:space="preserve"> </w:t>
      </w:r>
      <w:r w:rsidRPr="002A7BA4">
        <w:t>upływie</w:t>
      </w:r>
      <w:r w:rsidRPr="002A7BA4">
        <w:rPr>
          <w:spacing w:val="6"/>
        </w:rPr>
        <w:t xml:space="preserve"> </w:t>
      </w:r>
      <w:r w:rsidRPr="002A7BA4">
        <w:t>4-6</w:t>
      </w:r>
      <w:r w:rsidRPr="002A7BA4">
        <w:rPr>
          <w:spacing w:val="7"/>
        </w:rPr>
        <w:t xml:space="preserve"> </w:t>
      </w:r>
      <w:r w:rsidRPr="002A7BA4">
        <w:t>miesięcy</w:t>
      </w:r>
      <w:r w:rsidRPr="002A7BA4">
        <w:rPr>
          <w:spacing w:val="8"/>
        </w:rPr>
        <w:t xml:space="preserve"> </w:t>
      </w:r>
      <w:r w:rsidRPr="002A7BA4">
        <w:t>po</w:t>
      </w:r>
      <w:r w:rsidRPr="002A7BA4">
        <w:rPr>
          <w:spacing w:val="9"/>
        </w:rPr>
        <w:t xml:space="preserve"> </w:t>
      </w:r>
      <w:r w:rsidRPr="002A7BA4">
        <w:t>zakończeniu</w:t>
      </w:r>
      <w:r w:rsidRPr="002A7BA4">
        <w:rPr>
          <w:spacing w:val="-39"/>
        </w:rPr>
        <w:t xml:space="preserve"> </w:t>
      </w:r>
      <w:r w:rsidRPr="002A7BA4">
        <w:t>stanu</w:t>
      </w:r>
      <w:r w:rsidRPr="002A7BA4">
        <w:rPr>
          <w:spacing w:val="3"/>
        </w:rPr>
        <w:t xml:space="preserve"> </w:t>
      </w:r>
      <w:r w:rsidRPr="002A7BA4">
        <w:t>surowego.</w:t>
      </w:r>
    </w:p>
    <w:p w:rsidR="0014198B" w:rsidRPr="002A7BA4" w:rsidRDefault="001E6599" w:rsidP="002A7BA4">
      <w:pPr>
        <w:pStyle w:val="Tekstpodstawowy"/>
      </w:pPr>
      <w:r w:rsidRPr="002A7BA4">
        <w:t>Tynki</w:t>
      </w:r>
      <w:r w:rsidRPr="002A7BA4">
        <w:rPr>
          <w:spacing w:val="1"/>
        </w:rPr>
        <w:t xml:space="preserve"> </w:t>
      </w:r>
      <w:r w:rsidRPr="002A7BA4">
        <w:t>należy</w:t>
      </w:r>
      <w:r w:rsidRPr="002A7BA4">
        <w:rPr>
          <w:spacing w:val="2"/>
        </w:rPr>
        <w:t xml:space="preserve"> </w:t>
      </w:r>
      <w:r w:rsidRPr="002A7BA4">
        <w:t>wykonywać</w:t>
      </w:r>
      <w:r w:rsidRPr="002A7BA4">
        <w:rPr>
          <w:spacing w:val="2"/>
        </w:rPr>
        <w:t xml:space="preserve"> </w:t>
      </w:r>
      <w:r w:rsidRPr="002A7BA4">
        <w:t>w temperaturze nie</w:t>
      </w:r>
      <w:r w:rsidRPr="002A7BA4">
        <w:rPr>
          <w:spacing w:val="3"/>
        </w:rPr>
        <w:t xml:space="preserve"> </w:t>
      </w:r>
      <w:r w:rsidRPr="002A7BA4">
        <w:t>niższej</w:t>
      </w:r>
      <w:r w:rsidRPr="002A7BA4">
        <w:rPr>
          <w:spacing w:val="4"/>
        </w:rPr>
        <w:t xml:space="preserve"> </w:t>
      </w:r>
      <w:r w:rsidRPr="002A7BA4">
        <w:t>niż</w:t>
      </w:r>
      <w:r w:rsidRPr="002A7BA4">
        <w:rPr>
          <w:spacing w:val="1"/>
        </w:rPr>
        <w:t xml:space="preserve"> </w:t>
      </w:r>
      <w:r w:rsidRPr="002A7BA4">
        <w:t>+5°C</w:t>
      </w:r>
      <w:r w:rsidRPr="002A7BA4">
        <w:rPr>
          <w:spacing w:val="2"/>
        </w:rPr>
        <w:t xml:space="preserve"> </w:t>
      </w:r>
      <w:r w:rsidRPr="002A7BA4">
        <w:t>oraz</w:t>
      </w:r>
      <w:r w:rsidRPr="002A7BA4">
        <w:rPr>
          <w:spacing w:val="-1"/>
        </w:rPr>
        <w:t xml:space="preserve"> </w:t>
      </w:r>
      <w:r w:rsidRPr="002A7BA4">
        <w:t>pod</w:t>
      </w:r>
      <w:r w:rsidRPr="002A7BA4">
        <w:rPr>
          <w:spacing w:val="1"/>
        </w:rPr>
        <w:t xml:space="preserve"> </w:t>
      </w:r>
      <w:r w:rsidRPr="002A7BA4">
        <w:t>warunkiem,</w:t>
      </w:r>
      <w:r w:rsidRPr="002A7BA4">
        <w:rPr>
          <w:spacing w:val="4"/>
        </w:rPr>
        <w:t xml:space="preserve"> </w:t>
      </w:r>
      <w:r w:rsidRPr="002A7BA4">
        <w:t>że</w:t>
      </w:r>
      <w:r w:rsidRPr="002A7BA4">
        <w:rPr>
          <w:spacing w:val="1"/>
        </w:rPr>
        <w:t xml:space="preserve"> </w:t>
      </w:r>
      <w:r w:rsidRPr="002A7BA4">
        <w:t>w ciągu</w:t>
      </w:r>
      <w:r w:rsidRPr="002A7BA4">
        <w:rPr>
          <w:spacing w:val="2"/>
        </w:rPr>
        <w:t xml:space="preserve"> </w:t>
      </w:r>
      <w:r w:rsidRPr="002A7BA4">
        <w:t>doby</w:t>
      </w:r>
      <w:r w:rsidRPr="002A7BA4">
        <w:rPr>
          <w:spacing w:val="2"/>
        </w:rPr>
        <w:t xml:space="preserve"> </w:t>
      </w:r>
      <w:r w:rsidRPr="002A7BA4">
        <w:t>nie nastąpi</w:t>
      </w:r>
      <w:r w:rsidRPr="002A7BA4">
        <w:rPr>
          <w:spacing w:val="2"/>
        </w:rPr>
        <w:t xml:space="preserve"> </w:t>
      </w:r>
      <w:r w:rsidRPr="002A7BA4">
        <w:t>spadek</w:t>
      </w:r>
      <w:r w:rsidRPr="002A7BA4">
        <w:rPr>
          <w:spacing w:val="3"/>
        </w:rPr>
        <w:t xml:space="preserve"> </w:t>
      </w:r>
      <w:r w:rsidRPr="002A7BA4">
        <w:t>poniżej</w:t>
      </w:r>
      <w:r w:rsidRPr="002A7BA4">
        <w:rPr>
          <w:spacing w:val="2"/>
        </w:rPr>
        <w:t xml:space="preserve"> </w:t>
      </w:r>
      <w:r w:rsidRPr="002A7BA4">
        <w:t>0°C.</w:t>
      </w:r>
      <w:r w:rsidRPr="002A7BA4">
        <w:rPr>
          <w:spacing w:val="1"/>
        </w:rPr>
        <w:t xml:space="preserve"> </w:t>
      </w:r>
      <w:r w:rsidRPr="002A7BA4">
        <w:t>W</w:t>
      </w:r>
      <w:r w:rsidRPr="002A7BA4">
        <w:rPr>
          <w:spacing w:val="13"/>
        </w:rPr>
        <w:t xml:space="preserve"> </w:t>
      </w:r>
      <w:r w:rsidRPr="002A7BA4">
        <w:t>niższych</w:t>
      </w:r>
      <w:r w:rsidRPr="002A7BA4">
        <w:rPr>
          <w:spacing w:val="6"/>
        </w:rPr>
        <w:t xml:space="preserve"> </w:t>
      </w:r>
      <w:r w:rsidRPr="002A7BA4">
        <w:t>temperaturach</w:t>
      </w:r>
      <w:r w:rsidRPr="002A7BA4">
        <w:rPr>
          <w:spacing w:val="5"/>
        </w:rPr>
        <w:t xml:space="preserve"> </w:t>
      </w:r>
      <w:r w:rsidRPr="002A7BA4">
        <w:t>można</w:t>
      </w:r>
      <w:r w:rsidRPr="002A7BA4">
        <w:rPr>
          <w:spacing w:val="8"/>
        </w:rPr>
        <w:t xml:space="preserve"> </w:t>
      </w:r>
      <w:r w:rsidRPr="002A7BA4">
        <w:t>wykonywać</w:t>
      </w:r>
      <w:r w:rsidRPr="002A7BA4">
        <w:rPr>
          <w:spacing w:val="9"/>
        </w:rPr>
        <w:t xml:space="preserve"> </w:t>
      </w:r>
      <w:r w:rsidRPr="002A7BA4">
        <w:t>tynki</w:t>
      </w:r>
      <w:r w:rsidRPr="002A7BA4">
        <w:rPr>
          <w:spacing w:val="9"/>
        </w:rPr>
        <w:t xml:space="preserve"> </w:t>
      </w:r>
      <w:r w:rsidRPr="002A7BA4">
        <w:t>jedynie</w:t>
      </w:r>
      <w:r w:rsidRPr="002A7BA4">
        <w:rPr>
          <w:spacing w:val="8"/>
        </w:rPr>
        <w:t xml:space="preserve"> </w:t>
      </w:r>
      <w:r w:rsidRPr="002A7BA4">
        <w:t>przy</w:t>
      </w:r>
      <w:r w:rsidRPr="002A7BA4">
        <w:rPr>
          <w:spacing w:val="7"/>
        </w:rPr>
        <w:t xml:space="preserve"> </w:t>
      </w:r>
      <w:r w:rsidRPr="002A7BA4">
        <w:t>zastosowaniu</w:t>
      </w:r>
      <w:r w:rsidRPr="002A7BA4">
        <w:rPr>
          <w:spacing w:val="8"/>
        </w:rPr>
        <w:t xml:space="preserve"> </w:t>
      </w:r>
      <w:r w:rsidRPr="002A7BA4">
        <w:t>odpowiednich</w:t>
      </w:r>
      <w:r w:rsidRPr="002A7BA4">
        <w:rPr>
          <w:spacing w:val="10"/>
        </w:rPr>
        <w:t xml:space="preserve"> </w:t>
      </w:r>
      <w:r w:rsidRPr="002A7BA4">
        <w:t>środków</w:t>
      </w:r>
      <w:r w:rsidRPr="002A7BA4">
        <w:rPr>
          <w:spacing w:val="6"/>
        </w:rPr>
        <w:t xml:space="preserve"> </w:t>
      </w:r>
      <w:r w:rsidRPr="002A7BA4">
        <w:t>zabezpieczających,</w:t>
      </w:r>
      <w:r w:rsidRPr="002A7BA4">
        <w:rPr>
          <w:spacing w:val="9"/>
        </w:rPr>
        <w:t xml:space="preserve"> </w:t>
      </w:r>
      <w:r w:rsidRPr="002A7BA4">
        <w:t>zgodnie</w:t>
      </w:r>
      <w:r w:rsidRPr="002A7BA4">
        <w:rPr>
          <w:spacing w:val="8"/>
        </w:rPr>
        <w:t xml:space="preserve"> </w:t>
      </w:r>
      <w:r w:rsidRPr="002A7BA4">
        <w:t>z</w:t>
      </w:r>
    </w:p>
    <w:p w:rsidR="0014198B" w:rsidRPr="002A7BA4" w:rsidRDefault="001E6599" w:rsidP="002A7BA4">
      <w:pPr>
        <w:pStyle w:val="Tekstpodstawowy"/>
      </w:pPr>
      <w:r w:rsidRPr="002A7BA4">
        <w:t>„Wytycznymi wykonywania</w:t>
      </w:r>
      <w:r w:rsidRPr="002A7BA4">
        <w:rPr>
          <w:spacing w:val="-1"/>
        </w:rPr>
        <w:t xml:space="preserve"> </w:t>
      </w:r>
      <w:r w:rsidRPr="002A7BA4">
        <w:t>robót</w:t>
      </w:r>
      <w:r w:rsidRPr="002A7BA4">
        <w:rPr>
          <w:spacing w:val="2"/>
        </w:rPr>
        <w:t xml:space="preserve"> </w:t>
      </w:r>
      <w:r w:rsidRPr="002A7BA4">
        <w:t>budowlano-montażowych</w:t>
      </w:r>
      <w:r w:rsidRPr="002A7BA4">
        <w:rPr>
          <w:spacing w:val="-1"/>
        </w:rPr>
        <w:t xml:space="preserve"> </w:t>
      </w:r>
      <w:r w:rsidRPr="002A7BA4">
        <w:t>w</w:t>
      </w:r>
      <w:r w:rsidRPr="002A7BA4">
        <w:rPr>
          <w:spacing w:val="-2"/>
        </w:rPr>
        <w:t xml:space="preserve"> </w:t>
      </w:r>
      <w:r w:rsidRPr="002A7BA4">
        <w:t>okresie</w:t>
      </w:r>
      <w:r w:rsidRPr="002A7BA4">
        <w:rPr>
          <w:spacing w:val="-1"/>
        </w:rPr>
        <w:t xml:space="preserve"> </w:t>
      </w:r>
      <w:r w:rsidRPr="002A7BA4">
        <w:t>obniżonych temperatur”.</w:t>
      </w:r>
    </w:p>
    <w:p w:rsidR="0014198B" w:rsidRPr="002A7BA4" w:rsidRDefault="001E6599" w:rsidP="002A7BA4">
      <w:pPr>
        <w:pStyle w:val="Tekstpodstawowy"/>
      </w:pPr>
      <w:r w:rsidRPr="002A7BA4">
        <w:t>Uwaga:</w:t>
      </w:r>
      <w:r w:rsidRPr="002A7BA4">
        <w:rPr>
          <w:spacing w:val="23"/>
        </w:rPr>
        <w:t xml:space="preserve"> </w:t>
      </w:r>
      <w:r w:rsidRPr="002A7BA4">
        <w:t>Jeżeli</w:t>
      </w:r>
      <w:r w:rsidRPr="002A7BA4">
        <w:rPr>
          <w:spacing w:val="22"/>
        </w:rPr>
        <w:t xml:space="preserve"> </w:t>
      </w:r>
      <w:r w:rsidRPr="002A7BA4">
        <w:t>istnieje</w:t>
      </w:r>
      <w:r w:rsidRPr="002A7BA4">
        <w:rPr>
          <w:spacing w:val="21"/>
        </w:rPr>
        <w:t xml:space="preserve"> </w:t>
      </w:r>
      <w:r w:rsidRPr="002A7BA4">
        <w:t>prawdopodobieństwo</w:t>
      </w:r>
      <w:r w:rsidRPr="002A7BA4">
        <w:rPr>
          <w:spacing w:val="21"/>
        </w:rPr>
        <w:t xml:space="preserve"> </w:t>
      </w:r>
      <w:r w:rsidRPr="002A7BA4">
        <w:t>wykonywania</w:t>
      </w:r>
      <w:r w:rsidRPr="002A7BA4">
        <w:rPr>
          <w:spacing w:val="19"/>
        </w:rPr>
        <w:t xml:space="preserve"> </w:t>
      </w:r>
      <w:r w:rsidRPr="002A7BA4">
        <w:t>tynków</w:t>
      </w:r>
      <w:r w:rsidRPr="002A7BA4">
        <w:rPr>
          <w:spacing w:val="17"/>
        </w:rPr>
        <w:t xml:space="preserve"> </w:t>
      </w:r>
      <w:r w:rsidRPr="002A7BA4">
        <w:t>w</w:t>
      </w:r>
      <w:r w:rsidRPr="002A7BA4">
        <w:rPr>
          <w:spacing w:val="18"/>
        </w:rPr>
        <w:t xml:space="preserve"> </w:t>
      </w:r>
      <w:r w:rsidRPr="002A7BA4">
        <w:t>obniżonych</w:t>
      </w:r>
      <w:r w:rsidRPr="002A7BA4">
        <w:rPr>
          <w:spacing w:val="23"/>
        </w:rPr>
        <w:t xml:space="preserve"> </w:t>
      </w:r>
      <w:r w:rsidRPr="002A7BA4">
        <w:t>temperaturach,</w:t>
      </w:r>
      <w:r w:rsidRPr="002A7BA4">
        <w:rPr>
          <w:spacing w:val="24"/>
        </w:rPr>
        <w:t xml:space="preserve"> </w:t>
      </w:r>
      <w:r w:rsidRPr="002A7BA4">
        <w:t>w</w:t>
      </w:r>
      <w:r w:rsidRPr="002A7BA4">
        <w:rPr>
          <w:spacing w:val="20"/>
        </w:rPr>
        <w:t xml:space="preserve"> </w:t>
      </w:r>
      <w:r w:rsidRPr="002A7BA4">
        <w:t>szczegółowej</w:t>
      </w:r>
      <w:r w:rsidRPr="002A7BA4">
        <w:rPr>
          <w:spacing w:val="23"/>
        </w:rPr>
        <w:t xml:space="preserve"> </w:t>
      </w:r>
      <w:r w:rsidRPr="002A7BA4">
        <w:t>specyfikacji</w:t>
      </w:r>
      <w:r w:rsidRPr="002A7BA4">
        <w:rPr>
          <w:spacing w:val="-40"/>
        </w:rPr>
        <w:t xml:space="preserve"> </w:t>
      </w:r>
      <w:r w:rsidRPr="002A7BA4">
        <w:t>technicznej</w:t>
      </w:r>
      <w:r w:rsidRPr="002A7BA4">
        <w:rPr>
          <w:spacing w:val="2"/>
        </w:rPr>
        <w:t xml:space="preserve"> </w:t>
      </w:r>
      <w:r w:rsidRPr="002A7BA4">
        <w:t>należy podać</w:t>
      </w:r>
      <w:r w:rsidRPr="002A7BA4">
        <w:rPr>
          <w:spacing w:val="3"/>
        </w:rPr>
        <w:t xml:space="preserve"> </w:t>
      </w:r>
      <w:r w:rsidRPr="002A7BA4">
        <w:t>niezbędne</w:t>
      </w:r>
      <w:r w:rsidRPr="002A7BA4">
        <w:rPr>
          <w:spacing w:val="3"/>
        </w:rPr>
        <w:t xml:space="preserve"> </w:t>
      </w:r>
      <w:r w:rsidRPr="002A7BA4">
        <w:t>wymagania</w:t>
      </w:r>
      <w:r w:rsidRPr="002A7BA4">
        <w:rPr>
          <w:spacing w:val="1"/>
        </w:rPr>
        <w:t xml:space="preserve"> </w:t>
      </w:r>
      <w:r w:rsidRPr="002A7BA4">
        <w:t>i</w:t>
      </w:r>
      <w:r w:rsidRPr="002A7BA4">
        <w:rPr>
          <w:spacing w:val="3"/>
        </w:rPr>
        <w:t xml:space="preserve"> </w:t>
      </w:r>
      <w:r w:rsidRPr="002A7BA4">
        <w:t>warunki.</w:t>
      </w:r>
    </w:p>
    <w:p w:rsidR="0014198B" w:rsidRPr="002A7BA4" w:rsidRDefault="001E6599" w:rsidP="002A7BA4">
      <w:pPr>
        <w:pStyle w:val="Tekstpodstawowy"/>
      </w:pPr>
      <w:r w:rsidRPr="002A7BA4">
        <w:t>Zaleca</w:t>
      </w:r>
      <w:r w:rsidRPr="002A7BA4">
        <w:rPr>
          <w:spacing w:val="22"/>
        </w:rPr>
        <w:t xml:space="preserve"> </w:t>
      </w:r>
      <w:r w:rsidRPr="002A7BA4">
        <w:t>się</w:t>
      </w:r>
      <w:r w:rsidRPr="002A7BA4">
        <w:rPr>
          <w:spacing w:val="22"/>
        </w:rPr>
        <w:t xml:space="preserve"> </w:t>
      </w:r>
      <w:r w:rsidRPr="002A7BA4">
        <w:t>chronić</w:t>
      </w:r>
      <w:r w:rsidRPr="002A7BA4">
        <w:rPr>
          <w:spacing w:val="23"/>
        </w:rPr>
        <w:t xml:space="preserve"> </w:t>
      </w:r>
      <w:r w:rsidRPr="002A7BA4">
        <w:t>świeżo</w:t>
      </w:r>
      <w:r w:rsidRPr="002A7BA4">
        <w:rPr>
          <w:spacing w:val="23"/>
        </w:rPr>
        <w:t xml:space="preserve"> </w:t>
      </w:r>
      <w:r w:rsidRPr="002A7BA4">
        <w:t>wykonane</w:t>
      </w:r>
      <w:r w:rsidRPr="002A7BA4">
        <w:rPr>
          <w:spacing w:val="22"/>
        </w:rPr>
        <w:t xml:space="preserve"> </w:t>
      </w:r>
      <w:r w:rsidRPr="002A7BA4">
        <w:t>tynki</w:t>
      </w:r>
      <w:r w:rsidRPr="002A7BA4">
        <w:rPr>
          <w:spacing w:val="22"/>
        </w:rPr>
        <w:t xml:space="preserve"> </w:t>
      </w:r>
      <w:r w:rsidRPr="002A7BA4">
        <w:t>zewnętrzne</w:t>
      </w:r>
      <w:r w:rsidRPr="002A7BA4">
        <w:rPr>
          <w:spacing w:val="23"/>
        </w:rPr>
        <w:t xml:space="preserve"> </w:t>
      </w:r>
      <w:r w:rsidRPr="002A7BA4">
        <w:t>w</w:t>
      </w:r>
      <w:r w:rsidRPr="002A7BA4">
        <w:rPr>
          <w:spacing w:val="19"/>
        </w:rPr>
        <w:t xml:space="preserve"> </w:t>
      </w:r>
      <w:r w:rsidRPr="002A7BA4">
        <w:t>ciągu</w:t>
      </w:r>
      <w:r w:rsidRPr="002A7BA4">
        <w:rPr>
          <w:spacing w:val="22"/>
        </w:rPr>
        <w:t xml:space="preserve"> </w:t>
      </w:r>
      <w:r w:rsidRPr="002A7BA4">
        <w:t>pierwszych</w:t>
      </w:r>
      <w:r w:rsidRPr="002A7BA4">
        <w:rPr>
          <w:spacing w:val="23"/>
        </w:rPr>
        <w:t xml:space="preserve"> </w:t>
      </w:r>
      <w:r w:rsidRPr="002A7BA4">
        <w:t>dwóch</w:t>
      </w:r>
      <w:r w:rsidRPr="002A7BA4">
        <w:rPr>
          <w:spacing w:val="25"/>
        </w:rPr>
        <w:t xml:space="preserve"> </w:t>
      </w:r>
      <w:r w:rsidRPr="002A7BA4">
        <w:t>dni</w:t>
      </w:r>
      <w:r w:rsidRPr="002A7BA4">
        <w:rPr>
          <w:spacing w:val="26"/>
        </w:rPr>
        <w:t xml:space="preserve"> </w:t>
      </w:r>
      <w:r w:rsidRPr="002A7BA4">
        <w:t>przed</w:t>
      </w:r>
      <w:r w:rsidRPr="002A7BA4">
        <w:rPr>
          <w:spacing w:val="24"/>
        </w:rPr>
        <w:t xml:space="preserve"> </w:t>
      </w:r>
      <w:r w:rsidRPr="002A7BA4">
        <w:t>nasłonecznieniem</w:t>
      </w:r>
      <w:r w:rsidRPr="002A7BA4">
        <w:rPr>
          <w:spacing w:val="29"/>
        </w:rPr>
        <w:t xml:space="preserve"> </w:t>
      </w:r>
      <w:r w:rsidRPr="002A7BA4">
        <w:t>dłuższym</w:t>
      </w:r>
      <w:r w:rsidRPr="002A7BA4">
        <w:rPr>
          <w:spacing w:val="27"/>
        </w:rPr>
        <w:t xml:space="preserve"> </w:t>
      </w:r>
      <w:r w:rsidRPr="002A7BA4">
        <w:t>niż</w:t>
      </w:r>
      <w:r w:rsidRPr="002A7BA4">
        <w:rPr>
          <w:spacing w:val="23"/>
        </w:rPr>
        <w:t xml:space="preserve"> </w:t>
      </w:r>
      <w:r w:rsidRPr="002A7BA4">
        <w:t>dwie</w:t>
      </w:r>
      <w:r w:rsidRPr="002A7BA4">
        <w:rPr>
          <w:spacing w:val="-39"/>
        </w:rPr>
        <w:t xml:space="preserve"> </w:t>
      </w:r>
      <w:r w:rsidRPr="002A7BA4">
        <w:t>godziny</w:t>
      </w:r>
      <w:r w:rsidRPr="002A7BA4">
        <w:rPr>
          <w:spacing w:val="1"/>
        </w:rPr>
        <w:t xml:space="preserve"> </w:t>
      </w:r>
      <w:r w:rsidRPr="002A7BA4">
        <w:t>dziennie.</w:t>
      </w:r>
    </w:p>
    <w:p w:rsidR="0014198B" w:rsidRPr="002A7BA4" w:rsidRDefault="001E6599" w:rsidP="002A7BA4">
      <w:pPr>
        <w:pStyle w:val="Tekstpodstawowy"/>
      </w:pPr>
      <w:r w:rsidRPr="002A7BA4">
        <w:t>W</w:t>
      </w:r>
      <w:r w:rsidRPr="002A7BA4">
        <w:rPr>
          <w:spacing w:val="12"/>
        </w:rPr>
        <w:t xml:space="preserve"> </w:t>
      </w:r>
      <w:r w:rsidRPr="002A7BA4">
        <w:t>okresie</w:t>
      </w:r>
      <w:r w:rsidRPr="002A7BA4">
        <w:rPr>
          <w:spacing w:val="5"/>
        </w:rPr>
        <w:t xml:space="preserve"> </w:t>
      </w:r>
      <w:r w:rsidRPr="002A7BA4">
        <w:t>wysokich</w:t>
      </w:r>
      <w:r w:rsidRPr="002A7BA4">
        <w:rPr>
          <w:spacing w:val="5"/>
        </w:rPr>
        <w:t xml:space="preserve"> </w:t>
      </w:r>
      <w:r w:rsidRPr="002A7BA4">
        <w:t>temperatur</w:t>
      </w:r>
      <w:r w:rsidRPr="002A7BA4">
        <w:rPr>
          <w:spacing w:val="7"/>
        </w:rPr>
        <w:t xml:space="preserve"> </w:t>
      </w:r>
      <w:r w:rsidRPr="002A7BA4">
        <w:t>świeżo</w:t>
      </w:r>
      <w:r w:rsidRPr="002A7BA4">
        <w:rPr>
          <w:spacing w:val="6"/>
        </w:rPr>
        <w:t xml:space="preserve"> </w:t>
      </w:r>
      <w:r w:rsidRPr="002A7BA4">
        <w:t>wykonane</w:t>
      </w:r>
      <w:r w:rsidRPr="002A7BA4">
        <w:rPr>
          <w:spacing w:val="6"/>
        </w:rPr>
        <w:t xml:space="preserve"> </w:t>
      </w:r>
      <w:r w:rsidRPr="002A7BA4">
        <w:t>tynki</w:t>
      </w:r>
      <w:r w:rsidRPr="002A7BA4">
        <w:rPr>
          <w:spacing w:val="5"/>
        </w:rPr>
        <w:t xml:space="preserve"> </w:t>
      </w:r>
      <w:r w:rsidRPr="002A7BA4">
        <w:t>powinny</w:t>
      </w:r>
      <w:r w:rsidRPr="002A7BA4">
        <w:rPr>
          <w:spacing w:val="6"/>
        </w:rPr>
        <w:t xml:space="preserve"> </w:t>
      </w:r>
      <w:r w:rsidRPr="002A7BA4">
        <w:t>być</w:t>
      </w:r>
      <w:r w:rsidRPr="002A7BA4">
        <w:rPr>
          <w:spacing w:val="7"/>
        </w:rPr>
        <w:t xml:space="preserve"> </w:t>
      </w:r>
      <w:r w:rsidRPr="002A7BA4">
        <w:t>w</w:t>
      </w:r>
      <w:r w:rsidRPr="002A7BA4">
        <w:rPr>
          <w:spacing w:val="4"/>
        </w:rPr>
        <w:t xml:space="preserve"> </w:t>
      </w:r>
      <w:r w:rsidRPr="002A7BA4">
        <w:t>czasie</w:t>
      </w:r>
      <w:r w:rsidRPr="002A7BA4">
        <w:rPr>
          <w:spacing w:val="5"/>
        </w:rPr>
        <w:t xml:space="preserve"> </w:t>
      </w:r>
      <w:r w:rsidRPr="002A7BA4">
        <w:t>wiązania</w:t>
      </w:r>
      <w:r w:rsidRPr="002A7BA4">
        <w:rPr>
          <w:spacing w:val="5"/>
        </w:rPr>
        <w:t xml:space="preserve"> </w:t>
      </w:r>
      <w:r w:rsidRPr="002A7BA4">
        <w:t>i</w:t>
      </w:r>
      <w:r w:rsidRPr="002A7BA4">
        <w:rPr>
          <w:spacing w:val="7"/>
        </w:rPr>
        <w:t xml:space="preserve"> </w:t>
      </w:r>
      <w:r w:rsidRPr="002A7BA4">
        <w:t>twardnienia,</w:t>
      </w:r>
      <w:r w:rsidRPr="002A7BA4">
        <w:rPr>
          <w:spacing w:val="7"/>
        </w:rPr>
        <w:t xml:space="preserve"> </w:t>
      </w:r>
      <w:r w:rsidRPr="002A7BA4">
        <w:t>tj.</w:t>
      </w:r>
      <w:r w:rsidRPr="002A7BA4">
        <w:rPr>
          <w:spacing w:val="7"/>
        </w:rPr>
        <w:t xml:space="preserve"> </w:t>
      </w:r>
      <w:r w:rsidRPr="002A7BA4">
        <w:t>w</w:t>
      </w:r>
      <w:r w:rsidRPr="002A7BA4">
        <w:rPr>
          <w:spacing w:val="2"/>
        </w:rPr>
        <w:t xml:space="preserve"> </w:t>
      </w:r>
      <w:r w:rsidRPr="002A7BA4">
        <w:t>ciągu</w:t>
      </w:r>
      <w:r w:rsidRPr="002A7BA4">
        <w:rPr>
          <w:spacing w:val="6"/>
        </w:rPr>
        <w:t xml:space="preserve"> </w:t>
      </w:r>
      <w:r w:rsidRPr="002A7BA4">
        <w:t>1</w:t>
      </w:r>
      <w:r w:rsidRPr="002A7BA4">
        <w:rPr>
          <w:spacing w:val="5"/>
        </w:rPr>
        <w:t xml:space="preserve"> </w:t>
      </w:r>
      <w:r w:rsidRPr="002A7BA4">
        <w:t>tygodnia,</w:t>
      </w:r>
      <w:r w:rsidRPr="002A7BA4">
        <w:rPr>
          <w:spacing w:val="9"/>
        </w:rPr>
        <w:t xml:space="preserve"> </w:t>
      </w:r>
      <w:r w:rsidRPr="002A7BA4">
        <w:t>zwilżane</w:t>
      </w:r>
      <w:r w:rsidRPr="002A7BA4">
        <w:rPr>
          <w:spacing w:val="-39"/>
        </w:rPr>
        <w:t xml:space="preserve"> </w:t>
      </w:r>
      <w:r w:rsidRPr="002A7BA4">
        <w:t>wodą.</w:t>
      </w:r>
    </w:p>
    <w:p w:rsidR="0014198B" w:rsidRPr="002A7BA4" w:rsidRDefault="001E6599" w:rsidP="000C4A70">
      <w:pPr>
        <w:pStyle w:val="Akapitzlist"/>
        <w:numPr>
          <w:ilvl w:val="1"/>
          <w:numId w:val="14"/>
        </w:numPr>
        <w:tabs>
          <w:tab w:val="left" w:pos="527"/>
        </w:tabs>
        <w:rPr>
          <w:rFonts w:asciiTheme="minorHAnsi" w:hAnsiTheme="minorHAnsi" w:cstheme="minorHAnsi"/>
          <w:sz w:val="16"/>
          <w:szCs w:val="16"/>
        </w:rPr>
      </w:pPr>
      <w:r w:rsidRPr="002A7BA4">
        <w:rPr>
          <w:rFonts w:asciiTheme="minorHAnsi" w:hAnsiTheme="minorHAnsi" w:cstheme="minorHAnsi"/>
          <w:sz w:val="16"/>
          <w:szCs w:val="16"/>
        </w:rPr>
        <w:t>Przygotowanie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podłoża</w:t>
      </w:r>
    </w:p>
    <w:p w:rsidR="0014198B" w:rsidRPr="002A7BA4" w:rsidRDefault="001E6599" w:rsidP="000C4A70">
      <w:pPr>
        <w:pStyle w:val="Akapitzlist"/>
        <w:numPr>
          <w:ilvl w:val="2"/>
          <w:numId w:val="14"/>
        </w:numPr>
        <w:tabs>
          <w:tab w:val="left" w:pos="679"/>
        </w:tabs>
        <w:spacing w:before="59"/>
        <w:rPr>
          <w:rFonts w:asciiTheme="minorHAnsi" w:hAnsiTheme="minorHAnsi" w:cstheme="minorHAnsi"/>
          <w:sz w:val="16"/>
          <w:szCs w:val="16"/>
        </w:rPr>
      </w:pPr>
      <w:r w:rsidRPr="002A7BA4">
        <w:rPr>
          <w:rFonts w:asciiTheme="minorHAnsi" w:hAnsiTheme="minorHAnsi" w:cstheme="minorHAnsi"/>
          <w:sz w:val="16"/>
          <w:szCs w:val="16"/>
        </w:rPr>
        <w:t>Podłoża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tynków</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zwykłych</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powinny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odpowiadać</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wymaganiom</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normy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PN-70/B-10100 p.</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3.3.2.</w:t>
      </w:r>
    </w:p>
    <w:p w:rsidR="0014198B" w:rsidRPr="002A7BA4" w:rsidRDefault="001E6599" w:rsidP="000C4A70">
      <w:pPr>
        <w:pStyle w:val="Akapitzlist"/>
        <w:numPr>
          <w:ilvl w:val="2"/>
          <w:numId w:val="14"/>
        </w:numPr>
        <w:tabs>
          <w:tab w:val="left" w:pos="679"/>
        </w:tabs>
        <w:spacing w:before="59"/>
        <w:rPr>
          <w:rFonts w:asciiTheme="minorHAnsi" w:hAnsiTheme="minorHAnsi" w:cstheme="minorHAnsi"/>
          <w:sz w:val="16"/>
          <w:szCs w:val="16"/>
        </w:rPr>
      </w:pPr>
      <w:r w:rsidRPr="002A7BA4">
        <w:rPr>
          <w:rFonts w:asciiTheme="minorHAnsi" w:hAnsiTheme="minorHAnsi" w:cstheme="minorHAnsi"/>
          <w:sz w:val="16"/>
          <w:szCs w:val="16"/>
        </w:rPr>
        <w:t>Spoiny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murach</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ceglanych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ścianach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przewidzianych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tynkowania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nie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należy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czasie</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murowania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ścian</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wypełniać</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zaprawą</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spoin</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przy</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zewnętrznych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licach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na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głębokości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5-10</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mm.</w:t>
      </w:r>
    </w:p>
    <w:p w:rsidR="0014198B" w:rsidRPr="002A7BA4" w:rsidRDefault="001E6599" w:rsidP="000C4A70">
      <w:pPr>
        <w:pStyle w:val="Akapitzlist"/>
        <w:numPr>
          <w:ilvl w:val="2"/>
          <w:numId w:val="14"/>
        </w:numPr>
        <w:tabs>
          <w:tab w:val="left" w:pos="679"/>
        </w:tabs>
        <w:spacing w:before="58"/>
        <w:ind w:right="105"/>
        <w:rPr>
          <w:rFonts w:asciiTheme="minorHAnsi" w:hAnsiTheme="minorHAnsi" w:cstheme="minorHAnsi"/>
          <w:sz w:val="16"/>
          <w:szCs w:val="16"/>
        </w:rPr>
      </w:pPr>
      <w:r w:rsidRPr="002A7BA4">
        <w:rPr>
          <w:rFonts w:asciiTheme="minorHAnsi" w:hAnsiTheme="minorHAnsi" w:cstheme="minorHAnsi"/>
          <w:sz w:val="16"/>
          <w:szCs w:val="16"/>
        </w:rPr>
        <w:t>Bezpośrednio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przed</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tynkowaniem</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podłoże</w:t>
      </w:r>
      <w:r w:rsidRPr="002A7BA4">
        <w:rPr>
          <w:rFonts w:asciiTheme="minorHAnsi" w:hAnsiTheme="minorHAnsi" w:cstheme="minorHAnsi"/>
          <w:spacing w:val="40"/>
          <w:sz w:val="16"/>
          <w:szCs w:val="16"/>
        </w:rPr>
        <w:t xml:space="preserve"> </w:t>
      </w:r>
      <w:r w:rsidRPr="002A7BA4">
        <w:rPr>
          <w:rFonts w:asciiTheme="minorHAnsi" w:hAnsiTheme="minorHAnsi" w:cstheme="minorHAnsi"/>
          <w:sz w:val="16"/>
          <w:szCs w:val="16"/>
        </w:rPr>
        <w:t>należy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oczyścić</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kurzu</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szczotkami</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oraz</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usunąć</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plamy</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rdzy</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45"/>
          <w:sz w:val="16"/>
          <w:szCs w:val="16"/>
        </w:rPr>
        <w:t xml:space="preserve"> </w:t>
      </w:r>
      <w:r w:rsidRPr="002A7BA4">
        <w:rPr>
          <w:rFonts w:asciiTheme="minorHAnsi" w:hAnsiTheme="minorHAnsi" w:cstheme="minorHAnsi"/>
          <w:sz w:val="16"/>
          <w:szCs w:val="16"/>
        </w:rPr>
        <w:t>substancji</w:t>
      </w:r>
      <w:r w:rsidRPr="002A7BA4">
        <w:rPr>
          <w:rFonts w:asciiTheme="minorHAnsi" w:hAnsiTheme="minorHAnsi" w:cstheme="minorHAnsi"/>
          <w:spacing w:val="-40"/>
          <w:sz w:val="16"/>
          <w:szCs w:val="16"/>
        </w:rPr>
        <w:t xml:space="preserve"> </w:t>
      </w:r>
      <w:r w:rsidRPr="002A7BA4">
        <w:rPr>
          <w:rFonts w:asciiTheme="minorHAnsi" w:hAnsiTheme="minorHAnsi" w:cstheme="minorHAnsi"/>
          <w:sz w:val="16"/>
          <w:szCs w:val="16"/>
        </w:rPr>
        <w:t>tłustych.</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Plamy z</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substancji</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tłustych</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można</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usunąć</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10-proc.</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roztworem</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szarego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mydła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lub</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wypalając</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je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lampą</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benzynową.</w:t>
      </w:r>
    </w:p>
    <w:p w:rsidR="0014198B" w:rsidRPr="002A7BA4" w:rsidRDefault="001E6599" w:rsidP="000C4A70">
      <w:pPr>
        <w:pStyle w:val="Akapitzlist"/>
        <w:numPr>
          <w:ilvl w:val="2"/>
          <w:numId w:val="14"/>
        </w:numPr>
        <w:tabs>
          <w:tab w:val="left" w:pos="679"/>
        </w:tabs>
        <w:spacing w:before="58"/>
        <w:rPr>
          <w:rFonts w:asciiTheme="minorHAnsi" w:hAnsiTheme="minorHAnsi" w:cstheme="minorHAnsi"/>
          <w:sz w:val="16"/>
          <w:szCs w:val="16"/>
        </w:rPr>
      </w:pPr>
      <w:r w:rsidRPr="002A7BA4">
        <w:rPr>
          <w:rFonts w:asciiTheme="minorHAnsi" w:hAnsiTheme="minorHAnsi" w:cstheme="minorHAnsi"/>
          <w:sz w:val="16"/>
          <w:szCs w:val="16"/>
        </w:rPr>
        <w:t>Nadmiernie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suchą</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powierzchnię</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podłoża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należy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zwilżyć</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wodą.</w:t>
      </w:r>
    </w:p>
    <w:p w:rsidR="0014198B" w:rsidRPr="002A7BA4" w:rsidRDefault="001E6599" w:rsidP="000C4A70">
      <w:pPr>
        <w:pStyle w:val="Akapitzlist"/>
        <w:numPr>
          <w:ilvl w:val="1"/>
          <w:numId w:val="14"/>
        </w:numPr>
        <w:tabs>
          <w:tab w:val="left" w:pos="527"/>
        </w:tabs>
        <w:rPr>
          <w:rFonts w:asciiTheme="minorHAnsi" w:hAnsiTheme="minorHAnsi" w:cstheme="minorHAnsi"/>
          <w:sz w:val="16"/>
          <w:szCs w:val="16"/>
        </w:rPr>
      </w:pPr>
      <w:r w:rsidRPr="002A7BA4">
        <w:rPr>
          <w:rFonts w:asciiTheme="minorHAnsi" w:hAnsiTheme="minorHAnsi" w:cstheme="minorHAnsi"/>
          <w:sz w:val="16"/>
          <w:szCs w:val="16"/>
        </w:rPr>
        <w:t>Wykonywanie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tynków</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zwykłych</w:t>
      </w:r>
    </w:p>
    <w:p w:rsidR="0014198B" w:rsidRPr="002A7BA4" w:rsidRDefault="001E6599" w:rsidP="000C4A70">
      <w:pPr>
        <w:pStyle w:val="Akapitzlist"/>
        <w:numPr>
          <w:ilvl w:val="2"/>
          <w:numId w:val="14"/>
        </w:numPr>
        <w:tabs>
          <w:tab w:val="left" w:pos="679"/>
        </w:tabs>
        <w:spacing w:before="59"/>
        <w:ind w:right="103"/>
        <w:rPr>
          <w:rFonts w:asciiTheme="minorHAnsi" w:hAnsiTheme="minorHAnsi" w:cstheme="minorHAnsi"/>
          <w:sz w:val="16"/>
          <w:szCs w:val="16"/>
        </w:rPr>
      </w:pPr>
      <w:r w:rsidRPr="002A7BA4">
        <w:rPr>
          <w:rFonts w:asciiTheme="minorHAnsi" w:hAnsiTheme="minorHAnsi" w:cstheme="minorHAnsi"/>
          <w:sz w:val="16"/>
          <w:szCs w:val="16"/>
        </w:rPr>
        <w:lastRenderedPageBreak/>
        <w:t>Sposoby</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wykonania</w:t>
      </w:r>
      <w:r w:rsidRPr="002A7BA4">
        <w:rPr>
          <w:rFonts w:asciiTheme="minorHAnsi" w:hAnsiTheme="minorHAnsi" w:cstheme="minorHAnsi"/>
          <w:spacing w:val="8"/>
          <w:sz w:val="16"/>
          <w:szCs w:val="16"/>
        </w:rPr>
        <w:t xml:space="preserve"> </w:t>
      </w:r>
      <w:r w:rsidRPr="002A7BA4">
        <w:rPr>
          <w:rFonts w:asciiTheme="minorHAnsi" w:hAnsiTheme="minorHAnsi" w:cstheme="minorHAnsi"/>
          <w:sz w:val="16"/>
          <w:szCs w:val="16"/>
        </w:rPr>
        <w:t>tynków</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zwykłych</w:t>
      </w:r>
      <w:r w:rsidRPr="002A7BA4">
        <w:rPr>
          <w:rFonts w:asciiTheme="minorHAnsi" w:hAnsiTheme="minorHAnsi" w:cstheme="minorHAnsi"/>
          <w:spacing w:val="8"/>
          <w:sz w:val="16"/>
          <w:szCs w:val="16"/>
        </w:rPr>
        <w:t xml:space="preserve"> </w:t>
      </w:r>
      <w:r w:rsidRPr="002A7BA4">
        <w:rPr>
          <w:rFonts w:asciiTheme="minorHAnsi" w:hAnsiTheme="minorHAnsi" w:cstheme="minorHAnsi"/>
          <w:sz w:val="16"/>
          <w:szCs w:val="16"/>
        </w:rPr>
        <w:t>jedno-</w:t>
      </w:r>
      <w:r w:rsidRPr="002A7BA4">
        <w:rPr>
          <w:rFonts w:asciiTheme="minorHAnsi" w:hAnsiTheme="minorHAnsi" w:cstheme="minorHAnsi"/>
          <w:spacing w:val="9"/>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9"/>
          <w:sz w:val="16"/>
          <w:szCs w:val="16"/>
        </w:rPr>
        <w:t xml:space="preserve"> </w:t>
      </w:r>
      <w:r w:rsidRPr="002A7BA4">
        <w:rPr>
          <w:rFonts w:asciiTheme="minorHAnsi" w:hAnsiTheme="minorHAnsi" w:cstheme="minorHAnsi"/>
          <w:sz w:val="16"/>
          <w:szCs w:val="16"/>
        </w:rPr>
        <w:t>wielowarstwowych</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powinny</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być</w:t>
      </w:r>
      <w:r w:rsidRPr="002A7BA4">
        <w:rPr>
          <w:rFonts w:asciiTheme="minorHAnsi" w:hAnsiTheme="minorHAnsi" w:cstheme="minorHAnsi"/>
          <w:spacing w:val="10"/>
          <w:sz w:val="16"/>
          <w:szCs w:val="16"/>
        </w:rPr>
        <w:t xml:space="preserve"> </w:t>
      </w:r>
      <w:r w:rsidRPr="002A7BA4">
        <w:rPr>
          <w:rFonts w:asciiTheme="minorHAnsi" w:hAnsiTheme="minorHAnsi" w:cstheme="minorHAnsi"/>
          <w:sz w:val="16"/>
          <w:szCs w:val="16"/>
        </w:rPr>
        <w:t>zgodne</w:t>
      </w:r>
      <w:r w:rsidRPr="002A7BA4">
        <w:rPr>
          <w:rFonts w:asciiTheme="minorHAnsi" w:hAnsiTheme="minorHAnsi" w:cstheme="minorHAnsi"/>
          <w:spacing w:val="8"/>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danymi</w:t>
      </w:r>
      <w:r w:rsidRPr="002A7BA4">
        <w:rPr>
          <w:rFonts w:asciiTheme="minorHAnsi" w:hAnsiTheme="minorHAnsi" w:cstheme="minorHAnsi"/>
          <w:spacing w:val="9"/>
          <w:sz w:val="16"/>
          <w:szCs w:val="16"/>
        </w:rPr>
        <w:t xml:space="preserve"> </w:t>
      </w:r>
      <w:r w:rsidRPr="002A7BA4">
        <w:rPr>
          <w:rFonts w:asciiTheme="minorHAnsi" w:hAnsiTheme="minorHAnsi" w:cstheme="minorHAnsi"/>
          <w:sz w:val="16"/>
          <w:szCs w:val="16"/>
        </w:rPr>
        <w:t>określonymi</w:t>
      </w:r>
      <w:r w:rsidRPr="002A7BA4">
        <w:rPr>
          <w:rFonts w:asciiTheme="minorHAnsi" w:hAnsiTheme="minorHAnsi" w:cstheme="minorHAnsi"/>
          <w:spacing w:val="10"/>
          <w:sz w:val="16"/>
          <w:szCs w:val="16"/>
        </w:rPr>
        <w:t xml:space="preserve"> </w:t>
      </w:r>
      <w:r w:rsidRPr="002A7BA4">
        <w:rPr>
          <w:rFonts w:asciiTheme="minorHAnsi" w:hAnsiTheme="minorHAnsi" w:cstheme="minorHAnsi"/>
          <w:sz w:val="16"/>
          <w:szCs w:val="16"/>
        </w:rPr>
        <w:t>w</w:t>
      </w:r>
      <w:r w:rsidRPr="002A7BA4">
        <w:rPr>
          <w:rFonts w:asciiTheme="minorHAnsi" w:hAnsiTheme="minorHAnsi" w:cstheme="minorHAnsi"/>
          <w:spacing w:val="8"/>
          <w:sz w:val="16"/>
          <w:szCs w:val="16"/>
        </w:rPr>
        <w:t xml:space="preserve"> </w:t>
      </w:r>
      <w:r w:rsidRPr="002A7BA4">
        <w:rPr>
          <w:rFonts w:asciiTheme="minorHAnsi" w:hAnsiTheme="minorHAnsi" w:cstheme="minorHAnsi"/>
          <w:sz w:val="16"/>
          <w:szCs w:val="16"/>
        </w:rPr>
        <w:t>tabl.</w:t>
      </w:r>
      <w:r w:rsidRPr="002A7BA4">
        <w:rPr>
          <w:rFonts w:asciiTheme="minorHAnsi" w:hAnsiTheme="minorHAnsi" w:cstheme="minorHAnsi"/>
          <w:spacing w:val="11"/>
          <w:sz w:val="16"/>
          <w:szCs w:val="16"/>
        </w:rPr>
        <w:t xml:space="preserve"> </w:t>
      </w:r>
      <w:r w:rsidRPr="002A7BA4">
        <w:rPr>
          <w:rFonts w:asciiTheme="minorHAnsi" w:hAnsiTheme="minorHAnsi" w:cstheme="minorHAnsi"/>
          <w:sz w:val="16"/>
          <w:szCs w:val="16"/>
        </w:rPr>
        <w:t>4</w:t>
      </w:r>
      <w:r w:rsidRPr="002A7BA4">
        <w:rPr>
          <w:rFonts w:asciiTheme="minorHAnsi" w:hAnsiTheme="minorHAnsi" w:cstheme="minorHAnsi"/>
          <w:spacing w:val="11"/>
          <w:sz w:val="16"/>
          <w:szCs w:val="16"/>
        </w:rPr>
        <w:t xml:space="preserve"> </w:t>
      </w:r>
      <w:r w:rsidRPr="002A7BA4">
        <w:rPr>
          <w:rFonts w:asciiTheme="minorHAnsi" w:hAnsiTheme="minorHAnsi" w:cstheme="minorHAnsi"/>
          <w:sz w:val="16"/>
          <w:szCs w:val="16"/>
        </w:rPr>
        <w:t>normy</w:t>
      </w:r>
      <w:r w:rsidRPr="002A7BA4">
        <w:rPr>
          <w:rFonts w:asciiTheme="minorHAnsi" w:hAnsiTheme="minorHAnsi" w:cstheme="minorHAnsi"/>
          <w:spacing w:val="-40"/>
          <w:sz w:val="16"/>
          <w:szCs w:val="16"/>
        </w:rPr>
        <w:t xml:space="preserve"> </w:t>
      </w:r>
      <w:r w:rsidRPr="002A7BA4">
        <w:rPr>
          <w:rFonts w:asciiTheme="minorHAnsi" w:hAnsiTheme="minorHAnsi" w:cstheme="minorHAnsi"/>
          <w:sz w:val="16"/>
          <w:szCs w:val="16"/>
        </w:rPr>
        <w:t>PN-70/B-10100.</w:t>
      </w:r>
    </w:p>
    <w:p w:rsidR="0014198B" w:rsidRPr="002A7BA4" w:rsidRDefault="001E6599" w:rsidP="000C4A70">
      <w:pPr>
        <w:pStyle w:val="Akapitzlist"/>
        <w:numPr>
          <w:ilvl w:val="2"/>
          <w:numId w:val="14"/>
        </w:numPr>
        <w:tabs>
          <w:tab w:val="left" w:pos="679"/>
        </w:tabs>
        <w:spacing w:before="58"/>
        <w:ind w:right="104"/>
        <w:rPr>
          <w:rFonts w:asciiTheme="minorHAnsi" w:hAnsiTheme="minorHAnsi" w:cstheme="minorHAnsi"/>
          <w:sz w:val="16"/>
          <w:szCs w:val="16"/>
        </w:rPr>
      </w:pPr>
      <w:r w:rsidRPr="002A7BA4">
        <w:rPr>
          <w:rFonts w:asciiTheme="minorHAnsi" w:hAnsiTheme="minorHAnsi" w:cstheme="minorHAnsi"/>
          <w:sz w:val="16"/>
          <w:szCs w:val="16"/>
        </w:rPr>
        <w:t>Grubości</w:t>
      </w:r>
      <w:r w:rsidRPr="002A7BA4">
        <w:rPr>
          <w:rFonts w:asciiTheme="minorHAnsi" w:hAnsiTheme="minorHAnsi" w:cstheme="minorHAnsi"/>
          <w:spacing w:val="10"/>
          <w:sz w:val="16"/>
          <w:szCs w:val="16"/>
        </w:rPr>
        <w:t xml:space="preserve"> </w:t>
      </w:r>
      <w:r w:rsidRPr="002A7BA4">
        <w:rPr>
          <w:rFonts w:asciiTheme="minorHAnsi" w:hAnsiTheme="minorHAnsi" w:cstheme="minorHAnsi"/>
          <w:sz w:val="16"/>
          <w:szCs w:val="16"/>
        </w:rPr>
        <w:t>tynków</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zwykłych</w:t>
      </w:r>
      <w:r w:rsidRPr="002A7BA4">
        <w:rPr>
          <w:rFonts w:asciiTheme="minorHAnsi" w:hAnsiTheme="minorHAnsi" w:cstheme="minorHAnsi"/>
          <w:spacing w:val="11"/>
          <w:sz w:val="16"/>
          <w:szCs w:val="16"/>
        </w:rPr>
        <w:t xml:space="preserve"> </w:t>
      </w:r>
      <w:r w:rsidRPr="002A7BA4">
        <w:rPr>
          <w:rFonts w:asciiTheme="minorHAnsi" w:hAnsiTheme="minorHAnsi" w:cstheme="minorHAnsi"/>
          <w:sz w:val="16"/>
          <w:szCs w:val="16"/>
        </w:rPr>
        <w:t>w</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zależności</w:t>
      </w:r>
      <w:r w:rsidRPr="002A7BA4">
        <w:rPr>
          <w:rFonts w:asciiTheme="minorHAnsi" w:hAnsiTheme="minorHAnsi" w:cstheme="minorHAnsi"/>
          <w:spacing w:val="10"/>
          <w:sz w:val="16"/>
          <w:szCs w:val="16"/>
        </w:rPr>
        <w:t xml:space="preserve"> </w:t>
      </w:r>
      <w:r w:rsidRPr="002A7BA4">
        <w:rPr>
          <w:rFonts w:asciiTheme="minorHAnsi" w:hAnsiTheme="minorHAnsi" w:cstheme="minorHAnsi"/>
          <w:sz w:val="16"/>
          <w:szCs w:val="16"/>
        </w:rPr>
        <w:t>od</w:t>
      </w:r>
      <w:r w:rsidRPr="002A7BA4">
        <w:rPr>
          <w:rFonts w:asciiTheme="minorHAnsi" w:hAnsiTheme="minorHAnsi" w:cstheme="minorHAnsi"/>
          <w:spacing w:val="8"/>
          <w:sz w:val="16"/>
          <w:szCs w:val="16"/>
        </w:rPr>
        <w:t xml:space="preserve"> </w:t>
      </w:r>
      <w:r w:rsidRPr="002A7BA4">
        <w:rPr>
          <w:rFonts w:asciiTheme="minorHAnsi" w:hAnsiTheme="minorHAnsi" w:cstheme="minorHAnsi"/>
          <w:sz w:val="16"/>
          <w:szCs w:val="16"/>
        </w:rPr>
        <w:t>ich</w:t>
      </w:r>
      <w:r w:rsidRPr="002A7BA4">
        <w:rPr>
          <w:rFonts w:asciiTheme="minorHAnsi" w:hAnsiTheme="minorHAnsi" w:cstheme="minorHAnsi"/>
          <w:spacing w:val="8"/>
          <w:sz w:val="16"/>
          <w:szCs w:val="16"/>
        </w:rPr>
        <w:t xml:space="preserve"> </w:t>
      </w:r>
      <w:r w:rsidRPr="002A7BA4">
        <w:rPr>
          <w:rFonts w:asciiTheme="minorHAnsi" w:hAnsiTheme="minorHAnsi" w:cstheme="minorHAnsi"/>
          <w:sz w:val="16"/>
          <w:szCs w:val="16"/>
        </w:rPr>
        <w:t>kategorii</w:t>
      </w:r>
      <w:r w:rsidRPr="002A7BA4">
        <w:rPr>
          <w:rFonts w:asciiTheme="minorHAnsi" w:hAnsiTheme="minorHAnsi" w:cstheme="minorHAnsi"/>
          <w:spacing w:val="9"/>
          <w:sz w:val="16"/>
          <w:szCs w:val="16"/>
        </w:rPr>
        <w:t xml:space="preserve"> </w:t>
      </w:r>
      <w:r w:rsidRPr="002A7BA4">
        <w:rPr>
          <w:rFonts w:asciiTheme="minorHAnsi" w:hAnsiTheme="minorHAnsi" w:cstheme="minorHAnsi"/>
          <w:sz w:val="16"/>
          <w:szCs w:val="16"/>
        </w:rPr>
        <w:t>oraz</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od</w:t>
      </w:r>
      <w:r w:rsidRPr="002A7BA4">
        <w:rPr>
          <w:rFonts w:asciiTheme="minorHAnsi" w:hAnsiTheme="minorHAnsi" w:cstheme="minorHAnsi"/>
          <w:spacing w:val="9"/>
          <w:sz w:val="16"/>
          <w:szCs w:val="16"/>
        </w:rPr>
        <w:t xml:space="preserve"> </w:t>
      </w:r>
      <w:r w:rsidRPr="002A7BA4">
        <w:rPr>
          <w:rFonts w:asciiTheme="minorHAnsi" w:hAnsiTheme="minorHAnsi" w:cstheme="minorHAnsi"/>
          <w:sz w:val="16"/>
          <w:szCs w:val="16"/>
        </w:rPr>
        <w:t>rodzaju</w:t>
      </w:r>
      <w:r w:rsidRPr="002A7BA4">
        <w:rPr>
          <w:rFonts w:asciiTheme="minorHAnsi" w:hAnsiTheme="minorHAnsi" w:cstheme="minorHAnsi"/>
          <w:spacing w:val="8"/>
          <w:sz w:val="16"/>
          <w:szCs w:val="16"/>
        </w:rPr>
        <w:t xml:space="preserve"> </w:t>
      </w:r>
      <w:r w:rsidRPr="002A7BA4">
        <w:rPr>
          <w:rFonts w:asciiTheme="minorHAnsi" w:hAnsiTheme="minorHAnsi" w:cstheme="minorHAnsi"/>
          <w:sz w:val="16"/>
          <w:szCs w:val="16"/>
        </w:rPr>
        <w:t>podłoża</w:t>
      </w:r>
      <w:r w:rsidRPr="002A7BA4">
        <w:rPr>
          <w:rFonts w:asciiTheme="minorHAnsi" w:hAnsiTheme="minorHAnsi" w:cstheme="minorHAnsi"/>
          <w:spacing w:val="8"/>
          <w:sz w:val="16"/>
          <w:szCs w:val="16"/>
        </w:rPr>
        <w:t xml:space="preserve"> </w:t>
      </w:r>
      <w:r w:rsidRPr="002A7BA4">
        <w:rPr>
          <w:rFonts w:asciiTheme="minorHAnsi" w:hAnsiTheme="minorHAnsi" w:cstheme="minorHAnsi"/>
          <w:sz w:val="16"/>
          <w:szCs w:val="16"/>
        </w:rPr>
        <w:t>lub</w:t>
      </w:r>
      <w:r w:rsidRPr="002A7BA4">
        <w:rPr>
          <w:rFonts w:asciiTheme="minorHAnsi" w:hAnsiTheme="minorHAnsi" w:cstheme="minorHAnsi"/>
          <w:spacing w:val="12"/>
          <w:sz w:val="16"/>
          <w:szCs w:val="16"/>
        </w:rPr>
        <w:t xml:space="preserve"> </w:t>
      </w:r>
      <w:r w:rsidRPr="002A7BA4">
        <w:rPr>
          <w:rFonts w:asciiTheme="minorHAnsi" w:hAnsiTheme="minorHAnsi" w:cstheme="minorHAnsi"/>
          <w:sz w:val="16"/>
          <w:szCs w:val="16"/>
        </w:rPr>
        <w:t>podkładu</w:t>
      </w:r>
      <w:r w:rsidRPr="002A7BA4">
        <w:rPr>
          <w:rFonts w:asciiTheme="minorHAnsi" w:hAnsiTheme="minorHAnsi" w:cstheme="minorHAnsi"/>
          <w:spacing w:val="11"/>
          <w:sz w:val="16"/>
          <w:szCs w:val="16"/>
        </w:rPr>
        <w:t xml:space="preserve"> </w:t>
      </w:r>
      <w:r w:rsidRPr="002A7BA4">
        <w:rPr>
          <w:rFonts w:asciiTheme="minorHAnsi" w:hAnsiTheme="minorHAnsi" w:cstheme="minorHAnsi"/>
          <w:sz w:val="16"/>
          <w:szCs w:val="16"/>
        </w:rPr>
        <w:t>powinny</w:t>
      </w:r>
      <w:r w:rsidRPr="002A7BA4">
        <w:rPr>
          <w:rFonts w:asciiTheme="minorHAnsi" w:hAnsiTheme="minorHAnsi" w:cstheme="minorHAnsi"/>
          <w:spacing w:val="12"/>
          <w:sz w:val="16"/>
          <w:szCs w:val="16"/>
        </w:rPr>
        <w:t xml:space="preserve"> </w:t>
      </w:r>
      <w:r w:rsidRPr="002A7BA4">
        <w:rPr>
          <w:rFonts w:asciiTheme="minorHAnsi" w:hAnsiTheme="minorHAnsi" w:cstheme="minorHAnsi"/>
          <w:sz w:val="16"/>
          <w:szCs w:val="16"/>
        </w:rPr>
        <w:t>być</w:t>
      </w:r>
      <w:r w:rsidRPr="002A7BA4">
        <w:rPr>
          <w:rFonts w:asciiTheme="minorHAnsi" w:hAnsiTheme="minorHAnsi" w:cstheme="minorHAnsi"/>
          <w:spacing w:val="12"/>
          <w:sz w:val="16"/>
          <w:szCs w:val="16"/>
        </w:rPr>
        <w:t xml:space="preserve"> </w:t>
      </w:r>
      <w:r w:rsidRPr="002A7BA4">
        <w:rPr>
          <w:rFonts w:asciiTheme="minorHAnsi" w:hAnsiTheme="minorHAnsi" w:cstheme="minorHAnsi"/>
          <w:sz w:val="16"/>
          <w:szCs w:val="16"/>
        </w:rPr>
        <w:t>zgodne</w:t>
      </w:r>
      <w:r w:rsidRPr="002A7BA4">
        <w:rPr>
          <w:rFonts w:asciiTheme="minorHAnsi" w:hAnsiTheme="minorHAnsi" w:cstheme="minorHAnsi"/>
          <w:spacing w:val="9"/>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11"/>
          <w:sz w:val="16"/>
          <w:szCs w:val="16"/>
        </w:rPr>
        <w:t xml:space="preserve"> </w:t>
      </w:r>
      <w:r w:rsidRPr="002A7BA4">
        <w:rPr>
          <w:rFonts w:asciiTheme="minorHAnsi" w:hAnsiTheme="minorHAnsi" w:cstheme="minorHAnsi"/>
          <w:sz w:val="16"/>
          <w:szCs w:val="16"/>
        </w:rPr>
        <w:t>normą</w:t>
      </w:r>
      <w:r w:rsidRPr="002A7BA4">
        <w:rPr>
          <w:rFonts w:asciiTheme="minorHAnsi" w:hAnsiTheme="minorHAnsi" w:cstheme="minorHAnsi"/>
          <w:spacing w:val="-40"/>
          <w:sz w:val="16"/>
          <w:szCs w:val="16"/>
        </w:rPr>
        <w:t xml:space="preserve"> </w:t>
      </w:r>
      <w:r w:rsidRPr="002A7BA4">
        <w:rPr>
          <w:rFonts w:asciiTheme="minorHAnsi" w:hAnsiTheme="minorHAnsi" w:cstheme="minorHAnsi"/>
          <w:sz w:val="16"/>
          <w:szCs w:val="16"/>
        </w:rPr>
        <w:t>PN-70/B-10100.</w:t>
      </w:r>
    </w:p>
    <w:p w:rsidR="0014198B" w:rsidRPr="002A7BA4" w:rsidRDefault="001E6599" w:rsidP="000C4A70">
      <w:pPr>
        <w:pStyle w:val="Akapitzlist"/>
        <w:numPr>
          <w:ilvl w:val="2"/>
          <w:numId w:val="14"/>
        </w:numPr>
        <w:tabs>
          <w:tab w:val="left" w:pos="679"/>
        </w:tabs>
        <w:spacing w:before="58"/>
        <w:rPr>
          <w:rFonts w:asciiTheme="minorHAnsi" w:hAnsiTheme="minorHAnsi" w:cstheme="minorHAnsi"/>
          <w:sz w:val="16"/>
          <w:szCs w:val="16"/>
        </w:rPr>
      </w:pPr>
      <w:r w:rsidRPr="002A7BA4">
        <w:rPr>
          <w:rFonts w:asciiTheme="minorHAnsi" w:hAnsiTheme="minorHAnsi" w:cstheme="minorHAnsi"/>
          <w:sz w:val="16"/>
          <w:szCs w:val="16"/>
        </w:rPr>
        <w:t>Tynki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zwykłe kategorii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II</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III</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należą</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do odmian</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powszechnie</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stosowanych,</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wykonywanych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sposób</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standardowy.</w:t>
      </w:r>
    </w:p>
    <w:p w:rsidR="0014198B" w:rsidRPr="002A7BA4" w:rsidRDefault="001E6599" w:rsidP="000C4A70">
      <w:pPr>
        <w:pStyle w:val="Akapitzlist"/>
        <w:numPr>
          <w:ilvl w:val="2"/>
          <w:numId w:val="14"/>
        </w:numPr>
        <w:tabs>
          <w:tab w:val="left" w:pos="679"/>
        </w:tabs>
        <w:spacing w:before="59"/>
        <w:rPr>
          <w:rFonts w:asciiTheme="minorHAnsi" w:hAnsiTheme="minorHAnsi" w:cstheme="minorHAnsi"/>
          <w:sz w:val="16"/>
          <w:szCs w:val="16"/>
        </w:rPr>
      </w:pPr>
      <w:r w:rsidRPr="002A7BA4">
        <w:rPr>
          <w:rFonts w:asciiTheme="minorHAnsi" w:hAnsiTheme="minorHAnsi" w:cstheme="minorHAnsi"/>
          <w:sz w:val="16"/>
          <w:szCs w:val="16"/>
        </w:rPr>
        <w:t>Tynki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zwykłe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kategorii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IV</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zalicza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się</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odmian</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doborowych.</w:t>
      </w:r>
    </w:p>
    <w:p w:rsidR="0014198B" w:rsidRPr="002A7BA4" w:rsidRDefault="001E6599" w:rsidP="000C4A70">
      <w:pPr>
        <w:pStyle w:val="Akapitzlist"/>
        <w:numPr>
          <w:ilvl w:val="2"/>
          <w:numId w:val="14"/>
        </w:numPr>
        <w:tabs>
          <w:tab w:val="left" w:pos="679"/>
        </w:tabs>
        <w:spacing w:before="59"/>
        <w:ind w:right="104"/>
        <w:rPr>
          <w:rFonts w:asciiTheme="minorHAnsi" w:hAnsiTheme="minorHAnsi" w:cstheme="minorHAnsi"/>
          <w:sz w:val="16"/>
          <w:szCs w:val="16"/>
        </w:rPr>
      </w:pPr>
      <w:r w:rsidRPr="002A7BA4">
        <w:rPr>
          <w:rFonts w:asciiTheme="minorHAnsi" w:hAnsiTheme="minorHAnsi" w:cstheme="minorHAnsi"/>
          <w:sz w:val="16"/>
          <w:szCs w:val="16"/>
        </w:rPr>
        <w:t>Tynk</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trójwarstwowy powinien się składać</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 obrzutki, narzutu i gładzi. Narzut</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tynków wewnętrznych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należy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wykonać</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według</w:t>
      </w:r>
      <w:r w:rsidRPr="002A7BA4">
        <w:rPr>
          <w:rFonts w:asciiTheme="minorHAnsi" w:hAnsiTheme="minorHAnsi" w:cstheme="minorHAnsi"/>
          <w:spacing w:val="-40"/>
          <w:sz w:val="16"/>
          <w:szCs w:val="16"/>
        </w:rPr>
        <w:t xml:space="preserve"> </w:t>
      </w:r>
      <w:r w:rsidRPr="002A7BA4">
        <w:rPr>
          <w:rFonts w:asciiTheme="minorHAnsi" w:hAnsiTheme="minorHAnsi" w:cstheme="minorHAnsi"/>
          <w:sz w:val="16"/>
          <w:szCs w:val="16"/>
        </w:rPr>
        <w:t>pasów</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listew</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kierunkowych.</w:t>
      </w:r>
    </w:p>
    <w:p w:rsidR="0014198B" w:rsidRPr="002A7BA4" w:rsidRDefault="001E6599" w:rsidP="000C4A70">
      <w:pPr>
        <w:pStyle w:val="Akapitzlist"/>
        <w:numPr>
          <w:ilvl w:val="2"/>
          <w:numId w:val="14"/>
        </w:numPr>
        <w:tabs>
          <w:tab w:val="left" w:pos="679"/>
        </w:tabs>
        <w:spacing w:before="58"/>
        <w:ind w:right="104"/>
        <w:rPr>
          <w:rFonts w:asciiTheme="minorHAnsi" w:hAnsiTheme="minorHAnsi" w:cstheme="minorHAnsi"/>
          <w:sz w:val="16"/>
          <w:szCs w:val="16"/>
        </w:rPr>
      </w:pPr>
      <w:r w:rsidRPr="002A7BA4">
        <w:rPr>
          <w:rFonts w:asciiTheme="minorHAnsi" w:hAnsiTheme="minorHAnsi" w:cstheme="minorHAnsi"/>
          <w:sz w:val="16"/>
          <w:szCs w:val="16"/>
        </w:rPr>
        <w:t>Gładź</w:t>
      </w:r>
      <w:r w:rsidRPr="002A7BA4">
        <w:rPr>
          <w:rFonts w:asciiTheme="minorHAnsi" w:hAnsiTheme="minorHAnsi" w:cstheme="minorHAnsi"/>
          <w:spacing w:val="38"/>
          <w:sz w:val="16"/>
          <w:szCs w:val="16"/>
        </w:rPr>
        <w:t xml:space="preserve"> </w:t>
      </w:r>
      <w:r w:rsidRPr="002A7BA4">
        <w:rPr>
          <w:rFonts w:asciiTheme="minorHAnsi" w:hAnsiTheme="minorHAnsi" w:cstheme="minorHAnsi"/>
          <w:sz w:val="16"/>
          <w:szCs w:val="16"/>
        </w:rPr>
        <w:t>należy</w:t>
      </w:r>
      <w:r w:rsidRPr="002A7BA4">
        <w:rPr>
          <w:rFonts w:asciiTheme="minorHAnsi" w:hAnsiTheme="minorHAnsi" w:cstheme="minorHAnsi"/>
          <w:spacing w:val="39"/>
          <w:sz w:val="16"/>
          <w:szCs w:val="16"/>
        </w:rPr>
        <w:t xml:space="preserve"> </w:t>
      </w:r>
      <w:r w:rsidRPr="002A7BA4">
        <w:rPr>
          <w:rFonts w:asciiTheme="minorHAnsi" w:hAnsiTheme="minorHAnsi" w:cstheme="minorHAnsi"/>
          <w:sz w:val="16"/>
          <w:szCs w:val="16"/>
        </w:rPr>
        <w:t>nanosić</w:t>
      </w:r>
      <w:r w:rsidRPr="002A7BA4">
        <w:rPr>
          <w:rFonts w:asciiTheme="minorHAnsi" w:hAnsiTheme="minorHAnsi" w:cstheme="minorHAnsi"/>
          <w:spacing w:val="41"/>
          <w:sz w:val="16"/>
          <w:szCs w:val="16"/>
        </w:rPr>
        <w:t xml:space="preserve"> </w:t>
      </w:r>
      <w:r w:rsidRPr="002A7BA4">
        <w:rPr>
          <w:rFonts w:asciiTheme="minorHAnsi" w:hAnsiTheme="minorHAnsi" w:cstheme="minorHAnsi"/>
          <w:sz w:val="16"/>
          <w:szCs w:val="16"/>
        </w:rPr>
        <w:t>po</w:t>
      </w:r>
      <w:r w:rsidRPr="002A7BA4">
        <w:rPr>
          <w:rFonts w:asciiTheme="minorHAnsi" w:hAnsiTheme="minorHAnsi" w:cstheme="minorHAnsi"/>
          <w:spacing w:val="38"/>
          <w:sz w:val="16"/>
          <w:szCs w:val="16"/>
        </w:rPr>
        <w:t xml:space="preserve"> </w:t>
      </w:r>
      <w:r w:rsidRPr="002A7BA4">
        <w:rPr>
          <w:rFonts w:asciiTheme="minorHAnsi" w:hAnsiTheme="minorHAnsi" w:cstheme="minorHAnsi"/>
          <w:sz w:val="16"/>
          <w:szCs w:val="16"/>
        </w:rPr>
        <w:t>związaniu</w:t>
      </w:r>
      <w:r w:rsidRPr="002A7BA4">
        <w:rPr>
          <w:rFonts w:asciiTheme="minorHAnsi" w:hAnsiTheme="minorHAnsi" w:cstheme="minorHAnsi"/>
          <w:spacing w:val="38"/>
          <w:sz w:val="16"/>
          <w:szCs w:val="16"/>
        </w:rPr>
        <w:t xml:space="preserve"> </w:t>
      </w:r>
      <w:r w:rsidRPr="002A7BA4">
        <w:rPr>
          <w:rFonts w:asciiTheme="minorHAnsi" w:hAnsiTheme="minorHAnsi" w:cstheme="minorHAnsi"/>
          <w:sz w:val="16"/>
          <w:szCs w:val="16"/>
        </w:rPr>
        <w:t>warstwy</w:t>
      </w:r>
      <w:r w:rsidRPr="002A7BA4">
        <w:rPr>
          <w:rFonts w:asciiTheme="minorHAnsi" w:hAnsiTheme="minorHAnsi" w:cstheme="minorHAnsi"/>
          <w:spacing w:val="37"/>
          <w:sz w:val="16"/>
          <w:szCs w:val="16"/>
        </w:rPr>
        <w:t xml:space="preserve"> </w:t>
      </w:r>
      <w:r w:rsidRPr="002A7BA4">
        <w:rPr>
          <w:rFonts w:asciiTheme="minorHAnsi" w:hAnsiTheme="minorHAnsi" w:cstheme="minorHAnsi"/>
          <w:sz w:val="16"/>
          <w:szCs w:val="16"/>
        </w:rPr>
        <w:t>narzutu,</w:t>
      </w:r>
      <w:r w:rsidRPr="002A7BA4">
        <w:rPr>
          <w:rFonts w:asciiTheme="minorHAnsi" w:hAnsiTheme="minorHAnsi" w:cstheme="minorHAnsi"/>
          <w:spacing w:val="39"/>
          <w:sz w:val="16"/>
          <w:szCs w:val="16"/>
        </w:rPr>
        <w:t xml:space="preserve"> </w:t>
      </w:r>
      <w:r w:rsidRPr="002A7BA4">
        <w:rPr>
          <w:rFonts w:asciiTheme="minorHAnsi" w:hAnsiTheme="minorHAnsi" w:cstheme="minorHAnsi"/>
          <w:sz w:val="16"/>
          <w:szCs w:val="16"/>
        </w:rPr>
        <w:t>lecz</w:t>
      </w:r>
      <w:r w:rsidRPr="002A7BA4">
        <w:rPr>
          <w:rFonts w:asciiTheme="minorHAnsi" w:hAnsiTheme="minorHAnsi" w:cstheme="minorHAnsi"/>
          <w:spacing w:val="39"/>
          <w:sz w:val="16"/>
          <w:szCs w:val="16"/>
        </w:rPr>
        <w:t xml:space="preserve"> </w:t>
      </w:r>
      <w:r w:rsidRPr="002A7BA4">
        <w:rPr>
          <w:rFonts w:asciiTheme="minorHAnsi" w:hAnsiTheme="minorHAnsi" w:cstheme="minorHAnsi"/>
          <w:sz w:val="16"/>
          <w:szCs w:val="16"/>
        </w:rPr>
        <w:t>przed</w:t>
      </w:r>
      <w:r w:rsidRPr="002A7BA4">
        <w:rPr>
          <w:rFonts w:asciiTheme="minorHAnsi" w:hAnsiTheme="minorHAnsi" w:cstheme="minorHAnsi"/>
          <w:spacing w:val="38"/>
          <w:sz w:val="16"/>
          <w:szCs w:val="16"/>
        </w:rPr>
        <w:t xml:space="preserve"> </w:t>
      </w:r>
      <w:r w:rsidRPr="002A7BA4">
        <w:rPr>
          <w:rFonts w:asciiTheme="minorHAnsi" w:hAnsiTheme="minorHAnsi" w:cstheme="minorHAnsi"/>
          <w:sz w:val="16"/>
          <w:szCs w:val="16"/>
        </w:rPr>
        <w:t>jej</w:t>
      </w:r>
      <w:r w:rsidRPr="002A7BA4">
        <w:rPr>
          <w:rFonts w:asciiTheme="minorHAnsi" w:hAnsiTheme="minorHAnsi" w:cstheme="minorHAnsi"/>
          <w:spacing w:val="42"/>
          <w:sz w:val="16"/>
          <w:szCs w:val="16"/>
        </w:rPr>
        <w:t xml:space="preserve"> </w:t>
      </w:r>
      <w:r w:rsidRPr="002A7BA4">
        <w:rPr>
          <w:rFonts w:asciiTheme="minorHAnsi" w:hAnsiTheme="minorHAnsi" w:cstheme="minorHAnsi"/>
          <w:sz w:val="16"/>
          <w:szCs w:val="16"/>
        </w:rPr>
        <w:t>stwardnieniem.</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Podczas</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zacierania</w:t>
      </w:r>
      <w:r w:rsidRPr="002A7BA4">
        <w:rPr>
          <w:rFonts w:asciiTheme="minorHAnsi" w:hAnsiTheme="minorHAnsi" w:cstheme="minorHAnsi"/>
          <w:spacing w:val="40"/>
          <w:sz w:val="16"/>
          <w:szCs w:val="16"/>
        </w:rPr>
        <w:t xml:space="preserve"> </w:t>
      </w:r>
      <w:r w:rsidRPr="002A7BA4">
        <w:rPr>
          <w:rFonts w:asciiTheme="minorHAnsi" w:hAnsiTheme="minorHAnsi" w:cstheme="minorHAnsi"/>
          <w:sz w:val="16"/>
          <w:szCs w:val="16"/>
        </w:rPr>
        <w:t>warstwa</w:t>
      </w:r>
      <w:r w:rsidRPr="002A7BA4">
        <w:rPr>
          <w:rFonts w:asciiTheme="minorHAnsi" w:hAnsiTheme="minorHAnsi" w:cstheme="minorHAnsi"/>
          <w:spacing w:val="41"/>
          <w:sz w:val="16"/>
          <w:szCs w:val="16"/>
        </w:rPr>
        <w:t xml:space="preserve"> </w:t>
      </w:r>
      <w:r w:rsidRPr="002A7BA4">
        <w:rPr>
          <w:rFonts w:asciiTheme="minorHAnsi" w:hAnsiTheme="minorHAnsi" w:cstheme="minorHAnsi"/>
          <w:sz w:val="16"/>
          <w:szCs w:val="16"/>
        </w:rPr>
        <w:t>gładzi</w:t>
      </w:r>
      <w:r w:rsidRPr="002A7BA4">
        <w:rPr>
          <w:rFonts w:asciiTheme="minorHAnsi" w:hAnsiTheme="minorHAnsi" w:cstheme="minorHAnsi"/>
          <w:spacing w:val="-40"/>
          <w:sz w:val="16"/>
          <w:szCs w:val="16"/>
        </w:rPr>
        <w:t xml:space="preserve"> </w:t>
      </w:r>
      <w:r w:rsidRPr="002A7BA4">
        <w:rPr>
          <w:rFonts w:asciiTheme="minorHAnsi" w:hAnsiTheme="minorHAnsi" w:cstheme="minorHAnsi"/>
          <w:sz w:val="16"/>
          <w:szCs w:val="16"/>
        </w:rPr>
        <w:t>powinna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być</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mocno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dociskana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warstwy na-rzutu.</w:t>
      </w:r>
    </w:p>
    <w:p w:rsidR="0014198B" w:rsidRPr="002A7BA4" w:rsidRDefault="001E6599" w:rsidP="000C4A70">
      <w:pPr>
        <w:pStyle w:val="Akapitzlist"/>
        <w:numPr>
          <w:ilvl w:val="2"/>
          <w:numId w:val="14"/>
        </w:numPr>
        <w:tabs>
          <w:tab w:val="left" w:pos="679"/>
        </w:tabs>
        <w:spacing w:before="57"/>
        <w:ind w:right="105"/>
        <w:rPr>
          <w:rFonts w:asciiTheme="minorHAnsi" w:hAnsiTheme="minorHAnsi" w:cstheme="minorHAnsi"/>
          <w:sz w:val="16"/>
          <w:szCs w:val="16"/>
        </w:rPr>
      </w:pPr>
      <w:r w:rsidRPr="002A7BA4">
        <w:rPr>
          <w:rFonts w:asciiTheme="minorHAnsi" w:hAnsiTheme="minorHAnsi" w:cstheme="minorHAnsi"/>
          <w:sz w:val="16"/>
          <w:szCs w:val="16"/>
        </w:rPr>
        <w:t>Do</w:t>
      </w:r>
      <w:r w:rsidRPr="002A7BA4">
        <w:rPr>
          <w:rFonts w:asciiTheme="minorHAnsi" w:hAnsiTheme="minorHAnsi" w:cstheme="minorHAnsi"/>
          <w:spacing w:val="12"/>
          <w:sz w:val="16"/>
          <w:szCs w:val="16"/>
        </w:rPr>
        <w:t xml:space="preserve"> </w:t>
      </w:r>
      <w:r w:rsidRPr="002A7BA4">
        <w:rPr>
          <w:rFonts w:asciiTheme="minorHAnsi" w:hAnsiTheme="minorHAnsi" w:cstheme="minorHAnsi"/>
          <w:sz w:val="16"/>
          <w:szCs w:val="16"/>
        </w:rPr>
        <w:t>wykonania</w:t>
      </w:r>
      <w:r w:rsidRPr="002A7BA4">
        <w:rPr>
          <w:rFonts w:asciiTheme="minorHAnsi" w:hAnsiTheme="minorHAnsi" w:cstheme="minorHAnsi"/>
          <w:spacing w:val="10"/>
          <w:sz w:val="16"/>
          <w:szCs w:val="16"/>
        </w:rPr>
        <w:t xml:space="preserve"> </w:t>
      </w:r>
      <w:r w:rsidRPr="002A7BA4">
        <w:rPr>
          <w:rFonts w:asciiTheme="minorHAnsi" w:hAnsiTheme="minorHAnsi" w:cstheme="minorHAnsi"/>
          <w:sz w:val="16"/>
          <w:szCs w:val="16"/>
        </w:rPr>
        <w:t>tynków</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należy</w:t>
      </w:r>
      <w:r w:rsidRPr="002A7BA4">
        <w:rPr>
          <w:rFonts w:asciiTheme="minorHAnsi" w:hAnsiTheme="minorHAnsi" w:cstheme="minorHAnsi"/>
          <w:spacing w:val="9"/>
          <w:sz w:val="16"/>
          <w:szCs w:val="16"/>
        </w:rPr>
        <w:t xml:space="preserve"> </w:t>
      </w:r>
      <w:r w:rsidRPr="002A7BA4">
        <w:rPr>
          <w:rFonts w:asciiTheme="minorHAnsi" w:hAnsiTheme="minorHAnsi" w:cstheme="minorHAnsi"/>
          <w:sz w:val="16"/>
          <w:szCs w:val="16"/>
        </w:rPr>
        <w:t>stosować</w:t>
      </w:r>
      <w:r w:rsidRPr="002A7BA4">
        <w:rPr>
          <w:rFonts w:asciiTheme="minorHAnsi" w:hAnsiTheme="minorHAnsi" w:cstheme="minorHAnsi"/>
          <w:spacing w:val="14"/>
          <w:sz w:val="16"/>
          <w:szCs w:val="16"/>
        </w:rPr>
        <w:t xml:space="preserve"> </w:t>
      </w:r>
      <w:r w:rsidRPr="002A7BA4">
        <w:rPr>
          <w:rFonts w:asciiTheme="minorHAnsi" w:hAnsiTheme="minorHAnsi" w:cstheme="minorHAnsi"/>
          <w:sz w:val="16"/>
          <w:szCs w:val="16"/>
        </w:rPr>
        <w:t>zaprawy</w:t>
      </w:r>
      <w:r w:rsidRPr="002A7BA4">
        <w:rPr>
          <w:rFonts w:asciiTheme="minorHAnsi" w:hAnsiTheme="minorHAnsi" w:cstheme="minorHAnsi"/>
          <w:spacing w:val="9"/>
          <w:sz w:val="16"/>
          <w:szCs w:val="16"/>
        </w:rPr>
        <w:t xml:space="preserve"> </w:t>
      </w:r>
      <w:r w:rsidRPr="002A7BA4">
        <w:rPr>
          <w:rFonts w:asciiTheme="minorHAnsi" w:hAnsiTheme="minorHAnsi" w:cstheme="minorHAnsi"/>
          <w:sz w:val="16"/>
          <w:szCs w:val="16"/>
        </w:rPr>
        <w:t>cementowo-wapienne:</w:t>
      </w:r>
      <w:r w:rsidRPr="002A7BA4">
        <w:rPr>
          <w:rFonts w:asciiTheme="minorHAnsi" w:hAnsiTheme="minorHAnsi" w:cstheme="minorHAnsi"/>
          <w:spacing w:val="13"/>
          <w:sz w:val="16"/>
          <w:szCs w:val="16"/>
        </w:rPr>
        <w:t xml:space="preserve"> </w:t>
      </w:r>
      <w:r w:rsidRPr="002A7BA4">
        <w:rPr>
          <w:rFonts w:asciiTheme="minorHAnsi" w:hAnsiTheme="minorHAnsi" w:cstheme="minorHAnsi"/>
          <w:sz w:val="16"/>
          <w:szCs w:val="16"/>
        </w:rPr>
        <w:t>tynków</w:t>
      </w:r>
      <w:r w:rsidRPr="002A7BA4">
        <w:rPr>
          <w:rFonts w:asciiTheme="minorHAnsi" w:hAnsiTheme="minorHAnsi" w:cstheme="minorHAnsi"/>
          <w:spacing w:val="12"/>
          <w:sz w:val="16"/>
          <w:szCs w:val="16"/>
        </w:rPr>
        <w:t xml:space="preserve"> </w:t>
      </w:r>
      <w:r w:rsidRPr="002A7BA4">
        <w:rPr>
          <w:rFonts w:asciiTheme="minorHAnsi" w:hAnsiTheme="minorHAnsi" w:cstheme="minorHAnsi"/>
          <w:sz w:val="16"/>
          <w:szCs w:val="16"/>
        </w:rPr>
        <w:t>nienarażonych</w:t>
      </w:r>
      <w:r w:rsidRPr="002A7BA4">
        <w:rPr>
          <w:rFonts w:asciiTheme="minorHAnsi" w:hAnsiTheme="minorHAnsi" w:cstheme="minorHAnsi"/>
          <w:spacing w:val="13"/>
          <w:sz w:val="16"/>
          <w:szCs w:val="16"/>
        </w:rPr>
        <w:t xml:space="preserve"> </w:t>
      </w:r>
      <w:r w:rsidRPr="002A7BA4">
        <w:rPr>
          <w:rFonts w:asciiTheme="minorHAnsi" w:hAnsiTheme="minorHAnsi" w:cstheme="minorHAnsi"/>
          <w:sz w:val="16"/>
          <w:szCs w:val="16"/>
        </w:rPr>
        <w:t>na</w:t>
      </w:r>
      <w:r w:rsidRPr="002A7BA4">
        <w:rPr>
          <w:rFonts w:asciiTheme="minorHAnsi" w:hAnsiTheme="minorHAnsi" w:cstheme="minorHAnsi"/>
          <w:spacing w:val="13"/>
          <w:sz w:val="16"/>
          <w:szCs w:val="16"/>
        </w:rPr>
        <w:t xml:space="preserve"> </w:t>
      </w:r>
      <w:r w:rsidRPr="002A7BA4">
        <w:rPr>
          <w:rFonts w:asciiTheme="minorHAnsi" w:hAnsiTheme="minorHAnsi" w:cstheme="minorHAnsi"/>
          <w:sz w:val="16"/>
          <w:szCs w:val="16"/>
        </w:rPr>
        <w:t>zawilgocenie</w:t>
      </w:r>
      <w:r w:rsidRPr="002A7BA4">
        <w:rPr>
          <w:rFonts w:asciiTheme="minorHAnsi" w:hAnsiTheme="minorHAnsi" w:cstheme="minorHAnsi"/>
          <w:spacing w:val="12"/>
          <w:sz w:val="16"/>
          <w:szCs w:val="16"/>
        </w:rPr>
        <w:t xml:space="preserve"> </w:t>
      </w:r>
      <w:r w:rsidRPr="002A7BA4">
        <w:rPr>
          <w:rFonts w:asciiTheme="minorHAnsi" w:hAnsiTheme="minorHAnsi" w:cstheme="minorHAnsi"/>
          <w:sz w:val="16"/>
          <w:szCs w:val="16"/>
        </w:rPr>
        <w:t>–</w:t>
      </w:r>
      <w:r w:rsidRPr="002A7BA4">
        <w:rPr>
          <w:rFonts w:asciiTheme="minorHAnsi" w:hAnsiTheme="minorHAnsi" w:cstheme="minorHAnsi"/>
          <w:spacing w:val="13"/>
          <w:sz w:val="16"/>
          <w:szCs w:val="16"/>
        </w:rPr>
        <w:t xml:space="preserve"> </w:t>
      </w:r>
      <w:r w:rsidRPr="002A7BA4">
        <w:rPr>
          <w:rFonts w:asciiTheme="minorHAnsi" w:hAnsiTheme="minorHAnsi" w:cstheme="minorHAnsi"/>
          <w:sz w:val="16"/>
          <w:szCs w:val="16"/>
        </w:rPr>
        <w:t>w</w:t>
      </w:r>
      <w:r w:rsidRPr="002A7BA4">
        <w:rPr>
          <w:rFonts w:asciiTheme="minorHAnsi" w:hAnsiTheme="minorHAnsi" w:cstheme="minorHAnsi"/>
          <w:spacing w:val="11"/>
          <w:sz w:val="16"/>
          <w:szCs w:val="16"/>
        </w:rPr>
        <w:t xml:space="preserve"> </w:t>
      </w:r>
      <w:r w:rsidRPr="002A7BA4">
        <w:rPr>
          <w:rFonts w:asciiTheme="minorHAnsi" w:hAnsiTheme="minorHAnsi" w:cstheme="minorHAnsi"/>
          <w:sz w:val="16"/>
          <w:szCs w:val="16"/>
        </w:rPr>
        <w:t>proporcji</w:t>
      </w:r>
      <w:r w:rsidRPr="002A7BA4">
        <w:rPr>
          <w:rFonts w:asciiTheme="minorHAnsi" w:hAnsiTheme="minorHAnsi" w:cstheme="minorHAnsi"/>
          <w:spacing w:val="-39"/>
          <w:sz w:val="16"/>
          <w:szCs w:val="16"/>
        </w:rPr>
        <w:t xml:space="preserve"> </w:t>
      </w:r>
      <w:r w:rsidRPr="002A7BA4">
        <w:rPr>
          <w:rFonts w:asciiTheme="minorHAnsi" w:hAnsiTheme="minorHAnsi" w:cstheme="minorHAnsi"/>
          <w:w w:val="105"/>
          <w:sz w:val="16"/>
          <w:szCs w:val="16"/>
        </w:rPr>
        <w:t>1:1:4;</w:t>
      </w:r>
      <w:r w:rsidRPr="002A7BA4">
        <w:rPr>
          <w:rFonts w:asciiTheme="minorHAnsi" w:hAnsiTheme="minorHAnsi" w:cstheme="minorHAnsi"/>
          <w:spacing w:val="-2"/>
          <w:w w:val="105"/>
          <w:sz w:val="16"/>
          <w:szCs w:val="16"/>
        </w:rPr>
        <w:t xml:space="preserve"> </w:t>
      </w:r>
      <w:r w:rsidRPr="002A7BA4">
        <w:rPr>
          <w:rFonts w:asciiTheme="minorHAnsi" w:hAnsiTheme="minorHAnsi" w:cstheme="minorHAnsi"/>
          <w:w w:val="105"/>
          <w:sz w:val="16"/>
          <w:szCs w:val="16"/>
        </w:rPr>
        <w:t>narażonych</w:t>
      </w:r>
      <w:r w:rsidRPr="002A7BA4">
        <w:rPr>
          <w:rFonts w:asciiTheme="minorHAnsi" w:hAnsiTheme="minorHAnsi" w:cstheme="minorHAnsi"/>
          <w:spacing w:val="-2"/>
          <w:w w:val="105"/>
          <w:sz w:val="16"/>
          <w:szCs w:val="16"/>
        </w:rPr>
        <w:t xml:space="preserve"> </w:t>
      </w:r>
      <w:r w:rsidRPr="002A7BA4">
        <w:rPr>
          <w:rFonts w:asciiTheme="minorHAnsi" w:hAnsiTheme="minorHAnsi" w:cstheme="minorHAnsi"/>
          <w:w w:val="105"/>
          <w:sz w:val="16"/>
          <w:szCs w:val="16"/>
        </w:rPr>
        <w:t>na</w:t>
      </w:r>
      <w:r w:rsidRPr="002A7BA4">
        <w:rPr>
          <w:rFonts w:asciiTheme="minorHAnsi" w:hAnsiTheme="minorHAnsi" w:cstheme="minorHAnsi"/>
          <w:spacing w:val="-2"/>
          <w:w w:val="105"/>
          <w:sz w:val="16"/>
          <w:szCs w:val="16"/>
        </w:rPr>
        <w:t xml:space="preserve"> </w:t>
      </w:r>
      <w:r w:rsidRPr="002A7BA4">
        <w:rPr>
          <w:rFonts w:asciiTheme="minorHAnsi" w:hAnsiTheme="minorHAnsi" w:cstheme="minorHAnsi"/>
          <w:w w:val="105"/>
          <w:sz w:val="16"/>
          <w:szCs w:val="16"/>
        </w:rPr>
        <w:t>zwilgocenie</w:t>
      </w:r>
      <w:r w:rsidRPr="002A7BA4">
        <w:rPr>
          <w:rFonts w:asciiTheme="minorHAnsi" w:hAnsiTheme="minorHAnsi" w:cstheme="minorHAnsi"/>
          <w:spacing w:val="-4"/>
          <w:w w:val="105"/>
          <w:sz w:val="16"/>
          <w:szCs w:val="16"/>
        </w:rPr>
        <w:t xml:space="preserve"> </w:t>
      </w:r>
      <w:r w:rsidRPr="002A7BA4">
        <w:rPr>
          <w:rFonts w:asciiTheme="minorHAnsi" w:hAnsiTheme="minorHAnsi" w:cstheme="minorHAnsi"/>
          <w:w w:val="105"/>
          <w:sz w:val="16"/>
          <w:szCs w:val="16"/>
        </w:rPr>
        <w:t>oraz</w:t>
      </w:r>
      <w:r w:rsidRPr="002A7BA4">
        <w:rPr>
          <w:rFonts w:asciiTheme="minorHAnsi" w:hAnsiTheme="minorHAnsi" w:cstheme="minorHAnsi"/>
          <w:spacing w:val="-5"/>
          <w:w w:val="105"/>
          <w:sz w:val="16"/>
          <w:szCs w:val="16"/>
        </w:rPr>
        <w:t xml:space="preserve"> </w:t>
      </w:r>
      <w:r w:rsidRPr="002A7BA4">
        <w:rPr>
          <w:rFonts w:asciiTheme="minorHAnsi" w:hAnsiTheme="minorHAnsi" w:cstheme="minorHAnsi"/>
          <w:w w:val="105"/>
          <w:sz w:val="16"/>
          <w:szCs w:val="16"/>
        </w:rPr>
        <w:t>w</w:t>
      </w:r>
      <w:r w:rsidRPr="002A7BA4">
        <w:rPr>
          <w:rFonts w:asciiTheme="minorHAnsi" w:hAnsiTheme="minorHAnsi" w:cstheme="minorHAnsi"/>
          <w:spacing w:val="-6"/>
          <w:w w:val="105"/>
          <w:sz w:val="16"/>
          <w:szCs w:val="16"/>
        </w:rPr>
        <w:t xml:space="preserve"> </w:t>
      </w:r>
      <w:r w:rsidRPr="002A7BA4">
        <w:rPr>
          <w:rFonts w:asciiTheme="minorHAnsi" w:hAnsiTheme="minorHAnsi" w:cstheme="minorHAnsi"/>
          <w:w w:val="105"/>
          <w:sz w:val="16"/>
          <w:szCs w:val="16"/>
        </w:rPr>
        <w:t>tynkach</w:t>
      </w:r>
      <w:r w:rsidRPr="002A7BA4">
        <w:rPr>
          <w:rFonts w:asciiTheme="minorHAnsi" w:hAnsiTheme="minorHAnsi" w:cstheme="minorHAnsi"/>
          <w:spacing w:val="-4"/>
          <w:w w:val="105"/>
          <w:sz w:val="16"/>
          <w:szCs w:val="16"/>
        </w:rPr>
        <w:t xml:space="preserve"> </w:t>
      </w:r>
      <w:r w:rsidRPr="002A7BA4">
        <w:rPr>
          <w:rFonts w:asciiTheme="minorHAnsi" w:hAnsiTheme="minorHAnsi" w:cstheme="minorHAnsi"/>
          <w:w w:val="105"/>
          <w:sz w:val="16"/>
          <w:szCs w:val="16"/>
        </w:rPr>
        <w:t>zewnętrznych</w:t>
      </w:r>
      <w:r w:rsidRPr="002A7BA4">
        <w:rPr>
          <w:rFonts w:asciiTheme="minorHAnsi" w:hAnsiTheme="minorHAnsi" w:cstheme="minorHAnsi"/>
          <w:spacing w:val="-2"/>
          <w:w w:val="105"/>
          <w:sz w:val="16"/>
          <w:szCs w:val="16"/>
        </w:rPr>
        <w:t xml:space="preserve"> </w:t>
      </w:r>
      <w:r w:rsidRPr="002A7BA4">
        <w:rPr>
          <w:rFonts w:asciiTheme="minorHAnsi" w:hAnsiTheme="minorHAnsi" w:cstheme="minorHAnsi"/>
          <w:w w:val="125"/>
          <w:sz w:val="16"/>
          <w:szCs w:val="16"/>
        </w:rPr>
        <w:t>–</w:t>
      </w:r>
      <w:r w:rsidRPr="002A7BA4">
        <w:rPr>
          <w:rFonts w:asciiTheme="minorHAnsi" w:hAnsiTheme="minorHAnsi" w:cstheme="minorHAnsi"/>
          <w:spacing w:val="-13"/>
          <w:w w:val="125"/>
          <w:sz w:val="16"/>
          <w:szCs w:val="16"/>
        </w:rPr>
        <w:t xml:space="preserve"> </w:t>
      </w:r>
      <w:r w:rsidRPr="002A7BA4">
        <w:rPr>
          <w:rFonts w:asciiTheme="minorHAnsi" w:hAnsiTheme="minorHAnsi" w:cstheme="minorHAnsi"/>
          <w:w w:val="105"/>
          <w:sz w:val="16"/>
          <w:szCs w:val="16"/>
        </w:rPr>
        <w:t>w</w:t>
      </w:r>
      <w:r w:rsidRPr="002A7BA4">
        <w:rPr>
          <w:rFonts w:asciiTheme="minorHAnsi" w:hAnsiTheme="minorHAnsi" w:cstheme="minorHAnsi"/>
          <w:spacing w:val="-5"/>
          <w:w w:val="105"/>
          <w:sz w:val="16"/>
          <w:szCs w:val="16"/>
        </w:rPr>
        <w:t xml:space="preserve"> </w:t>
      </w:r>
      <w:r w:rsidRPr="002A7BA4">
        <w:rPr>
          <w:rFonts w:asciiTheme="minorHAnsi" w:hAnsiTheme="minorHAnsi" w:cstheme="minorHAnsi"/>
          <w:w w:val="105"/>
          <w:sz w:val="16"/>
          <w:szCs w:val="16"/>
        </w:rPr>
        <w:t>proporcji</w:t>
      </w:r>
      <w:r w:rsidRPr="002A7BA4">
        <w:rPr>
          <w:rFonts w:asciiTheme="minorHAnsi" w:hAnsiTheme="minorHAnsi" w:cstheme="minorHAnsi"/>
          <w:spacing w:val="-3"/>
          <w:w w:val="105"/>
          <w:sz w:val="16"/>
          <w:szCs w:val="16"/>
        </w:rPr>
        <w:t xml:space="preserve"> </w:t>
      </w:r>
      <w:r w:rsidRPr="002A7BA4">
        <w:rPr>
          <w:rFonts w:asciiTheme="minorHAnsi" w:hAnsiTheme="minorHAnsi" w:cstheme="minorHAnsi"/>
          <w:w w:val="105"/>
          <w:sz w:val="16"/>
          <w:szCs w:val="16"/>
        </w:rPr>
        <w:t>1:1:2.</w:t>
      </w:r>
    </w:p>
    <w:p w:rsidR="0014198B" w:rsidRPr="002A7BA4" w:rsidRDefault="0014198B" w:rsidP="002A7BA4">
      <w:pPr>
        <w:pStyle w:val="Tekstpodstawowy"/>
      </w:pPr>
    </w:p>
    <w:p w:rsidR="0014198B" w:rsidRPr="002A7BA4" w:rsidRDefault="001E6599" w:rsidP="000C4A70">
      <w:pPr>
        <w:pStyle w:val="Akapitzlist"/>
        <w:numPr>
          <w:ilvl w:val="0"/>
          <w:numId w:val="14"/>
        </w:numPr>
        <w:tabs>
          <w:tab w:val="left" w:pos="526"/>
          <w:tab w:val="left" w:pos="527"/>
        </w:tabs>
        <w:rPr>
          <w:rFonts w:asciiTheme="minorHAnsi" w:hAnsiTheme="minorHAnsi" w:cstheme="minorHAnsi"/>
          <w:sz w:val="16"/>
          <w:szCs w:val="16"/>
        </w:rPr>
      </w:pPr>
      <w:r w:rsidRPr="002A7BA4">
        <w:rPr>
          <w:rFonts w:asciiTheme="minorHAnsi" w:hAnsiTheme="minorHAnsi" w:cstheme="minorHAnsi"/>
          <w:sz w:val="16"/>
          <w:szCs w:val="16"/>
        </w:rPr>
        <w:t>KONTROLA</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JAKOŚCI</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ROBÓT</w:t>
      </w:r>
    </w:p>
    <w:p w:rsidR="0014198B" w:rsidRPr="002A7BA4" w:rsidRDefault="001E6599" w:rsidP="000C4A70">
      <w:pPr>
        <w:pStyle w:val="Akapitzlist"/>
        <w:numPr>
          <w:ilvl w:val="1"/>
          <w:numId w:val="14"/>
        </w:numPr>
        <w:tabs>
          <w:tab w:val="left" w:pos="527"/>
        </w:tabs>
        <w:spacing w:before="90"/>
        <w:rPr>
          <w:rFonts w:asciiTheme="minorHAnsi" w:hAnsiTheme="minorHAnsi" w:cstheme="minorHAnsi"/>
          <w:sz w:val="16"/>
          <w:szCs w:val="16"/>
        </w:rPr>
      </w:pPr>
      <w:r w:rsidRPr="002A7BA4">
        <w:rPr>
          <w:rFonts w:asciiTheme="minorHAnsi" w:hAnsiTheme="minorHAnsi" w:cstheme="minorHAnsi"/>
          <w:sz w:val="16"/>
          <w:szCs w:val="16"/>
        </w:rPr>
        <w:t>Ogólne</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zasady</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kontroli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jakości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robót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podano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 ST</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„Wymagania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ogólne”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pkt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6</w:t>
      </w:r>
    </w:p>
    <w:p w:rsidR="0014198B" w:rsidRPr="002A7BA4" w:rsidRDefault="001E6599" w:rsidP="00493899">
      <w:pPr>
        <w:pStyle w:val="Akapitzlist"/>
        <w:numPr>
          <w:ilvl w:val="1"/>
          <w:numId w:val="14"/>
        </w:numPr>
        <w:tabs>
          <w:tab w:val="left" w:pos="527"/>
        </w:tabs>
        <w:jc w:val="both"/>
        <w:rPr>
          <w:rFonts w:asciiTheme="minorHAnsi" w:hAnsiTheme="minorHAnsi" w:cstheme="minorHAnsi"/>
          <w:sz w:val="16"/>
          <w:szCs w:val="16"/>
        </w:rPr>
      </w:pPr>
      <w:r w:rsidRPr="002A7BA4">
        <w:rPr>
          <w:rFonts w:asciiTheme="minorHAnsi" w:hAnsiTheme="minorHAnsi" w:cstheme="minorHAnsi"/>
          <w:sz w:val="16"/>
          <w:szCs w:val="16"/>
        </w:rPr>
        <w:t>Badania przed</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przystąpieniem</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robót</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tynkowych</w:t>
      </w:r>
    </w:p>
    <w:p w:rsidR="0014198B" w:rsidRPr="002A7BA4" w:rsidRDefault="001E6599" w:rsidP="002A7BA4">
      <w:pPr>
        <w:pStyle w:val="Tekstpodstawowy"/>
      </w:pPr>
      <w:r w:rsidRPr="002A7BA4">
        <w:t>Przed przystąpieniem do robót tynkowych należy przeprowadzić badania materiałów, które będą wykorzystywane do wykonywania</w:t>
      </w:r>
      <w:r w:rsidRPr="002A7BA4">
        <w:rPr>
          <w:spacing w:val="1"/>
        </w:rPr>
        <w:t xml:space="preserve"> </w:t>
      </w:r>
      <w:r w:rsidRPr="002A7BA4">
        <w:t>robót</w:t>
      </w:r>
      <w:r w:rsidRPr="002A7BA4">
        <w:rPr>
          <w:spacing w:val="3"/>
        </w:rPr>
        <w:t xml:space="preserve"> </w:t>
      </w:r>
      <w:r w:rsidRPr="002A7BA4">
        <w:t>oraz</w:t>
      </w:r>
      <w:r w:rsidRPr="002A7BA4">
        <w:rPr>
          <w:spacing w:val="2"/>
        </w:rPr>
        <w:t xml:space="preserve"> </w:t>
      </w:r>
      <w:r w:rsidRPr="002A7BA4">
        <w:t>kontrolę</w:t>
      </w:r>
      <w:r w:rsidRPr="002A7BA4">
        <w:rPr>
          <w:spacing w:val="3"/>
        </w:rPr>
        <w:t xml:space="preserve"> </w:t>
      </w:r>
      <w:r w:rsidRPr="002A7BA4">
        <w:t>i</w:t>
      </w:r>
      <w:r w:rsidRPr="002A7BA4">
        <w:rPr>
          <w:spacing w:val="2"/>
        </w:rPr>
        <w:t xml:space="preserve"> </w:t>
      </w:r>
      <w:r w:rsidRPr="002A7BA4">
        <w:t>odbiór</w:t>
      </w:r>
      <w:r w:rsidRPr="002A7BA4">
        <w:rPr>
          <w:spacing w:val="2"/>
        </w:rPr>
        <w:t xml:space="preserve"> </w:t>
      </w:r>
      <w:r w:rsidRPr="002A7BA4">
        <w:t>(międzyoperacyjny)</w:t>
      </w:r>
      <w:r w:rsidRPr="002A7BA4">
        <w:rPr>
          <w:spacing w:val="2"/>
        </w:rPr>
        <w:t xml:space="preserve"> </w:t>
      </w:r>
      <w:r w:rsidRPr="002A7BA4">
        <w:t>podłoży.</w:t>
      </w:r>
    </w:p>
    <w:p w:rsidR="0014198B" w:rsidRPr="002A7BA4" w:rsidRDefault="001E6599" w:rsidP="000C4A70">
      <w:pPr>
        <w:pStyle w:val="Akapitzlist"/>
        <w:numPr>
          <w:ilvl w:val="2"/>
          <w:numId w:val="14"/>
        </w:numPr>
        <w:tabs>
          <w:tab w:val="left" w:pos="679"/>
        </w:tabs>
        <w:spacing w:before="89"/>
        <w:jc w:val="both"/>
        <w:rPr>
          <w:rFonts w:asciiTheme="minorHAnsi" w:hAnsiTheme="minorHAnsi" w:cstheme="minorHAnsi"/>
          <w:sz w:val="16"/>
          <w:szCs w:val="16"/>
        </w:rPr>
      </w:pPr>
      <w:r w:rsidRPr="002A7BA4">
        <w:rPr>
          <w:rFonts w:asciiTheme="minorHAnsi" w:hAnsiTheme="minorHAnsi" w:cstheme="minorHAnsi"/>
          <w:sz w:val="16"/>
          <w:szCs w:val="16"/>
        </w:rPr>
        <w:t>Badania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materiałów</w:t>
      </w:r>
    </w:p>
    <w:p w:rsidR="0014198B" w:rsidRPr="002A7BA4" w:rsidRDefault="001E6599" w:rsidP="002A7BA4">
      <w:pPr>
        <w:pStyle w:val="Tekstpodstawowy"/>
      </w:pPr>
      <w:r w:rsidRPr="002A7BA4">
        <w:t>Badanie materiałów przeprowadza się pośrednio na podstawie zapisów w dzienniku budowy dotyczących przyjęcia materiałów na</w:t>
      </w:r>
      <w:r w:rsidRPr="002A7BA4">
        <w:rPr>
          <w:spacing w:val="1"/>
        </w:rPr>
        <w:t xml:space="preserve"> </w:t>
      </w:r>
      <w:r w:rsidRPr="002A7BA4">
        <w:t>budowę oraz dokumentów towarzyszących wysyłce materiałów przez dostawcę, potwierdzających zgodność użytych materiałów z</w:t>
      </w:r>
      <w:r w:rsidRPr="002A7BA4">
        <w:rPr>
          <w:spacing w:val="1"/>
        </w:rPr>
        <w:t xml:space="preserve"> </w:t>
      </w:r>
      <w:r w:rsidRPr="002A7BA4">
        <w:t>wymaganiami</w:t>
      </w:r>
      <w:r w:rsidRPr="002A7BA4">
        <w:rPr>
          <w:spacing w:val="1"/>
        </w:rPr>
        <w:t xml:space="preserve"> </w:t>
      </w:r>
      <w:r w:rsidRPr="002A7BA4">
        <w:t>dokumentacji</w:t>
      </w:r>
      <w:r w:rsidRPr="002A7BA4">
        <w:rPr>
          <w:spacing w:val="1"/>
        </w:rPr>
        <w:t xml:space="preserve"> </w:t>
      </w:r>
      <w:r w:rsidRPr="002A7BA4">
        <w:t>projektowej</w:t>
      </w:r>
      <w:r w:rsidRPr="002A7BA4">
        <w:rPr>
          <w:spacing w:val="1"/>
        </w:rPr>
        <w:t xml:space="preserve"> </w:t>
      </w:r>
      <w:r w:rsidRPr="002A7BA4">
        <w:t>i</w:t>
      </w:r>
      <w:r w:rsidRPr="002A7BA4">
        <w:rPr>
          <w:spacing w:val="1"/>
        </w:rPr>
        <w:t xml:space="preserve"> </w:t>
      </w:r>
      <w:r w:rsidRPr="002A7BA4">
        <w:t>niniejszej</w:t>
      </w:r>
      <w:r w:rsidRPr="002A7BA4">
        <w:rPr>
          <w:spacing w:val="1"/>
        </w:rPr>
        <w:t xml:space="preserve"> </w:t>
      </w:r>
      <w:r w:rsidRPr="002A7BA4">
        <w:t>specyfikacji</w:t>
      </w:r>
      <w:r w:rsidRPr="002A7BA4">
        <w:rPr>
          <w:spacing w:val="1"/>
        </w:rPr>
        <w:t xml:space="preserve"> </w:t>
      </w:r>
      <w:r w:rsidRPr="002A7BA4">
        <w:t>technicznej</w:t>
      </w:r>
      <w:r w:rsidRPr="002A7BA4">
        <w:rPr>
          <w:spacing w:val="1"/>
        </w:rPr>
        <w:t xml:space="preserve"> </w:t>
      </w:r>
      <w:r w:rsidRPr="002A7BA4">
        <w:t>robót</w:t>
      </w:r>
      <w:r w:rsidRPr="002A7BA4">
        <w:rPr>
          <w:spacing w:val="1"/>
        </w:rPr>
        <w:t xml:space="preserve"> </w:t>
      </w:r>
      <w:r w:rsidRPr="002A7BA4">
        <w:t>tynkowych,</w:t>
      </w:r>
      <w:r w:rsidRPr="002A7BA4">
        <w:rPr>
          <w:spacing w:val="1"/>
        </w:rPr>
        <w:t xml:space="preserve"> </w:t>
      </w:r>
      <w:r w:rsidRPr="002A7BA4">
        <w:t>opracowanej</w:t>
      </w:r>
      <w:r w:rsidRPr="002A7BA4">
        <w:rPr>
          <w:spacing w:val="1"/>
        </w:rPr>
        <w:t xml:space="preserve"> </w:t>
      </w:r>
      <w:r w:rsidRPr="002A7BA4">
        <w:t>dla</w:t>
      </w:r>
      <w:r w:rsidRPr="002A7BA4">
        <w:rPr>
          <w:spacing w:val="1"/>
        </w:rPr>
        <w:t xml:space="preserve"> </w:t>
      </w:r>
      <w:r w:rsidRPr="002A7BA4">
        <w:t>realizowanego</w:t>
      </w:r>
      <w:r w:rsidRPr="002A7BA4">
        <w:rPr>
          <w:spacing w:val="1"/>
        </w:rPr>
        <w:t xml:space="preserve"> </w:t>
      </w:r>
      <w:r w:rsidRPr="002A7BA4">
        <w:t>przedmiotu</w:t>
      </w:r>
      <w:r w:rsidRPr="002A7BA4">
        <w:rPr>
          <w:spacing w:val="2"/>
        </w:rPr>
        <w:t xml:space="preserve"> </w:t>
      </w:r>
      <w:r w:rsidRPr="002A7BA4">
        <w:t>zamówienia</w:t>
      </w:r>
      <w:r w:rsidRPr="002A7BA4">
        <w:rPr>
          <w:spacing w:val="1"/>
        </w:rPr>
        <w:t xml:space="preserve"> </w:t>
      </w:r>
      <w:r w:rsidRPr="002A7BA4">
        <w:t>(szczegółowej),</w:t>
      </w:r>
      <w:r w:rsidRPr="002A7BA4">
        <w:rPr>
          <w:spacing w:val="2"/>
        </w:rPr>
        <w:t xml:space="preserve"> </w:t>
      </w:r>
      <w:r w:rsidRPr="002A7BA4">
        <w:t>oraz</w:t>
      </w:r>
      <w:r w:rsidRPr="002A7BA4">
        <w:rPr>
          <w:spacing w:val="2"/>
        </w:rPr>
        <w:t xml:space="preserve"> </w:t>
      </w:r>
      <w:r w:rsidRPr="002A7BA4">
        <w:t>normami</w:t>
      </w:r>
      <w:r w:rsidRPr="002A7BA4">
        <w:rPr>
          <w:spacing w:val="2"/>
        </w:rPr>
        <w:t xml:space="preserve"> </w:t>
      </w:r>
      <w:r w:rsidRPr="002A7BA4">
        <w:t>powołanymi</w:t>
      </w:r>
      <w:r w:rsidRPr="002A7BA4">
        <w:rPr>
          <w:spacing w:val="2"/>
        </w:rPr>
        <w:t xml:space="preserve"> </w:t>
      </w:r>
      <w:r w:rsidRPr="002A7BA4">
        <w:t>w pkt.</w:t>
      </w:r>
      <w:r w:rsidRPr="002A7BA4">
        <w:rPr>
          <w:spacing w:val="4"/>
        </w:rPr>
        <w:t xml:space="preserve"> </w:t>
      </w:r>
      <w:r w:rsidRPr="002A7BA4">
        <w:t>2.2.</w:t>
      </w:r>
      <w:r w:rsidRPr="002A7BA4">
        <w:rPr>
          <w:spacing w:val="4"/>
        </w:rPr>
        <w:t xml:space="preserve"> </w:t>
      </w:r>
      <w:r w:rsidRPr="002A7BA4">
        <w:t>niniejszej</w:t>
      </w:r>
      <w:r w:rsidRPr="002A7BA4">
        <w:rPr>
          <w:spacing w:val="3"/>
        </w:rPr>
        <w:t xml:space="preserve"> </w:t>
      </w:r>
      <w:r w:rsidRPr="002A7BA4">
        <w:t>specyfikacji</w:t>
      </w:r>
      <w:r w:rsidRPr="002A7BA4">
        <w:rPr>
          <w:spacing w:val="2"/>
        </w:rPr>
        <w:t xml:space="preserve"> </w:t>
      </w:r>
      <w:r w:rsidRPr="002A7BA4">
        <w:t>technicznej.</w:t>
      </w:r>
    </w:p>
    <w:p w:rsidR="0014198B" w:rsidRPr="002A7BA4" w:rsidRDefault="001E6599" w:rsidP="000C4A70">
      <w:pPr>
        <w:pStyle w:val="Akapitzlist"/>
        <w:numPr>
          <w:ilvl w:val="2"/>
          <w:numId w:val="14"/>
        </w:numPr>
        <w:tabs>
          <w:tab w:val="left" w:pos="679"/>
        </w:tabs>
        <w:spacing w:before="56"/>
        <w:jc w:val="both"/>
        <w:rPr>
          <w:rFonts w:asciiTheme="minorHAnsi" w:hAnsiTheme="minorHAnsi" w:cstheme="minorHAnsi"/>
          <w:sz w:val="16"/>
          <w:szCs w:val="16"/>
        </w:rPr>
      </w:pPr>
      <w:r w:rsidRPr="002A7BA4">
        <w:rPr>
          <w:rFonts w:asciiTheme="minorHAnsi" w:hAnsiTheme="minorHAnsi" w:cstheme="minorHAnsi"/>
          <w:sz w:val="16"/>
          <w:szCs w:val="16"/>
        </w:rPr>
        <w:t>Badania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przygotowania podłoży</w:t>
      </w:r>
    </w:p>
    <w:p w:rsidR="0014198B" w:rsidRPr="002A7BA4" w:rsidRDefault="001E6599" w:rsidP="002A7BA4">
      <w:pPr>
        <w:pStyle w:val="Tekstpodstawowy"/>
      </w:pPr>
      <w:r w:rsidRPr="002A7BA4">
        <w:t>Stan</w:t>
      </w:r>
      <w:r w:rsidRPr="002A7BA4">
        <w:rPr>
          <w:spacing w:val="1"/>
        </w:rPr>
        <w:t xml:space="preserve"> </w:t>
      </w:r>
      <w:r w:rsidRPr="002A7BA4">
        <w:t>podłoża</w:t>
      </w:r>
      <w:r w:rsidRPr="002A7BA4">
        <w:rPr>
          <w:spacing w:val="2"/>
        </w:rPr>
        <w:t xml:space="preserve"> </w:t>
      </w:r>
      <w:r w:rsidRPr="002A7BA4">
        <w:t>podlega</w:t>
      </w:r>
      <w:r w:rsidRPr="002A7BA4">
        <w:rPr>
          <w:spacing w:val="2"/>
        </w:rPr>
        <w:t xml:space="preserve"> </w:t>
      </w:r>
      <w:r w:rsidRPr="002A7BA4">
        <w:t>sprawdzeniu</w:t>
      </w:r>
      <w:r w:rsidRPr="002A7BA4">
        <w:rPr>
          <w:spacing w:val="1"/>
        </w:rPr>
        <w:t xml:space="preserve"> </w:t>
      </w:r>
      <w:r w:rsidRPr="002A7BA4">
        <w:t>w</w:t>
      </w:r>
      <w:r w:rsidRPr="002A7BA4">
        <w:rPr>
          <w:spacing w:val="-3"/>
        </w:rPr>
        <w:t xml:space="preserve"> </w:t>
      </w:r>
      <w:r w:rsidRPr="002A7BA4">
        <w:t>zakresie:</w:t>
      </w:r>
    </w:p>
    <w:p w:rsidR="0014198B" w:rsidRPr="007A193E" w:rsidRDefault="001E6599" w:rsidP="000C4A70">
      <w:pPr>
        <w:pStyle w:val="Akapitzlist"/>
        <w:numPr>
          <w:ilvl w:val="0"/>
          <w:numId w:val="11"/>
        </w:numPr>
        <w:spacing w:before="59"/>
        <w:ind w:left="1134" w:right="105" w:hanging="283"/>
        <w:rPr>
          <w:rFonts w:asciiTheme="minorHAnsi" w:hAnsiTheme="minorHAnsi" w:cstheme="minorHAnsi"/>
          <w:spacing w:val="-1"/>
          <w:w w:val="105"/>
          <w:sz w:val="16"/>
          <w:szCs w:val="16"/>
        </w:rPr>
      </w:pPr>
      <w:r w:rsidRPr="002A7BA4">
        <w:rPr>
          <w:rFonts w:asciiTheme="minorHAnsi" w:hAnsiTheme="minorHAnsi" w:cstheme="minorHAnsi"/>
          <w:spacing w:val="-1"/>
          <w:w w:val="105"/>
          <w:sz w:val="16"/>
          <w:szCs w:val="16"/>
        </w:rPr>
        <w:t>wilgotności</w:t>
      </w:r>
      <w:r w:rsidRPr="002A7BA4">
        <w:rPr>
          <w:rFonts w:asciiTheme="minorHAnsi" w:hAnsiTheme="minorHAnsi" w:cstheme="minorHAnsi"/>
          <w:spacing w:val="-8"/>
          <w:w w:val="105"/>
          <w:sz w:val="16"/>
          <w:szCs w:val="16"/>
        </w:rPr>
        <w:t xml:space="preserve"> </w:t>
      </w:r>
      <w:r w:rsidRPr="002A7BA4">
        <w:rPr>
          <w:rFonts w:asciiTheme="minorHAnsi" w:hAnsiTheme="minorHAnsi" w:cstheme="minorHAnsi"/>
          <w:spacing w:val="-1"/>
          <w:w w:val="105"/>
          <w:sz w:val="16"/>
          <w:szCs w:val="16"/>
        </w:rPr>
        <w:t>–</w:t>
      </w:r>
      <w:r w:rsidRPr="002A7BA4">
        <w:rPr>
          <w:rFonts w:asciiTheme="minorHAnsi" w:hAnsiTheme="minorHAnsi" w:cstheme="minorHAnsi"/>
          <w:spacing w:val="-10"/>
          <w:w w:val="105"/>
          <w:sz w:val="16"/>
          <w:szCs w:val="16"/>
        </w:rPr>
        <w:t xml:space="preserve"> </w:t>
      </w:r>
      <w:r w:rsidRPr="002A7BA4">
        <w:rPr>
          <w:rFonts w:asciiTheme="minorHAnsi" w:hAnsiTheme="minorHAnsi" w:cstheme="minorHAnsi"/>
          <w:spacing w:val="-1"/>
          <w:w w:val="105"/>
          <w:sz w:val="16"/>
          <w:szCs w:val="16"/>
        </w:rPr>
        <w:t>poprzez</w:t>
      </w:r>
      <w:r w:rsidRPr="002A7BA4">
        <w:rPr>
          <w:rFonts w:asciiTheme="minorHAnsi" w:hAnsiTheme="minorHAnsi" w:cstheme="minorHAnsi"/>
          <w:spacing w:val="-10"/>
          <w:w w:val="105"/>
          <w:sz w:val="16"/>
          <w:szCs w:val="16"/>
        </w:rPr>
        <w:t xml:space="preserve"> </w:t>
      </w:r>
      <w:r w:rsidRPr="002A7BA4">
        <w:rPr>
          <w:rFonts w:asciiTheme="minorHAnsi" w:hAnsiTheme="minorHAnsi" w:cstheme="minorHAnsi"/>
          <w:spacing w:val="-1"/>
          <w:w w:val="105"/>
          <w:sz w:val="16"/>
          <w:szCs w:val="16"/>
        </w:rPr>
        <w:t>ocenę</w:t>
      </w:r>
      <w:r w:rsidRPr="002A7BA4">
        <w:rPr>
          <w:rFonts w:asciiTheme="minorHAnsi" w:hAnsiTheme="minorHAnsi" w:cstheme="minorHAnsi"/>
          <w:spacing w:val="-8"/>
          <w:w w:val="105"/>
          <w:sz w:val="16"/>
          <w:szCs w:val="16"/>
        </w:rPr>
        <w:t xml:space="preserve"> </w:t>
      </w:r>
      <w:r w:rsidRPr="002A7BA4">
        <w:rPr>
          <w:rFonts w:asciiTheme="minorHAnsi" w:hAnsiTheme="minorHAnsi" w:cstheme="minorHAnsi"/>
          <w:spacing w:val="-1"/>
          <w:w w:val="105"/>
          <w:sz w:val="16"/>
          <w:szCs w:val="16"/>
        </w:rPr>
        <w:t>wyglądu,</w:t>
      </w:r>
      <w:r w:rsidRPr="002A7BA4">
        <w:rPr>
          <w:rFonts w:asciiTheme="minorHAnsi" w:hAnsiTheme="minorHAnsi" w:cstheme="minorHAnsi"/>
          <w:spacing w:val="-8"/>
          <w:w w:val="105"/>
          <w:sz w:val="16"/>
          <w:szCs w:val="16"/>
        </w:rPr>
        <w:t xml:space="preserve"> </w:t>
      </w:r>
      <w:r w:rsidRPr="002A7BA4">
        <w:rPr>
          <w:rFonts w:asciiTheme="minorHAnsi" w:hAnsiTheme="minorHAnsi" w:cstheme="minorHAnsi"/>
          <w:spacing w:val="-1"/>
          <w:w w:val="105"/>
          <w:sz w:val="16"/>
          <w:szCs w:val="16"/>
        </w:rPr>
        <w:t>próbę</w:t>
      </w:r>
      <w:r w:rsidRPr="002A7BA4">
        <w:rPr>
          <w:rFonts w:asciiTheme="minorHAnsi" w:hAnsiTheme="minorHAnsi" w:cstheme="minorHAnsi"/>
          <w:spacing w:val="-7"/>
          <w:w w:val="105"/>
          <w:sz w:val="16"/>
          <w:szCs w:val="16"/>
        </w:rPr>
        <w:t xml:space="preserve"> </w:t>
      </w:r>
      <w:r w:rsidRPr="002A7BA4">
        <w:rPr>
          <w:rFonts w:asciiTheme="minorHAnsi" w:hAnsiTheme="minorHAnsi" w:cstheme="minorHAnsi"/>
          <w:spacing w:val="-1"/>
          <w:w w:val="105"/>
          <w:sz w:val="16"/>
          <w:szCs w:val="16"/>
        </w:rPr>
        <w:t>dotyku</w:t>
      </w:r>
      <w:r w:rsidRPr="002A7BA4">
        <w:rPr>
          <w:rFonts w:asciiTheme="minorHAnsi" w:hAnsiTheme="minorHAnsi" w:cstheme="minorHAnsi"/>
          <w:spacing w:val="-8"/>
          <w:w w:val="105"/>
          <w:sz w:val="16"/>
          <w:szCs w:val="16"/>
        </w:rPr>
        <w:t xml:space="preserve"> </w:t>
      </w:r>
      <w:r w:rsidRPr="002A7BA4">
        <w:rPr>
          <w:rFonts w:asciiTheme="minorHAnsi" w:hAnsiTheme="minorHAnsi" w:cstheme="minorHAnsi"/>
          <w:spacing w:val="-1"/>
          <w:w w:val="105"/>
          <w:sz w:val="16"/>
          <w:szCs w:val="16"/>
        </w:rPr>
        <w:t>lub</w:t>
      </w:r>
      <w:r w:rsidRPr="002A7BA4">
        <w:rPr>
          <w:rFonts w:asciiTheme="minorHAnsi" w:hAnsiTheme="minorHAnsi" w:cstheme="minorHAnsi"/>
          <w:spacing w:val="-7"/>
          <w:w w:val="105"/>
          <w:sz w:val="16"/>
          <w:szCs w:val="16"/>
        </w:rPr>
        <w:t xml:space="preserve"> </w:t>
      </w:r>
      <w:r w:rsidRPr="002A7BA4">
        <w:rPr>
          <w:rFonts w:asciiTheme="minorHAnsi" w:hAnsiTheme="minorHAnsi" w:cstheme="minorHAnsi"/>
          <w:spacing w:val="-1"/>
          <w:w w:val="105"/>
          <w:sz w:val="16"/>
          <w:szCs w:val="16"/>
        </w:rPr>
        <w:t>zwilżania,</w:t>
      </w:r>
      <w:r w:rsidRPr="002A7BA4">
        <w:rPr>
          <w:rFonts w:asciiTheme="minorHAnsi" w:hAnsiTheme="minorHAnsi" w:cstheme="minorHAnsi"/>
          <w:spacing w:val="-6"/>
          <w:w w:val="105"/>
          <w:sz w:val="16"/>
          <w:szCs w:val="16"/>
        </w:rPr>
        <w:t xml:space="preserve"> </w:t>
      </w:r>
      <w:r w:rsidRPr="002A7BA4">
        <w:rPr>
          <w:rFonts w:asciiTheme="minorHAnsi" w:hAnsiTheme="minorHAnsi" w:cstheme="minorHAnsi"/>
          <w:spacing w:val="-1"/>
          <w:w w:val="105"/>
          <w:sz w:val="16"/>
          <w:szCs w:val="16"/>
        </w:rPr>
        <w:t>ewentualnie</w:t>
      </w:r>
      <w:r w:rsidRPr="002A7BA4">
        <w:rPr>
          <w:rFonts w:asciiTheme="minorHAnsi" w:hAnsiTheme="minorHAnsi" w:cstheme="minorHAnsi"/>
          <w:spacing w:val="-8"/>
          <w:w w:val="105"/>
          <w:sz w:val="16"/>
          <w:szCs w:val="16"/>
        </w:rPr>
        <w:t xml:space="preserve"> </w:t>
      </w:r>
      <w:r w:rsidRPr="002A7BA4">
        <w:rPr>
          <w:rFonts w:asciiTheme="minorHAnsi" w:hAnsiTheme="minorHAnsi" w:cstheme="minorHAnsi"/>
          <w:spacing w:val="-1"/>
          <w:w w:val="105"/>
          <w:sz w:val="16"/>
          <w:szCs w:val="16"/>
        </w:rPr>
        <w:t>w</w:t>
      </w:r>
      <w:r w:rsidRPr="002A7BA4">
        <w:rPr>
          <w:rFonts w:asciiTheme="minorHAnsi" w:hAnsiTheme="minorHAnsi" w:cstheme="minorHAnsi"/>
          <w:spacing w:val="-9"/>
          <w:w w:val="105"/>
          <w:sz w:val="16"/>
          <w:szCs w:val="16"/>
        </w:rPr>
        <w:t xml:space="preserve"> </w:t>
      </w:r>
      <w:r w:rsidRPr="002A7BA4">
        <w:rPr>
          <w:rFonts w:asciiTheme="minorHAnsi" w:hAnsiTheme="minorHAnsi" w:cstheme="minorHAnsi"/>
          <w:spacing w:val="-1"/>
          <w:w w:val="105"/>
          <w:sz w:val="16"/>
          <w:szCs w:val="16"/>
        </w:rPr>
        <w:t>razie</w:t>
      </w:r>
      <w:r w:rsidRPr="002A7BA4">
        <w:rPr>
          <w:rFonts w:asciiTheme="minorHAnsi" w:hAnsiTheme="minorHAnsi" w:cstheme="minorHAnsi"/>
          <w:spacing w:val="-7"/>
          <w:w w:val="105"/>
          <w:sz w:val="16"/>
          <w:szCs w:val="16"/>
        </w:rPr>
        <w:t xml:space="preserve"> </w:t>
      </w:r>
      <w:r w:rsidRPr="002A7BA4">
        <w:rPr>
          <w:rFonts w:asciiTheme="minorHAnsi" w:hAnsiTheme="minorHAnsi" w:cstheme="minorHAnsi"/>
          <w:spacing w:val="-1"/>
          <w:w w:val="105"/>
          <w:sz w:val="16"/>
          <w:szCs w:val="16"/>
        </w:rPr>
        <w:t>potrzeby</w:t>
      </w:r>
      <w:r w:rsidRPr="002A7BA4">
        <w:rPr>
          <w:rFonts w:asciiTheme="minorHAnsi" w:hAnsiTheme="minorHAnsi" w:cstheme="minorHAnsi"/>
          <w:spacing w:val="-8"/>
          <w:w w:val="105"/>
          <w:sz w:val="16"/>
          <w:szCs w:val="16"/>
        </w:rPr>
        <w:t xml:space="preserve"> </w:t>
      </w:r>
      <w:r w:rsidRPr="002A7BA4">
        <w:rPr>
          <w:rFonts w:asciiTheme="minorHAnsi" w:hAnsiTheme="minorHAnsi" w:cstheme="minorHAnsi"/>
          <w:spacing w:val="-1"/>
          <w:w w:val="105"/>
          <w:sz w:val="16"/>
          <w:szCs w:val="16"/>
        </w:rPr>
        <w:t>pomiar</w:t>
      </w:r>
      <w:r w:rsidRPr="002A7BA4">
        <w:rPr>
          <w:rFonts w:asciiTheme="minorHAnsi" w:hAnsiTheme="minorHAnsi" w:cstheme="minorHAnsi"/>
          <w:spacing w:val="-7"/>
          <w:w w:val="105"/>
          <w:sz w:val="16"/>
          <w:szCs w:val="16"/>
        </w:rPr>
        <w:t xml:space="preserve"> </w:t>
      </w:r>
      <w:r w:rsidRPr="002A7BA4">
        <w:rPr>
          <w:rFonts w:asciiTheme="minorHAnsi" w:hAnsiTheme="minorHAnsi" w:cstheme="minorHAnsi"/>
          <w:spacing w:val="-1"/>
          <w:w w:val="105"/>
          <w:sz w:val="16"/>
          <w:szCs w:val="16"/>
        </w:rPr>
        <w:t>wilgotności</w:t>
      </w:r>
      <w:r w:rsidRPr="002A7BA4">
        <w:rPr>
          <w:rFonts w:asciiTheme="minorHAnsi" w:hAnsiTheme="minorHAnsi" w:cstheme="minorHAnsi"/>
          <w:spacing w:val="-8"/>
          <w:w w:val="105"/>
          <w:sz w:val="16"/>
          <w:szCs w:val="16"/>
        </w:rPr>
        <w:t xml:space="preserve"> </w:t>
      </w:r>
      <w:r w:rsidRPr="002A7BA4">
        <w:rPr>
          <w:rFonts w:asciiTheme="minorHAnsi" w:hAnsiTheme="minorHAnsi" w:cstheme="minorHAnsi"/>
          <w:spacing w:val="-1"/>
          <w:w w:val="105"/>
          <w:sz w:val="16"/>
          <w:szCs w:val="16"/>
        </w:rPr>
        <w:t>szczątkowej</w:t>
      </w:r>
      <w:r w:rsidRPr="007A193E">
        <w:rPr>
          <w:rFonts w:asciiTheme="minorHAnsi" w:hAnsiTheme="minorHAnsi" w:cstheme="minorHAnsi"/>
          <w:spacing w:val="-1"/>
          <w:w w:val="105"/>
          <w:sz w:val="16"/>
          <w:szCs w:val="16"/>
        </w:rPr>
        <w:t xml:space="preserve"> przy pomocy</w:t>
      </w:r>
      <w:r w:rsidRPr="002A7BA4">
        <w:rPr>
          <w:rFonts w:asciiTheme="minorHAnsi" w:hAnsiTheme="minorHAnsi" w:cstheme="minorHAnsi"/>
          <w:spacing w:val="-1"/>
          <w:w w:val="105"/>
          <w:sz w:val="16"/>
          <w:szCs w:val="16"/>
        </w:rPr>
        <w:t xml:space="preserve"> </w:t>
      </w:r>
      <w:r w:rsidRPr="007A193E">
        <w:rPr>
          <w:rFonts w:asciiTheme="minorHAnsi" w:hAnsiTheme="minorHAnsi" w:cstheme="minorHAnsi"/>
          <w:spacing w:val="-1"/>
          <w:w w:val="105"/>
          <w:sz w:val="16"/>
          <w:szCs w:val="16"/>
        </w:rPr>
        <w:t>wilgotnościomierza elektrycznego,</w:t>
      </w:r>
    </w:p>
    <w:p w:rsidR="0014198B" w:rsidRPr="007A193E" w:rsidRDefault="001E6599" w:rsidP="000C4A70">
      <w:pPr>
        <w:pStyle w:val="Akapitzlist"/>
        <w:numPr>
          <w:ilvl w:val="0"/>
          <w:numId w:val="11"/>
        </w:numPr>
        <w:spacing w:before="59"/>
        <w:ind w:left="1134" w:right="105" w:hanging="283"/>
        <w:rPr>
          <w:rFonts w:asciiTheme="minorHAnsi" w:hAnsiTheme="minorHAnsi" w:cstheme="minorHAnsi"/>
          <w:spacing w:val="-1"/>
          <w:w w:val="105"/>
          <w:sz w:val="16"/>
          <w:szCs w:val="16"/>
        </w:rPr>
      </w:pPr>
      <w:r w:rsidRPr="007A193E">
        <w:rPr>
          <w:rFonts w:asciiTheme="minorHAnsi" w:hAnsiTheme="minorHAnsi" w:cstheme="minorHAnsi"/>
          <w:spacing w:val="-1"/>
          <w:w w:val="105"/>
          <w:sz w:val="16"/>
          <w:szCs w:val="16"/>
        </w:rPr>
        <w:t>równości powierzchni – poprzez ocenę wyglądu i sprawdzenie przy pomocy łaty,</w:t>
      </w:r>
    </w:p>
    <w:p w:rsidR="0014198B" w:rsidRPr="007A193E" w:rsidRDefault="001E6599" w:rsidP="000C4A70">
      <w:pPr>
        <w:pStyle w:val="Akapitzlist"/>
        <w:numPr>
          <w:ilvl w:val="0"/>
          <w:numId w:val="11"/>
        </w:numPr>
        <w:spacing w:before="59"/>
        <w:ind w:left="1134" w:right="105" w:hanging="283"/>
        <w:rPr>
          <w:rFonts w:asciiTheme="minorHAnsi" w:hAnsiTheme="minorHAnsi" w:cstheme="minorHAnsi"/>
          <w:spacing w:val="-1"/>
          <w:w w:val="105"/>
          <w:sz w:val="16"/>
          <w:szCs w:val="16"/>
        </w:rPr>
      </w:pPr>
      <w:r w:rsidRPr="007A193E">
        <w:rPr>
          <w:rFonts w:asciiTheme="minorHAnsi" w:hAnsiTheme="minorHAnsi" w:cstheme="minorHAnsi"/>
          <w:spacing w:val="-1"/>
          <w:w w:val="105"/>
          <w:sz w:val="16"/>
          <w:szCs w:val="16"/>
        </w:rPr>
        <w:t>przywierających ciał obcych, kurzu i zabrudzenia – poprzez ocenę wyglądu i próbę ścierania,</w:t>
      </w:r>
    </w:p>
    <w:p w:rsidR="0014198B" w:rsidRPr="007A193E" w:rsidRDefault="001E6599" w:rsidP="000C4A70">
      <w:pPr>
        <w:pStyle w:val="Akapitzlist"/>
        <w:numPr>
          <w:ilvl w:val="0"/>
          <w:numId w:val="11"/>
        </w:numPr>
        <w:spacing w:before="59"/>
        <w:ind w:left="1134" w:right="105" w:hanging="283"/>
        <w:rPr>
          <w:rFonts w:asciiTheme="minorHAnsi" w:hAnsiTheme="minorHAnsi" w:cstheme="minorHAnsi"/>
          <w:spacing w:val="-1"/>
          <w:w w:val="105"/>
          <w:sz w:val="16"/>
          <w:szCs w:val="16"/>
        </w:rPr>
      </w:pPr>
      <w:r w:rsidRPr="007A193E">
        <w:rPr>
          <w:rFonts w:asciiTheme="minorHAnsi" w:hAnsiTheme="minorHAnsi" w:cstheme="minorHAnsi"/>
          <w:spacing w:val="-1"/>
          <w:w w:val="105"/>
          <w:sz w:val="16"/>
          <w:szCs w:val="16"/>
        </w:rPr>
        <w:t>obecności luźnych i zwietrzałych części podłoża – poprzez próbę drapania (skrobania) i dotyku,</w:t>
      </w:r>
    </w:p>
    <w:p w:rsidR="0014198B" w:rsidRPr="007A193E" w:rsidRDefault="001E6599" w:rsidP="000C4A70">
      <w:pPr>
        <w:pStyle w:val="Akapitzlist"/>
        <w:numPr>
          <w:ilvl w:val="0"/>
          <w:numId w:val="11"/>
        </w:numPr>
        <w:spacing w:before="59"/>
        <w:ind w:left="1134" w:right="105" w:hanging="283"/>
        <w:rPr>
          <w:rFonts w:asciiTheme="minorHAnsi" w:hAnsiTheme="minorHAnsi" w:cstheme="minorHAnsi"/>
          <w:spacing w:val="-1"/>
          <w:w w:val="105"/>
          <w:sz w:val="16"/>
          <w:szCs w:val="16"/>
        </w:rPr>
      </w:pPr>
      <w:r w:rsidRPr="007A193E">
        <w:rPr>
          <w:rFonts w:asciiTheme="minorHAnsi" w:hAnsiTheme="minorHAnsi" w:cstheme="minorHAnsi"/>
          <w:spacing w:val="-1"/>
          <w:w w:val="105"/>
          <w:sz w:val="16"/>
          <w:szCs w:val="16"/>
        </w:rPr>
        <w:t>zabrudzenia powierzchni olejami, smarami, bitumami, farbami – poprzez ocenę wyglądu i próbę zwilżania,</w:t>
      </w:r>
    </w:p>
    <w:p w:rsidR="0014198B" w:rsidRPr="007A193E" w:rsidRDefault="001E6599" w:rsidP="000C4A70">
      <w:pPr>
        <w:pStyle w:val="Akapitzlist"/>
        <w:numPr>
          <w:ilvl w:val="0"/>
          <w:numId w:val="11"/>
        </w:numPr>
        <w:spacing w:before="59"/>
        <w:ind w:left="1134" w:right="105" w:hanging="283"/>
        <w:rPr>
          <w:rFonts w:asciiTheme="minorHAnsi" w:hAnsiTheme="minorHAnsi" w:cstheme="minorHAnsi"/>
          <w:spacing w:val="-1"/>
          <w:w w:val="105"/>
          <w:sz w:val="16"/>
          <w:szCs w:val="16"/>
        </w:rPr>
      </w:pPr>
      <w:r w:rsidRPr="007A193E">
        <w:rPr>
          <w:rFonts w:asciiTheme="minorHAnsi" w:hAnsiTheme="minorHAnsi" w:cstheme="minorHAnsi"/>
          <w:spacing w:val="-1"/>
          <w:w w:val="105"/>
          <w:sz w:val="16"/>
          <w:szCs w:val="16"/>
        </w:rPr>
        <w:t>chłonności podłoża – poprzez ocenę wyglądu oraz próbę dotyku i zwilżania,</w:t>
      </w:r>
    </w:p>
    <w:p w:rsidR="0014198B" w:rsidRPr="007A193E" w:rsidRDefault="001E6599" w:rsidP="000C4A70">
      <w:pPr>
        <w:pStyle w:val="Akapitzlist"/>
        <w:numPr>
          <w:ilvl w:val="0"/>
          <w:numId w:val="11"/>
        </w:numPr>
        <w:spacing w:before="59"/>
        <w:ind w:left="1134" w:right="105" w:hanging="283"/>
        <w:rPr>
          <w:rFonts w:asciiTheme="minorHAnsi" w:hAnsiTheme="minorHAnsi" w:cstheme="minorHAnsi"/>
          <w:spacing w:val="-1"/>
          <w:w w:val="105"/>
          <w:sz w:val="16"/>
          <w:szCs w:val="16"/>
        </w:rPr>
      </w:pPr>
      <w:r w:rsidRPr="007A193E">
        <w:rPr>
          <w:rFonts w:asciiTheme="minorHAnsi" w:hAnsiTheme="minorHAnsi" w:cstheme="minorHAnsi"/>
          <w:spacing w:val="-1"/>
          <w:w w:val="105"/>
          <w:sz w:val="16"/>
          <w:szCs w:val="16"/>
        </w:rPr>
        <w:t>obecność wykwitów – poprzez ocenę wyglądu,</w:t>
      </w:r>
    </w:p>
    <w:p w:rsidR="0014198B" w:rsidRPr="007A193E" w:rsidRDefault="001E6599" w:rsidP="000C4A70">
      <w:pPr>
        <w:pStyle w:val="Akapitzlist"/>
        <w:numPr>
          <w:ilvl w:val="0"/>
          <w:numId w:val="11"/>
        </w:numPr>
        <w:spacing w:before="59"/>
        <w:ind w:left="1134" w:right="105" w:hanging="283"/>
        <w:rPr>
          <w:rFonts w:asciiTheme="minorHAnsi" w:hAnsiTheme="minorHAnsi" w:cstheme="minorHAnsi"/>
          <w:spacing w:val="-1"/>
          <w:w w:val="105"/>
          <w:sz w:val="16"/>
          <w:szCs w:val="16"/>
        </w:rPr>
      </w:pPr>
      <w:r w:rsidRPr="007A193E">
        <w:rPr>
          <w:rFonts w:asciiTheme="minorHAnsi" w:hAnsiTheme="minorHAnsi" w:cstheme="minorHAnsi"/>
          <w:spacing w:val="-1"/>
          <w:w w:val="105"/>
          <w:sz w:val="16"/>
          <w:szCs w:val="16"/>
        </w:rPr>
        <w:t>złuszczania i powierzchniowego odspajania podłoża – poprzez ocenę wyglądu.</w:t>
      </w:r>
    </w:p>
    <w:p w:rsidR="0014198B" w:rsidRPr="002A7BA4" w:rsidRDefault="001E6599" w:rsidP="002A7BA4">
      <w:pPr>
        <w:pStyle w:val="Tekstpodstawowy"/>
      </w:pPr>
      <w:r w:rsidRPr="002A7BA4">
        <w:t>Wyniki</w:t>
      </w:r>
      <w:r w:rsidRPr="002A7BA4">
        <w:rPr>
          <w:spacing w:val="2"/>
        </w:rPr>
        <w:t xml:space="preserve"> </w:t>
      </w:r>
      <w:r w:rsidRPr="002A7BA4">
        <w:t>badań</w:t>
      </w:r>
      <w:r w:rsidRPr="002A7BA4">
        <w:rPr>
          <w:spacing w:val="2"/>
        </w:rPr>
        <w:t xml:space="preserve"> </w:t>
      </w:r>
      <w:r w:rsidRPr="002A7BA4">
        <w:t>powinny</w:t>
      </w:r>
      <w:r w:rsidRPr="002A7BA4">
        <w:rPr>
          <w:spacing w:val="3"/>
        </w:rPr>
        <w:t xml:space="preserve"> </w:t>
      </w:r>
      <w:r w:rsidRPr="002A7BA4">
        <w:t>być</w:t>
      </w:r>
      <w:r w:rsidRPr="002A7BA4">
        <w:rPr>
          <w:spacing w:val="4"/>
        </w:rPr>
        <w:t xml:space="preserve"> </w:t>
      </w:r>
      <w:r w:rsidRPr="002A7BA4">
        <w:t>porównane</w:t>
      </w:r>
      <w:r w:rsidRPr="002A7BA4">
        <w:rPr>
          <w:spacing w:val="4"/>
        </w:rPr>
        <w:t xml:space="preserve"> </w:t>
      </w:r>
      <w:r w:rsidRPr="002A7BA4">
        <w:t>z wymaganiami</w:t>
      </w:r>
      <w:r w:rsidRPr="002A7BA4">
        <w:rPr>
          <w:spacing w:val="2"/>
        </w:rPr>
        <w:t xml:space="preserve"> </w:t>
      </w:r>
      <w:r w:rsidRPr="002A7BA4">
        <w:t>podanymi</w:t>
      </w:r>
      <w:r w:rsidRPr="002A7BA4">
        <w:rPr>
          <w:spacing w:val="4"/>
        </w:rPr>
        <w:t xml:space="preserve"> </w:t>
      </w:r>
      <w:r w:rsidRPr="002A7BA4">
        <w:t>w pkt.</w:t>
      </w:r>
      <w:r w:rsidRPr="002A7BA4">
        <w:rPr>
          <w:spacing w:val="5"/>
        </w:rPr>
        <w:t xml:space="preserve"> </w:t>
      </w:r>
      <w:r w:rsidRPr="002A7BA4">
        <w:t>5.3.,</w:t>
      </w:r>
      <w:r w:rsidRPr="002A7BA4">
        <w:rPr>
          <w:spacing w:val="4"/>
        </w:rPr>
        <w:t xml:space="preserve"> </w:t>
      </w:r>
      <w:r w:rsidRPr="002A7BA4">
        <w:t>a</w:t>
      </w:r>
      <w:r w:rsidRPr="002A7BA4">
        <w:rPr>
          <w:spacing w:val="2"/>
        </w:rPr>
        <w:t xml:space="preserve"> </w:t>
      </w:r>
      <w:r w:rsidRPr="002A7BA4">
        <w:t>następnie</w:t>
      </w:r>
      <w:r w:rsidRPr="002A7BA4">
        <w:rPr>
          <w:spacing w:val="2"/>
        </w:rPr>
        <w:t xml:space="preserve"> </w:t>
      </w:r>
      <w:r w:rsidRPr="002A7BA4">
        <w:t>odnotowane</w:t>
      </w:r>
      <w:r w:rsidRPr="002A7BA4">
        <w:rPr>
          <w:spacing w:val="2"/>
        </w:rPr>
        <w:t xml:space="preserve"> </w:t>
      </w:r>
      <w:r w:rsidRPr="002A7BA4">
        <w:t>w</w:t>
      </w:r>
      <w:r w:rsidRPr="002A7BA4">
        <w:rPr>
          <w:spacing w:val="1"/>
        </w:rPr>
        <w:t xml:space="preserve"> </w:t>
      </w:r>
      <w:r w:rsidRPr="002A7BA4">
        <w:t>formie</w:t>
      </w:r>
      <w:r w:rsidRPr="002A7BA4">
        <w:rPr>
          <w:spacing w:val="1"/>
        </w:rPr>
        <w:t xml:space="preserve"> </w:t>
      </w:r>
      <w:r w:rsidRPr="002A7BA4">
        <w:t>protokołu</w:t>
      </w:r>
      <w:r w:rsidRPr="002A7BA4">
        <w:rPr>
          <w:spacing w:val="4"/>
        </w:rPr>
        <w:t xml:space="preserve"> </w:t>
      </w:r>
      <w:r w:rsidRPr="002A7BA4">
        <w:t>kontroli,</w:t>
      </w:r>
      <w:r w:rsidRPr="002A7BA4">
        <w:rPr>
          <w:spacing w:val="-39"/>
        </w:rPr>
        <w:t xml:space="preserve"> </w:t>
      </w:r>
      <w:r w:rsidRPr="002A7BA4">
        <w:t>wpisane</w:t>
      </w:r>
      <w:r w:rsidRPr="002A7BA4">
        <w:rPr>
          <w:spacing w:val="1"/>
        </w:rPr>
        <w:t xml:space="preserve"> </w:t>
      </w:r>
      <w:r w:rsidRPr="002A7BA4">
        <w:t>do</w:t>
      </w:r>
      <w:r w:rsidRPr="002A7BA4">
        <w:rPr>
          <w:spacing w:val="3"/>
        </w:rPr>
        <w:t xml:space="preserve"> </w:t>
      </w:r>
      <w:r w:rsidRPr="002A7BA4">
        <w:t>dziennika</w:t>
      </w:r>
      <w:r w:rsidRPr="002A7BA4">
        <w:rPr>
          <w:spacing w:val="2"/>
        </w:rPr>
        <w:t xml:space="preserve"> </w:t>
      </w:r>
      <w:r w:rsidRPr="002A7BA4">
        <w:t>budowy</w:t>
      </w:r>
      <w:r w:rsidRPr="002A7BA4">
        <w:rPr>
          <w:spacing w:val="2"/>
        </w:rPr>
        <w:t xml:space="preserve"> </w:t>
      </w:r>
      <w:r w:rsidRPr="002A7BA4">
        <w:t>i</w:t>
      </w:r>
      <w:r w:rsidRPr="002A7BA4">
        <w:rPr>
          <w:spacing w:val="3"/>
        </w:rPr>
        <w:t xml:space="preserve"> </w:t>
      </w:r>
      <w:r w:rsidRPr="002A7BA4">
        <w:t>akceptowane</w:t>
      </w:r>
      <w:r w:rsidRPr="002A7BA4">
        <w:rPr>
          <w:spacing w:val="2"/>
        </w:rPr>
        <w:t xml:space="preserve"> </w:t>
      </w:r>
      <w:r w:rsidRPr="002A7BA4">
        <w:t>przez</w:t>
      </w:r>
      <w:r w:rsidRPr="002A7BA4">
        <w:rPr>
          <w:spacing w:val="2"/>
        </w:rPr>
        <w:t xml:space="preserve"> </w:t>
      </w:r>
      <w:r w:rsidRPr="002A7BA4">
        <w:t>inspektora</w:t>
      </w:r>
      <w:r w:rsidRPr="002A7BA4">
        <w:rPr>
          <w:spacing w:val="1"/>
        </w:rPr>
        <w:t xml:space="preserve"> </w:t>
      </w:r>
      <w:r w:rsidRPr="002A7BA4">
        <w:t>nadzoru.</w:t>
      </w:r>
    </w:p>
    <w:p w:rsidR="0014198B" w:rsidRPr="002A7BA4" w:rsidRDefault="001E6599" w:rsidP="000C4A70">
      <w:pPr>
        <w:pStyle w:val="Akapitzlist"/>
        <w:numPr>
          <w:ilvl w:val="1"/>
          <w:numId w:val="14"/>
        </w:numPr>
        <w:tabs>
          <w:tab w:val="left" w:pos="527"/>
        </w:tabs>
        <w:jc w:val="both"/>
        <w:rPr>
          <w:rFonts w:asciiTheme="minorHAnsi" w:hAnsiTheme="minorHAnsi" w:cstheme="minorHAnsi"/>
          <w:sz w:val="16"/>
          <w:szCs w:val="16"/>
        </w:rPr>
      </w:pPr>
      <w:r w:rsidRPr="002A7BA4">
        <w:rPr>
          <w:rFonts w:asciiTheme="minorHAnsi" w:hAnsiTheme="minorHAnsi" w:cstheme="minorHAnsi"/>
          <w:sz w:val="16"/>
          <w:szCs w:val="16"/>
        </w:rPr>
        <w:t>Badania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czasie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robót</w:t>
      </w:r>
    </w:p>
    <w:p w:rsidR="0014198B" w:rsidRPr="002A7BA4" w:rsidRDefault="001E6599" w:rsidP="000C4A70">
      <w:pPr>
        <w:pStyle w:val="Akapitzlist"/>
        <w:numPr>
          <w:ilvl w:val="2"/>
          <w:numId w:val="14"/>
        </w:numPr>
        <w:tabs>
          <w:tab w:val="left" w:pos="679"/>
        </w:tabs>
        <w:spacing w:before="79"/>
        <w:ind w:right="104"/>
        <w:rPr>
          <w:rFonts w:asciiTheme="minorHAnsi" w:hAnsiTheme="minorHAnsi" w:cstheme="minorHAnsi"/>
          <w:sz w:val="16"/>
          <w:szCs w:val="16"/>
        </w:rPr>
      </w:pPr>
      <w:r w:rsidRPr="002A7BA4">
        <w:rPr>
          <w:rFonts w:asciiTheme="minorHAnsi" w:hAnsiTheme="minorHAnsi" w:cstheme="minorHAnsi"/>
          <w:sz w:val="16"/>
          <w:szCs w:val="16"/>
        </w:rPr>
        <w:t>Badania</w:t>
      </w:r>
      <w:r w:rsidRPr="002A7BA4">
        <w:rPr>
          <w:rFonts w:asciiTheme="minorHAnsi" w:hAnsiTheme="minorHAnsi" w:cstheme="minorHAnsi"/>
          <w:spacing w:val="8"/>
          <w:sz w:val="16"/>
          <w:szCs w:val="16"/>
        </w:rPr>
        <w:t xml:space="preserve"> </w:t>
      </w:r>
      <w:r w:rsidRPr="002A7BA4">
        <w:rPr>
          <w:rFonts w:asciiTheme="minorHAnsi" w:hAnsiTheme="minorHAnsi" w:cstheme="minorHAnsi"/>
          <w:sz w:val="16"/>
          <w:szCs w:val="16"/>
        </w:rPr>
        <w:t>w</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czasie</w:t>
      </w:r>
      <w:r w:rsidRPr="002A7BA4">
        <w:rPr>
          <w:rFonts w:asciiTheme="minorHAnsi" w:hAnsiTheme="minorHAnsi" w:cstheme="minorHAnsi"/>
          <w:spacing w:val="9"/>
          <w:sz w:val="16"/>
          <w:szCs w:val="16"/>
        </w:rPr>
        <w:t xml:space="preserve"> </w:t>
      </w:r>
      <w:r w:rsidRPr="002A7BA4">
        <w:rPr>
          <w:rFonts w:asciiTheme="minorHAnsi" w:hAnsiTheme="minorHAnsi" w:cstheme="minorHAnsi"/>
          <w:sz w:val="16"/>
          <w:szCs w:val="16"/>
        </w:rPr>
        <w:t>robót</w:t>
      </w:r>
      <w:r w:rsidRPr="002A7BA4">
        <w:rPr>
          <w:rFonts w:asciiTheme="minorHAnsi" w:hAnsiTheme="minorHAnsi" w:cstheme="minorHAnsi"/>
          <w:spacing w:val="9"/>
          <w:sz w:val="16"/>
          <w:szCs w:val="16"/>
        </w:rPr>
        <w:t xml:space="preserve"> </w:t>
      </w:r>
      <w:r w:rsidRPr="002A7BA4">
        <w:rPr>
          <w:rFonts w:asciiTheme="minorHAnsi" w:hAnsiTheme="minorHAnsi" w:cstheme="minorHAnsi"/>
          <w:sz w:val="16"/>
          <w:szCs w:val="16"/>
        </w:rPr>
        <w:t>tynkowych</w:t>
      </w:r>
      <w:r w:rsidRPr="002A7BA4">
        <w:rPr>
          <w:rFonts w:asciiTheme="minorHAnsi" w:hAnsiTheme="minorHAnsi" w:cstheme="minorHAnsi"/>
          <w:spacing w:val="8"/>
          <w:sz w:val="16"/>
          <w:szCs w:val="16"/>
        </w:rPr>
        <w:t xml:space="preserve"> </w:t>
      </w:r>
      <w:r w:rsidRPr="002A7BA4">
        <w:rPr>
          <w:rFonts w:asciiTheme="minorHAnsi" w:hAnsiTheme="minorHAnsi" w:cstheme="minorHAnsi"/>
          <w:sz w:val="16"/>
          <w:szCs w:val="16"/>
        </w:rPr>
        <w:t>polegają</w:t>
      </w:r>
      <w:r w:rsidRPr="002A7BA4">
        <w:rPr>
          <w:rFonts w:asciiTheme="minorHAnsi" w:hAnsiTheme="minorHAnsi" w:cstheme="minorHAnsi"/>
          <w:spacing w:val="8"/>
          <w:sz w:val="16"/>
          <w:szCs w:val="16"/>
        </w:rPr>
        <w:t xml:space="preserve"> </w:t>
      </w:r>
      <w:r w:rsidRPr="002A7BA4">
        <w:rPr>
          <w:rFonts w:asciiTheme="minorHAnsi" w:hAnsiTheme="minorHAnsi" w:cstheme="minorHAnsi"/>
          <w:sz w:val="16"/>
          <w:szCs w:val="16"/>
        </w:rPr>
        <w:t>na</w:t>
      </w:r>
      <w:r w:rsidRPr="002A7BA4">
        <w:rPr>
          <w:rFonts w:asciiTheme="minorHAnsi" w:hAnsiTheme="minorHAnsi" w:cstheme="minorHAnsi"/>
          <w:spacing w:val="12"/>
          <w:sz w:val="16"/>
          <w:szCs w:val="16"/>
        </w:rPr>
        <w:t xml:space="preserve"> </w:t>
      </w:r>
      <w:r w:rsidRPr="002A7BA4">
        <w:rPr>
          <w:rFonts w:asciiTheme="minorHAnsi" w:hAnsiTheme="minorHAnsi" w:cstheme="minorHAnsi"/>
          <w:sz w:val="16"/>
          <w:szCs w:val="16"/>
        </w:rPr>
        <w:t>bieżącym</w:t>
      </w:r>
      <w:r w:rsidRPr="002A7BA4">
        <w:rPr>
          <w:rFonts w:asciiTheme="minorHAnsi" w:hAnsiTheme="minorHAnsi" w:cstheme="minorHAnsi"/>
          <w:spacing w:val="15"/>
          <w:sz w:val="16"/>
          <w:szCs w:val="16"/>
        </w:rPr>
        <w:t xml:space="preserve"> </w:t>
      </w:r>
      <w:r w:rsidRPr="002A7BA4">
        <w:rPr>
          <w:rFonts w:asciiTheme="minorHAnsi" w:hAnsiTheme="minorHAnsi" w:cstheme="minorHAnsi"/>
          <w:sz w:val="16"/>
          <w:szCs w:val="16"/>
        </w:rPr>
        <w:t>sprawdzeniu</w:t>
      </w:r>
      <w:r w:rsidRPr="002A7BA4">
        <w:rPr>
          <w:rFonts w:asciiTheme="minorHAnsi" w:hAnsiTheme="minorHAnsi" w:cstheme="minorHAnsi"/>
          <w:spacing w:val="11"/>
          <w:sz w:val="16"/>
          <w:szCs w:val="16"/>
        </w:rPr>
        <w:t xml:space="preserve"> </w:t>
      </w:r>
      <w:r w:rsidRPr="002A7BA4">
        <w:rPr>
          <w:rFonts w:asciiTheme="minorHAnsi" w:hAnsiTheme="minorHAnsi" w:cstheme="minorHAnsi"/>
          <w:sz w:val="16"/>
          <w:szCs w:val="16"/>
        </w:rPr>
        <w:t>zgodności</w:t>
      </w:r>
      <w:r w:rsidRPr="002A7BA4">
        <w:rPr>
          <w:rFonts w:asciiTheme="minorHAnsi" w:hAnsiTheme="minorHAnsi" w:cstheme="minorHAnsi"/>
          <w:spacing w:val="13"/>
          <w:sz w:val="16"/>
          <w:szCs w:val="16"/>
        </w:rPr>
        <w:t xml:space="preserve"> </w:t>
      </w:r>
      <w:r w:rsidRPr="002A7BA4">
        <w:rPr>
          <w:rFonts w:asciiTheme="minorHAnsi" w:hAnsiTheme="minorHAnsi" w:cstheme="minorHAnsi"/>
          <w:sz w:val="16"/>
          <w:szCs w:val="16"/>
        </w:rPr>
        <w:t>ich</w:t>
      </w:r>
      <w:r w:rsidRPr="002A7BA4">
        <w:rPr>
          <w:rFonts w:asciiTheme="minorHAnsi" w:hAnsiTheme="minorHAnsi" w:cstheme="minorHAnsi"/>
          <w:spacing w:val="9"/>
          <w:sz w:val="16"/>
          <w:szCs w:val="16"/>
        </w:rPr>
        <w:t xml:space="preserve"> </w:t>
      </w:r>
      <w:r w:rsidRPr="002A7BA4">
        <w:rPr>
          <w:rFonts w:asciiTheme="minorHAnsi" w:hAnsiTheme="minorHAnsi" w:cstheme="minorHAnsi"/>
          <w:sz w:val="16"/>
          <w:szCs w:val="16"/>
        </w:rPr>
        <w:t>wykonania</w:t>
      </w:r>
      <w:r w:rsidRPr="002A7BA4">
        <w:rPr>
          <w:rFonts w:asciiTheme="minorHAnsi" w:hAnsiTheme="minorHAnsi" w:cstheme="minorHAnsi"/>
          <w:spacing w:val="9"/>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10"/>
          <w:sz w:val="16"/>
          <w:szCs w:val="16"/>
        </w:rPr>
        <w:t xml:space="preserve"> </w:t>
      </w:r>
      <w:r w:rsidRPr="002A7BA4">
        <w:rPr>
          <w:rFonts w:asciiTheme="minorHAnsi" w:hAnsiTheme="minorHAnsi" w:cstheme="minorHAnsi"/>
          <w:sz w:val="16"/>
          <w:szCs w:val="16"/>
        </w:rPr>
        <w:t>dokumentacją</w:t>
      </w:r>
      <w:r w:rsidRPr="002A7BA4">
        <w:rPr>
          <w:rFonts w:asciiTheme="minorHAnsi" w:hAnsiTheme="minorHAnsi" w:cstheme="minorHAnsi"/>
          <w:spacing w:val="12"/>
          <w:sz w:val="16"/>
          <w:szCs w:val="16"/>
        </w:rPr>
        <w:t xml:space="preserve"> </w:t>
      </w:r>
      <w:r w:rsidRPr="002A7BA4">
        <w:rPr>
          <w:rFonts w:asciiTheme="minorHAnsi" w:hAnsiTheme="minorHAnsi" w:cstheme="minorHAnsi"/>
          <w:sz w:val="16"/>
          <w:szCs w:val="16"/>
        </w:rPr>
        <w:t>projektową</w:t>
      </w:r>
      <w:r w:rsidRPr="002A7BA4">
        <w:rPr>
          <w:rFonts w:asciiTheme="minorHAnsi" w:hAnsiTheme="minorHAnsi" w:cstheme="minorHAnsi"/>
          <w:spacing w:val="-40"/>
          <w:sz w:val="16"/>
          <w:szCs w:val="16"/>
        </w:rPr>
        <w:t xml:space="preserve"> </w:t>
      </w:r>
      <w:r w:rsidRPr="002A7BA4">
        <w:rPr>
          <w:rFonts w:asciiTheme="minorHAnsi" w:hAnsiTheme="minorHAnsi" w:cstheme="minorHAnsi"/>
          <w:sz w:val="16"/>
          <w:szCs w:val="16"/>
        </w:rPr>
        <w:t>oraz</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wymaganiami</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niniejszej</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specyfikacji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technicznej.</w:t>
      </w:r>
    </w:p>
    <w:p w:rsidR="0014198B" w:rsidRPr="002A7BA4" w:rsidRDefault="001E6599" w:rsidP="000C4A70">
      <w:pPr>
        <w:pStyle w:val="Akapitzlist"/>
        <w:numPr>
          <w:ilvl w:val="2"/>
          <w:numId w:val="14"/>
        </w:numPr>
        <w:tabs>
          <w:tab w:val="left" w:pos="679"/>
        </w:tabs>
        <w:spacing w:before="58"/>
        <w:ind w:right="104"/>
        <w:rPr>
          <w:rFonts w:asciiTheme="minorHAnsi" w:hAnsiTheme="minorHAnsi" w:cstheme="minorHAnsi"/>
          <w:sz w:val="16"/>
          <w:szCs w:val="16"/>
        </w:rPr>
      </w:pPr>
      <w:r w:rsidRPr="002A7BA4">
        <w:rPr>
          <w:rFonts w:asciiTheme="minorHAnsi" w:hAnsiTheme="minorHAnsi" w:cstheme="minorHAnsi"/>
          <w:sz w:val="16"/>
          <w:szCs w:val="16"/>
        </w:rPr>
        <w:t>Częstotliwość</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oraz</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zakres</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badań</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zaprawy</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wytwarzanej</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na</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placu</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budowy,</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a</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w</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szczególności</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jej</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marki</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konsystencji,</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powinny</w:t>
      </w:r>
      <w:r w:rsidRPr="002A7BA4">
        <w:rPr>
          <w:rFonts w:asciiTheme="minorHAnsi" w:hAnsiTheme="minorHAnsi" w:cstheme="minorHAnsi"/>
          <w:spacing w:val="-40"/>
          <w:sz w:val="16"/>
          <w:szCs w:val="16"/>
        </w:rPr>
        <w:t xml:space="preserve"> </w:t>
      </w:r>
      <w:r w:rsidRPr="002A7BA4">
        <w:rPr>
          <w:rFonts w:asciiTheme="minorHAnsi" w:hAnsiTheme="minorHAnsi" w:cstheme="minorHAnsi"/>
          <w:sz w:val="16"/>
          <w:szCs w:val="16"/>
        </w:rPr>
        <w:t>wynikać</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normy PN-90/B-14501</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„Zaprawy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budowlane</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zwykłe”.</w:t>
      </w:r>
    </w:p>
    <w:p w:rsidR="0014198B" w:rsidRPr="002A7BA4" w:rsidRDefault="001E6599" w:rsidP="000C4A70">
      <w:pPr>
        <w:pStyle w:val="Akapitzlist"/>
        <w:numPr>
          <w:ilvl w:val="2"/>
          <w:numId w:val="14"/>
        </w:numPr>
        <w:tabs>
          <w:tab w:val="left" w:pos="679"/>
        </w:tabs>
        <w:spacing w:before="58"/>
        <w:rPr>
          <w:rFonts w:asciiTheme="minorHAnsi" w:hAnsiTheme="minorHAnsi" w:cstheme="minorHAnsi"/>
          <w:sz w:val="16"/>
          <w:szCs w:val="16"/>
        </w:rPr>
      </w:pPr>
      <w:r w:rsidRPr="002A7BA4">
        <w:rPr>
          <w:rFonts w:asciiTheme="minorHAnsi" w:hAnsiTheme="minorHAnsi" w:cstheme="minorHAnsi"/>
          <w:sz w:val="16"/>
          <w:szCs w:val="16"/>
        </w:rPr>
        <w:t>Wyniki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badań</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materiałów</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zapraw powinny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być</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wpisywane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do dziennika budowy</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akceptowane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przez</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Inspektora nadzoru.</w:t>
      </w:r>
    </w:p>
    <w:p w:rsidR="0014198B" w:rsidRPr="002A7BA4" w:rsidRDefault="001E6599" w:rsidP="000C4A70">
      <w:pPr>
        <w:pStyle w:val="Akapitzlist"/>
        <w:numPr>
          <w:ilvl w:val="1"/>
          <w:numId w:val="14"/>
        </w:numPr>
        <w:tabs>
          <w:tab w:val="left" w:pos="527"/>
        </w:tabs>
        <w:spacing w:before="1"/>
        <w:rPr>
          <w:rFonts w:asciiTheme="minorHAnsi" w:hAnsiTheme="minorHAnsi" w:cstheme="minorHAnsi"/>
          <w:sz w:val="16"/>
          <w:szCs w:val="16"/>
        </w:rPr>
      </w:pPr>
      <w:r w:rsidRPr="002A7BA4">
        <w:rPr>
          <w:rFonts w:asciiTheme="minorHAnsi" w:hAnsiTheme="minorHAnsi" w:cstheme="minorHAnsi"/>
          <w:sz w:val="16"/>
          <w:szCs w:val="16"/>
        </w:rPr>
        <w:t>Badania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 czasie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odbioru</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robót</w:t>
      </w:r>
    </w:p>
    <w:p w:rsidR="0014198B" w:rsidRPr="002A7BA4" w:rsidRDefault="001E6599" w:rsidP="00493899">
      <w:pPr>
        <w:pStyle w:val="Akapitzlist"/>
        <w:numPr>
          <w:ilvl w:val="2"/>
          <w:numId w:val="14"/>
        </w:numPr>
        <w:tabs>
          <w:tab w:val="left" w:pos="679"/>
        </w:tabs>
        <w:rPr>
          <w:rFonts w:asciiTheme="minorHAnsi" w:hAnsiTheme="minorHAnsi" w:cstheme="minorHAnsi"/>
          <w:sz w:val="16"/>
          <w:szCs w:val="16"/>
        </w:rPr>
      </w:pPr>
      <w:r w:rsidRPr="002A7BA4">
        <w:rPr>
          <w:rFonts w:asciiTheme="minorHAnsi" w:hAnsiTheme="minorHAnsi" w:cstheme="minorHAnsi"/>
          <w:sz w:val="16"/>
          <w:szCs w:val="16"/>
        </w:rPr>
        <w:t>Zakres</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warunki wykonywania badań</w:t>
      </w:r>
    </w:p>
    <w:p w:rsidR="0014198B" w:rsidRPr="002A7BA4" w:rsidRDefault="001E6599" w:rsidP="002A7BA4">
      <w:pPr>
        <w:pStyle w:val="Tekstpodstawowy"/>
      </w:pPr>
      <w:r w:rsidRPr="002A7BA4">
        <w:t>Badania</w:t>
      </w:r>
      <w:r w:rsidRPr="002A7BA4">
        <w:rPr>
          <w:spacing w:val="9"/>
        </w:rPr>
        <w:t xml:space="preserve"> </w:t>
      </w:r>
      <w:r w:rsidRPr="002A7BA4">
        <w:t>w</w:t>
      </w:r>
      <w:r w:rsidRPr="002A7BA4">
        <w:rPr>
          <w:spacing w:val="10"/>
        </w:rPr>
        <w:t xml:space="preserve"> </w:t>
      </w:r>
      <w:r w:rsidRPr="002A7BA4">
        <w:t>czasie</w:t>
      </w:r>
      <w:r w:rsidRPr="002A7BA4">
        <w:rPr>
          <w:spacing w:val="10"/>
        </w:rPr>
        <w:t xml:space="preserve"> </w:t>
      </w:r>
      <w:r w:rsidRPr="002A7BA4">
        <w:t>odbioru</w:t>
      </w:r>
      <w:r w:rsidRPr="002A7BA4">
        <w:rPr>
          <w:spacing w:val="12"/>
        </w:rPr>
        <w:t xml:space="preserve"> </w:t>
      </w:r>
      <w:r w:rsidRPr="002A7BA4">
        <w:t>robót</w:t>
      </w:r>
      <w:r w:rsidRPr="002A7BA4">
        <w:rPr>
          <w:spacing w:val="12"/>
        </w:rPr>
        <w:t xml:space="preserve"> </w:t>
      </w:r>
      <w:r w:rsidRPr="002A7BA4">
        <w:t>przeprowadza</w:t>
      </w:r>
      <w:r w:rsidRPr="002A7BA4">
        <w:rPr>
          <w:spacing w:val="14"/>
        </w:rPr>
        <w:t xml:space="preserve"> </w:t>
      </w:r>
      <w:r w:rsidRPr="002A7BA4">
        <w:t>się</w:t>
      </w:r>
      <w:r w:rsidRPr="002A7BA4">
        <w:rPr>
          <w:spacing w:val="14"/>
        </w:rPr>
        <w:t xml:space="preserve"> </w:t>
      </w:r>
      <w:r w:rsidRPr="002A7BA4">
        <w:t>celem</w:t>
      </w:r>
      <w:r w:rsidRPr="002A7BA4">
        <w:rPr>
          <w:spacing w:val="17"/>
        </w:rPr>
        <w:t xml:space="preserve"> </w:t>
      </w:r>
      <w:r w:rsidRPr="002A7BA4">
        <w:t>oceny</w:t>
      </w:r>
      <w:r w:rsidRPr="002A7BA4">
        <w:rPr>
          <w:spacing w:val="12"/>
        </w:rPr>
        <w:t xml:space="preserve"> </w:t>
      </w:r>
      <w:r w:rsidRPr="002A7BA4">
        <w:t>czy</w:t>
      </w:r>
      <w:r w:rsidRPr="002A7BA4">
        <w:rPr>
          <w:spacing w:val="13"/>
        </w:rPr>
        <w:t xml:space="preserve"> </w:t>
      </w:r>
      <w:r w:rsidRPr="002A7BA4">
        <w:t>spełnione</w:t>
      </w:r>
      <w:r w:rsidRPr="002A7BA4">
        <w:rPr>
          <w:spacing w:val="14"/>
        </w:rPr>
        <w:t xml:space="preserve"> </w:t>
      </w:r>
      <w:r w:rsidRPr="002A7BA4">
        <w:t>zostały</w:t>
      </w:r>
      <w:r w:rsidRPr="002A7BA4">
        <w:rPr>
          <w:spacing w:val="13"/>
        </w:rPr>
        <w:t xml:space="preserve"> </w:t>
      </w:r>
      <w:r w:rsidRPr="002A7BA4">
        <w:t>wszystkie</w:t>
      </w:r>
      <w:r w:rsidRPr="002A7BA4">
        <w:rPr>
          <w:spacing w:val="13"/>
        </w:rPr>
        <w:t xml:space="preserve"> </w:t>
      </w:r>
      <w:r w:rsidRPr="002A7BA4">
        <w:t>wymagania</w:t>
      </w:r>
      <w:r w:rsidRPr="002A7BA4">
        <w:rPr>
          <w:spacing w:val="14"/>
        </w:rPr>
        <w:t xml:space="preserve"> </w:t>
      </w:r>
      <w:r w:rsidRPr="002A7BA4">
        <w:t>dotyczące</w:t>
      </w:r>
      <w:r w:rsidRPr="002A7BA4">
        <w:rPr>
          <w:spacing w:val="14"/>
        </w:rPr>
        <w:t xml:space="preserve"> </w:t>
      </w:r>
      <w:r w:rsidRPr="002A7BA4">
        <w:t>wykonanych</w:t>
      </w:r>
      <w:r w:rsidRPr="002A7BA4">
        <w:rPr>
          <w:spacing w:val="-40"/>
        </w:rPr>
        <w:t xml:space="preserve"> </w:t>
      </w:r>
      <w:r w:rsidRPr="002A7BA4">
        <w:t>robót</w:t>
      </w:r>
      <w:r w:rsidRPr="002A7BA4">
        <w:rPr>
          <w:spacing w:val="4"/>
        </w:rPr>
        <w:t xml:space="preserve"> </w:t>
      </w:r>
      <w:r w:rsidRPr="002A7BA4">
        <w:t>tynkowych,</w:t>
      </w:r>
      <w:r w:rsidRPr="002A7BA4">
        <w:rPr>
          <w:spacing w:val="4"/>
        </w:rPr>
        <w:t xml:space="preserve"> </w:t>
      </w:r>
      <w:r w:rsidRPr="002A7BA4">
        <w:t>w</w:t>
      </w:r>
      <w:r w:rsidRPr="002A7BA4">
        <w:rPr>
          <w:spacing w:val="-2"/>
        </w:rPr>
        <w:t xml:space="preserve"> </w:t>
      </w:r>
      <w:r w:rsidRPr="002A7BA4">
        <w:t>szczególności</w:t>
      </w:r>
      <w:r w:rsidRPr="002A7BA4">
        <w:rPr>
          <w:spacing w:val="2"/>
        </w:rPr>
        <w:t xml:space="preserve"> </w:t>
      </w:r>
      <w:r w:rsidRPr="002A7BA4">
        <w:t>w zakresie:</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zgodności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dokumentacją</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projektową</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specyfikacją</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techniczną</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(szczegółową)</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wraz</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wprowadzonymi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zmianami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naniesionymi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dokumentacji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powykonawczej,</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jakości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zastosowanych</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materiałów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wyrobów,</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prawidłowości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przygotowania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podłoża,</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prawidłowości</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wykonania</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tynków</w:t>
      </w:r>
      <w:r w:rsidRPr="007A193E">
        <w:rPr>
          <w:rFonts w:asciiTheme="minorHAnsi" w:hAnsiTheme="minorHAnsi" w:cstheme="minorHAnsi"/>
          <w:sz w:val="16"/>
          <w:szCs w:val="16"/>
        </w:rPr>
        <w:t xml:space="preserve"> </w:t>
      </w:r>
      <w:r w:rsidRPr="002A7BA4">
        <w:rPr>
          <w:rFonts w:asciiTheme="minorHAnsi" w:hAnsiTheme="minorHAnsi" w:cstheme="minorHAnsi"/>
          <w:sz w:val="16"/>
          <w:szCs w:val="16"/>
        </w:rPr>
        <w:t>zwykłych.</w:t>
      </w:r>
    </w:p>
    <w:p w:rsidR="0014198B" w:rsidRPr="002A7BA4" w:rsidRDefault="001E6599" w:rsidP="002A7BA4">
      <w:pPr>
        <w:pStyle w:val="Tekstpodstawowy"/>
      </w:pPr>
      <w:r w:rsidRPr="002A7BA4">
        <w:t>Przy</w:t>
      </w:r>
      <w:r w:rsidRPr="002A7BA4">
        <w:rPr>
          <w:spacing w:val="31"/>
        </w:rPr>
        <w:t xml:space="preserve"> </w:t>
      </w:r>
      <w:r w:rsidRPr="002A7BA4">
        <w:t>badaniach</w:t>
      </w:r>
      <w:r w:rsidRPr="002A7BA4">
        <w:rPr>
          <w:spacing w:val="32"/>
        </w:rPr>
        <w:t xml:space="preserve"> </w:t>
      </w:r>
      <w:r w:rsidRPr="002A7BA4">
        <w:t>w</w:t>
      </w:r>
      <w:r w:rsidRPr="002A7BA4">
        <w:rPr>
          <w:spacing w:val="29"/>
        </w:rPr>
        <w:t xml:space="preserve"> </w:t>
      </w:r>
      <w:r w:rsidRPr="002A7BA4">
        <w:t>czasie</w:t>
      </w:r>
      <w:r w:rsidRPr="002A7BA4">
        <w:rPr>
          <w:spacing w:val="32"/>
        </w:rPr>
        <w:t xml:space="preserve"> </w:t>
      </w:r>
      <w:r w:rsidRPr="002A7BA4">
        <w:t>odbioru</w:t>
      </w:r>
      <w:r w:rsidRPr="002A7BA4">
        <w:rPr>
          <w:spacing w:val="32"/>
        </w:rPr>
        <w:t xml:space="preserve"> </w:t>
      </w:r>
      <w:r w:rsidRPr="002A7BA4">
        <w:t>robót</w:t>
      </w:r>
      <w:r w:rsidRPr="002A7BA4">
        <w:rPr>
          <w:spacing w:val="35"/>
        </w:rPr>
        <w:t xml:space="preserve"> </w:t>
      </w:r>
      <w:r w:rsidRPr="002A7BA4">
        <w:t>należy</w:t>
      </w:r>
      <w:r w:rsidRPr="002A7BA4">
        <w:rPr>
          <w:spacing w:val="32"/>
        </w:rPr>
        <w:t xml:space="preserve"> </w:t>
      </w:r>
      <w:r w:rsidRPr="002A7BA4">
        <w:t>wykorzystywać</w:t>
      </w:r>
      <w:r w:rsidRPr="002A7BA4">
        <w:rPr>
          <w:spacing w:val="32"/>
        </w:rPr>
        <w:t xml:space="preserve"> </w:t>
      </w:r>
      <w:r w:rsidRPr="002A7BA4">
        <w:t>wyniki</w:t>
      </w:r>
      <w:r w:rsidRPr="002A7BA4">
        <w:rPr>
          <w:spacing w:val="34"/>
        </w:rPr>
        <w:t xml:space="preserve"> </w:t>
      </w:r>
      <w:r w:rsidRPr="002A7BA4">
        <w:t>badań</w:t>
      </w:r>
      <w:r w:rsidRPr="002A7BA4">
        <w:rPr>
          <w:spacing w:val="35"/>
        </w:rPr>
        <w:t xml:space="preserve"> </w:t>
      </w:r>
      <w:r w:rsidRPr="002A7BA4">
        <w:t>dokonanych</w:t>
      </w:r>
      <w:r w:rsidRPr="002A7BA4">
        <w:rPr>
          <w:spacing w:val="33"/>
        </w:rPr>
        <w:t xml:space="preserve"> </w:t>
      </w:r>
      <w:r w:rsidRPr="002A7BA4">
        <w:t>przed</w:t>
      </w:r>
      <w:r w:rsidRPr="002A7BA4">
        <w:rPr>
          <w:spacing w:val="35"/>
        </w:rPr>
        <w:t xml:space="preserve"> </w:t>
      </w:r>
      <w:r w:rsidRPr="002A7BA4">
        <w:t>przystąpieniem</w:t>
      </w:r>
      <w:r w:rsidRPr="002A7BA4">
        <w:rPr>
          <w:spacing w:val="39"/>
        </w:rPr>
        <w:t xml:space="preserve"> </w:t>
      </w:r>
      <w:r w:rsidRPr="002A7BA4">
        <w:t>do</w:t>
      </w:r>
      <w:r w:rsidRPr="002A7BA4">
        <w:rPr>
          <w:spacing w:val="33"/>
        </w:rPr>
        <w:t xml:space="preserve"> </w:t>
      </w:r>
      <w:r w:rsidRPr="002A7BA4">
        <w:t>robót</w:t>
      </w:r>
      <w:r w:rsidRPr="002A7BA4">
        <w:rPr>
          <w:spacing w:val="37"/>
        </w:rPr>
        <w:t xml:space="preserve"> </w:t>
      </w:r>
      <w:r w:rsidRPr="002A7BA4">
        <w:t>i</w:t>
      </w:r>
      <w:r w:rsidRPr="002A7BA4">
        <w:rPr>
          <w:spacing w:val="34"/>
        </w:rPr>
        <w:t xml:space="preserve"> </w:t>
      </w:r>
      <w:r w:rsidRPr="002A7BA4">
        <w:t>w</w:t>
      </w:r>
      <w:r w:rsidRPr="002A7BA4">
        <w:rPr>
          <w:spacing w:val="-40"/>
        </w:rPr>
        <w:t xml:space="preserve"> </w:t>
      </w:r>
      <w:r w:rsidRPr="002A7BA4">
        <w:t>trakcie</w:t>
      </w:r>
      <w:r w:rsidRPr="002A7BA4">
        <w:rPr>
          <w:spacing w:val="2"/>
        </w:rPr>
        <w:t xml:space="preserve"> </w:t>
      </w:r>
      <w:r w:rsidRPr="002A7BA4">
        <w:t>ich</w:t>
      </w:r>
      <w:r w:rsidRPr="002A7BA4">
        <w:rPr>
          <w:spacing w:val="2"/>
        </w:rPr>
        <w:t xml:space="preserve"> </w:t>
      </w:r>
      <w:r w:rsidRPr="002A7BA4">
        <w:t>wykonywania</w:t>
      </w:r>
      <w:r w:rsidRPr="002A7BA4">
        <w:rPr>
          <w:spacing w:val="3"/>
        </w:rPr>
        <w:t xml:space="preserve"> </w:t>
      </w:r>
      <w:r w:rsidRPr="002A7BA4">
        <w:t>oraz zapisy</w:t>
      </w:r>
      <w:r w:rsidRPr="002A7BA4">
        <w:rPr>
          <w:spacing w:val="2"/>
        </w:rPr>
        <w:t xml:space="preserve"> </w:t>
      </w:r>
      <w:r w:rsidRPr="002A7BA4">
        <w:t>w dzienniku</w:t>
      </w:r>
      <w:r w:rsidRPr="002A7BA4">
        <w:rPr>
          <w:spacing w:val="2"/>
        </w:rPr>
        <w:t xml:space="preserve"> </w:t>
      </w:r>
      <w:r w:rsidRPr="002A7BA4">
        <w:t>budowy</w:t>
      </w:r>
      <w:r w:rsidRPr="002A7BA4">
        <w:rPr>
          <w:spacing w:val="1"/>
        </w:rPr>
        <w:t xml:space="preserve"> </w:t>
      </w:r>
      <w:r w:rsidRPr="002A7BA4">
        <w:t>dotyczące</w:t>
      </w:r>
      <w:r w:rsidRPr="002A7BA4">
        <w:rPr>
          <w:spacing w:val="1"/>
        </w:rPr>
        <w:t xml:space="preserve"> </w:t>
      </w:r>
      <w:r w:rsidRPr="002A7BA4">
        <w:t>wykonanych</w:t>
      </w:r>
      <w:r w:rsidRPr="002A7BA4">
        <w:rPr>
          <w:spacing w:val="3"/>
        </w:rPr>
        <w:t xml:space="preserve"> </w:t>
      </w:r>
      <w:r w:rsidRPr="002A7BA4">
        <w:t>robót.</w:t>
      </w:r>
    </w:p>
    <w:p w:rsidR="0014198B" w:rsidRPr="002A7BA4" w:rsidRDefault="001E6599" w:rsidP="002A7BA4">
      <w:pPr>
        <w:pStyle w:val="Tekstpodstawowy"/>
      </w:pPr>
      <w:r w:rsidRPr="002A7BA4">
        <w:t>BadaniaDo badań</w:t>
      </w:r>
      <w:r w:rsidRPr="002A7BA4">
        <w:rPr>
          <w:spacing w:val="2"/>
        </w:rPr>
        <w:t xml:space="preserve"> </w:t>
      </w:r>
      <w:r w:rsidRPr="002A7BA4">
        <w:t>odbiorowych</w:t>
      </w:r>
      <w:r w:rsidRPr="002A7BA4">
        <w:rPr>
          <w:spacing w:val="2"/>
        </w:rPr>
        <w:t xml:space="preserve"> </w:t>
      </w:r>
      <w:r w:rsidRPr="002A7BA4">
        <w:t>należy</w:t>
      </w:r>
      <w:r w:rsidRPr="002A7BA4">
        <w:rPr>
          <w:spacing w:val="-2"/>
        </w:rPr>
        <w:t xml:space="preserve"> </w:t>
      </w:r>
      <w:r w:rsidRPr="002A7BA4">
        <w:t>przystąpić</w:t>
      </w:r>
      <w:r w:rsidRPr="002A7BA4">
        <w:rPr>
          <w:spacing w:val="3"/>
        </w:rPr>
        <w:t xml:space="preserve"> </w:t>
      </w:r>
      <w:r w:rsidRPr="002A7BA4">
        <w:t>nie</w:t>
      </w:r>
      <w:r w:rsidRPr="002A7BA4">
        <w:rPr>
          <w:spacing w:val="2"/>
        </w:rPr>
        <w:t xml:space="preserve"> </w:t>
      </w:r>
      <w:r w:rsidRPr="002A7BA4">
        <w:t>później</w:t>
      </w:r>
      <w:r w:rsidRPr="002A7BA4">
        <w:rPr>
          <w:spacing w:val="1"/>
        </w:rPr>
        <w:t xml:space="preserve"> </w:t>
      </w:r>
      <w:r w:rsidRPr="002A7BA4">
        <w:t>niż</w:t>
      </w:r>
      <w:r w:rsidRPr="002A7BA4">
        <w:rPr>
          <w:spacing w:val="1"/>
        </w:rPr>
        <w:t xml:space="preserve"> </w:t>
      </w:r>
      <w:r w:rsidRPr="002A7BA4">
        <w:t>przed</w:t>
      </w:r>
      <w:r w:rsidRPr="002A7BA4">
        <w:rPr>
          <w:spacing w:val="2"/>
        </w:rPr>
        <w:t xml:space="preserve"> </w:t>
      </w:r>
      <w:r w:rsidRPr="002A7BA4">
        <w:t>upływem</w:t>
      </w:r>
      <w:r w:rsidRPr="002A7BA4">
        <w:rPr>
          <w:spacing w:val="2"/>
        </w:rPr>
        <w:t xml:space="preserve"> </w:t>
      </w:r>
      <w:r w:rsidRPr="002A7BA4">
        <w:t>1</w:t>
      </w:r>
      <w:r w:rsidRPr="002A7BA4">
        <w:rPr>
          <w:spacing w:val="1"/>
        </w:rPr>
        <w:t xml:space="preserve"> </w:t>
      </w:r>
      <w:r w:rsidRPr="002A7BA4">
        <w:t>roku</w:t>
      </w:r>
      <w:r w:rsidRPr="002A7BA4">
        <w:rPr>
          <w:spacing w:val="2"/>
        </w:rPr>
        <w:t xml:space="preserve"> </w:t>
      </w:r>
      <w:r w:rsidRPr="002A7BA4">
        <w:t>od</w:t>
      </w:r>
      <w:r w:rsidRPr="002A7BA4">
        <w:rPr>
          <w:spacing w:val="2"/>
        </w:rPr>
        <w:t xml:space="preserve"> </w:t>
      </w:r>
      <w:r w:rsidRPr="002A7BA4">
        <w:t>daty ukończenia</w:t>
      </w:r>
      <w:r w:rsidRPr="002A7BA4">
        <w:rPr>
          <w:spacing w:val="2"/>
        </w:rPr>
        <w:t xml:space="preserve"> </w:t>
      </w:r>
      <w:r w:rsidRPr="002A7BA4">
        <w:t>robót</w:t>
      </w:r>
      <w:r w:rsidRPr="002A7BA4">
        <w:rPr>
          <w:spacing w:val="3"/>
        </w:rPr>
        <w:t xml:space="preserve"> </w:t>
      </w:r>
      <w:r w:rsidRPr="002A7BA4">
        <w:t>tynkowych.</w:t>
      </w:r>
    </w:p>
    <w:p w:rsidR="0014198B" w:rsidRPr="002A7BA4" w:rsidRDefault="001E6599" w:rsidP="002A7BA4">
      <w:pPr>
        <w:pStyle w:val="Tekstpodstawowy"/>
      </w:pPr>
      <w:r w:rsidRPr="002A7BA4">
        <w:t>Badania</w:t>
      </w:r>
      <w:r w:rsidRPr="002A7BA4">
        <w:rPr>
          <w:spacing w:val="7"/>
        </w:rPr>
        <w:t xml:space="preserve"> </w:t>
      </w:r>
      <w:r w:rsidRPr="002A7BA4">
        <w:t>w</w:t>
      </w:r>
      <w:r w:rsidRPr="002A7BA4">
        <w:rPr>
          <w:spacing w:val="5"/>
        </w:rPr>
        <w:t xml:space="preserve"> </w:t>
      </w:r>
      <w:r w:rsidRPr="002A7BA4">
        <w:t>czasie</w:t>
      </w:r>
      <w:r w:rsidRPr="002A7BA4">
        <w:rPr>
          <w:spacing w:val="7"/>
        </w:rPr>
        <w:t xml:space="preserve"> </w:t>
      </w:r>
      <w:r w:rsidRPr="002A7BA4">
        <w:t>odbioru</w:t>
      </w:r>
      <w:r w:rsidRPr="002A7BA4">
        <w:rPr>
          <w:spacing w:val="7"/>
        </w:rPr>
        <w:t xml:space="preserve"> </w:t>
      </w:r>
      <w:r w:rsidRPr="002A7BA4">
        <w:t>tynków</w:t>
      </w:r>
      <w:r w:rsidRPr="002A7BA4">
        <w:rPr>
          <w:spacing w:val="4"/>
        </w:rPr>
        <w:t xml:space="preserve"> </w:t>
      </w:r>
      <w:r w:rsidRPr="002A7BA4">
        <w:t>zwykłych</w:t>
      </w:r>
      <w:r w:rsidRPr="002A7BA4">
        <w:rPr>
          <w:spacing w:val="7"/>
        </w:rPr>
        <w:t xml:space="preserve"> </w:t>
      </w:r>
      <w:r w:rsidRPr="002A7BA4">
        <w:t>wewnętrznych</w:t>
      </w:r>
      <w:r w:rsidRPr="002A7BA4">
        <w:rPr>
          <w:spacing w:val="7"/>
        </w:rPr>
        <w:t xml:space="preserve"> </w:t>
      </w:r>
      <w:r w:rsidRPr="002A7BA4">
        <w:t>i</w:t>
      </w:r>
      <w:r w:rsidRPr="002A7BA4">
        <w:rPr>
          <w:spacing w:val="7"/>
        </w:rPr>
        <w:t xml:space="preserve"> </w:t>
      </w:r>
      <w:r w:rsidRPr="002A7BA4">
        <w:t>zewnętrznych</w:t>
      </w:r>
      <w:r w:rsidRPr="002A7BA4">
        <w:rPr>
          <w:spacing w:val="7"/>
        </w:rPr>
        <w:t xml:space="preserve"> </w:t>
      </w:r>
      <w:r w:rsidRPr="002A7BA4">
        <w:t>przeprowadzać</w:t>
      </w:r>
      <w:r w:rsidRPr="002A7BA4">
        <w:rPr>
          <w:spacing w:val="8"/>
        </w:rPr>
        <w:t xml:space="preserve"> </w:t>
      </w:r>
      <w:r w:rsidRPr="002A7BA4">
        <w:t>należy</w:t>
      </w:r>
      <w:r w:rsidRPr="002A7BA4">
        <w:rPr>
          <w:spacing w:val="6"/>
        </w:rPr>
        <w:t xml:space="preserve"> </w:t>
      </w:r>
      <w:r w:rsidRPr="002A7BA4">
        <w:t>podczas</w:t>
      </w:r>
      <w:r w:rsidRPr="002A7BA4">
        <w:rPr>
          <w:spacing w:val="11"/>
        </w:rPr>
        <w:t xml:space="preserve"> </w:t>
      </w:r>
      <w:r w:rsidRPr="002A7BA4">
        <w:t>bezdeszczowej</w:t>
      </w:r>
      <w:r w:rsidRPr="002A7BA4">
        <w:rPr>
          <w:spacing w:val="10"/>
        </w:rPr>
        <w:t xml:space="preserve"> </w:t>
      </w:r>
      <w:r w:rsidRPr="002A7BA4">
        <w:t>pogody,</w:t>
      </w:r>
      <w:r w:rsidRPr="002A7BA4">
        <w:rPr>
          <w:spacing w:val="10"/>
        </w:rPr>
        <w:t xml:space="preserve"> </w:t>
      </w:r>
      <w:r w:rsidRPr="002A7BA4">
        <w:t>w</w:t>
      </w:r>
      <w:r w:rsidRPr="002A7BA4">
        <w:rPr>
          <w:spacing w:val="-39"/>
        </w:rPr>
        <w:t xml:space="preserve"> </w:t>
      </w:r>
      <w:r w:rsidRPr="002A7BA4">
        <w:t>temperaturze</w:t>
      </w:r>
      <w:r w:rsidRPr="002A7BA4">
        <w:rPr>
          <w:spacing w:val="1"/>
        </w:rPr>
        <w:t xml:space="preserve"> </w:t>
      </w:r>
      <w:r w:rsidRPr="002A7BA4">
        <w:t>powietrza</w:t>
      </w:r>
      <w:r w:rsidRPr="002A7BA4">
        <w:rPr>
          <w:spacing w:val="2"/>
        </w:rPr>
        <w:t xml:space="preserve"> </w:t>
      </w:r>
      <w:r w:rsidRPr="002A7BA4">
        <w:t>nie</w:t>
      </w:r>
      <w:r w:rsidRPr="002A7BA4">
        <w:rPr>
          <w:spacing w:val="1"/>
        </w:rPr>
        <w:t xml:space="preserve"> </w:t>
      </w:r>
      <w:r w:rsidRPr="002A7BA4">
        <w:t>niższej</w:t>
      </w:r>
      <w:r w:rsidRPr="002A7BA4">
        <w:rPr>
          <w:spacing w:val="2"/>
        </w:rPr>
        <w:t xml:space="preserve"> </w:t>
      </w:r>
      <w:r w:rsidRPr="002A7BA4">
        <w:t>niż +5°C.</w:t>
      </w:r>
    </w:p>
    <w:p w:rsidR="0014198B" w:rsidRPr="002A7BA4" w:rsidRDefault="001E6599" w:rsidP="002A7BA4">
      <w:pPr>
        <w:pStyle w:val="Tekstpodstawowy"/>
      </w:pPr>
      <w:r w:rsidRPr="002A7BA4">
        <w:t>Przed przystąpieniem</w:t>
      </w:r>
      <w:r w:rsidRPr="002A7BA4">
        <w:rPr>
          <w:spacing w:val="3"/>
        </w:rPr>
        <w:t xml:space="preserve"> </w:t>
      </w:r>
      <w:r w:rsidRPr="002A7BA4">
        <w:t>do</w:t>
      </w:r>
      <w:r w:rsidRPr="002A7BA4">
        <w:rPr>
          <w:spacing w:val="2"/>
        </w:rPr>
        <w:t xml:space="preserve"> </w:t>
      </w:r>
      <w:r w:rsidRPr="002A7BA4">
        <w:t>badań</w:t>
      </w:r>
      <w:r w:rsidRPr="002A7BA4">
        <w:rPr>
          <w:spacing w:val="2"/>
        </w:rPr>
        <w:t xml:space="preserve"> </w:t>
      </w:r>
      <w:r w:rsidRPr="002A7BA4">
        <w:t>przy</w:t>
      </w:r>
      <w:r w:rsidRPr="002A7BA4">
        <w:rPr>
          <w:spacing w:val="-1"/>
        </w:rPr>
        <w:t xml:space="preserve"> </w:t>
      </w:r>
      <w:r w:rsidRPr="002A7BA4">
        <w:t>odbiorze należy</w:t>
      </w:r>
      <w:r w:rsidRPr="002A7BA4">
        <w:rPr>
          <w:spacing w:val="1"/>
        </w:rPr>
        <w:t xml:space="preserve"> </w:t>
      </w:r>
      <w:r w:rsidRPr="002A7BA4">
        <w:t>sprawdzić</w:t>
      </w:r>
      <w:r w:rsidRPr="002A7BA4">
        <w:rPr>
          <w:spacing w:val="3"/>
        </w:rPr>
        <w:t xml:space="preserve"> </w:t>
      </w:r>
      <w:r w:rsidRPr="002A7BA4">
        <w:t>na</w:t>
      </w:r>
      <w:r w:rsidRPr="002A7BA4">
        <w:rPr>
          <w:spacing w:val="2"/>
        </w:rPr>
        <w:t xml:space="preserve"> </w:t>
      </w:r>
      <w:r w:rsidRPr="002A7BA4">
        <w:t>podstawie dokumentów:</w:t>
      </w:r>
    </w:p>
    <w:p w:rsidR="0014198B" w:rsidRPr="007A193E" w:rsidRDefault="001E6599" w:rsidP="000C4A70">
      <w:pPr>
        <w:pStyle w:val="Akapitzlist"/>
        <w:numPr>
          <w:ilvl w:val="0"/>
          <w:numId w:val="39"/>
        </w:numPr>
        <w:spacing w:before="59"/>
        <w:ind w:right="105"/>
        <w:rPr>
          <w:rFonts w:asciiTheme="minorHAnsi" w:hAnsiTheme="minorHAnsi" w:cstheme="minorHAnsi"/>
          <w:spacing w:val="-1"/>
          <w:w w:val="105"/>
          <w:sz w:val="16"/>
          <w:szCs w:val="16"/>
        </w:rPr>
      </w:pPr>
      <w:r w:rsidRPr="007A193E">
        <w:rPr>
          <w:rFonts w:asciiTheme="minorHAnsi" w:hAnsiTheme="minorHAnsi" w:cstheme="minorHAnsi"/>
          <w:spacing w:val="-1"/>
          <w:w w:val="105"/>
          <w:sz w:val="16"/>
          <w:szCs w:val="16"/>
        </w:rPr>
        <w:t>czy załączone wyniki badań dokonanych przed przystąpieniem do robót potwierdzają, że przygotowane podłoża nadawały się do położenia tynku a użyte materiały spełniały wymagania pkt. 2 niniejszej ST,</w:t>
      </w:r>
    </w:p>
    <w:p w:rsidR="0014198B" w:rsidRPr="007A193E" w:rsidRDefault="001E6599" w:rsidP="000C4A70">
      <w:pPr>
        <w:pStyle w:val="Akapitzlist"/>
        <w:numPr>
          <w:ilvl w:val="0"/>
          <w:numId w:val="39"/>
        </w:numPr>
        <w:spacing w:before="59"/>
        <w:ind w:right="105"/>
        <w:rPr>
          <w:rFonts w:asciiTheme="minorHAnsi" w:hAnsiTheme="minorHAnsi" w:cstheme="minorHAnsi"/>
          <w:spacing w:val="-1"/>
          <w:w w:val="105"/>
          <w:sz w:val="16"/>
          <w:szCs w:val="16"/>
        </w:rPr>
      </w:pPr>
      <w:r w:rsidRPr="007A193E">
        <w:rPr>
          <w:rFonts w:asciiTheme="minorHAnsi" w:hAnsiTheme="minorHAnsi" w:cstheme="minorHAnsi"/>
          <w:spacing w:val="-1"/>
          <w:w w:val="105"/>
          <w:sz w:val="16"/>
          <w:szCs w:val="16"/>
        </w:rPr>
        <w:t>czy w okresie wykonywania tynku zwykłego temperatura otoczenia w ciągu doby nie spadła poniżej 0°C.</w:t>
      </w:r>
    </w:p>
    <w:p w:rsidR="0014198B" w:rsidRPr="002A7BA4" w:rsidRDefault="001E6599" w:rsidP="000C4A70">
      <w:pPr>
        <w:pStyle w:val="Akapitzlist"/>
        <w:numPr>
          <w:ilvl w:val="2"/>
          <w:numId w:val="14"/>
        </w:numPr>
        <w:tabs>
          <w:tab w:val="left" w:pos="679"/>
        </w:tabs>
        <w:spacing w:before="59"/>
        <w:ind w:hanging="678"/>
        <w:jc w:val="both"/>
        <w:rPr>
          <w:rFonts w:asciiTheme="minorHAnsi" w:hAnsiTheme="minorHAnsi" w:cstheme="minorHAnsi"/>
          <w:sz w:val="16"/>
          <w:szCs w:val="16"/>
        </w:rPr>
      </w:pPr>
      <w:r w:rsidRPr="002A7BA4">
        <w:rPr>
          <w:rFonts w:asciiTheme="minorHAnsi" w:hAnsiTheme="minorHAnsi" w:cstheme="minorHAnsi"/>
          <w:sz w:val="16"/>
          <w:szCs w:val="16"/>
        </w:rPr>
        <w:t>Opis</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badań</w:t>
      </w:r>
    </w:p>
    <w:p w:rsidR="0014198B" w:rsidRPr="002A7BA4" w:rsidRDefault="001E6599" w:rsidP="000C4A70">
      <w:pPr>
        <w:pStyle w:val="Akapitzlist"/>
        <w:numPr>
          <w:ilvl w:val="3"/>
          <w:numId w:val="14"/>
        </w:numPr>
        <w:spacing w:before="55"/>
        <w:ind w:left="851" w:right="104" w:hanging="851"/>
        <w:rPr>
          <w:rFonts w:asciiTheme="minorHAnsi" w:hAnsiTheme="minorHAnsi" w:cstheme="minorHAnsi"/>
          <w:sz w:val="16"/>
          <w:szCs w:val="16"/>
        </w:rPr>
      </w:pPr>
      <w:r w:rsidRPr="002A7BA4">
        <w:rPr>
          <w:rFonts w:asciiTheme="minorHAnsi" w:hAnsiTheme="minorHAnsi" w:cstheme="minorHAnsi"/>
          <w:sz w:val="16"/>
          <w:szCs w:val="16"/>
        </w:rPr>
        <w:t>Sprawdzenie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przyczepności tynku</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podłoża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należy</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przeprowadzać</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metodą</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podaną</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 PN-85/B-04500.</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Jako</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badania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orientacyjne dopuszcza się stosowanie opukiwania tynku lekkim drewnianym młotkiem (brak głuchego odgłosu świadczy o dobrej</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przyczepności).</w:t>
      </w:r>
    </w:p>
    <w:p w:rsidR="0014198B" w:rsidRPr="00892948" w:rsidRDefault="001E6599" w:rsidP="00892948">
      <w:pPr>
        <w:pStyle w:val="Tekstpodstawowy"/>
      </w:pPr>
      <w:r w:rsidRPr="00892948">
        <w:t>Przyczepność międzywarstwową tynków wielowarstwowych należy sprawdzić za pomocą przyrządu zwanego młotkiem Baronnie’go metodą kwadracikowania, tj. próba krzyżowego nacinania wyprawy i poddania jej uderzeniom stempla o ciężarze 250 gramów przy badaniu po 7 dniach od wykonania tynków, a co najmniej 500 gramów – po 28 dniach. Brak wypadania kwadracików pod uderzeniem świadczy o dostatecznej przyczepności.</w:t>
      </w:r>
    </w:p>
    <w:p w:rsidR="0014198B" w:rsidRPr="002A7BA4" w:rsidRDefault="001E6599" w:rsidP="000C4A70">
      <w:pPr>
        <w:pStyle w:val="Akapitzlist"/>
        <w:numPr>
          <w:ilvl w:val="3"/>
          <w:numId w:val="14"/>
        </w:numPr>
        <w:spacing w:before="55"/>
        <w:ind w:left="851" w:right="104" w:hanging="709"/>
        <w:rPr>
          <w:rFonts w:asciiTheme="minorHAnsi" w:hAnsiTheme="minorHAnsi" w:cstheme="minorHAnsi"/>
          <w:sz w:val="16"/>
          <w:szCs w:val="16"/>
        </w:rPr>
      </w:pPr>
      <w:r w:rsidRPr="002A7BA4">
        <w:rPr>
          <w:rFonts w:asciiTheme="minorHAnsi" w:hAnsiTheme="minorHAnsi" w:cstheme="minorHAnsi"/>
          <w:sz w:val="16"/>
          <w:szCs w:val="16"/>
        </w:rPr>
        <w:lastRenderedPageBreak/>
        <w:t>Sprawdzenie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odporności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tynków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na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uszkodzenia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mechaniczne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należy</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przeprowadzać</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młotkiem</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Baronnie’go</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metodą</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kwadracikowania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jak</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 pkt.</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6.4.2.1.</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niniejszej</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ST.</w:t>
      </w:r>
    </w:p>
    <w:p w:rsidR="0014198B" w:rsidRPr="002A7BA4" w:rsidRDefault="001E6599" w:rsidP="000C4A70">
      <w:pPr>
        <w:pStyle w:val="Akapitzlist"/>
        <w:numPr>
          <w:ilvl w:val="3"/>
          <w:numId w:val="14"/>
        </w:numPr>
        <w:spacing w:before="55"/>
        <w:ind w:left="851" w:right="104" w:hanging="709"/>
        <w:rPr>
          <w:rFonts w:asciiTheme="minorHAnsi" w:hAnsiTheme="minorHAnsi" w:cstheme="minorHAnsi"/>
          <w:sz w:val="16"/>
          <w:szCs w:val="16"/>
        </w:rPr>
      </w:pPr>
      <w:r w:rsidRPr="002A7BA4">
        <w:rPr>
          <w:rFonts w:asciiTheme="minorHAnsi" w:hAnsiTheme="minorHAnsi" w:cstheme="minorHAnsi"/>
          <w:sz w:val="16"/>
          <w:szCs w:val="16"/>
        </w:rPr>
        <w:t>Sprawdzenie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mrozoodporności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tynków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zewnętrznych</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należy</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przeprowadzać</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na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podstawie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świadectwa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badania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wg</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PN-85/B-04500</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odporności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na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działanie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mrozu</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próbek</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stwardniałej</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zaprawy.</w:t>
      </w:r>
    </w:p>
    <w:p w:rsidR="0014198B" w:rsidRPr="00892948" w:rsidRDefault="001E6599" w:rsidP="000C4A70">
      <w:pPr>
        <w:pStyle w:val="Akapitzlist"/>
        <w:numPr>
          <w:ilvl w:val="3"/>
          <w:numId w:val="14"/>
        </w:numPr>
        <w:spacing w:before="55"/>
        <w:ind w:left="851" w:right="104" w:hanging="709"/>
        <w:rPr>
          <w:rFonts w:asciiTheme="minorHAnsi" w:hAnsiTheme="minorHAnsi" w:cstheme="minorHAnsi"/>
          <w:sz w:val="16"/>
          <w:szCs w:val="16"/>
        </w:rPr>
      </w:pPr>
      <w:r w:rsidRPr="002A7BA4">
        <w:rPr>
          <w:rFonts w:asciiTheme="minorHAnsi" w:hAnsiTheme="minorHAnsi" w:cstheme="minorHAnsi"/>
          <w:sz w:val="16"/>
          <w:szCs w:val="16"/>
        </w:rPr>
        <w:t>Sprawdzenie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grubości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tynków.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pięciu</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dowolnie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wybranych</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miejscach</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powierzchni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otynkowanej</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wynoszącej</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nie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więcej</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niż</w:t>
      </w:r>
      <w:r w:rsidR="00892948">
        <w:rPr>
          <w:rFonts w:asciiTheme="minorHAnsi" w:hAnsiTheme="minorHAnsi" w:cstheme="minorHAnsi"/>
          <w:sz w:val="16"/>
          <w:szCs w:val="16"/>
        </w:rPr>
        <w:t xml:space="preserve"> </w:t>
      </w:r>
      <w:r w:rsidRPr="00892948">
        <w:rPr>
          <w:rFonts w:asciiTheme="minorHAnsi" w:hAnsiTheme="minorHAnsi" w:cstheme="minorHAnsi"/>
          <w:sz w:val="16"/>
          <w:szCs w:val="16"/>
        </w:rPr>
        <w:t>5000  m</w:t>
      </w:r>
      <w:r w:rsidR="00892948" w:rsidRPr="00892948">
        <w:rPr>
          <w:rFonts w:asciiTheme="minorHAnsi" w:hAnsiTheme="minorHAnsi" w:cstheme="minorHAnsi"/>
          <w:sz w:val="16"/>
          <w:szCs w:val="16"/>
        </w:rPr>
        <w:t>2</w:t>
      </w:r>
      <w:r w:rsidRPr="00892948">
        <w:rPr>
          <w:rFonts w:asciiTheme="minorHAnsi" w:hAnsiTheme="minorHAnsi" w:cstheme="minorHAnsi"/>
          <w:sz w:val="16"/>
          <w:szCs w:val="16"/>
        </w:rPr>
        <w:t xml:space="preserve">    należy  wyciąć  próbki  kontrolne  o  wymiarach  2x2  cm  lub  o  średnicy  około  3  cm  w  taki  sposób,  aby  podłoże  zostało odsłonięte lecz nie naruszone. Odsłonięte podłoże należy oczyścić z ewentualnych pozostałości zaprawy. Pomiar grubości tynku powinien być wykonany przymiarem z dokładnością do 1 mm. Za przeciętną grubość tynku badanej powierzchni otynkowanej należy przyjmować wartość średnią pomiaru w pięciu otworach.</w:t>
      </w:r>
    </w:p>
    <w:p w:rsidR="0014198B" w:rsidRPr="00892948" w:rsidRDefault="001E6599" w:rsidP="00892948">
      <w:pPr>
        <w:pStyle w:val="Tekstpodstawowy"/>
      </w:pPr>
      <w:r w:rsidRPr="00892948">
        <w:t>W  przypadku  badania  tynku  o  powierzchni  większej  niż  5000  m</w:t>
      </w:r>
      <w:r w:rsidR="00892948">
        <w:rPr>
          <w:vertAlign w:val="superscript"/>
        </w:rPr>
        <w:t>2</w:t>
      </w:r>
      <w:r w:rsidRPr="00892948">
        <w:t xml:space="preserve">    należy  na  każde  rozpoczęte  1000 m wyciąć jeden dodatkowy otwór.</w:t>
      </w:r>
    </w:p>
    <w:p w:rsidR="0014198B" w:rsidRPr="002A7BA4" w:rsidRDefault="001E6599" w:rsidP="000C4A70">
      <w:pPr>
        <w:pStyle w:val="Akapitzlist"/>
        <w:numPr>
          <w:ilvl w:val="3"/>
          <w:numId w:val="14"/>
        </w:numPr>
        <w:spacing w:before="55"/>
        <w:ind w:left="851" w:right="104" w:hanging="709"/>
        <w:rPr>
          <w:rFonts w:asciiTheme="minorHAnsi" w:hAnsiTheme="minorHAnsi" w:cstheme="minorHAnsi"/>
          <w:sz w:val="16"/>
          <w:szCs w:val="16"/>
        </w:rPr>
      </w:pPr>
      <w:r w:rsidRPr="002A7BA4">
        <w:rPr>
          <w:rFonts w:asciiTheme="minorHAnsi" w:hAnsiTheme="minorHAnsi" w:cstheme="minorHAnsi"/>
          <w:sz w:val="16"/>
          <w:szCs w:val="16"/>
        </w:rPr>
        <w:t>Sprawdzenie wyglądu i innych właściwości powierzchni otynkowanych. Wygląd powierzchni otynkowanych (barwa, obecność</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wykwitów,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spękań</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itp.)</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należy</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sprawdzić</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pomocą</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oględzin</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zewnętrznych.</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Gładkość</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powierzchni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oraz</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brak</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pylenia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należy</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sprawdzać</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przez potarcie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tynku</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dłonią.</w:t>
      </w:r>
    </w:p>
    <w:p w:rsidR="0014198B" w:rsidRPr="00892948" w:rsidRDefault="001E6599" w:rsidP="00892948">
      <w:pPr>
        <w:pStyle w:val="Tekstpodstawowy"/>
      </w:pPr>
      <w:r w:rsidRPr="00892948">
        <w:t>Odporność powierzchni otynkowanych na działanie opadów atmosferycznych lub rozmywanie podczas renowacyjnych robót malarskich należy sprawdzać w sposób następujący:</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powierzchnię</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tynku</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należy</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zwilżyć</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wodą</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pomocą</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pędzla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ławkowca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natychmiast</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przeprowadzić</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próbę</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odporności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na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uderzenia metodą kwadracikowania, stosując uderzenie stempla o ciężarze 250 gramów; próba ta powinna dać wynik dodatni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(brak</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wypadania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kwadracików).</w:t>
      </w:r>
    </w:p>
    <w:p w:rsidR="0014198B" w:rsidRPr="002A7BA4" w:rsidRDefault="001E6599" w:rsidP="000C4A70">
      <w:pPr>
        <w:pStyle w:val="Akapitzlist"/>
        <w:numPr>
          <w:ilvl w:val="3"/>
          <w:numId w:val="14"/>
        </w:numPr>
        <w:spacing w:before="55"/>
        <w:ind w:left="851" w:right="104" w:hanging="709"/>
        <w:rPr>
          <w:rFonts w:asciiTheme="minorHAnsi" w:hAnsiTheme="minorHAnsi" w:cstheme="minorHAnsi"/>
          <w:sz w:val="16"/>
          <w:szCs w:val="16"/>
        </w:rPr>
      </w:pPr>
      <w:r w:rsidRPr="002A7BA4">
        <w:rPr>
          <w:rFonts w:asciiTheme="minorHAnsi" w:hAnsiTheme="minorHAnsi" w:cstheme="minorHAnsi"/>
          <w:sz w:val="16"/>
          <w:szCs w:val="16"/>
        </w:rPr>
        <w:t>Sprawdzenie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prawidłowości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wykonania powierzchni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krawędzi tynków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należy</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przeprowadzić</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wg</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PN-70/B-10100.</w:t>
      </w:r>
    </w:p>
    <w:p w:rsidR="0014198B" w:rsidRPr="002A7BA4" w:rsidRDefault="001E6599" w:rsidP="000C4A70">
      <w:pPr>
        <w:pStyle w:val="Akapitzlist"/>
        <w:numPr>
          <w:ilvl w:val="3"/>
          <w:numId w:val="14"/>
        </w:numPr>
        <w:spacing w:before="55"/>
        <w:ind w:left="851" w:right="104" w:hanging="709"/>
        <w:rPr>
          <w:rFonts w:asciiTheme="minorHAnsi" w:hAnsiTheme="minorHAnsi" w:cstheme="minorHAnsi"/>
          <w:sz w:val="16"/>
          <w:szCs w:val="16"/>
        </w:rPr>
      </w:pPr>
      <w:r w:rsidRPr="002A7BA4">
        <w:rPr>
          <w:rFonts w:asciiTheme="minorHAnsi" w:hAnsiTheme="minorHAnsi" w:cstheme="minorHAnsi"/>
          <w:sz w:val="16"/>
          <w:szCs w:val="16"/>
        </w:rPr>
        <w:t>Sprawdzenie wykończenia tynków na narożach i obrzeżach, stykach i przy szczelinach dylatacyjnych należy przeprowadzić</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wzrokowo</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oraz</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przez</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pomiar</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równocześnie z</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badaniem</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wyglądu</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powierzchni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otynkowanych</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wg pkt.</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6.4.2.5.</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niniejszej</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ST.</w:t>
      </w:r>
    </w:p>
    <w:p w:rsidR="0014198B" w:rsidRPr="002A7BA4" w:rsidRDefault="001E6599" w:rsidP="000C4A70">
      <w:pPr>
        <w:pStyle w:val="Akapitzlist"/>
        <w:numPr>
          <w:ilvl w:val="0"/>
          <w:numId w:val="14"/>
        </w:numPr>
        <w:tabs>
          <w:tab w:val="left" w:pos="527"/>
        </w:tabs>
        <w:spacing w:before="156"/>
        <w:jc w:val="both"/>
        <w:rPr>
          <w:rFonts w:asciiTheme="minorHAnsi" w:hAnsiTheme="minorHAnsi" w:cstheme="minorHAnsi"/>
          <w:sz w:val="16"/>
          <w:szCs w:val="16"/>
        </w:rPr>
      </w:pPr>
      <w:r w:rsidRPr="002A7BA4">
        <w:rPr>
          <w:rFonts w:asciiTheme="minorHAnsi" w:hAnsiTheme="minorHAnsi" w:cstheme="minorHAnsi"/>
          <w:sz w:val="16"/>
          <w:szCs w:val="16"/>
        </w:rPr>
        <w:t>WYMAGANIA</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DOTYCZĄCE</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PRZEDMIARU</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OBMIARU</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ROBÓT</w:t>
      </w:r>
    </w:p>
    <w:p w:rsidR="0014198B" w:rsidRPr="002A7BA4" w:rsidRDefault="001E6599" w:rsidP="00493899">
      <w:pPr>
        <w:pStyle w:val="Akapitzlist"/>
        <w:numPr>
          <w:ilvl w:val="1"/>
          <w:numId w:val="14"/>
        </w:numPr>
        <w:tabs>
          <w:tab w:val="left" w:pos="528"/>
        </w:tabs>
        <w:ind w:left="527" w:hanging="421"/>
        <w:jc w:val="both"/>
        <w:rPr>
          <w:rFonts w:asciiTheme="minorHAnsi" w:hAnsiTheme="minorHAnsi" w:cstheme="minorHAnsi"/>
          <w:sz w:val="16"/>
          <w:szCs w:val="16"/>
        </w:rPr>
      </w:pPr>
      <w:r w:rsidRPr="002A7BA4">
        <w:rPr>
          <w:rFonts w:asciiTheme="minorHAnsi" w:hAnsiTheme="minorHAnsi" w:cstheme="minorHAnsi"/>
          <w:spacing w:val="11"/>
          <w:sz w:val="16"/>
          <w:szCs w:val="16"/>
        </w:rPr>
        <w:t>Ogólne</w:t>
      </w:r>
      <w:r w:rsidRPr="002A7BA4">
        <w:rPr>
          <w:rFonts w:asciiTheme="minorHAnsi" w:hAnsiTheme="minorHAnsi" w:cstheme="minorHAnsi"/>
          <w:spacing w:val="34"/>
          <w:sz w:val="16"/>
          <w:szCs w:val="16"/>
        </w:rPr>
        <w:t xml:space="preserve"> </w:t>
      </w:r>
      <w:r w:rsidRPr="002A7BA4">
        <w:rPr>
          <w:rFonts w:asciiTheme="minorHAnsi" w:hAnsiTheme="minorHAnsi" w:cstheme="minorHAnsi"/>
          <w:spacing w:val="11"/>
          <w:sz w:val="16"/>
          <w:szCs w:val="16"/>
        </w:rPr>
        <w:t>zasady</w:t>
      </w:r>
      <w:r w:rsidRPr="002A7BA4">
        <w:rPr>
          <w:rFonts w:asciiTheme="minorHAnsi" w:hAnsiTheme="minorHAnsi" w:cstheme="minorHAnsi"/>
          <w:spacing w:val="34"/>
          <w:sz w:val="16"/>
          <w:szCs w:val="16"/>
        </w:rPr>
        <w:t xml:space="preserve"> </w:t>
      </w:r>
      <w:r w:rsidRPr="002A7BA4">
        <w:rPr>
          <w:rFonts w:asciiTheme="minorHAnsi" w:hAnsiTheme="minorHAnsi" w:cstheme="minorHAnsi"/>
          <w:spacing w:val="12"/>
          <w:sz w:val="16"/>
          <w:szCs w:val="16"/>
        </w:rPr>
        <w:t>przedmiaru</w:t>
      </w:r>
      <w:r w:rsidRPr="002A7BA4">
        <w:rPr>
          <w:rFonts w:asciiTheme="minorHAnsi" w:hAnsiTheme="minorHAnsi" w:cstheme="minorHAnsi"/>
          <w:spacing w:val="32"/>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36"/>
          <w:sz w:val="16"/>
          <w:szCs w:val="16"/>
        </w:rPr>
        <w:t xml:space="preserve"> </w:t>
      </w:r>
      <w:r w:rsidRPr="002A7BA4">
        <w:rPr>
          <w:rFonts w:asciiTheme="minorHAnsi" w:hAnsiTheme="minorHAnsi" w:cstheme="minorHAnsi"/>
          <w:spacing w:val="12"/>
          <w:sz w:val="16"/>
          <w:szCs w:val="16"/>
        </w:rPr>
        <w:t>obmiaru</w:t>
      </w:r>
      <w:r w:rsidRPr="002A7BA4">
        <w:rPr>
          <w:rFonts w:asciiTheme="minorHAnsi" w:hAnsiTheme="minorHAnsi" w:cstheme="minorHAnsi"/>
          <w:spacing w:val="33"/>
          <w:sz w:val="16"/>
          <w:szCs w:val="16"/>
        </w:rPr>
        <w:t xml:space="preserve"> </w:t>
      </w:r>
      <w:r w:rsidRPr="002A7BA4">
        <w:rPr>
          <w:rFonts w:asciiTheme="minorHAnsi" w:hAnsiTheme="minorHAnsi" w:cstheme="minorHAnsi"/>
          <w:spacing w:val="11"/>
          <w:sz w:val="16"/>
          <w:szCs w:val="16"/>
        </w:rPr>
        <w:t>podano</w:t>
      </w:r>
      <w:r w:rsidRPr="002A7BA4">
        <w:rPr>
          <w:rFonts w:asciiTheme="minorHAnsi" w:hAnsiTheme="minorHAnsi" w:cstheme="minorHAnsi"/>
          <w:spacing w:val="32"/>
          <w:sz w:val="16"/>
          <w:szCs w:val="16"/>
        </w:rPr>
        <w:t xml:space="preserve"> </w:t>
      </w:r>
      <w:r w:rsidRPr="002A7BA4">
        <w:rPr>
          <w:rFonts w:asciiTheme="minorHAnsi" w:hAnsiTheme="minorHAnsi" w:cstheme="minorHAnsi"/>
          <w:sz w:val="16"/>
          <w:szCs w:val="16"/>
        </w:rPr>
        <w:t>w</w:t>
      </w:r>
      <w:r w:rsidRPr="002A7BA4">
        <w:rPr>
          <w:rFonts w:asciiTheme="minorHAnsi" w:hAnsiTheme="minorHAnsi" w:cstheme="minorHAnsi"/>
          <w:spacing w:val="33"/>
          <w:sz w:val="16"/>
          <w:szCs w:val="16"/>
        </w:rPr>
        <w:t xml:space="preserve"> </w:t>
      </w:r>
      <w:r w:rsidRPr="002A7BA4">
        <w:rPr>
          <w:rFonts w:asciiTheme="minorHAnsi" w:hAnsiTheme="minorHAnsi" w:cstheme="minorHAnsi"/>
          <w:sz w:val="16"/>
          <w:szCs w:val="16"/>
        </w:rPr>
        <w:t>ST</w:t>
      </w:r>
      <w:r w:rsidRPr="002A7BA4">
        <w:rPr>
          <w:rFonts w:asciiTheme="minorHAnsi" w:hAnsiTheme="minorHAnsi" w:cstheme="minorHAnsi"/>
          <w:spacing w:val="34"/>
          <w:sz w:val="16"/>
          <w:szCs w:val="16"/>
        </w:rPr>
        <w:t xml:space="preserve"> </w:t>
      </w:r>
      <w:r w:rsidRPr="002A7BA4">
        <w:rPr>
          <w:rFonts w:asciiTheme="minorHAnsi" w:hAnsiTheme="minorHAnsi" w:cstheme="minorHAnsi"/>
          <w:sz w:val="16"/>
          <w:szCs w:val="16"/>
        </w:rPr>
        <w:t>„</w:t>
      </w:r>
      <w:r w:rsidRPr="002A7BA4">
        <w:rPr>
          <w:rFonts w:asciiTheme="minorHAnsi" w:hAnsiTheme="minorHAnsi" w:cstheme="minorHAnsi"/>
          <w:spacing w:val="-29"/>
          <w:sz w:val="16"/>
          <w:szCs w:val="16"/>
        </w:rPr>
        <w:t xml:space="preserve"> </w:t>
      </w:r>
      <w:r w:rsidRPr="002A7BA4">
        <w:rPr>
          <w:rFonts w:asciiTheme="minorHAnsi" w:hAnsiTheme="minorHAnsi" w:cstheme="minorHAnsi"/>
          <w:sz w:val="16"/>
          <w:szCs w:val="16"/>
        </w:rPr>
        <w:t>W</w:t>
      </w:r>
      <w:r w:rsidRPr="002A7BA4">
        <w:rPr>
          <w:rFonts w:asciiTheme="minorHAnsi" w:hAnsiTheme="minorHAnsi" w:cstheme="minorHAnsi"/>
          <w:spacing w:val="-20"/>
          <w:sz w:val="16"/>
          <w:szCs w:val="16"/>
        </w:rPr>
        <w:t xml:space="preserve"> </w:t>
      </w:r>
      <w:r w:rsidRPr="002A7BA4">
        <w:rPr>
          <w:rFonts w:asciiTheme="minorHAnsi" w:hAnsiTheme="minorHAnsi" w:cstheme="minorHAnsi"/>
          <w:spacing w:val="12"/>
          <w:sz w:val="16"/>
          <w:szCs w:val="16"/>
        </w:rPr>
        <w:t>ymagania</w:t>
      </w:r>
      <w:r w:rsidRPr="002A7BA4">
        <w:rPr>
          <w:rFonts w:asciiTheme="minorHAnsi" w:hAnsiTheme="minorHAnsi" w:cstheme="minorHAnsi"/>
          <w:spacing w:val="33"/>
          <w:sz w:val="16"/>
          <w:szCs w:val="16"/>
        </w:rPr>
        <w:t xml:space="preserve"> </w:t>
      </w:r>
      <w:r w:rsidRPr="002A7BA4">
        <w:rPr>
          <w:rFonts w:asciiTheme="minorHAnsi" w:hAnsiTheme="minorHAnsi" w:cstheme="minorHAnsi"/>
          <w:spacing w:val="11"/>
          <w:sz w:val="16"/>
          <w:szCs w:val="16"/>
        </w:rPr>
        <w:t>ogólne”</w:t>
      </w:r>
      <w:r w:rsidRPr="002A7BA4">
        <w:rPr>
          <w:rFonts w:asciiTheme="minorHAnsi" w:hAnsiTheme="minorHAnsi" w:cstheme="minorHAnsi"/>
          <w:spacing w:val="33"/>
          <w:sz w:val="16"/>
          <w:szCs w:val="16"/>
        </w:rPr>
        <w:t xml:space="preserve"> </w:t>
      </w:r>
      <w:r w:rsidRPr="002A7BA4">
        <w:rPr>
          <w:rFonts w:asciiTheme="minorHAnsi" w:hAnsiTheme="minorHAnsi" w:cstheme="minorHAnsi"/>
          <w:spacing w:val="9"/>
          <w:sz w:val="16"/>
          <w:szCs w:val="16"/>
        </w:rPr>
        <w:t>pkt</w:t>
      </w:r>
      <w:r w:rsidRPr="002A7BA4">
        <w:rPr>
          <w:rFonts w:asciiTheme="minorHAnsi" w:hAnsiTheme="minorHAnsi" w:cstheme="minorHAnsi"/>
          <w:spacing w:val="35"/>
          <w:sz w:val="16"/>
          <w:szCs w:val="16"/>
        </w:rPr>
        <w:t xml:space="preserve"> </w:t>
      </w:r>
      <w:r w:rsidRPr="002A7BA4">
        <w:rPr>
          <w:rFonts w:asciiTheme="minorHAnsi" w:hAnsiTheme="minorHAnsi" w:cstheme="minorHAnsi"/>
          <w:sz w:val="16"/>
          <w:szCs w:val="16"/>
        </w:rPr>
        <w:t>7</w:t>
      </w:r>
    </w:p>
    <w:p w:rsidR="0014198B" w:rsidRPr="002A7BA4" w:rsidRDefault="001E6599" w:rsidP="000C4A70">
      <w:pPr>
        <w:pStyle w:val="Akapitzlist"/>
        <w:numPr>
          <w:ilvl w:val="1"/>
          <w:numId w:val="14"/>
        </w:numPr>
        <w:tabs>
          <w:tab w:val="left" w:pos="527"/>
        </w:tabs>
        <w:rPr>
          <w:rFonts w:asciiTheme="minorHAnsi" w:hAnsiTheme="minorHAnsi" w:cstheme="minorHAnsi"/>
          <w:sz w:val="16"/>
          <w:szCs w:val="16"/>
        </w:rPr>
      </w:pPr>
      <w:r w:rsidRPr="002A7BA4">
        <w:rPr>
          <w:rFonts w:asciiTheme="minorHAnsi" w:hAnsiTheme="minorHAnsi" w:cstheme="minorHAnsi"/>
          <w:sz w:val="16"/>
          <w:szCs w:val="16"/>
        </w:rPr>
        <w:t>Szczegółowe zasady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obmiaru</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robót</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tynkowych</w:t>
      </w:r>
    </w:p>
    <w:p w:rsidR="0014198B" w:rsidRPr="002A7BA4" w:rsidRDefault="001E6599" w:rsidP="002A7BA4">
      <w:pPr>
        <w:pStyle w:val="Tekstpodstawowy"/>
      </w:pPr>
      <w:r w:rsidRPr="002A7BA4">
        <w:t>Powierzchnię</w:t>
      </w:r>
      <w:r w:rsidRPr="002A7BA4">
        <w:rPr>
          <w:spacing w:val="34"/>
        </w:rPr>
        <w:t xml:space="preserve"> </w:t>
      </w:r>
      <w:r w:rsidRPr="002A7BA4">
        <w:t>tynków</w:t>
      </w:r>
      <w:r w:rsidRPr="002A7BA4">
        <w:rPr>
          <w:spacing w:val="31"/>
        </w:rPr>
        <w:t xml:space="preserve"> </w:t>
      </w:r>
      <w:r w:rsidRPr="002A7BA4">
        <w:t>wewnętrznych</w:t>
      </w:r>
      <w:r w:rsidRPr="002A7BA4">
        <w:rPr>
          <w:spacing w:val="34"/>
        </w:rPr>
        <w:t xml:space="preserve"> </w:t>
      </w:r>
      <w:r w:rsidRPr="002A7BA4">
        <w:t>ścian</w:t>
      </w:r>
      <w:r w:rsidRPr="002A7BA4">
        <w:rPr>
          <w:spacing w:val="34"/>
        </w:rPr>
        <w:t xml:space="preserve"> </w:t>
      </w:r>
      <w:r w:rsidRPr="002A7BA4">
        <w:t>oblicza</w:t>
      </w:r>
      <w:r w:rsidRPr="002A7BA4">
        <w:rPr>
          <w:spacing w:val="35"/>
        </w:rPr>
        <w:t xml:space="preserve"> </w:t>
      </w:r>
      <w:r w:rsidRPr="002A7BA4">
        <w:t>się</w:t>
      </w:r>
      <w:r w:rsidRPr="002A7BA4">
        <w:rPr>
          <w:spacing w:val="34"/>
        </w:rPr>
        <w:t xml:space="preserve"> </w:t>
      </w:r>
      <w:r w:rsidRPr="002A7BA4">
        <w:t>w</w:t>
      </w:r>
      <w:r w:rsidRPr="002A7BA4">
        <w:rPr>
          <w:spacing w:val="33"/>
        </w:rPr>
        <w:t xml:space="preserve"> </w:t>
      </w:r>
      <w:r w:rsidRPr="002A7BA4">
        <w:t>metrach</w:t>
      </w:r>
      <w:r w:rsidRPr="002A7BA4">
        <w:rPr>
          <w:spacing w:val="36"/>
        </w:rPr>
        <w:t xml:space="preserve"> </w:t>
      </w:r>
      <w:r w:rsidRPr="002A7BA4">
        <w:t>kwadratowych</w:t>
      </w:r>
      <w:r w:rsidRPr="002A7BA4">
        <w:rPr>
          <w:spacing w:val="36"/>
        </w:rPr>
        <w:t xml:space="preserve"> </w:t>
      </w:r>
      <w:r w:rsidRPr="002A7BA4">
        <w:t>jako</w:t>
      </w:r>
      <w:r w:rsidRPr="002A7BA4">
        <w:rPr>
          <w:spacing w:val="35"/>
        </w:rPr>
        <w:t xml:space="preserve"> </w:t>
      </w:r>
      <w:r w:rsidRPr="002A7BA4">
        <w:t>iloczyn</w:t>
      </w:r>
      <w:r w:rsidRPr="002A7BA4">
        <w:rPr>
          <w:spacing w:val="36"/>
        </w:rPr>
        <w:t xml:space="preserve"> </w:t>
      </w:r>
      <w:r w:rsidRPr="002A7BA4">
        <w:t>długości</w:t>
      </w:r>
      <w:r w:rsidRPr="002A7BA4">
        <w:rPr>
          <w:spacing w:val="35"/>
        </w:rPr>
        <w:t xml:space="preserve"> </w:t>
      </w:r>
      <w:r w:rsidRPr="002A7BA4">
        <w:t>ścian</w:t>
      </w:r>
      <w:r w:rsidRPr="002A7BA4">
        <w:rPr>
          <w:spacing w:val="38"/>
        </w:rPr>
        <w:t xml:space="preserve"> </w:t>
      </w:r>
      <w:r w:rsidRPr="002A7BA4">
        <w:t>w</w:t>
      </w:r>
      <w:r w:rsidRPr="002A7BA4">
        <w:rPr>
          <w:spacing w:val="35"/>
        </w:rPr>
        <w:t xml:space="preserve"> </w:t>
      </w:r>
      <w:r w:rsidRPr="002A7BA4">
        <w:t>stanie</w:t>
      </w:r>
      <w:r w:rsidRPr="002A7BA4">
        <w:rPr>
          <w:spacing w:val="37"/>
        </w:rPr>
        <w:t xml:space="preserve"> </w:t>
      </w:r>
      <w:r w:rsidRPr="002A7BA4">
        <w:t>surowym</w:t>
      </w:r>
      <w:r w:rsidRPr="002A7BA4">
        <w:rPr>
          <w:spacing w:val="41"/>
        </w:rPr>
        <w:t xml:space="preserve"> </w:t>
      </w:r>
      <w:r w:rsidRPr="002A7BA4">
        <w:t>i</w:t>
      </w:r>
      <w:r w:rsidRPr="002A7BA4">
        <w:rPr>
          <w:spacing w:val="-40"/>
        </w:rPr>
        <w:t xml:space="preserve"> </w:t>
      </w:r>
      <w:r w:rsidRPr="002A7BA4">
        <w:t>wysokości</w:t>
      </w:r>
      <w:r w:rsidRPr="002A7BA4">
        <w:rPr>
          <w:spacing w:val="1"/>
        </w:rPr>
        <w:t xml:space="preserve"> </w:t>
      </w:r>
      <w:r w:rsidRPr="002A7BA4">
        <w:t>mierzonej</w:t>
      </w:r>
      <w:r w:rsidRPr="002A7BA4">
        <w:rPr>
          <w:spacing w:val="3"/>
        </w:rPr>
        <w:t xml:space="preserve"> </w:t>
      </w:r>
      <w:r w:rsidRPr="002A7BA4">
        <w:t>od</w:t>
      </w:r>
      <w:r w:rsidRPr="002A7BA4">
        <w:rPr>
          <w:spacing w:val="3"/>
        </w:rPr>
        <w:t xml:space="preserve"> </w:t>
      </w:r>
      <w:r w:rsidRPr="002A7BA4">
        <w:t>podłoża</w:t>
      </w:r>
      <w:r w:rsidRPr="002A7BA4">
        <w:rPr>
          <w:spacing w:val="2"/>
        </w:rPr>
        <w:t xml:space="preserve"> </w:t>
      </w:r>
      <w:r w:rsidRPr="002A7BA4">
        <w:t>lub</w:t>
      </w:r>
      <w:r w:rsidRPr="002A7BA4">
        <w:rPr>
          <w:spacing w:val="3"/>
        </w:rPr>
        <w:t xml:space="preserve"> </w:t>
      </w:r>
      <w:r w:rsidRPr="002A7BA4">
        <w:t>warstwy wyrównawczej</w:t>
      </w:r>
      <w:r w:rsidRPr="002A7BA4">
        <w:rPr>
          <w:spacing w:val="2"/>
        </w:rPr>
        <w:t xml:space="preserve"> </w:t>
      </w:r>
      <w:r w:rsidRPr="002A7BA4">
        <w:t>na</w:t>
      </w:r>
      <w:r w:rsidRPr="002A7BA4">
        <w:rPr>
          <w:spacing w:val="2"/>
        </w:rPr>
        <w:t xml:space="preserve"> </w:t>
      </w:r>
      <w:r w:rsidRPr="002A7BA4">
        <w:t>stropie</w:t>
      </w:r>
      <w:r w:rsidRPr="002A7BA4">
        <w:rPr>
          <w:spacing w:val="3"/>
        </w:rPr>
        <w:t xml:space="preserve"> </w:t>
      </w:r>
      <w:r w:rsidRPr="002A7BA4">
        <w:t>do</w:t>
      </w:r>
      <w:r w:rsidRPr="002A7BA4">
        <w:rPr>
          <w:spacing w:val="1"/>
        </w:rPr>
        <w:t xml:space="preserve"> </w:t>
      </w:r>
      <w:r w:rsidRPr="002A7BA4">
        <w:t>spodu</w:t>
      </w:r>
      <w:r w:rsidRPr="002A7BA4">
        <w:rPr>
          <w:spacing w:val="2"/>
        </w:rPr>
        <w:t xml:space="preserve"> </w:t>
      </w:r>
      <w:r w:rsidRPr="002A7BA4">
        <w:t>stropu</w:t>
      </w:r>
      <w:r w:rsidRPr="002A7BA4">
        <w:rPr>
          <w:spacing w:val="2"/>
        </w:rPr>
        <w:t xml:space="preserve"> </w:t>
      </w:r>
      <w:r w:rsidRPr="002A7BA4">
        <w:t>nad</w:t>
      </w:r>
      <w:r w:rsidRPr="002A7BA4">
        <w:rPr>
          <w:spacing w:val="3"/>
        </w:rPr>
        <w:t xml:space="preserve"> </w:t>
      </w:r>
      <w:r w:rsidRPr="002A7BA4">
        <w:t>pomieszczeniem.</w:t>
      </w:r>
    </w:p>
    <w:p w:rsidR="0014198B" w:rsidRPr="002A7BA4" w:rsidRDefault="001E6599" w:rsidP="002A7BA4">
      <w:pPr>
        <w:pStyle w:val="Tekstpodstawowy"/>
      </w:pPr>
      <w:r w:rsidRPr="002A7BA4">
        <w:t>Powierzchnię</w:t>
      </w:r>
      <w:r w:rsidRPr="002A7BA4">
        <w:rPr>
          <w:spacing w:val="29"/>
        </w:rPr>
        <w:t xml:space="preserve"> </w:t>
      </w:r>
      <w:r w:rsidRPr="002A7BA4">
        <w:t>tynków</w:t>
      </w:r>
      <w:r w:rsidRPr="002A7BA4">
        <w:rPr>
          <w:spacing w:val="31"/>
        </w:rPr>
        <w:t xml:space="preserve"> </w:t>
      </w:r>
      <w:r w:rsidRPr="002A7BA4">
        <w:t>stropów</w:t>
      </w:r>
      <w:r w:rsidRPr="002A7BA4">
        <w:rPr>
          <w:spacing w:val="30"/>
        </w:rPr>
        <w:t xml:space="preserve"> </w:t>
      </w:r>
      <w:r w:rsidRPr="002A7BA4">
        <w:t>płaskich</w:t>
      </w:r>
      <w:r w:rsidRPr="002A7BA4">
        <w:rPr>
          <w:spacing w:val="33"/>
        </w:rPr>
        <w:t xml:space="preserve"> </w:t>
      </w:r>
      <w:r w:rsidRPr="002A7BA4">
        <w:t>oblicza</w:t>
      </w:r>
      <w:r w:rsidRPr="002A7BA4">
        <w:rPr>
          <w:spacing w:val="33"/>
        </w:rPr>
        <w:t xml:space="preserve"> </w:t>
      </w:r>
      <w:r w:rsidRPr="002A7BA4">
        <w:t>się</w:t>
      </w:r>
      <w:r w:rsidRPr="002A7BA4">
        <w:rPr>
          <w:spacing w:val="33"/>
        </w:rPr>
        <w:t xml:space="preserve"> </w:t>
      </w:r>
      <w:r w:rsidRPr="002A7BA4">
        <w:t>w</w:t>
      </w:r>
      <w:r w:rsidRPr="002A7BA4">
        <w:rPr>
          <w:spacing w:val="29"/>
        </w:rPr>
        <w:t xml:space="preserve"> </w:t>
      </w:r>
      <w:r w:rsidRPr="002A7BA4">
        <w:t>metrach</w:t>
      </w:r>
      <w:r w:rsidRPr="002A7BA4">
        <w:rPr>
          <w:spacing w:val="33"/>
        </w:rPr>
        <w:t xml:space="preserve"> </w:t>
      </w:r>
      <w:r w:rsidRPr="002A7BA4">
        <w:t>kwadratowych</w:t>
      </w:r>
      <w:r w:rsidRPr="002A7BA4">
        <w:rPr>
          <w:spacing w:val="32"/>
        </w:rPr>
        <w:t xml:space="preserve"> </w:t>
      </w:r>
      <w:r w:rsidRPr="002A7BA4">
        <w:t>ich</w:t>
      </w:r>
      <w:r w:rsidRPr="002A7BA4">
        <w:rPr>
          <w:spacing w:val="33"/>
        </w:rPr>
        <w:t xml:space="preserve"> </w:t>
      </w:r>
      <w:r w:rsidRPr="002A7BA4">
        <w:t>rzutu</w:t>
      </w:r>
      <w:r w:rsidRPr="002A7BA4">
        <w:rPr>
          <w:spacing w:val="35"/>
        </w:rPr>
        <w:t xml:space="preserve"> </w:t>
      </w:r>
      <w:r w:rsidRPr="002A7BA4">
        <w:t>w</w:t>
      </w:r>
      <w:r w:rsidRPr="002A7BA4">
        <w:rPr>
          <w:spacing w:val="28"/>
        </w:rPr>
        <w:t xml:space="preserve"> </w:t>
      </w:r>
      <w:r w:rsidRPr="002A7BA4">
        <w:t>świetle</w:t>
      </w:r>
      <w:r w:rsidRPr="002A7BA4">
        <w:rPr>
          <w:spacing w:val="33"/>
        </w:rPr>
        <w:t xml:space="preserve"> </w:t>
      </w:r>
      <w:r w:rsidRPr="002A7BA4">
        <w:t>ścian</w:t>
      </w:r>
      <w:r w:rsidRPr="002A7BA4">
        <w:rPr>
          <w:spacing w:val="33"/>
        </w:rPr>
        <w:t xml:space="preserve"> </w:t>
      </w:r>
      <w:r w:rsidRPr="002A7BA4">
        <w:t>surowych</w:t>
      </w:r>
      <w:r w:rsidRPr="002A7BA4">
        <w:rPr>
          <w:spacing w:val="32"/>
        </w:rPr>
        <w:t xml:space="preserve"> </w:t>
      </w:r>
      <w:r w:rsidRPr="002A7BA4">
        <w:t>na</w:t>
      </w:r>
      <w:r w:rsidRPr="002A7BA4">
        <w:rPr>
          <w:spacing w:val="33"/>
        </w:rPr>
        <w:t xml:space="preserve"> </w:t>
      </w:r>
      <w:r w:rsidRPr="002A7BA4">
        <w:t>płaszczyznę</w:t>
      </w:r>
      <w:r w:rsidRPr="002A7BA4">
        <w:rPr>
          <w:spacing w:val="-40"/>
        </w:rPr>
        <w:t xml:space="preserve"> </w:t>
      </w:r>
      <w:r w:rsidRPr="002A7BA4">
        <w:t>poziomą.</w:t>
      </w:r>
    </w:p>
    <w:p w:rsidR="0014198B" w:rsidRPr="002A7BA4" w:rsidRDefault="001E6599" w:rsidP="002A7BA4">
      <w:pPr>
        <w:pStyle w:val="Tekstpodstawowy"/>
      </w:pPr>
      <w:r w:rsidRPr="002A7BA4">
        <w:t>Powierzchnię</w:t>
      </w:r>
      <w:r w:rsidRPr="002A7BA4">
        <w:rPr>
          <w:spacing w:val="-1"/>
        </w:rPr>
        <w:t xml:space="preserve"> </w:t>
      </w:r>
      <w:r w:rsidRPr="002A7BA4">
        <w:t>stropów</w:t>
      </w:r>
      <w:r w:rsidRPr="002A7BA4">
        <w:rPr>
          <w:spacing w:val="-1"/>
        </w:rPr>
        <w:t xml:space="preserve"> </w:t>
      </w:r>
      <w:r w:rsidRPr="002A7BA4">
        <w:t>żebrowych</w:t>
      </w:r>
      <w:r w:rsidRPr="002A7BA4">
        <w:rPr>
          <w:spacing w:val="1"/>
        </w:rPr>
        <w:t xml:space="preserve"> </w:t>
      </w:r>
      <w:r w:rsidRPr="002A7BA4">
        <w:t>i</w:t>
      </w:r>
      <w:r w:rsidRPr="002A7BA4">
        <w:rPr>
          <w:spacing w:val="2"/>
        </w:rPr>
        <w:t xml:space="preserve"> </w:t>
      </w:r>
      <w:r w:rsidRPr="002A7BA4">
        <w:t>kasetonowych</w:t>
      </w:r>
      <w:r w:rsidRPr="002A7BA4">
        <w:rPr>
          <w:spacing w:val="-1"/>
        </w:rPr>
        <w:t xml:space="preserve"> </w:t>
      </w:r>
      <w:r w:rsidRPr="002A7BA4">
        <w:t>oblicza się w</w:t>
      </w:r>
      <w:r w:rsidRPr="002A7BA4">
        <w:rPr>
          <w:spacing w:val="-1"/>
        </w:rPr>
        <w:t xml:space="preserve"> </w:t>
      </w:r>
      <w:r w:rsidRPr="002A7BA4">
        <w:t>rozwinięciu</w:t>
      </w:r>
      <w:r w:rsidRPr="002A7BA4">
        <w:rPr>
          <w:spacing w:val="2"/>
        </w:rPr>
        <w:t xml:space="preserve"> </w:t>
      </w:r>
      <w:r w:rsidRPr="002A7BA4">
        <w:t>według</w:t>
      </w:r>
      <w:r w:rsidRPr="002A7BA4">
        <w:rPr>
          <w:spacing w:val="1"/>
        </w:rPr>
        <w:t xml:space="preserve"> </w:t>
      </w:r>
      <w:r w:rsidRPr="002A7BA4">
        <w:t>wymiarów</w:t>
      </w:r>
      <w:r w:rsidRPr="002A7BA4">
        <w:rPr>
          <w:spacing w:val="-1"/>
        </w:rPr>
        <w:t xml:space="preserve"> </w:t>
      </w:r>
      <w:r w:rsidRPr="002A7BA4">
        <w:t>w</w:t>
      </w:r>
      <w:r w:rsidRPr="002A7BA4">
        <w:rPr>
          <w:spacing w:val="-3"/>
        </w:rPr>
        <w:t xml:space="preserve"> </w:t>
      </w:r>
      <w:r w:rsidRPr="002A7BA4">
        <w:t>stanie</w:t>
      </w:r>
      <w:r w:rsidRPr="002A7BA4">
        <w:rPr>
          <w:spacing w:val="2"/>
        </w:rPr>
        <w:t xml:space="preserve"> </w:t>
      </w:r>
      <w:r w:rsidRPr="002A7BA4">
        <w:t>surowym.</w:t>
      </w:r>
    </w:p>
    <w:p w:rsidR="0014198B" w:rsidRPr="002A7BA4" w:rsidRDefault="001E6599" w:rsidP="002A7BA4">
      <w:pPr>
        <w:pStyle w:val="Tekstpodstawowy"/>
      </w:pPr>
      <w:r w:rsidRPr="002A7BA4">
        <w:t>Powierzchnię</w:t>
      </w:r>
      <w:r w:rsidRPr="002A7BA4">
        <w:rPr>
          <w:spacing w:val="41"/>
        </w:rPr>
        <w:t xml:space="preserve"> </w:t>
      </w:r>
      <w:r w:rsidRPr="002A7BA4">
        <w:t>tynków</w:t>
      </w:r>
      <w:r w:rsidRPr="002A7BA4">
        <w:rPr>
          <w:spacing w:val="40"/>
        </w:rPr>
        <w:t xml:space="preserve"> </w:t>
      </w:r>
      <w:r w:rsidRPr="002A7BA4">
        <w:t>zewnętrznych</w:t>
      </w:r>
      <w:r w:rsidRPr="002A7BA4">
        <w:rPr>
          <w:spacing w:val="42"/>
        </w:rPr>
        <w:t xml:space="preserve"> </w:t>
      </w:r>
      <w:r w:rsidRPr="002A7BA4">
        <w:t>ścian</w:t>
      </w:r>
      <w:r w:rsidRPr="002A7BA4">
        <w:rPr>
          <w:spacing w:val="42"/>
        </w:rPr>
        <w:t xml:space="preserve"> </w:t>
      </w:r>
      <w:r w:rsidRPr="002A7BA4">
        <w:t>oblicza</w:t>
      </w:r>
      <w:r w:rsidRPr="002A7BA4">
        <w:rPr>
          <w:spacing w:val="39"/>
        </w:rPr>
        <w:t xml:space="preserve"> </w:t>
      </w:r>
      <w:r w:rsidRPr="002A7BA4">
        <w:t>się  jako</w:t>
      </w:r>
      <w:r w:rsidRPr="002A7BA4">
        <w:rPr>
          <w:spacing w:val="41"/>
        </w:rPr>
        <w:t xml:space="preserve"> </w:t>
      </w:r>
      <w:r w:rsidRPr="002A7BA4">
        <w:t>iloczyn  długości</w:t>
      </w:r>
      <w:r w:rsidRPr="002A7BA4">
        <w:rPr>
          <w:spacing w:val="1"/>
        </w:rPr>
        <w:t xml:space="preserve"> </w:t>
      </w:r>
      <w:r w:rsidRPr="002A7BA4">
        <w:t>ścian</w:t>
      </w:r>
      <w:r w:rsidRPr="002A7BA4">
        <w:rPr>
          <w:spacing w:val="42"/>
        </w:rPr>
        <w:t xml:space="preserve"> </w:t>
      </w:r>
      <w:r w:rsidRPr="002A7BA4">
        <w:t>w</w:t>
      </w:r>
      <w:r w:rsidRPr="002A7BA4">
        <w:rPr>
          <w:spacing w:val="39"/>
        </w:rPr>
        <w:t xml:space="preserve"> </w:t>
      </w:r>
      <w:r w:rsidRPr="002A7BA4">
        <w:t>rozwinięciu  w</w:t>
      </w:r>
      <w:r w:rsidRPr="002A7BA4">
        <w:rPr>
          <w:spacing w:val="37"/>
        </w:rPr>
        <w:t xml:space="preserve"> </w:t>
      </w:r>
      <w:r w:rsidRPr="002A7BA4">
        <w:t>stanie  surowym</w:t>
      </w:r>
      <w:r w:rsidRPr="002A7BA4">
        <w:rPr>
          <w:spacing w:val="45"/>
        </w:rPr>
        <w:t xml:space="preserve"> </w:t>
      </w:r>
      <w:r w:rsidRPr="002A7BA4">
        <w:t>i</w:t>
      </w:r>
      <w:r w:rsidRPr="002A7BA4">
        <w:rPr>
          <w:spacing w:val="43"/>
        </w:rPr>
        <w:t xml:space="preserve"> </w:t>
      </w:r>
      <w:r w:rsidRPr="002A7BA4">
        <w:t>wysokości</w:t>
      </w:r>
    </w:p>
    <w:p w:rsidR="0014198B" w:rsidRPr="002A7BA4" w:rsidRDefault="001E6599" w:rsidP="002A7BA4">
      <w:pPr>
        <w:pStyle w:val="Tekstpodstawowy"/>
      </w:pPr>
      <w:r w:rsidRPr="002A7BA4">
        <w:t>mierzonej</w:t>
      </w:r>
      <w:r w:rsidRPr="002A7BA4">
        <w:rPr>
          <w:spacing w:val="6"/>
        </w:rPr>
        <w:t xml:space="preserve"> </w:t>
      </w:r>
      <w:r w:rsidRPr="002A7BA4">
        <w:t>od</w:t>
      </w:r>
      <w:r w:rsidRPr="002A7BA4">
        <w:rPr>
          <w:spacing w:val="10"/>
        </w:rPr>
        <w:t xml:space="preserve"> </w:t>
      </w:r>
      <w:r w:rsidRPr="002A7BA4">
        <w:t>wierzchu</w:t>
      </w:r>
      <w:r w:rsidRPr="002A7BA4">
        <w:rPr>
          <w:spacing w:val="8"/>
        </w:rPr>
        <w:t xml:space="preserve"> </w:t>
      </w:r>
      <w:r w:rsidRPr="002A7BA4">
        <w:t>cokołu</w:t>
      </w:r>
      <w:r w:rsidRPr="002A7BA4">
        <w:rPr>
          <w:spacing w:val="8"/>
        </w:rPr>
        <w:t xml:space="preserve"> </w:t>
      </w:r>
      <w:r w:rsidRPr="002A7BA4">
        <w:t>lub</w:t>
      </w:r>
      <w:r w:rsidRPr="002A7BA4">
        <w:rPr>
          <w:spacing w:val="8"/>
        </w:rPr>
        <w:t xml:space="preserve"> </w:t>
      </w:r>
      <w:r w:rsidRPr="002A7BA4">
        <w:t>terenu</w:t>
      </w:r>
      <w:r w:rsidRPr="002A7BA4">
        <w:rPr>
          <w:spacing w:val="7"/>
        </w:rPr>
        <w:t xml:space="preserve"> </w:t>
      </w:r>
      <w:r w:rsidRPr="002A7BA4">
        <w:t>do</w:t>
      </w:r>
      <w:r w:rsidRPr="002A7BA4">
        <w:rPr>
          <w:spacing w:val="8"/>
        </w:rPr>
        <w:t xml:space="preserve"> </w:t>
      </w:r>
      <w:r w:rsidRPr="002A7BA4">
        <w:t>górnej</w:t>
      </w:r>
      <w:r w:rsidRPr="002A7BA4">
        <w:rPr>
          <w:spacing w:val="8"/>
        </w:rPr>
        <w:t xml:space="preserve"> </w:t>
      </w:r>
      <w:r w:rsidRPr="002A7BA4">
        <w:t>krawędzi</w:t>
      </w:r>
      <w:r w:rsidRPr="002A7BA4">
        <w:rPr>
          <w:spacing w:val="8"/>
        </w:rPr>
        <w:t xml:space="preserve"> </w:t>
      </w:r>
      <w:r w:rsidRPr="002A7BA4">
        <w:t>ściany,</w:t>
      </w:r>
      <w:r w:rsidRPr="002A7BA4">
        <w:rPr>
          <w:spacing w:val="11"/>
        </w:rPr>
        <w:t xml:space="preserve"> </w:t>
      </w:r>
      <w:r w:rsidRPr="002A7BA4">
        <w:t>dolnej</w:t>
      </w:r>
      <w:r w:rsidRPr="002A7BA4">
        <w:rPr>
          <w:spacing w:val="8"/>
        </w:rPr>
        <w:t xml:space="preserve"> </w:t>
      </w:r>
      <w:r w:rsidRPr="002A7BA4">
        <w:t>krawędzi</w:t>
      </w:r>
      <w:r w:rsidRPr="002A7BA4">
        <w:rPr>
          <w:spacing w:val="7"/>
        </w:rPr>
        <w:t xml:space="preserve"> </w:t>
      </w:r>
      <w:r w:rsidRPr="002A7BA4">
        <w:t>gzymsu</w:t>
      </w:r>
      <w:r w:rsidRPr="002A7BA4">
        <w:rPr>
          <w:spacing w:val="8"/>
        </w:rPr>
        <w:t xml:space="preserve"> </w:t>
      </w:r>
      <w:r w:rsidRPr="002A7BA4">
        <w:t>lub</w:t>
      </w:r>
      <w:r w:rsidRPr="002A7BA4">
        <w:rPr>
          <w:spacing w:val="8"/>
        </w:rPr>
        <w:t xml:space="preserve"> </w:t>
      </w:r>
      <w:r w:rsidRPr="002A7BA4">
        <w:t>górnej</w:t>
      </w:r>
      <w:r w:rsidRPr="002A7BA4">
        <w:rPr>
          <w:spacing w:val="8"/>
        </w:rPr>
        <w:t xml:space="preserve"> </w:t>
      </w:r>
      <w:r w:rsidRPr="002A7BA4">
        <w:t>krawędzi</w:t>
      </w:r>
      <w:r w:rsidRPr="002A7BA4">
        <w:rPr>
          <w:spacing w:val="10"/>
        </w:rPr>
        <w:t xml:space="preserve"> </w:t>
      </w:r>
      <w:r w:rsidRPr="002A7BA4">
        <w:t>tynku,</w:t>
      </w:r>
      <w:r w:rsidRPr="002A7BA4">
        <w:rPr>
          <w:spacing w:val="9"/>
        </w:rPr>
        <w:t xml:space="preserve"> </w:t>
      </w:r>
      <w:r w:rsidRPr="002A7BA4">
        <w:t>jeżeli</w:t>
      </w:r>
      <w:r w:rsidRPr="002A7BA4">
        <w:rPr>
          <w:spacing w:val="7"/>
        </w:rPr>
        <w:t xml:space="preserve"> </w:t>
      </w:r>
      <w:r w:rsidRPr="002A7BA4">
        <w:t>ściana</w:t>
      </w:r>
      <w:r w:rsidRPr="002A7BA4">
        <w:rPr>
          <w:spacing w:val="-39"/>
        </w:rPr>
        <w:t xml:space="preserve"> </w:t>
      </w:r>
      <w:r w:rsidRPr="002A7BA4">
        <w:t>jest</w:t>
      </w:r>
      <w:r w:rsidRPr="002A7BA4">
        <w:rPr>
          <w:spacing w:val="3"/>
        </w:rPr>
        <w:t xml:space="preserve"> </w:t>
      </w:r>
      <w:r w:rsidRPr="002A7BA4">
        <w:t>tynkowana</w:t>
      </w:r>
      <w:r w:rsidRPr="002A7BA4">
        <w:rPr>
          <w:spacing w:val="3"/>
        </w:rPr>
        <w:t xml:space="preserve"> </w:t>
      </w:r>
      <w:r w:rsidRPr="002A7BA4">
        <w:t>tylko</w:t>
      </w:r>
      <w:r w:rsidRPr="002A7BA4">
        <w:rPr>
          <w:spacing w:val="1"/>
        </w:rPr>
        <w:t xml:space="preserve"> </w:t>
      </w:r>
      <w:r w:rsidRPr="002A7BA4">
        <w:t>do</w:t>
      </w:r>
      <w:r w:rsidRPr="002A7BA4">
        <w:rPr>
          <w:spacing w:val="3"/>
        </w:rPr>
        <w:t xml:space="preserve"> </w:t>
      </w:r>
      <w:r w:rsidRPr="002A7BA4">
        <w:t>pewnej</w:t>
      </w:r>
      <w:r w:rsidRPr="002A7BA4">
        <w:rPr>
          <w:spacing w:val="4"/>
        </w:rPr>
        <w:t xml:space="preserve"> </w:t>
      </w:r>
      <w:r w:rsidRPr="002A7BA4">
        <w:t>wysokości.</w:t>
      </w:r>
    </w:p>
    <w:p w:rsidR="0014198B" w:rsidRPr="002A7BA4" w:rsidRDefault="001E6599" w:rsidP="002A7BA4">
      <w:pPr>
        <w:pStyle w:val="Tekstpodstawowy"/>
      </w:pPr>
      <w:r w:rsidRPr="002A7BA4">
        <w:t>Powierzchnię</w:t>
      </w:r>
      <w:r w:rsidRPr="002A7BA4">
        <w:rPr>
          <w:spacing w:val="1"/>
        </w:rPr>
        <w:t xml:space="preserve"> </w:t>
      </w:r>
      <w:r w:rsidRPr="002A7BA4">
        <w:t>pilastrów,</w:t>
      </w:r>
      <w:r w:rsidRPr="002A7BA4">
        <w:rPr>
          <w:spacing w:val="4"/>
        </w:rPr>
        <w:t xml:space="preserve"> </w:t>
      </w:r>
      <w:r w:rsidRPr="002A7BA4">
        <w:t>słupów</w:t>
      </w:r>
      <w:r w:rsidRPr="002A7BA4">
        <w:rPr>
          <w:spacing w:val="-2"/>
        </w:rPr>
        <w:t xml:space="preserve"> </w:t>
      </w:r>
      <w:r w:rsidRPr="002A7BA4">
        <w:t>i</w:t>
      </w:r>
      <w:r w:rsidRPr="002A7BA4">
        <w:rPr>
          <w:spacing w:val="3"/>
        </w:rPr>
        <w:t xml:space="preserve"> </w:t>
      </w:r>
      <w:r w:rsidRPr="002A7BA4">
        <w:t>innych</w:t>
      </w:r>
      <w:r w:rsidRPr="002A7BA4">
        <w:rPr>
          <w:spacing w:val="2"/>
        </w:rPr>
        <w:t xml:space="preserve"> </w:t>
      </w:r>
      <w:r w:rsidRPr="002A7BA4">
        <w:t>elementów</w:t>
      </w:r>
      <w:r w:rsidRPr="002A7BA4">
        <w:rPr>
          <w:spacing w:val="-2"/>
        </w:rPr>
        <w:t xml:space="preserve"> </w:t>
      </w:r>
      <w:r w:rsidRPr="002A7BA4">
        <w:t>oblicza</w:t>
      </w:r>
      <w:r w:rsidRPr="002A7BA4">
        <w:rPr>
          <w:spacing w:val="3"/>
        </w:rPr>
        <w:t xml:space="preserve"> </w:t>
      </w:r>
      <w:r w:rsidRPr="002A7BA4">
        <w:t>się</w:t>
      </w:r>
      <w:r w:rsidRPr="002A7BA4">
        <w:rPr>
          <w:spacing w:val="1"/>
        </w:rPr>
        <w:t xml:space="preserve"> </w:t>
      </w:r>
      <w:r w:rsidRPr="002A7BA4">
        <w:t>w rozwinięciu</w:t>
      </w:r>
      <w:r w:rsidRPr="002A7BA4">
        <w:rPr>
          <w:spacing w:val="1"/>
        </w:rPr>
        <w:t xml:space="preserve"> </w:t>
      </w:r>
      <w:r w:rsidRPr="002A7BA4">
        <w:t>tych</w:t>
      </w:r>
      <w:r w:rsidRPr="002A7BA4">
        <w:rPr>
          <w:spacing w:val="1"/>
        </w:rPr>
        <w:t xml:space="preserve"> </w:t>
      </w:r>
      <w:r w:rsidRPr="002A7BA4">
        <w:t>elementów w</w:t>
      </w:r>
      <w:r w:rsidRPr="002A7BA4">
        <w:rPr>
          <w:spacing w:val="-2"/>
        </w:rPr>
        <w:t xml:space="preserve"> </w:t>
      </w:r>
      <w:r w:rsidRPr="002A7BA4">
        <w:t>stanie</w:t>
      </w:r>
      <w:r w:rsidRPr="002A7BA4">
        <w:rPr>
          <w:spacing w:val="3"/>
        </w:rPr>
        <w:t xml:space="preserve"> </w:t>
      </w:r>
      <w:r w:rsidRPr="002A7BA4">
        <w:t>surowym.</w:t>
      </w:r>
    </w:p>
    <w:p w:rsidR="0014198B" w:rsidRPr="002A7BA4" w:rsidRDefault="001E6599" w:rsidP="00892948">
      <w:pPr>
        <w:pStyle w:val="Tekstpodstawowy"/>
      </w:pPr>
      <w:r w:rsidRPr="002A7BA4">
        <w:t>Z</w:t>
      </w:r>
      <w:r w:rsidRPr="002A7BA4">
        <w:rPr>
          <w:spacing w:val="8"/>
        </w:rPr>
        <w:t xml:space="preserve"> </w:t>
      </w:r>
      <w:r w:rsidRPr="002A7BA4">
        <w:t>powierzchni</w:t>
      </w:r>
      <w:r w:rsidRPr="002A7BA4">
        <w:rPr>
          <w:spacing w:val="8"/>
        </w:rPr>
        <w:t xml:space="preserve"> </w:t>
      </w:r>
      <w:r w:rsidRPr="002A7BA4">
        <w:t>tynków</w:t>
      </w:r>
      <w:r w:rsidRPr="002A7BA4">
        <w:rPr>
          <w:spacing w:val="5"/>
        </w:rPr>
        <w:t xml:space="preserve"> </w:t>
      </w:r>
      <w:r w:rsidRPr="002A7BA4">
        <w:t>nie</w:t>
      </w:r>
      <w:r w:rsidRPr="002A7BA4">
        <w:rPr>
          <w:spacing w:val="7"/>
        </w:rPr>
        <w:t xml:space="preserve"> </w:t>
      </w:r>
      <w:r w:rsidRPr="002A7BA4">
        <w:t>potrąca</w:t>
      </w:r>
      <w:r w:rsidRPr="002A7BA4">
        <w:rPr>
          <w:spacing w:val="10"/>
        </w:rPr>
        <w:t xml:space="preserve"> </w:t>
      </w:r>
      <w:r w:rsidRPr="002A7BA4">
        <w:t>się</w:t>
      </w:r>
      <w:r w:rsidRPr="002A7BA4">
        <w:rPr>
          <w:spacing w:val="8"/>
        </w:rPr>
        <w:t xml:space="preserve"> </w:t>
      </w:r>
      <w:r w:rsidRPr="002A7BA4">
        <w:t>powierzchni</w:t>
      </w:r>
      <w:r w:rsidRPr="002A7BA4">
        <w:rPr>
          <w:spacing w:val="9"/>
        </w:rPr>
        <w:t xml:space="preserve"> </w:t>
      </w:r>
      <w:r w:rsidRPr="002A7BA4">
        <w:t>nieotynkowanych,</w:t>
      </w:r>
      <w:r w:rsidRPr="002A7BA4">
        <w:rPr>
          <w:spacing w:val="11"/>
        </w:rPr>
        <w:t xml:space="preserve"> </w:t>
      </w:r>
      <w:r w:rsidRPr="002A7BA4">
        <w:t>ciągnionych,</w:t>
      </w:r>
      <w:r w:rsidRPr="002A7BA4">
        <w:rPr>
          <w:spacing w:val="11"/>
        </w:rPr>
        <w:t xml:space="preserve"> </w:t>
      </w:r>
      <w:r w:rsidRPr="002A7BA4">
        <w:t>okładzin,</w:t>
      </w:r>
      <w:r w:rsidRPr="002A7BA4">
        <w:rPr>
          <w:spacing w:val="13"/>
        </w:rPr>
        <w:t xml:space="preserve"> </w:t>
      </w:r>
      <w:r w:rsidRPr="002A7BA4">
        <w:t>obróbek</w:t>
      </w:r>
      <w:r w:rsidRPr="002A7BA4">
        <w:rPr>
          <w:spacing w:val="12"/>
        </w:rPr>
        <w:t xml:space="preserve"> </w:t>
      </w:r>
      <w:r w:rsidRPr="002A7BA4">
        <w:t>kamiennych,</w:t>
      </w:r>
      <w:r w:rsidRPr="002A7BA4">
        <w:rPr>
          <w:spacing w:val="12"/>
        </w:rPr>
        <w:t xml:space="preserve"> </w:t>
      </w:r>
      <w:r w:rsidRPr="002A7BA4">
        <w:t>kratek,</w:t>
      </w:r>
      <w:r w:rsidRPr="002A7BA4">
        <w:rPr>
          <w:spacing w:val="11"/>
        </w:rPr>
        <w:t xml:space="preserve"> </w:t>
      </w:r>
      <w:r w:rsidRPr="002A7BA4">
        <w:t>drzwiczek</w:t>
      </w:r>
      <w:r w:rsidRPr="002A7BA4">
        <w:rPr>
          <w:spacing w:val="11"/>
        </w:rPr>
        <w:t xml:space="preserve"> </w:t>
      </w:r>
      <w:r w:rsidRPr="002A7BA4">
        <w:t>i</w:t>
      </w:r>
      <w:r w:rsidR="00892948">
        <w:t xml:space="preserve"> </w:t>
      </w:r>
      <w:r w:rsidRPr="002A7BA4">
        <w:t>innych,</w:t>
      </w:r>
      <w:r w:rsidRPr="002A7BA4">
        <w:rPr>
          <w:spacing w:val="17"/>
        </w:rPr>
        <w:t xml:space="preserve"> </w:t>
      </w:r>
      <w:r w:rsidRPr="002A7BA4">
        <w:t>jeżeli</w:t>
      </w:r>
      <w:r w:rsidRPr="002A7BA4">
        <w:rPr>
          <w:spacing w:val="17"/>
        </w:rPr>
        <w:t xml:space="preserve"> </w:t>
      </w:r>
      <w:r w:rsidRPr="002A7BA4">
        <w:t>każda</w:t>
      </w:r>
      <w:r w:rsidRPr="002A7BA4">
        <w:rPr>
          <w:spacing w:val="16"/>
        </w:rPr>
        <w:t xml:space="preserve"> </w:t>
      </w:r>
      <w:r w:rsidRPr="002A7BA4">
        <w:t>z</w:t>
      </w:r>
      <w:r w:rsidRPr="002A7BA4">
        <w:rPr>
          <w:spacing w:val="14"/>
        </w:rPr>
        <w:t xml:space="preserve"> </w:t>
      </w:r>
      <w:r w:rsidRPr="002A7BA4">
        <w:t>nich</w:t>
      </w:r>
      <w:r w:rsidRPr="002A7BA4">
        <w:rPr>
          <w:spacing w:val="16"/>
        </w:rPr>
        <w:t xml:space="preserve"> </w:t>
      </w:r>
      <w:r w:rsidRPr="002A7BA4">
        <w:t>jest</w:t>
      </w:r>
      <w:r w:rsidRPr="002A7BA4">
        <w:rPr>
          <w:spacing w:val="19"/>
        </w:rPr>
        <w:t xml:space="preserve"> </w:t>
      </w:r>
      <w:r w:rsidRPr="002A7BA4">
        <w:t>mniejsza</w:t>
      </w:r>
      <w:r w:rsidRPr="002A7BA4">
        <w:rPr>
          <w:spacing w:val="18"/>
        </w:rPr>
        <w:t xml:space="preserve"> </w:t>
      </w:r>
      <w:r w:rsidRPr="002A7BA4">
        <w:t>od</w:t>
      </w:r>
      <w:r w:rsidRPr="002A7BA4">
        <w:rPr>
          <w:spacing w:val="17"/>
        </w:rPr>
        <w:t xml:space="preserve"> </w:t>
      </w:r>
      <w:r w:rsidRPr="002A7BA4">
        <w:t>0,5</w:t>
      </w:r>
      <w:r w:rsidRPr="002A7BA4">
        <w:rPr>
          <w:spacing w:val="18"/>
        </w:rPr>
        <w:t xml:space="preserve"> </w:t>
      </w:r>
      <w:r w:rsidRPr="002A7BA4">
        <w:t>m</w:t>
      </w:r>
      <w:r w:rsidR="00892948">
        <w:rPr>
          <w:vertAlign w:val="superscript"/>
        </w:rPr>
        <w:t>2</w:t>
      </w:r>
      <w:r w:rsidRPr="002A7BA4">
        <w:t>.</w:t>
      </w:r>
      <w:r w:rsidRPr="002A7BA4">
        <w:rPr>
          <w:spacing w:val="19"/>
        </w:rPr>
        <w:t xml:space="preserve"> </w:t>
      </w:r>
      <w:r w:rsidRPr="002A7BA4">
        <w:t>Przy</w:t>
      </w:r>
      <w:r w:rsidRPr="002A7BA4">
        <w:rPr>
          <w:spacing w:val="17"/>
        </w:rPr>
        <w:t xml:space="preserve"> </w:t>
      </w:r>
      <w:r w:rsidRPr="002A7BA4">
        <w:t>potrącaniu</w:t>
      </w:r>
      <w:r w:rsidRPr="002A7BA4">
        <w:rPr>
          <w:spacing w:val="17"/>
        </w:rPr>
        <w:t xml:space="preserve"> </w:t>
      </w:r>
      <w:r w:rsidRPr="002A7BA4">
        <w:t>powierzchni</w:t>
      </w:r>
      <w:r w:rsidRPr="002A7BA4">
        <w:rPr>
          <w:spacing w:val="19"/>
        </w:rPr>
        <w:t xml:space="preserve"> </w:t>
      </w:r>
      <w:r w:rsidRPr="002A7BA4">
        <w:t>otworów</w:t>
      </w:r>
      <w:r w:rsidRPr="002A7BA4">
        <w:rPr>
          <w:spacing w:val="15"/>
        </w:rPr>
        <w:t xml:space="preserve"> </w:t>
      </w:r>
      <w:r w:rsidRPr="002A7BA4">
        <w:t>okiennych</w:t>
      </w:r>
      <w:r w:rsidRPr="002A7BA4">
        <w:rPr>
          <w:spacing w:val="17"/>
        </w:rPr>
        <w:t xml:space="preserve"> </w:t>
      </w:r>
      <w:r w:rsidRPr="002A7BA4">
        <w:t>i</w:t>
      </w:r>
      <w:r w:rsidRPr="002A7BA4">
        <w:rPr>
          <w:spacing w:val="18"/>
        </w:rPr>
        <w:t xml:space="preserve"> </w:t>
      </w:r>
      <w:r w:rsidRPr="002A7BA4">
        <w:t>drzwiowych,</w:t>
      </w:r>
      <w:r w:rsidRPr="002A7BA4">
        <w:rPr>
          <w:spacing w:val="19"/>
        </w:rPr>
        <w:t xml:space="preserve"> </w:t>
      </w:r>
      <w:r w:rsidRPr="002A7BA4">
        <w:t>do</w:t>
      </w:r>
      <w:r w:rsidRPr="002A7BA4">
        <w:rPr>
          <w:spacing w:val="17"/>
        </w:rPr>
        <w:t xml:space="preserve"> </w:t>
      </w:r>
      <w:r w:rsidRPr="002A7BA4">
        <w:t>powierzchni</w:t>
      </w:r>
    </w:p>
    <w:p w:rsidR="0014198B" w:rsidRPr="002A7BA4" w:rsidRDefault="001E6599" w:rsidP="002A7BA4">
      <w:pPr>
        <w:pStyle w:val="Tekstpodstawowy"/>
      </w:pPr>
      <w:r w:rsidRPr="002A7BA4">
        <w:t>tynków</w:t>
      </w:r>
      <w:r w:rsidRPr="002A7BA4">
        <w:rPr>
          <w:spacing w:val="-1"/>
        </w:rPr>
        <w:t xml:space="preserve"> </w:t>
      </w:r>
      <w:r w:rsidRPr="002A7BA4">
        <w:t>ścian,</w:t>
      </w:r>
      <w:r w:rsidRPr="002A7BA4">
        <w:rPr>
          <w:spacing w:val="3"/>
        </w:rPr>
        <w:t xml:space="preserve"> </w:t>
      </w:r>
      <w:r w:rsidRPr="002A7BA4">
        <w:t>należy</w:t>
      </w:r>
      <w:r w:rsidRPr="002A7BA4">
        <w:rPr>
          <w:spacing w:val="2"/>
        </w:rPr>
        <w:t xml:space="preserve"> </w:t>
      </w:r>
      <w:r w:rsidRPr="002A7BA4">
        <w:t>doliczyć</w:t>
      </w:r>
      <w:r w:rsidRPr="002A7BA4">
        <w:rPr>
          <w:spacing w:val="4"/>
        </w:rPr>
        <w:t xml:space="preserve"> </w:t>
      </w:r>
      <w:r w:rsidRPr="002A7BA4">
        <w:t>powierzchnię</w:t>
      </w:r>
      <w:r w:rsidRPr="002A7BA4">
        <w:rPr>
          <w:spacing w:val="1"/>
        </w:rPr>
        <w:t xml:space="preserve"> </w:t>
      </w:r>
      <w:r w:rsidRPr="002A7BA4">
        <w:t>ościeży</w:t>
      </w:r>
      <w:r w:rsidRPr="002A7BA4">
        <w:rPr>
          <w:spacing w:val="1"/>
        </w:rPr>
        <w:t xml:space="preserve"> </w:t>
      </w:r>
      <w:r w:rsidRPr="002A7BA4">
        <w:t>w stanie surowym.</w:t>
      </w:r>
    </w:p>
    <w:p w:rsidR="0014198B" w:rsidRPr="002A7BA4" w:rsidRDefault="001E6599" w:rsidP="000C4A70">
      <w:pPr>
        <w:pStyle w:val="Akapitzlist"/>
        <w:numPr>
          <w:ilvl w:val="0"/>
          <w:numId w:val="14"/>
        </w:numPr>
        <w:tabs>
          <w:tab w:val="left" w:pos="394"/>
        </w:tabs>
        <w:spacing w:before="126"/>
        <w:ind w:left="393" w:hanging="287"/>
        <w:rPr>
          <w:rFonts w:asciiTheme="minorHAnsi" w:hAnsiTheme="minorHAnsi" w:cstheme="minorHAnsi"/>
          <w:sz w:val="16"/>
          <w:szCs w:val="16"/>
        </w:rPr>
      </w:pPr>
      <w:r w:rsidRPr="002A7BA4">
        <w:rPr>
          <w:rFonts w:asciiTheme="minorHAnsi" w:hAnsiTheme="minorHAnsi" w:cstheme="minorHAnsi"/>
          <w:sz w:val="16"/>
          <w:szCs w:val="16"/>
        </w:rPr>
        <w:t>SPOSÓB</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ODBIORU</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ROBÓT</w:t>
      </w:r>
    </w:p>
    <w:p w:rsidR="0014198B" w:rsidRPr="002A7BA4" w:rsidRDefault="001E6599" w:rsidP="00493899">
      <w:pPr>
        <w:pStyle w:val="Akapitzlist"/>
        <w:numPr>
          <w:ilvl w:val="1"/>
          <w:numId w:val="14"/>
        </w:numPr>
        <w:tabs>
          <w:tab w:val="left" w:pos="528"/>
        </w:tabs>
        <w:ind w:left="527" w:hanging="421"/>
        <w:rPr>
          <w:rFonts w:asciiTheme="minorHAnsi" w:hAnsiTheme="minorHAnsi" w:cstheme="minorHAnsi"/>
          <w:sz w:val="16"/>
          <w:szCs w:val="16"/>
        </w:rPr>
      </w:pPr>
      <w:r w:rsidRPr="002A7BA4">
        <w:rPr>
          <w:rFonts w:asciiTheme="minorHAnsi" w:hAnsiTheme="minorHAnsi" w:cstheme="minorHAnsi"/>
          <w:spacing w:val="11"/>
          <w:sz w:val="16"/>
          <w:szCs w:val="16"/>
        </w:rPr>
        <w:t>Ogólne</w:t>
      </w:r>
      <w:r w:rsidRPr="002A7BA4">
        <w:rPr>
          <w:rFonts w:asciiTheme="minorHAnsi" w:hAnsiTheme="minorHAnsi" w:cstheme="minorHAnsi"/>
          <w:spacing w:val="36"/>
          <w:sz w:val="16"/>
          <w:szCs w:val="16"/>
        </w:rPr>
        <w:t xml:space="preserve"> </w:t>
      </w:r>
      <w:r w:rsidRPr="002A7BA4">
        <w:rPr>
          <w:rFonts w:asciiTheme="minorHAnsi" w:hAnsiTheme="minorHAnsi" w:cstheme="minorHAnsi"/>
          <w:spacing w:val="11"/>
          <w:sz w:val="16"/>
          <w:szCs w:val="16"/>
        </w:rPr>
        <w:t>zasady</w:t>
      </w:r>
      <w:r w:rsidRPr="002A7BA4">
        <w:rPr>
          <w:rFonts w:asciiTheme="minorHAnsi" w:hAnsiTheme="minorHAnsi" w:cstheme="minorHAnsi"/>
          <w:spacing w:val="35"/>
          <w:sz w:val="16"/>
          <w:szCs w:val="16"/>
        </w:rPr>
        <w:t xml:space="preserve"> </w:t>
      </w:r>
      <w:r w:rsidRPr="002A7BA4">
        <w:rPr>
          <w:rFonts w:asciiTheme="minorHAnsi" w:hAnsiTheme="minorHAnsi" w:cstheme="minorHAnsi"/>
          <w:spacing w:val="11"/>
          <w:sz w:val="16"/>
          <w:szCs w:val="16"/>
        </w:rPr>
        <w:t>odbioru</w:t>
      </w:r>
      <w:r w:rsidRPr="002A7BA4">
        <w:rPr>
          <w:rFonts w:asciiTheme="minorHAnsi" w:hAnsiTheme="minorHAnsi" w:cstheme="minorHAnsi"/>
          <w:spacing w:val="34"/>
          <w:sz w:val="16"/>
          <w:szCs w:val="16"/>
        </w:rPr>
        <w:t xml:space="preserve"> </w:t>
      </w:r>
      <w:r w:rsidRPr="002A7BA4">
        <w:rPr>
          <w:rFonts w:asciiTheme="minorHAnsi" w:hAnsiTheme="minorHAnsi" w:cstheme="minorHAnsi"/>
          <w:spacing w:val="10"/>
          <w:sz w:val="16"/>
          <w:szCs w:val="16"/>
        </w:rPr>
        <w:t>robót</w:t>
      </w:r>
      <w:r w:rsidRPr="002A7BA4">
        <w:rPr>
          <w:rFonts w:asciiTheme="minorHAnsi" w:hAnsiTheme="minorHAnsi" w:cstheme="minorHAnsi"/>
          <w:spacing w:val="37"/>
          <w:sz w:val="16"/>
          <w:szCs w:val="16"/>
        </w:rPr>
        <w:t xml:space="preserve"> </w:t>
      </w:r>
      <w:r w:rsidRPr="002A7BA4">
        <w:rPr>
          <w:rFonts w:asciiTheme="minorHAnsi" w:hAnsiTheme="minorHAnsi" w:cstheme="minorHAnsi"/>
          <w:spacing w:val="11"/>
          <w:sz w:val="16"/>
          <w:szCs w:val="16"/>
        </w:rPr>
        <w:t>podano</w:t>
      </w:r>
      <w:r w:rsidRPr="002A7BA4">
        <w:rPr>
          <w:rFonts w:asciiTheme="minorHAnsi" w:hAnsiTheme="minorHAnsi" w:cstheme="minorHAnsi"/>
          <w:spacing w:val="36"/>
          <w:sz w:val="16"/>
          <w:szCs w:val="16"/>
        </w:rPr>
        <w:t xml:space="preserve"> </w:t>
      </w:r>
      <w:r w:rsidRPr="002A7BA4">
        <w:rPr>
          <w:rFonts w:asciiTheme="minorHAnsi" w:hAnsiTheme="minorHAnsi" w:cstheme="minorHAnsi"/>
          <w:sz w:val="16"/>
          <w:szCs w:val="16"/>
        </w:rPr>
        <w:t>w</w:t>
      </w:r>
      <w:r w:rsidRPr="002A7BA4">
        <w:rPr>
          <w:rFonts w:asciiTheme="minorHAnsi" w:hAnsiTheme="minorHAnsi" w:cstheme="minorHAnsi"/>
          <w:spacing w:val="32"/>
          <w:sz w:val="16"/>
          <w:szCs w:val="16"/>
        </w:rPr>
        <w:t xml:space="preserve"> </w:t>
      </w:r>
      <w:r w:rsidRPr="002A7BA4">
        <w:rPr>
          <w:rFonts w:asciiTheme="minorHAnsi" w:hAnsiTheme="minorHAnsi" w:cstheme="minorHAnsi"/>
          <w:sz w:val="16"/>
          <w:szCs w:val="16"/>
        </w:rPr>
        <w:t>ST</w:t>
      </w:r>
      <w:r w:rsidRPr="002A7BA4">
        <w:rPr>
          <w:rFonts w:asciiTheme="minorHAnsi" w:hAnsiTheme="minorHAnsi" w:cstheme="minorHAnsi"/>
          <w:spacing w:val="37"/>
          <w:sz w:val="16"/>
          <w:szCs w:val="16"/>
        </w:rPr>
        <w:t xml:space="preserve"> </w:t>
      </w:r>
      <w:r w:rsidRPr="002A7BA4">
        <w:rPr>
          <w:rFonts w:asciiTheme="minorHAnsi" w:hAnsiTheme="minorHAnsi" w:cstheme="minorHAnsi"/>
          <w:sz w:val="16"/>
          <w:szCs w:val="16"/>
        </w:rPr>
        <w:t>„W</w:t>
      </w:r>
      <w:r w:rsidRPr="002A7BA4">
        <w:rPr>
          <w:rFonts w:asciiTheme="minorHAnsi" w:hAnsiTheme="minorHAnsi" w:cstheme="minorHAnsi"/>
          <w:spacing w:val="-19"/>
          <w:sz w:val="16"/>
          <w:szCs w:val="16"/>
        </w:rPr>
        <w:t xml:space="preserve"> </w:t>
      </w:r>
      <w:r w:rsidRPr="002A7BA4">
        <w:rPr>
          <w:rFonts w:asciiTheme="minorHAnsi" w:hAnsiTheme="minorHAnsi" w:cstheme="minorHAnsi"/>
          <w:spacing w:val="12"/>
          <w:sz w:val="16"/>
          <w:szCs w:val="16"/>
        </w:rPr>
        <w:t>ymagania</w:t>
      </w:r>
      <w:r w:rsidRPr="002A7BA4">
        <w:rPr>
          <w:rFonts w:asciiTheme="minorHAnsi" w:hAnsiTheme="minorHAnsi" w:cstheme="minorHAnsi"/>
          <w:spacing w:val="36"/>
          <w:sz w:val="16"/>
          <w:szCs w:val="16"/>
        </w:rPr>
        <w:t xml:space="preserve"> </w:t>
      </w:r>
      <w:r w:rsidRPr="002A7BA4">
        <w:rPr>
          <w:rFonts w:asciiTheme="minorHAnsi" w:hAnsiTheme="minorHAnsi" w:cstheme="minorHAnsi"/>
          <w:spacing w:val="11"/>
          <w:sz w:val="16"/>
          <w:szCs w:val="16"/>
        </w:rPr>
        <w:t>ogólne”</w:t>
      </w:r>
      <w:r w:rsidRPr="002A7BA4">
        <w:rPr>
          <w:rFonts w:asciiTheme="minorHAnsi" w:hAnsiTheme="minorHAnsi" w:cstheme="minorHAnsi"/>
          <w:spacing w:val="35"/>
          <w:sz w:val="16"/>
          <w:szCs w:val="16"/>
        </w:rPr>
        <w:t xml:space="preserve"> </w:t>
      </w:r>
      <w:r w:rsidRPr="002A7BA4">
        <w:rPr>
          <w:rFonts w:asciiTheme="minorHAnsi" w:hAnsiTheme="minorHAnsi" w:cstheme="minorHAnsi"/>
          <w:spacing w:val="9"/>
          <w:sz w:val="16"/>
          <w:szCs w:val="16"/>
        </w:rPr>
        <w:t>pkt</w:t>
      </w:r>
      <w:r w:rsidRPr="002A7BA4">
        <w:rPr>
          <w:rFonts w:asciiTheme="minorHAnsi" w:hAnsiTheme="minorHAnsi" w:cstheme="minorHAnsi"/>
          <w:spacing w:val="37"/>
          <w:sz w:val="16"/>
          <w:szCs w:val="16"/>
        </w:rPr>
        <w:t xml:space="preserve"> </w:t>
      </w:r>
      <w:r w:rsidRPr="002A7BA4">
        <w:rPr>
          <w:rFonts w:asciiTheme="minorHAnsi" w:hAnsiTheme="minorHAnsi" w:cstheme="minorHAnsi"/>
          <w:sz w:val="16"/>
          <w:szCs w:val="16"/>
        </w:rPr>
        <w:t>8</w:t>
      </w:r>
    </w:p>
    <w:p w:rsidR="0014198B" w:rsidRPr="002A7BA4" w:rsidRDefault="001E6599" w:rsidP="00493899">
      <w:pPr>
        <w:pStyle w:val="Akapitzlist"/>
        <w:numPr>
          <w:ilvl w:val="1"/>
          <w:numId w:val="14"/>
        </w:numPr>
        <w:tabs>
          <w:tab w:val="left" w:pos="527"/>
        </w:tabs>
        <w:rPr>
          <w:rFonts w:asciiTheme="minorHAnsi" w:hAnsiTheme="minorHAnsi" w:cstheme="minorHAnsi"/>
          <w:sz w:val="16"/>
          <w:szCs w:val="16"/>
        </w:rPr>
      </w:pPr>
      <w:r w:rsidRPr="002A7BA4">
        <w:rPr>
          <w:rFonts w:asciiTheme="minorHAnsi" w:hAnsiTheme="minorHAnsi" w:cstheme="minorHAnsi"/>
          <w:sz w:val="16"/>
          <w:szCs w:val="16"/>
        </w:rPr>
        <w:t>Odbiór</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robót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zanikających</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ulegających zakryciu</w:t>
      </w:r>
    </w:p>
    <w:p w:rsidR="0014198B" w:rsidRPr="002A7BA4" w:rsidRDefault="001E6599" w:rsidP="002A7BA4">
      <w:pPr>
        <w:pStyle w:val="Tekstpodstawowy"/>
      </w:pPr>
      <w:r w:rsidRPr="002A7BA4">
        <w:t>Przy</w:t>
      </w:r>
      <w:r w:rsidRPr="002A7BA4">
        <w:rPr>
          <w:spacing w:val="2"/>
        </w:rPr>
        <w:t xml:space="preserve"> </w:t>
      </w:r>
      <w:r w:rsidRPr="002A7BA4">
        <w:t>robotach</w:t>
      </w:r>
      <w:r w:rsidRPr="002A7BA4">
        <w:rPr>
          <w:spacing w:val="1"/>
        </w:rPr>
        <w:t xml:space="preserve"> </w:t>
      </w:r>
      <w:r w:rsidRPr="002A7BA4">
        <w:t>tynkowych</w:t>
      </w:r>
      <w:r w:rsidRPr="002A7BA4">
        <w:rPr>
          <w:spacing w:val="2"/>
        </w:rPr>
        <w:t xml:space="preserve"> </w:t>
      </w:r>
      <w:r w:rsidRPr="002A7BA4">
        <w:t>elementami</w:t>
      </w:r>
      <w:r w:rsidRPr="002A7BA4">
        <w:rPr>
          <w:spacing w:val="2"/>
        </w:rPr>
        <w:t xml:space="preserve"> </w:t>
      </w:r>
      <w:r w:rsidRPr="002A7BA4">
        <w:t>ulegającymi</w:t>
      </w:r>
      <w:r w:rsidRPr="002A7BA4">
        <w:rPr>
          <w:spacing w:val="4"/>
        </w:rPr>
        <w:t xml:space="preserve"> </w:t>
      </w:r>
      <w:r w:rsidRPr="002A7BA4">
        <w:t>zakryciu</w:t>
      </w:r>
      <w:r w:rsidRPr="002A7BA4">
        <w:rPr>
          <w:spacing w:val="1"/>
        </w:rPr>
        <w:t xml:space="preserve"> </w:t>
      </w:r>
      <w:r w:rsidRPr="002A7BA4">
        <w:t>są</w:t>
      </w:r>
      <w:r w:rsidRPr="002A7BA4">
        <w:rPr>
          <w:spacing w:val="4"/>
        </w:rPr>
        <w:t xml:space="preserve"> </w:t>
      </w:r>
      <w:r w:rsidRPr="002A7BA4">
        <w:t>podłoża.</w:t>
      </w:r>
    </w:p>
    <w:p w:rsidR="0014198B" w:rsidRPr="002A7BA4" w:rsidRDefault="001E6599" w:rsidP="002A7BA4">
      <w:pPr>
        <w:pStyle w:val="Tekstpodstawowy"/>
      </w:pPr>
      <w:r w:rsidRPr="002A7BA4">
        <w:t>Odbiór</w:t>
      </w:r>
      <w:r w:rsidRPr="002A7BA4">
        <w:rPr>
          <w:spacing w:val="1"/>
        </w:rPr>
        <w:t xml:space="preserve"> </w:t>
      </w:r>
      <w:r w:rsidRPr="002A7BA4">
        <w:t>podłoży</w:t>
      </w:r>
      <w:r w:rsidRPr="002A7BA4">
        <w:rPr>
          <w:spacing w:val="-1"/>
        </w:rPr>
        <w:t xml:space="preserve"> </w:t>
      </w:r>
      <w:r w:rsidRPr="002A7BA4">
        <w:t>musi</w:t>
      </w:r>
      <w:r w:rsidRPr="002A7BA4">
        <w:rPr>
          <w:spacing w:val="1"/>
        </w:rPr>
        <w:t xml:space="preserve"> </w:t>
      </w:r>
      <w:r w:rsidRPr="002A7BA4">
        <w:t>być</w:t>
      </w:r>
      <w:r w:rsidRPr="002A7BA4">
        <w:rPr>
          <w:spacing w:val="2"/>
        </w:rPr>
        <w:t xml:space="preserve"> </w:t>
      </w:r>
      <w:r w:rsidRPr="002A7BA4">
        <w:t>dokonany</w:t>
      </w:r>
      <w:r w:rsidRPr="002A7BA4">
        <w:rPr>
          <w:spacing w:val="1"/>
        </w:rPr>
        <w:t xml:space="preserve"> </w:t>
      </w:r>
      <w:r w:rsidRPr="002A7BA4">
        <w:t>przed</w:t>
      </w:r>
      <w:r w:rsidRPr="002A7BA4">
        <w:rPr>
          <w:spacing w:val="1"/>
        </w:rPr>
        <w:t xml:space="preserve"> </w:t>
      </w:r>
      <w:r w:rsidRPr="002A7BA4">
        <w:t>rozpoczęciem</w:t>
      </w:r>
      <w:r w:rsidRPr="002A7BA4">
        <w:rPr>
          <w:spacing w:val="4"/>
        </w:rPr>
        <w:t xml:space="preserve"> </w:t>
      </w:r>
      <w:r w:rsidRPr="002A7BA4">
        <w:t>nakładania wyprawy</w:t>
      </w:r>
      <w:r w:rsidRPr="002A7BA4">
        <w:rPr>
          <w:spacing w:val="1"/>
        </w:rPr>
        <w:t xml:space="preserve"> </w:t>
      </w:r>
      <w:r w:rsidRPr="002A7BA4">
        <w:t>(odbiór</w:t>
      </w:r>
      <w:r w:rsidRPr="002A7BA4">
        <w:rPr>
          <w:spacing w:val="1"/>
        </w:rPr>
        <w:t xml:space="preserve"> </w:t>
      </w:r>
      <w:r w:rsidRPr="002A7BA4">
        <w:t>międzyoperacyjny).</w:t>
      </w:r>
    </w:p>
    <w:p w:rsidR="0014198B" w:rsidRPr="002A7BA4" w:rsidRDefault="001E6599" w:rsidP="002A7BA4">
      <w:pPr>
        <w:pStyle w:val="Tekstpodstawowy"/>
      </w:pPr>
      <w:r w:rsidRPr="002A7BA4">
        <w:t>W</w:t>
      </w:r>
      <w:r w:rsidRPr="002A7BA4">
        <w:rPr>
          <w:spacing w:val="23"/>
        </w:rPr>
        <w:t xml:space="preserve"> </w:t>
      </w:r>
      <w:r w:rsidRPr="002A7BA4">
        <w:t>trakcie</w:t>
      </w:r>
      <w:r w:rsidRPr="002A7BA4">
        <w:rPr>
          <w:spacing w:val="14"/>
        </w:rPr>
        <w:t xml:space="preserve"> </w:t>
      </w:r>
      <w:r w:rsidRPr="002A7BA4">
        <w:t>odbioru</w:t>
      </w:r>
      <w:r w:rsidRPr="002A7BA4">
        <w:rPr>
          <w:spacing w:val="15"/>
        </w:rPr>
        <w:t xml:space="preserve"> </w:t>
      </w:r>
      <w:r w:rsidRPr="002A7BA4">
        <w:t>należy</w:t>
      </w:r>
      <w:r w:rsidRPr="002A7BA4">
        <w:rPr>
          <w:spacing w:val="14"/>
        </w:rPr>
        <w:t xml:space="preserve"> </w:t>
      </w:r>
      <w:r w:rsidRPr="002A7BA4">
        <w:t>przeprowadzić</w:t>
      </w:r>
      <w:r w:rsidRPr="002A7BA4">
        <w:rPr>
          <w:spacing w:val="18"/>
        </w:rPr>
        <w:t xml:space="preserve"> </w:t>
      </w:r>
      <w:r w:rsidRPr="002A7BA4">
        <w:t>badania</w:t>
      </w:r>
      <w:r w:rsidRPr="002A7BA4">
        <w:rPr>
          <w:spacing w:val="16"/>
        </w:rPr>
        <w:t xml:space="preserve"> </w:t>
      </w:r>
      <w:r w:rsidRPr="002A7BA4">
        <w:t>wymienione</w:t>
      </w:r>
      <w:r w:rsidRPr="002A7BA4">
        <w:rPr>
          <w:spacing w:val="17"/>
        </w:rPr>
        <w:t xml:space="preserve"> </w:t>
      </w:r>
      <w:r w:rsidRPr="002A7BA4">
        <w:t>w</w:t>
      </w:r>
      <w:r w:rsidRPr="002A7BA4">
        <w:rPr>
          <w:spacing w:val="13"/>
        </w:rPr>
        <w:t xml:space="preserve"> </w:t>
      </w:r>
      <w:r w:rsidRPr="002A7BA4">
        <w:t>pkt.</w:t>
      </w:r>
      <w:r w:rsidRPr="002A7BA4">
        <w:rPr>
          <w:spacing w:val="17"/>
        </w:rPr>
        <w:t xml:space="preserve"> </w:t>
      </w:r>
      <w:r w:rsidRPr="002A7BA4">
        <w:t>6.2.2.</w:t>
      </w:r>
      <w:r w:rsidRPr="002A7BA4">
        <w:rPr>
          <w:spacing w:val="18"/>
        </w:rPr>
        <w:t xml:space="preserve"> </w:t>
      </w:r>
      <w:r w:rsidRPr="002A7BA4">
        <w:t>niniejszej</w:t>
      </w:r>
      <w:r w:rsidRPr="002A7BA4">
        <w:rPr>
          <w:spacing w:val="16"/>
        </w:rPr>
        <w:t xml:space="preserve"> </w:t>
      </w:r>
      <w:r w:rsidRPr="002A7BA4">
        <w:t>specyfikacji.</w:t>
      </w:r>
      <w:r w:rsidRPr="002A7BA4">
        <w:rPr>
          <w:spacing w:val="18"/>
        </w:rPr>
        <w:t xml:space="preserve"> </w:t>
      </w:r>
      <w:r w:rsidRPr="002A7BA4">
        <w:t>Wyniki</w:t>
      </w:r>
      <w:r w:rsidRPr="002A7BA4">
        <w:rPr>
          <w:spacing w:val="18"/>
        </w:rPr>
        <w:t xml:space="preserve"> </w:t>
      </w:r>
      <w:r w:rsidRPr="002A7BA4">
        <w:t>badań</w:t>
      </w:r>
      <w:r w:rsidRPr="002A7BA4">
        <w:rPr>
          <w:spacing w:val="17"/>
        </w:rPr>
        <w:t xml:space="preserve"> </w:t>
      </w:r>
      <w:r w:rsidRPr="002A7BA4">
        <w:t>dla</w:t>
      </w:r>
      <w:r w:rsidRPr="002A7BA4">
        <w:rPr>
          <w:spacing w:val="18"/>
        </w:rPr>
        <w:t xml:space="preserve"> </w:t>
      </w:r>
      <w:r w:rsidRPr="002A7BA4">
        <w:t>podłoży</w:t>
      </w:r>
      <w:r w:rsidRPr="002A7BA4">
        <w:rPr>
          <w:spacing w:val="17"/>
        </w:rPr>
        <w:t xml:space="preserve"> </w:t>
      </w:r>
      <w:r w:rsidRPr="002A7BA4">
        <w:t>należy</w:t>
      </w:r>
      <w:r w:rsidRPr="002A7BA4">
        <w:rPr>
          <w:spacing w:val="-39"/>
        </w:rPr>
        <w:t xml:space="preserve"> </w:t>
      </w:r>
      <w:r w:rsidRPr="002A7BA4">
        <w:t>porównać</w:t>
      </w:r>
      <w:r w:rsidRPr="002A7BA4">
        <w:rPr>
          <w:spacing w:val="3"/>
        </w:rPr>
        <w:t xml:space="preserve"> </w:t>
      </w:r>
      <w:r w:rsidRPr="002A7BA4">
        <w:t>z</w:t>
      </w:r>
      <w:r w:rsidRPr="002A7BA4">
        <w:rPr>
          <w:spacing w:val="1"/>
        </w:rPr>
        <w:t xml:space="preserve"> </w:t>
      </w:r>
      <w:r w:rsidRPr="002A7BA4">
        <w:t>wymaganiami</w:t>
      </w:r>
      <w:r w:rsidRPr="002A7BA4">
        <w:rPr>
          <w:spacing w:val="2"/>
        </w:rPr>
        <w:t xml:space="preserve"> </w:t>
      </w:r>
      <w:r w:rsidRPr="002A7BA4">
        <w:t>określonymi</w:t>
      </w:r>
      <w:r w:rsidRPr="002A7BA4">
        <w:rPr>
          <w:spacing w:val="2"/>
        </w:rPr>
        <w:t xml:space="preserve"> </w:t>
      </w:r>
      <w:r w:rsidRPr="002A7BA4">
        <w:t>w dokumentacji</w:t>
      </w:r>
      <w:r w:rsidRPr="002A7BA4">
        <w:rPr>
          <w:spacing w:val="4"/>
        </w:rPr>
        <w:t xml:space="preserve"> </w:t>
      </w:r>
      <w:r w:rsidRPr="002A7BA4">
        <w:t>projektowej</w:t>
      </w:r>
      <w:r w:rsidRPr="002A7BA4">
        <w:rPr>
          <w:spacing w:val="2"/>
        </w:rPr>
        <w:t xml:space="preserve"> </w:t>
      </w:r>
      <w:r w:rsidRPr="002A7BA4">
        <w:t>i</w:t>
      </w:r>
      <w:r w:rsidRPr="002A7BA4">
        <w:rPr>
          <w:spacing w:val="3"/>
        </w:rPr>
        <w:t xml:space="preserve"> </w:t>
      </w:r>
      <w:r w:rsidRPr="002A7BA4">
        <w:t>w pkt.</w:t>
      </w:r>
      <w:r w:rsidRPr="002A7BA4">
        <w:rPr>
          <w:spacing w:val="4"/>
        </w:rPr>
        <w:t xml:space="preserve"> </w:t>
      </w:r>
      <w:r w:rsidRPr="002A7BA4">
        <w:t>5.3.</w:t>
      </w:r>
      <w:r w:rsidRPr="002A7BA4">
        <w:rPr>
          <w:spacing w:val="4"/>
        </w:rPr>
        <w:t xml:space="preserve"> </w:t>
      </w:r>
      <w:r w:rsidRPr="002A7BA4">
        <w:t>niniejszej</w:t>
      </w:r>
      <w:r w:rsidRPr="002A7BA4">
        <w:rPr>
          <w:spacing w:val="3"/>
        </w:rPr>
        <w:t xml:space="preserve"> </w:t>
      </w:r>
      <w:r w:rsidRPr="002A7BA4">
        <w:t>specyfikacji.</w:t>
      </w:r>
    </w:p>
    <w:p w:rsidR="0014198B" w:rsidRPr="002A7BA4" w:rsidRDefault="001E6599" w:rsidP="002A7BA4">
      <w:pPr>
        <w:pStyle w:val="Tekstpodstawowy"/>
      </w:pPr>
      <w:r w:rsidRPr="002A7BA4">
        <w:t>Jeżeli</w:t>
      </w:r>
      <w:r w:rsidRPr="002A7BA4">
        <w:rPr>
          <w:spacing w:val="12"/>
        </w:rPr>
        <w:t xml:space="preserve"> </w:t>
      </w:r>
      <w:r w:rsidRPr="002A7BA4">
        <w:t>wszystkie</w:t>
      </w:r>
      <w:r w:rsidRPr="002A7BA4">
        <w:rPr>
          <w:spacing w:val="13"/>
        </w:rPr>
        <w:t xml:space="preserve"> </w:t>
      </w:r>
      <w:r w:rsidRPr="002A7BA4">
        <w:t>pomiary</w:t>
      </w:r>
      <w:r w:rsidRPr="002A7BA4">
        <w:rPr>
          <w:spacing w:val="11"/>
        </w:rPr>
        <w:t xml:space="preserve"> </w:t>
      </w:r>
      <w:r w:rsidRPr="002A7BA4">
        <w:t>i</w:t>
      </w:r>
      <w:r w:rsidRPr="002A7BA4">
        <w:rPr>
          <w:spacing w:val="13"/>
        </w:rPr>
        <w:t xml:space="preserve"> </w:t>
      </w:r>
      <w:r w:rsidRPr="002A7BA4">
        <w:t>badania</w:t>
      </w:r>
      <w:r w:rsidRPr="002A7BA4">
        <w:rPr>
          <w:spacing w:val="13"/>
        </w:rPr>
        <w:t xml:space="preserve"> </w:t>
      </w:r>
      <w:r w:rsidRPr="002A7BA4">
        <w:t>dały</w:t>
      </w:r>
      <w:r w:rsidRPr="002A7BA4">
        <w:rPr>
          <w:spacing w:val="13"/>
        </w:rPr>
        <w:t xml:space="preserve"> </w:t>
      </w:r>
      <w:r w:rsidRPr="002A7BA4">
        <w:t>wynik</w:t>
      </w:r>
      <w:r w:rsidRPr="002A7BA4">
        <w:rPr>
          <w:spacing w:val="17"/>
        </w:rPr>
        <w:t xml:space="preserve"> </w:t>
      </w:r>
      <w:r w:rsidRPr="002A7BA4">
        <w:t>pozytywny</w:t>
      </w:r>
      <w:r w:rsidRPr="002A7BA4">
        <w:rPr>
          <w:spacing w:val="16"/>
        </w:rPr>
        <w:t xml:space="preserve"> </w:t>
      </w:r>
      <w:r w:rsidRPr="002A7BA4">
        <w:t>można</w:t>
      </w:r>
      <w:r w:rsidRPr="002A7BA4">
        <w:rPr>
          <w:spacing w:val="15"/>
        </w:rPr>
        <w:t xml:space="preserve"> </w:t>
      </w:r>
      <w:r w:rsidRPr="002A7BA4">
        <w:t>uznać,</w:t>
      </w:r>
      <w:r w:rsidRPr="002A7BA4">
        <w:rPr>
          <w:spacing w:val="17"/>
        </w:rPr>
        <w:t xml:space="preserve"> </w:t>
      </w:r>
      <w:r w:rsidRPr="002A7BA4">
        <w:t>że</w:t>
      </w:r>
      <w:r w:rsidRPr="002A7BA4">
        <w:rPr>
          <w:spacing w:val="13"/>
        </w:rPr>
        <w:t xml:space="preserve"> </w:t>
      </w:r>
      <w:r w:rsidRPr="002A7BA4">
        <w:t>podłoża</w:t>
      </w:r>
      <w:r w:rsidRPr="002A7BA4">
        <w:rPr>
          <w:spacing w:val="14"/>
        </w:rPr>
        <w:t xml:space="preserve"> </w:t>
      </w:r>
      <w:r w:rsidRPr="002A7BA4">
        <w:t>zostały</w:t>
      </w:r>
      <w:r w:rsidRPr="002A7BA4">
        <w:rPr>
          <w:spacing w:val="14"/>
        </w:rPr>
        <w:t xml:space="preserve"> </w:t>
      </w:r>
      <w:r w:rsidRPr="002A7BA4">
        <w:t>prawidłowo</w:t>
      </w:r>
      <w:r w:rsidRPr="002A7BA4">
        <w:rPr>
          <w:spacing w:val="15"/>
        </w:rPr>
        <w:t xml:space="preserve"> </w:t>
      </w:r>
      <w:r w:rsidRPr="002A7BA4">
        <w:t>przygotowane,</w:t>
      </w:r>
      <w:r w:rsidRPr="002A7BA4">
        <w:rPr>
          <w:spacing w:val="17"/>
        </w:rPr>
        <w:t xml:space="preserve"> </w:t>
      </w:r>
      <w:r w:rsidRPr="002A7BA4">
        <w:t>tj.</w:t>
      </w:r>
      <w:r w:rsidRPr="002A7BA4">
        <w:rPr>
          <w:spacing w:val="15"/>
        </w:rPr>
        <w:t xml:space="preserve"> </w:t>
      </w:r>
      <w:r w:rsidRPr="002A7BA4">
        <w:t>zgodnie</w:t>
      </w:r>
      <w:r w:rsidRPr="002A7BA4">
        <w:rPr>
          <w:spacing w:val="16"/>
        </w:rPr>
        <w:t xml:space="preserve"> </w:t>
      </w:r>
      <w:r w:rsidRPr="002A7BA4">
        <w:t>z</w:t>
      </w:r>
      <w:r w:rsidRPr="002A7BA4">
        <w:rPr>
          <w:spacing w:val="-40"/>
        </w:rPr>
        <w:t xml:space="preserve"> </w:t>
      </w:r>
      <w:r w:rsidRPr="002A7BA4">
        <w:t>dokumentacją projektową</w:t>
      </w:r>
      <w:r w:rsidRPr="002A7BA4">
        <w:rPr>
          <w:spacing w:val="1"/>
        </w:rPr>
        <w:t xml:space="preserve"> </w:t>
      </w:r>
      <w:r w:rsidRPr="002A7BA4">
        <w:t>oraz</w:t>
      </w:r>
      <w:r w:rsidRPr="002A7BA4">
        <w:rPr>
          <w:spacing w:val="2"/>
        </w:rPr>
        <w:t xml:space="preserve"> </w:t>
      </w:r>
      <w:r w:rsidRPr="002A7BA4">
        <w:t>specyfikacją</w:t>
      </w:r>
      <w:r w:rsidRPr="002A7BA4">
        <w:rPr>
          <w:spacing w:val="2"/>
        </w:rPr>
        <w:t xml:space="preserve"> </w:t>
      </w:r>
      <w:r w:rsidRPr="002A7BA4">
        <w:t>techniczną</w:t>
      </w:r>
      <w:r w:rsidRPr="002A7BA4">
        <w:rPr>
          <w:spacing w:val="2"/>
        </w:rPr>
        <w:t xml:space="preserve"> </w:t>
      </w:r>
      <w:r w:rsidRPr="002A7BA4">
        <w:t>(szczegółową)</w:t>
      </w:r>
      <w:r w:rsidRPr="002A7BA4">
        <w:rPr>
          <w:spacing w:val="1"/>
        </w:rPr>
        <w:t xml:space="preserve"> </w:t>
      </w:r>
      <w:r w:rsidRPr="002A7BA4">
        <w:t>i</w:t>
      </w:r>
      <w:r w:rsidRPr="002A7BA4">
        <w:rPr>
          <w:spacing w:val="2"/>
        </w:rPr>
        <w:t xml:space="preserve"> </w:t>
      </w:r>
      <w:r w:rsidRPr="002A7BA4">
        <w:t>zezwolić</w:t>
      </w:r>
      <w:r w:rsidRPr="002A7BA4">
        <w:rPr>
          <w:spacing w:val="2"/>
        </w:rPr>
        <w:t xml:space="preserve"> </w:t>
      </w:r>
      <w:r w:rsidRPr="002A7BA4">
        <w:t>na</w:t>
      </w:r>
      <w:r w:rsidRPr="002A7BA4">
        <w:rPr>
          <w:spacing w:val="3"/>
        </w:rPr>
        <w:t xml:space="preserve"> </w:t>
      </w:r>
      <w:r w:rsidRPr="002A7BA4">
        <w:t>przystąpienie</w:t>
      </w:r>
      <w:r w:rsidRPr="002A7BA4">
        <w:rPr>
          <w:spacing w:val="2"/>
        </w:rPr>
        <w:t xml:space="preserve"> </w:t>
      </w:r>
      <w:r w:rsidRPr="002A7BA4">
        <w:t>do</w:t>
      </w:r>
      <w:r w:rsidRPr="002A7BA4">
        <w:rPr>
          <w:spacing w:val="3"/>
        </w:rPr>
        <w:t xml:space="preserve"> </w:t>
      </w:r>
      <w:r w:rsidRPr="002A7BA4">
        <w:t>nakładania wyprawy.</w:t>
      </w:r>
    </w:p>
    <w:p w:rsidR="0014198B" w:rsidRPr="002A7BA4" w:rsidRDefault="001E6599" w:rsidP="002A7BA4">
      <w:pPr>
        <w:pStyle w:val="Tekstpodstawowy"/>
      </w:pPr>
      <w:r w:rsidRPr="002A7BA4">
        <w:t>Jeżeli chociaż jeden wynik badania jest negatywny przygotowanie podłoża nie powinno być odebrane. W takim przypadku należy</w:t>
      </w:r>
      <w:r w:rsidRPr="002A7BA4">
        <w:rPr>
          <w:spacing w:val="1"/>
        </w:rPr>
        <w:t xml:space="preserve"> </w:t>
      </w:r>
      <w:r w:rsidRPr="002A7BA4">
        <w:t>ustalić zakres prac i rodzaje materiałów koniecznych do usunięcia nieprawidłowości. Po wykonaniu ustalonego zakresu prac należy</w:t>
      </w:r>
      <w:r w:rsidRPr="002A7BA4">
        <w:rPr>
          <w:spacing w:val="1"/>
        </w:rPr>
        <w:t xml:space="preserve"> </w:t>
      </w:r>
      <w:r w:rsidRPr="002A7BA4">
        <w:t>ponownie</w:t>
      </w:r>
      <w:r w:rsidRPr="002A7BA4">
        <w:rPr>
          <w:spacing w:val="2"/>
        </w:rPr>
        <w:t xml:space="preserve"> </w:t>
      </w:r>
      <w:r w:rsidRPr="002A7BA4">
        <w:t>przeprowadzić</w:t>
      </w:r>
      <w:r w:rsidRPr="002A7BA4">
        <w:rPr>
          <w:spacing w:val="4"/>
        </w:rPr>
        <w:t xml:space="preserve"> </w:t>
      </w:r>
      <w:r w:rsidRPr="002A7BA4">
        <w:t>ocenę</w:t>
      </w:r>
      <w:r w:rsidRPr="002A7BA4">
        <w:rPr>
          <w:spacing w:val="3"/>
        </w:rPr>
        <w:t xml:space="preserve"> </w:t>
      </w:r>
      <w:r w:rsidRPr="002A7BA4">
        <w:t>przygotowania</w:t>
      </w:r>
      <w:r w:rsidRPr="002A7BA4">
        <w:rPr>
          <w:spacing w:val="3"/>
        </w:rPr>
        <w:t xml:space="preserve"> </w:t>
      </w:r>
      <w:r w:rsidRPr="002A7BA4">
        <w:t>podłoża.</w:t>
      </w:r>
    </w:p>
    <w:p w:rsidR="0014198B" w:rsidRPr="002A7BA4" w:rsidRDefault="001E6599" w:rsidP="002A7BA4">
      <w:pPr>
        <w:pStyle w:val="Tekstpodstawowy"/>
      </w:pPr>
      <w:r w:rsidRPr="002A7BA4">
        <w:t>Wszystkie ustalenia związane z dokonanym odbiorem robót ulegających zakryciu należy zapisać w dzienniku budowy lub protokole</w:t>
      </w:r>
      <w:r w:rsidRPr="002A7BA4">
        <w:rPr>
          <w:spacing w:val="1"/>
        </w:rPr>
        <w:t xml:space="preserve"> </w:t>
      </w:r>
      <w:r w:rsidRPr="002A7BA4">
        <w:t>podpisanym</w:t>
      </w:r>
      <w:r w:rsidRPr="002A7BA4">
        <w:rPr>
          <w:spacing w:val="5"/>
        </w:rPr>
        <w:t xml:space="preserve"> </w:t>
      </w:r>
      <w:r w:rsidRPr="002A7BA4">
        <w:t>przez</w:t>
      </w:r>
      <w:r w:rsidRPr="002A7BA4">
        <w:rPr>
          <w:spacing w:val="2"/>
        </w:rPr>
        <w:t xml:space="preserve"> </w:t>
      </w:r>
      <w:r w:rsidRPr="002A7BA4">
        <w:t>przedstawicieli</w:t>
      </w:r>
      <w:r w:rsidRPr="002A7BA4">
        <w:rPr>
          <w:spacing w:val="1"/>
        </w:rPr>
        <w:t xml:space="preserve"> </w:t>
      </w:r>
      <w:r w:rsidRPr="002A7BA4">
        <w:t>inwestora</w:t>
      </w:r>
      <w:r w:rsidRPr="002A7BA4">
        <w:rPr>
          <w:spacing w:val="3"/>
        </w:rPr>
        <w:t xml:space="preserve"> </w:t>
      </w:r>
      <w:r w:rsidRPr="002A7BA4">
        <w:t>(inspektor</w:t>
      </w:r>
      <w:r w:rsidRPr="002A7BA4">
        <w:rPr>
          <w:spacing w:val="1"/>
        </w:rPr>
        <w:t xml:space="preserve"> </w:t>
      </w:r>
      <w:r w:rsidRPr="002A7BA4">
        <w:t>nadzoru)</w:t>
      </w:r>
      <w:r w:rsidRPr="002A7BA4">
        <w:rPr>
          <w:spacing w:val="2"/>
        </w:rPr>
        <w:t xml:space="preserve"> </w:t>
      </w:r>
      <w:r w:rsidRPr="002A7BA4">
        <w:t>i</w:t>
      </w:r>
      <w:r w:rsidRPr="002A7BA4">
        <w:rPr>
          <w:spacing w:val="2"/>
        </w:rPr>
        <w:t xml:space="preserve"> </w:t>
      </w:r>
      <w:r w:rsidRPr="002A7BA4">
        <w:t>wykonawcy</w:t>
      </w:r>
      <w:r w:rsidRPr="002A7BA4">
        <w:rPr>
          <w:spacing w:val="1"/>
        </w:rPr>
        <w:t xml:space="preserve"> </w:t>
      </w:r>
      <w:r w:rsidRPr="002A7BA4">
        <w:t>(kierownik</w:t>
      </w:r>
      <w:r w:rsidRPr="002A7BA4">
        <w:rPr>
          <w:spacing w:val="3"/>
        </w:rPr>
        <w:t xml:space="preserve"> </w:t>
      </w:r>
      <w:r w:rsidRPr="002A7BA4">
        <w:t>budowy).</w:t>
      </w:r>
    </w:p>
    <w:p w:rsidR="0014198B" w:rsidRPr="002A7BA4" w:rsidRDefault="001E6599" w:rsidP="00493899">
      <w:pPr>
        <w:pStyle w:val="Akapitzlist"/>
        <w:numPr>
          <w:ilvl w:val="1"/>
          <w:numId w:val="14"/>
        </w:numPr>
        <w:tabs>
          <w:tab w:val="left" w:pos="527"/>
        </w:tabs>
        <w:rPr>
          <w:rFonts w:asciiTheme="minorHAnsi" w:hAnsiTheme="minorHAnsi" w:cstheme="minorHAnsi"/>
          <w:sz w:val="16"/>
          <w:szCs w:val="16"/>
        </w:rPr>
      </w:pPr>
      <w:r w:rsidRPr="002A7BA4">
        <w:rPr>
          <w:rFonts w:asciiTheme="minorHAnsi" w:hAnsiTheme="minorHAnsi" w:cstheme="minorHAnsi"/>
          <w:sz w:val="16"/>
          <w:szCs w:val="16"/>
        </w:rPr>
        <w:t>Odbiór częściowy</w:t>
      </w:r>
    </w:p>
    <w:p w:rsidR="0014198B" w:rsidRPr="002A7BA4" w:rsidRDefault="001E6599" w:rsidP="002A7BA4">
      <w:pPr>
        <w:pStyle w:val="Tekstpodstawowy"/>
      </w:pPr>
      <w:r w:rsidRPr="002A7BA4">
        <w:t>Odbiór</w:t>
      </w:r>
      <w:r w:rsidRPr="002A7BA4">
        <w:rPr>
          <w:spacing w:val="24"/>
        </w:rPr>
        <w:t xml:space="preserve"> </w:t>
      </w:r>
      <w:r w:rsidRPr="002A7BA4">
        <w:t>częściowy</w:t>
      </w:r>
      <w:r w:rsidRPr="002A7BA4">
        <w:rPr>
          <w:spacing w:val="22"/>
        </w:rPr>
        <w:t xml:space="preserve"> </w:t>
      </w:r>
      <w:r w:rsidRPr="002A7BA4">
        <w:t>polega</w:t>
      </w:r>
      <w:r w:rsidRPr="002A7BA4">
        <w:rPr>
          <w:spacing w:val="23"/>
        </w:rPr>
        <w:t xml:space="preserve"> </w:t>
      </w:r>
      <w:r w:rsidRPr="002A7BA4">
        <w:t>na</w:t>
      </w:r>
      <w:r w:rsidRPr="002A7BA4">
        <w:rPr>
          <w:spacing w:val="24"/>
        </w:rPr>
        <w:t xml:space="preserve"> </w:t>
      </w:r>
      <w:r w:rsidRPr="002A7BA4">
        <w:t>ocenie</w:t>
      </w:r>
      <w:r w:rsidRPr="002A7BA4">
        <w:rPr>
          <w:spacing w:val="23"/>
        </w:rPr>
        <w:t xml:space="preserve"> </w:t>
      </w:r>
      <w:r w:rsidRPr="002A7BA4">
        <w:t>ilości</w:t>
      </w:r>
      <w:r w:rsidRPr="002A7BA4">
        <w:rPr>
          <w:spacing w:val="24"/>
        </w:rPr>
        <w:t xml:space="preserve"> </w:t>
      </w:r>
      <w:r w:rsidRPr="002A7BA4">
        <w:t>i</w:t>
      </w:r>
      <w:r w:rsidRPr="002A7BA4">
        <w:rPr>
          <w:spacing w:val="24"/>
        </w:rPr>
        <w:t xml:space="preserve"> </w:t>
      </w:r>
      <w:r w:rsidRPr="002A7BA4">
        <w:t>jakości</w:t>
      </w:r>
      <w:r w:rsidRPr="002A7BA4">
        <w:rPr>
          <w:spacing w:val="27"/>
        </w:rPr>
        <w:t xml:space="preserve"> </w:t>
      </w:r>
      <w:r w:rsidRPr="002A7BA4">
        <w:t>wykonanej</w:t>
      </w:r>
      <w:r w:rsidRPr="002A7BA4">
        <w:rPr>
          <w:spacing w:val="27"/>
        </w:rPr>
        <w:t xml:space="preserve"> </w:t>
      </w:r>
      <w:r w:rsidRPr="002A7BA4">
        <w:t>części</w:t>
      </w:r>
      <w:r w:rsidRPr="002A7BA4">
        <w:rPr>
          <w:spacing w:val="26"/>
        </w:rPr>
        <w:t xml:space="preserve"> </w:t>
      </w:r>
      <w:r w:rsidRPr="002A7BA4">
        <w:t>robót.</w:t>
      </w:r>
      <w:r w:rsidRPr="002A7BA4">
        <w:rPr>
          <w:spacing w:val="27"/>
        </w:rPr>
        <w:t xml:space="preserve"> </w:t>
      </w:r>
      <w:r w:rsidRPr="002A7BA4">
        <w:t>Odbioru</w:t>
      </w:r>
      <w:r w:rsidRPr="002A7BA4">
        <w:rPr>
          <w:spacing w:val="26"/>
        </w:rPr>
        <w:t xml:space="preserve"> </w:t>
      </w:r>
      <w:r w:rsidRPr="002A7BA4">
        <w:t>częściowego</w:t>
      </w:r>
      <w:r w:rsidRPr="002A7BA4">
        <w:rPr>
          <w:spacing w:val="27"/>
        </w:rPr>
        <w:t xml:space="preserve"> </w:t>
      </w:r>
      <w:r w:rsidRPr="002A7BA4">
        <w:t>robót</w:t>
      </w:r>
      <w:r w:rsidRPr="002A7BA4">
        <w:rPr>
          <w:spacing w:val="27"/>
        </w:rPr>
        <w:t xml:space="preserve"> </w:t>
      </w:r>
      <w:r w:rsidRPr="002A7BA4">
        <w:t>dokonuje</w:t>
      </w:r>
      <w:r w:rsidRPr="002A7BA4">
        <w:rPr>
          <w:spacing w:val="24"/>
        </w:rPr>
        <w:t xml:space="preserve"> </w:t>
      </w:r>
      <w:r w:rsidRPr="002A7BA4">
        <w:t>się</w:t>
      </w:r>
      <w:r w:rsidRPr="002A7BA4">
        <w:rPr>
          <w:spacing w:val="25"/>
        </w:rPr>
        <w:t xml:space="preserve"> </w:t>
      </w:r>
      <w:r w:rsidRPr="002A7BA4">
        <w:t>dla</w:t>
      </w:r>
      <w:r w:rsidRPr="002A7BA4">
        <w:rPr>
          <w:spacing w:val="26"/>
        </w:rPr>
        <w:t xml:space="preserve"> </w:t>
      </w:r>
      <w:r w:rsidRPr="002A7BA4">
        <w:t>zakresu</w:t>
      </w:r>
      <w:r w:rsidRPr="002A7BA4">
        <w:rPr>
          <w:spacing w:val="-39"/>
        </w:rPr>
        <w:t xml:space="preserve"> </w:t>
      </w:r>
      <w:r w:rsidRPr="002A7BA4">
        <w:t>określonego</w:t>
      </w:r>
      <w:r w:rsidRPr="002A7BA4">
        <w:rPr>
          <w:spacing w:val="3"/>
        </w:rPr>
        <w:t xml:space="preserve"> </w:t>
      </w:r>
      <w:r w:rsidRPr="002A7BA4">
        <w:t>w</w:t>
      </w:r>
      <w:r w:rsidRPr="002A7BA4">
        <w:rPr>
          <w:spacing w:val="-2"/>
        </w:rPr>
        <w:t xml:space="preserve"> </w:t>
      </w:r>
      <w:r w:rsidRPr="002A7BA4">
        <w:t>dokumentach</w:t>
      </w:r>
      <w:r w:rsidRPr="002A7BA4">
        <w:rPr>
          <w:spacing w:val="3"/>
        </w:rPr>
        <w:t xml:space="preserve"> </w:t>
      </w:r>
      <w:r w:rsidRPr="002A7BA4">
        <w:t>umownych,</w:t>
      </w:r>
      <w:r w:rsidRPr="002A7BA4">
        <w:rPr>
          <w:spacing w:val="4"/>
        </w:rPr>
        <w:t xml:space="preserve"> </w:t>
      </w:r>
      <w:r w:rsidRPr="002A7BA4">
        <w:t>według</w:t>
      </w:r>
      <w:r w:rsidRPr="002A7BA4">
        <w:rPr>
          <w:spacing w:val="2"/>
        </w:rPr>
        <w:t xml:space="preserve"> </w:t>
      </w:r>
      <w:r w:rsidRPr="002A7BA4">
        <w:t>zasad</w:t>
      </w:r>
      <w:r w:rsidRPr="002A7BA4">
        <w:rPr>
          <w:spacing w:val="3"/>
        </w:rPr>
        <w:t xml:space="preserve"> </w:t>
      </w:r>
      <w:r w:rsidRPr="002A7BA4">
        <w:t>jak</w:t>
      </w:r>
      <w:r w:rsidRPr="002A7BA4">
        <w:rPr>
          <w:spacing w:val="3"/>
        </w:rPr>
        <w:t xml:space="preserve"> </w:t>
      </w:r>
      <w:r w:rsidRPr="002A7BA4">
        <w:t>przy odbiorze</w:t>
      </w:r>
      <w:r w:rsidRPr="002A7BA4">
        <w:rPr>
          <w:spacing w:val="3"/>
        </w:rPr>
        <w:t xml:space="preserve"> </w:t>
      </w:r>
      <w:r w:rsidRPr="002A7BA4">
        <w:t>ostatecznym</w:t>
      </w:r>
      <w:r w:rsidRPr="002A7BA4">
        <w:rPr>
          <w:spacing w:val="4"/>
        </w:rPr>
        <w:t xml:space="preserve"> </w:t>
      </w:r>
      <w:r w:rsidRPr="002A7BA4">
        <w:t>robót.</w:t>
      </w:r>
    </w:p>
    <w:p w:rsidR="0014198B" w:rsidRPr="002A7BA4" w:rsidRDefault="001E6599" w:rsidP="002A7BA4">
      <w:pPr>
        <w:pStyle w:val="Tekstpodstawowy"/>
      </w:pPr>
      <w:r w:rsidRPr="002A7BA4">
        <w:t>Celem</w:t>
      </w:r>
      <w:r w:rsidRPr="002A7BA4">
        <w:rPr>
          <w:spacing w:val="13"/>
        </w:rPr>
        <w:t xml:space="preserve"> </w:t>
      </w:r>
      <w:r w:rsidRPr="002A7BA4">
        <w:t>odbioru</w:t>
      </w:r>
      <w:r w:rsidRPr="002A7BA4">
        <w:rPr>
          <w:spacing w:val="11"/>
        </w:rPr>
        <w:t xml:space="preserve"> </w:t>
      </w:r>
      <w:r w:rsidRPr="002A7BA4">
        <w:t>częściowego</w:t>
      </w:r>
      <w:r w:rsidRPr="002A7BA4">
        <w:rPr>
          <w:spacing w:val="11"/>
        </w:rPr>
        <w:t xml:space="preserve"> </w:t>
      </w:r>
      <w:r w:rsidRPr="002A7BA4">
        <w:t>jest</w:t>
      </w:r>
      <w:r w:rsidRPr="002A7BA4">
        <w:rPr>
          <w:spacing w:val="12"/>
        </w:rPr>
        <w:t xml:space="preserve"> </w:t>
      </w:r>
      <w:r w:rsidRPr="002A7BA4">
        <w:t>wczesne</w:t>
      </w:r>
      <w:r w:rsidRPr="002A7BA4">
        <w:rPr>
          <w:spacing w:val="9"/>
        </w:rPr>
        <w:t xml:space="preserve"> </w:t>
      </w:r>
      <w:r w:rsidRPr="002A7BA4">
        <w:t>wykrycie</w:t>
      </w:r>
      <w:r w:rsidRPr="002A7BA4">
        <w:rPr>
          <w:spacing w:val="9"/>
        </w:rPr>
        <w:t xml:space="preserve"> </w:t>
      </w:r>
      <w:r w:rsidRPr="002A7BA4">
        <w:t>ewentualnych</w:t>
      </w:r>
      <w:r w:rsidRPr="002A7BA4">
        <w:rPr>
          <w:spacing w:val="14"/>
        </w:rPr>
        <w:t xml:space="preserve"> </w:t>
      </w:r>
      <w:r w:rsidRPr="002A7BA4">
        <w:t>usterek</w:t>
      </w:r>
      <w:r w:rsidRPr="002A7BA4">
        <w:rPr>
          <w:spacing w:val="16"/>
        </w:rPr>
        <w:t xml:space="preserve"> </w:t>
      </w:r>
      <w:r w:rsidRPr="002A7BA4">
        <w:t>w</w:t>
      </w:r>
      <w:r w:rsidRPr="002A7BA4">
        <w:rPr>
          <w:spacing w:val="10"/>
        </w:rPr>
        <w:t xml:space="preserve"> </w:t>
      </w:r>
      <w:r w:rsidRPr="002A7BA4">
        <w:t>realizowanych</w:t>
      </w:r>
      <w:r w:rsidRPr="002A7BA4">
        <w:rPr>
          <w:spacing w:val="14"/>
        </w:rPr>
        <w:t xml:space="preserve"> </w:t>
      </w:r>
      <w:r w:rsidRPr="002A7BA4">
        <w:t>robotach</w:t>
      </w:r>
      <w:r w:rsidRPr="002A7BA4">
        <w:rPr>
          <w:spacing w:val="13"/>
        </w:rPr>
        <w:t xml:space="preserve"> </w:t>
      </w:r>
      <w:r w:rsidRPr="002A7BA4">
        <w:t>i</w:t>
      </w:r>
      <w:r w:rsidRPr="002A7BA4">
        <w:rPr>
          <w:spacing w:val="13"/>
        </w:rPr>
        <w:t xml:space="preserve"> </w:t>
      </w:r>
      <w:r w:rsidRPr="002A7BA4">
        <w:t>ich</w:t>
      </w:r>
      <w:r w:rsidRPr="002A7BA4">
        <w:rPr>
          <w:spacing w:val="14"/>
        </w:rPr>
        <w:t xml:space="preserve"> </w:t>
      </w:r>
      <w:r w:rsidRPr="002A7BA4">
        <w:t>usunięcie</w:t>
      </w:r>
      <w:r w:rsidRPr="002A7BA4">
        <w:rPr>
          <w:spacing w:val="13"/>
        </w:rPr>
        <w:t xml:space="preserve"> </w:t>
      </w:r>
      <w:r w:rsidRPr="002A7BA4">
        <w:t>przed</w:t>
      </w:r>
      <w:r w:rsidRPr="002A7BA4">
        <w:rPr>
          <w:spacing w:val="13"/>
        </w:rPr>
        <w:t xml:space="preserve"> </w:t>
      </w:r>
      <w:r w:rsidRPr="002A7BA4">
        <w:t>odbiorem</w:t>
      </w:r>
      <w:r w:rsidRPr="002A7BA4">
        <w:rPr>
          <w:spacing w:val="-39"/>
        </w:rPr>
        <w:t xml:space="preserve"> </w:t>
      </w:r>
      <w:r w:rsidRPr="002A7BA4">
        <w:t>końcowym.</w:t>
      </w:r>
    </w:p>
    <w:p w:rsidR="0014198B" w:rsidRPr="002A7BA4" w:rsidRDefault="001E6599" w:rsidP="002A7BA4">
      <w:pPr>
        <w:pStyle w:val="Tekstpodstawowy"/>
      </w:pPr>
      <w:r w:rsidRPr="002A7BA4">
        <w:t>Odbiór</w:t>
      </w:r>
      <w:r w:rsidRPr="002A7BA4">
        <w:rPr>
          <w:spacing w:val="1"/>
        </w:rPr>
        <w:t xml:space="preserve"> </w:t>
      </w:r>
      <w:r w:rsidRPr="002A7BA4">
        <w:t>częściowy</w:t>
      </w:r>
      <w:r w:rsidRPr="002A7BA4">
        <w:rPr>
          <w:spacing w:val="1"/>
        </w:rPr>
        <w:t xml:space="preserve"> </w:t>
      </w:r>
      <w:r w:rsidRPr="002A7BA4">
        <w:t>robót</w:t>
      </w:r>
      <w:r w:rsidRPr="002A7BA4">
        <w:rPr>
          <w:spacing w:val="3"/>
        </w:rPr>
        <w:t xml:space="preserve"> </w:t>
      </w:r>
      <w:r w:rsidRPr="002A7BA4">
        <w:t>jest</w:t>
      </w:r>
      <w:r w:rsidRPr="002A7BA4">
        <w:rPr>
          <w:spacing w:val="3"/>
        </w:rPr>
        <w:t xml:space="preserve"> </w:t>
      </w:r>
      <w:r w:rsidRPr="002A7BA4">
        <w:t>dokonywany</w:t>
      </w:r>
      <w:r w:rsidRPr="002A7BA4">
        <w:rPr>
          <w:spacing w:val="1"/>
        </w:rPr>
        <w:t xml:space="preserve"> </w:t>
      </w:r>
      <w:r w:rsidRPr="002A7BA4">
        <w:t>przez</w:t>
      </w:r>
      <w:r w:rsidRPr="002A7BA4">
        <w:rPr>
          <w:spacing w:val="1"/>
        </w:rPr>
        <w:t xml:space="preserve"> </w:t>
      </w:r>
      <w:r w:rsidRPr="002A7BA4">
        <w:t>inspektora nadzoru w</w:t>
      </w:r>
      <w:r w:rsidRPr="002A7BA4">
        <w:rPr>
          <w:spacing w:val="-1"/>
        </w:rPr>
        <w:t xml:space="preserve"> </w:t>
      </w:r>
      <w:r w:rsidRPr="002A7BA4">
        <w:t>obecności</w:t>
      </w:r>
      <w:r w:rsidRPr="002A7BA4">
        <w:rPr>
          <w:spacing w:val="1"/>
        </w:rPr>
        <w:t xml:space="preserve"> </w:t>
      </w:r>
      <w:r w:rsidRPr="002A7BA4">
        <w:t>kierownika</w:t>
      </w:r>
      <w:r w:rsidRPr="002A7BA4">
        <w:rPr>
          <w:spacing w:val="1"/>
        </w:rPr>
        <w:t xml:space="preserve"> </w:t>
      </w:r>
      <w:r w:rsidRPr="002A7BA4">
        <w:t>budowy.</w:t>
      </w:r>
    </w:p>
    <w:p w:rsidR="0014198B" w:rsidRPr="002A7BA4" w:rsidRDefault="001E6599" w:rsidP="002A7BA4">
      <w:pPr>
        <w:pStyle w:val="Tekstpodstawowy"/>
      </w:pPr>
      <w:r w:rsidRPr="002A7BA4">
        <w:t>Protokół</w:t>
      </w:r>
      <w:r w:rsidRPr="002A7BA4">
        <w:rPr>
          <w:spacing w:val="1"/>
        </w:rPr>
        <w:t xml:space="preserve"> </w:t>
      </w:r>
      <w:r w:rsidRPr="002A7BA4">
        <w:t>odbioru częściowego</w:t>
      </w:r>
      <w:r w:rsidRPr="002A7BA4">
        <w:rPr>
          <w:spacing w:val="3"/>
        </w:rPr>
        <w:t xml:space="preserve"> </w:t>
      </w:r>
      <w:r w:rsidRPr="002A7BA4">
        <w:t>jest</w:t>
      </w:r>
      <w:r w:rsidRPr="002A7BA4">
        <w:rPr>
          <w:spacing w:val="3"/>
        </w:rPr>
        <w:t xml:space="preserve"> </w:t>
      </w:r>
      <w:r w:rsidRPr="002A7BA4">
        <w:t>podstawą</w:t>
      </w:r>
      <w:r w:rsidRPr="002A7BA4">
        <w:rPr>
          <w:spacing w:val="2"/>
        </w:rPr>
        <w:t xml:space="preserve"> </w:t>
      </w:r>
      <w:r w:rsidRPr="002A7BA4">
        <w:t>do</w:t>
      </w:r>
      <w:r w:rsidRPr="002A7BA4">
        <w:rPr>
          <w:spacing w:val="2"/>
        </w:rPr>
        <w:t xml:space="preserve"> </w:t>
      </w:r>
      <w:r w:rsidRPr="002A7BA4">
        <w:t>dokonania</w:t>
      </w:r>
      <w:r w:rsidRPr="002A7BA4">
        <w:rPr>
          <w:spacing w:val="1"/>
        </w:rPr>
        <w:t xml:space="preserve"> </w:t>
      </w:r>
      <w:r w:rsidRPr="002A7BA4">
        <w:t>częściowego</w:t>
      </w:r>
      <w:r w:rsidRPr="002A7BA4">
        <w:rPr>
          <w:spacing w:val="2"/>
        </w:rPr>
        <w:t xml:space="preserve"> </w:t>
      </w:r>
      <w:r w:rsidRPr="002A7BA4">
        <w:t>rozliczenia robót</w:t>
      </w:r>
      <w:r w:rsidRPr="002A7BA4">
        <w:rPr>
          <w:spacing w:val="4"/>
        </w:rPr>
        <w:t xml:space="preserve"> </w:t>
      </w:r>
      <w:r w:rsidRPr="002A7BA4">
        <w:t>(jeżeli</w:t>
      </w:r>
      <w:r w:rsidRPr="002A7BA4">
        <w:rPr>
          <w:spacing w:val="1"/>
        </w:rPr>
        <w:t xml:space="preserve"> </w:t>
      </w:r>
      <w:r w:rsidRPr="002A7BA4">
        <w:t>umowa</w:t>
      </w:r>
      <w:r w:rsidRPr="002A7BA4">
        <w:rPr>
          <w:spacing w:val="1"/>
        </w:rPr>
        <w:t xml:space="preserve"> </w:t>
      </w:r>
      <w:r w:rsidRPr="002A7BA4">
        <w:t>taką formę</w:t>
      </w:r>
      <w:r w:rsidRPr="002A7BA4">
        <w:rPr>
          <w:spacing w:val="1"/>
        </w:rPr>
        <w:t xml:space="preserve"> </w:t>
      </w:r>
      <w:r w:rsidRPr="002A7BA4">
        <w:t>przewiduje).</w:t>
      </w:r>
    </w:p>
    <w:p w:rsidR="0014198B" w:rsidRPr="002A7BA4" w:rsidRDefault="001E6599" w:rsidP="00493899">
      <w:pPr>
        <w:pStyle w:val="Akapitzlist"/>
        <w:numPr>
          <w:ilvl w:val="1"/>
          <w:numId w:val="14"/>
        </w:numPr>
        <w:tabs>
          <w:tab w:val="left" w:pos="527"/>
        </w:tabs>
        <w:rPr>
          <w:rFonts w:asciiTheme="minorHAnsi" w:hAnsiTheme="minorHAnsi" w:cstheme="minorHAnsi"/>
          <w:sz w:val="16"/>
          <w:szCs w:val="16"/>
        </w:rPr>
      </w:pPr>
      <w:r w:rsidRPr="002A7BA4">
        <w:rPr>
          <w:rFonts w:asciiTheme="minorHAnsi" w:hAnsiTheme="minorHAnsi" w:cstheme="minorHAnsi"/>
          <w:sz w:val="16"/>
          <w:szCs w:val="16"/>
        </w:rPr>
        <w:t>Odbiór</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ostateczny</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(końcowy)</w:t>
      </w:r>
    </w:p>
    <w:p w:rsidR="0014198B" w:rsidRPr="002A7BA4" w:rsidRDefault="001E6599" w:rsidP="002A7BA4">
      <w:pPr>
        <w:pStyle w:val="Tekstpodstawowy"/>
      </w:pPr>
      <w:r w:rsidRPr="002A7BA4">
        <w:t>Odbiór</w:t>
      </w:r>
      <w:r w:rsidRPr="002A7BA4">
        <w:rPr>
          <w:spacing w:val="1"/>
        </w:rPr>
        <w:t xml:space="preserve"> </w:t>
      </w:r>
      <w:r w:rsidRPr="002A7BA4">
        <w:t>końcowy</w:t>
      </w:r>
      <w:r w:rsidRPr="002A7BA4">
        <w:rPr>
          <w:spacing w:val="2"/>
        </w:rPr>
        <w:t xml:space="preserve"> </w:t>
      </w:r>
      <w:r w:rsidRPr="002A7BA4">
        <w:t>stanowi</w:t>
      </w:r>
      <w:r w:rsidRPr="002A7BA4">
        <w:rPr>
          <w:spacing w:val="2"/>
        </w:rPr>
        <w:t xml:space="preserve"> </w:t>
      </w:r>
      <w:r w:rsidRPr="002A7BA4">
        <w:t>ostateczną</w:t>
      </w:r>
      <w:r w:rsidRPr="002A7BA4">
        <w:rPr>
          <w:spacing w:val="2"/>
        </w:rPr>
        <w:t xml:space="preserve"> </w:t>
      </w:r>
      <w:r w:rsidRPr="002A7BA4">
        <w:t>ocenę</w:t>
      </w:r>
      <w:r w:rsidRPr="002A7BA4">
        <w:rPr>
          <w:spacing w:val="1"/>
        </w:rPr>
        <w:t xml:space="preserve"> </w:t>
      </w:r>
      <w:r w:rsidRPr="002A7BA4">
        <w:t>rzeczywistego</w:t>
      </w:r>
      <w:r w:rsidRPr="002A7BA4">
        <w:rPr>
          <w:spacing w:val="3"/>
        </w:rPr>
        <w:t xml:space="preserve"> </w:t>
      </w:r>
      <w:r w:rsidRPr="002A7BA4">
        <w:t>wykonania</w:t>
      </w:r>
      <w:r w:rsidRPr="002A7BA4">
        <w:rPr>
          <w:spacing w:val="1"/>
        </w:rPr>
        <w:t xml:space="preserve"> </w:t>
      </w:r>
      <w:r w:rsidRPr="002A7BA4">
        <w:t>robót</w:t>
      </w:r>
      <w:r w:rsidRPr="002A7BA4">
        <w:rPr>
          <w:spacing w:val="5"/>
        </w:rPr>
        <w:t xml:space="preserve"> </w:t>
      </w:r>
      <w:r w:rsidRPr="002A7BA4">
        <w:t>w</w:t>
      </w:r>
      <w:r w:rsidRPr="002A7BA4">
        <w:rPr>
          <w:spacing w:val="1"/>
        </w:rPr>
        <w:t xml:space="preserve"> </w:t>
      </w:r>
      <w:r w:rsidRPr="002A7BA4">
        <w:t>odniesieniu</w:t>
      </w:r>
      <w:r w:rsidRPr="002A7BA4">
        <w:rPr>
          <w:spacing w:val="4"/>
        </w:rPr>
        <w:t xml:space="preserve"> </w:t>
      </w:r>
      <w:r w:rsidRPr="002A7BA4">
        <w:t>do</w:t>
      </w:r>
      <w:r w:rsidRPr="002A7BA4">
        <w:rPr>
          <w:spacing w:val="4"/>
        </w:rPr>
        <w:t xml:space="preserve"> </w:t>
      </w:r>
      <w:r w:rsidRPr="002A7BA4">
        <w:t>ich</w:t>
      </w:r>
      <w:r w:rsidRPr="002A7BA4">
        <w:rPr>
          <w:spacing w:val="4"/>
        </w:rPr>
        <w:t xml:space="preserve"> </w:t>
      </w:r>
      <w:r w:rsidRPr="002A7BA4">
        <w:t>zakresu</w:t>
      </w:r>
      <w:r w:rsidRPr="002A7BA4">
        <w:rPr>
          <w:spacing w:val="3"/>
        </w:rPr>
        <w:t xml:space="preserve"> </w:t>
      </w:r>
      <w:r w:rsidRPr="002A7BA4">
        <w:t>(ilości),</w:t>
      </w:r>
      <w:r w:rsidRPr="002A7BA4">
        <w:rPr>
          <w:spacing w:val="6"/>
        </w:rPr>
        <w:t xml:space="preserve"> </w:t>
      </w:r>
      <w:r w:rsidRPr="002A7BA4">
        <w:t>jakości</w:t>
      </w:r>
      <w:r w:rsidRPr="002A7BA4">
        <w:rPr>
          <w:spacing w:val="7"/>
        </w:rPr>
        <w:t xml:space="preserve"> </w:t>
      </w:r>
      <w:r w:rsidRPr="002A7BA4">
        <w:t>i</w:t>
      </w:r>
      <w:r w:rsidRPr="002A7BA4">
        <w:rPr>
          <w:spacing w:val="5"/>
        </w:rPr>
        <w:t xml:space="preserve"> </w:t>
      </w:r>
      <w:r w:rsidRPr="002A7BA4">
        <w:t>zgodności</w:t>
      </w:r>
      <w:r w:rsidRPr="002A7BA4">
        <w:rPr>
          <w:spacing w:val="6"/>
        </w:rPr>
        <w:t xml:space="preserve"> </w:t>
      </w:r>
      <w:r w:rsidRPr="002A7BA4">
        <w:t>z</w:t>
      </w:r>
      <w:r w:rsidRPr="002A7BA4">
        <w:rPr>
          <w:spacing w:val="-39"/>
        </w:rPr>
        <w:t xml:space="preserve"> </w:t>
      </w:r>
      <w:r w:rsidRPr="002A7BA4">
        <w:t>dokumentacją</w:t>
      </w:r>
      <w:r w:rsidRPr="002A7BA4">
        <w:rPr>
          <w:spacing w:val="1"/>
        </w:rPr>
        <w:t xml:space="preserve"> </w:t>
      </w:r>
      <w:r w:rsidRPr="002A7BA4">
        <w:t>projektową.</w:t>
      </w:r>
    </w:p>
    <w:p w:rsidR="0014198B" w:rsidRPr="002A7BA4" w:rsidRDefault="001E6599" w:rsidP="002A7BA4">
      <w:pPr>
        <w:pStyle w:val="Tekstpodstawowy"/>
      </w:pPr>
      <w:r w:rsidRPr="002A7BA4">
        <w:t>Odbiór ostateczny</w:t>
      </w:r>
      <w:r w:rsidRPr="002A7BA4">
        <w:rPr>
          <w:spacing w:val="1"/>
        </w:rPr>
        <w:t xml:space="preserve"> </w:t>
      </w:r>
      <w:r w:rsidRPr="002A7BA4">
        <w:t>przeprowadza</w:t>
      </w:r>
      <w:r w:rsidRPr="002A7BA4">
        <w:rPr>
          <w:spacing w:val="-1"/>
        </w:rPr>
        <w:t xml:space="preserve"> </w:t>
      </w:r>
      <w:r w:rsidRPr="002A7BA4">
        <w:t>komisja powołana</w:t>
      </w:r>
      <w:r w:rsidRPr="002A7BA4">
        <w:rPr>
          <w:spacing w:val="1"/>
        </w:rPr>
        <w:t xml:space="preserve"> </w:t>
      </w:r>
      <w:r w:rsidRPr="002A7BA4">
        <w:t>przez zamawiającego,</w:t>
      </w:r>
      <w:r w:rsidRPr="002A7BA4">
        <w:rPr>
          <w:spacing w:val="3"/>
        </w:rPr>
        <w:t xml:space="preserve"> </w:t>
      </w:r>
      <w:r w:rsidRPr="002A7BA4">
        <w:t>na</w:t>
      </w:r>
      <w:r w:rsidRPr="002A7BA4">
        <w:rPr>
          <w:spacing w:val="1"/>
        </w:rPr>
        <w:t xml:space="preserve"> </w:t>
      </w:r>
      <w:r w:rsidRPr="002A7BA4">
        <w:t>podstawie przedłożonych</w:t>
      </w:r>
      <w:r w:rsidRPr="002A7BA4">
        <w:rPr>
          <w:spacing w:val="2"/>
        </w:rPr>
        <w:t xml:space="preserve"> </w:t>
      </w:r>
      <w:r w:rsidRPr="002A7BA4">
        <w:t>dokumentów,</w:t>
      </w:r>
      <w:r w:rsidRPr="002A7BA4">
        <w:rPr>
          <w:spacing w:val="2"/>
        </w:rPr>
        <w:t xml:space="preserve"> </w:t>
      </w:r>
      <w:r w:rsidRPr="002A7BA4">
        <w:t>wyników</w:t>
      </w:r>
      <w:r w:rsidRPr="002A7BA4">
        <w:rPr>
          <w:spacing w:val="1"/>
        </w:rPr>
        <w:t xml:space="preserve"> </w:t>
      </w:r>
      <w:r w:rsidRPr="002A7BA4">
        <w:t>badań</w:t>
      </w:r>
      <w:r w:rsidRPr="002A7BA4">
        <w:rPr>
          <w:spacing w:val="-40"/>
        </w:rPr>
        <w:t xml:space="preserve"> </w:t>
      </w:r>
      <w:r w:rsidRPr="002A7BA4">
        <w:t>oraz</w:t>
      </w:r>
      <w:r w:rsidRPr="002A7BA4">
        <w:rPr>
          <w:spacing w:val="1"/>
        </w:rPr>
        <w:t xml:space="preserve"> </w:t>
      </w:r>
      <w:r w:rsidRPr="002A7BA4">
        <w:t>dokonanej</w:t>
      </w:r>
      <w:r w:rsidRPr="002A7BA4">
        <w:rPr>
          <w:spacing w:val="3"/>
        </w:rPr>
        <w:t xml:space="preserve"> </w:t>
      </w:r>
      <w:r w:rsidRPr="002A7BA4">
        <w:t>oceny</w:t>
      </w:r>
      <w:r w:rsidRPr="002A7BA4">
        <w:rPr>
          <w:spacing w:val="2"/>
        </w:rPr>
        <w:t xml:space="preserve"> </w:t>
      </w:r>
      <w:r w:rsidRPr="002A7BA4">
        <w:t>wizualnej.</w:t>
      </w:r>
    </w:p>
    <w:p w:rsidR="0014198B" w:rsidRPr="002A7BA4" w:rsidRDefault="001E6599" w:rsidP="002A7BA4">
      <w:pPr>
        <w:pStyle w:val="Tekstpodstawowy"/>
      </w:pPr>
      <w:r w:rsidRPr="002A7BA4">
        <w:t>Zasady</w:t>
      </w:r>
      <w:r w:rsidRPr="002A7BA4">
        <w:rPr>
          <w:spacing w:val="1"/>
        </w:rPr>
        <w:t xml:space="preserve"> </w:t>
      </w:r>
      <w:r w:rsidRPr="002A7BA4">
        <w:t>i</w:t>
      </w:r>
      <w:r w:rsidRPr="002A7BA4">
        <w:rPr>
          <w:spacing w:val="1"/>
        </w:rPr>
        <w:t xml:space="preserve"> </w:t>
      </w:r>
      <w:r w:rsidRPr="002A7BA4">
        <w:t>terminy</w:t>
      </w:r>
      <w:r w:rsidRPr="002A7BA4">
        <w:rPr>
          <w:spacing w:val="1"/>
        </w:rPr>
        <w:t xml:space="preserve"> </w:t>
      </w:r>
      <w:r w:rsidRPr="002A7BA4">
        <w:t>powoływania</w:t>
      </w:r>
      <w:r w:rsidRPr="002A7BA4">
        <w:rPr>
          <w:spacing w:val="1"/>
        </w:rPr>
        <w:t xml:space="preserve"> </w:t>
      </w:r>
      <w:r w:rsidRPr="002A7BA4">
        <w:t>komisji</w:t>
      </w:r>
      <w:r w:rsidRPr="002A7BA4">
        <w:rPr>
          <w:spacing w:val="1"/>
        </w:rPr>
        <w:t xml:space="preserve"> </w:t>
      </w:r>
      <w:r w:rsidRPr="002A7BA4">
        <w:t>oraz</w:t>
      </w:r>
      <w:r w:rsidRPr="002A7BA4">
        <w:rPr>
          <w:spacing w:val="1"/>
        </w:rPr>
        <w:t xml:space="preserve"> </w:t>
      </w:r>
      <w:r w:rsidRPr="002A7BA4">
        <w:t>czas</w:t>
      </w:r>
      <w:r w:rsidRPr="002A7BA4">
        <w:rPr>
          <w:spacing w:val="2"/>
        </w:rPr>
        <w:t xml:space="preserve"> </w:t>
      </w:r>
      <w:r w:rsidRPr="002A7BA4">
        <w:t>jej</w:t>
      </w:r>
      <w:r w:rsidRPr="002A7BA4">
        <w:rPr>
          <w:spacing w:val="1"/>
        </w:rPr>
        <w:t xml:space="preserve"> </w:t>
      </w:r>
      <w:r w:rsidRPr="002A7BA4">
        <w:t>działania</w:t>
      </w:r>
      <w:r w:rsidRPr="002A7BA4">
        <w:rPr>
          <w:spacing w:val="2"/>
        </w:rPr>
        <w:t xml:space="preserve"> </w:t>
      </w:r>
      <w:r w:rsidRPr="002A7BA4">
        <w:t>powinna</w:t>
      </w:r>
      <w:r w:rsidRPr="002A7BA4">
        <w:rPr>
          <w:spacing w:val="2"/>
        </w:rPr>
        <w:t xml:space="preserve"> </w:t>
      </w:r>
      <w:r w:rsidRPr="002A7BA4">
        <w:t>określać</w:t>
      </w:r>
      <w:r w:rsidRPr="002A7BA4">
        <w:rPr>
          <w:spacing w:val="2"/>
        </w:rPr>
        <w:t xml:space="preserve"> </w:t>
      </w:r>
      <w:r w:rsidRPr="002A7BA4">
        <w:t>umowa.</w:t>
      </w:r>
      <w:r w:rsidRPr="002A7BA4">
        <w:rPr>
          <w:spacing w:val="-39"/>
        </w:rPr>
        <w:t xml:space="preserve"> </w:t>
      </w:r>
      <w:r w:rsidRPr="002A7BA4">
        <w:t>Wykonawca</w:t>
      </w:r>
      <w:r w:rsidRPr="002A7BA4">
        <w:rPr>
          <w:spacing w:val="1"/>
        </w:rPr>
        <w:t xml:space="preserve"> </w:t>
      </w:r>
      <w:r w:rsidRPr="002A7BA4">
        <w:t>robót</w:t>
      </w:r>
      <w:r w:rsidRPr="002A7BA4">
        <w:rPr>
          <w:spacing w:val="4"/>
        </w:rPr>
        <w:t xml:space="preserve"> </w:t>
      </w:r>
      <w:r w:rsidRPr="002A7BA4">
        <w:t>obowiązany</w:t>
      </w:r>
      <w:r w:rsidRPr="002A7BA4">
        <w:rPr>
          <w:spacing w:val="2"/>
        </w:rPr>
        <w:t xml:space="preserve"> </w:t>
      </w:r>
      <w:r w:rsidRPr="002A7BA4">
        <w:t>jest</w:t>
      </w:r>
      <w:r w:rsidRPr="002A7BA4">
        <w:rPr>
          <w:spacing w:val="4"/>
        </w:rPr>
        <w:t xml:space="preserve"> </w:t>
      </w:r>
      <w:r w:rsidRPr="002A7BA4">
        <w:t>przedłożyć</w:t>
      </w:r>
      <w:r w:rsidRPr="002A7BA4">
        <w:rPr>
          <w:spacing w:val="3"/>
        </w:rPr>
        <w:t xml:space="preserve"> </w:t>
      </w:r>
      <w:r w:rsidRPr="002A7BA4">
        <w:t>komisji</w:t>
      </w:r>
      <w:r w:rsidRPr="002A7BA4">
        <w:rPr>
          <w:spacing w:val="4"/>
        </w:rPr>
        <w:t xml:space="preserve"> </w:t>
      </w:r>
      <w:r w:rsidRPr="002A7BA4">
        <w:t>następujące</w:t>
      </w:r>
      <w:r w:rsidRPr="002A7BA4">
        <w:rPr>
          <w:spacing w:val="1"/>
        </w:rPr>
        <w:t xml:space="preserve"> </w:t>
      </w:r>
      <w:r w:rsidRPr="002A7BA4">
        <w:t>dokumenty:</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lastRenderedPageBreak/>
        <w:t>dokumentację</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projektową</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 naniesionymi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zmianami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dokonanymi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 toku</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wykonywania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robót,</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szczegółowe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specyfikacje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techniczne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ze zmianami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wprowadzonymi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trakcie wykonywania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robót,</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dziennik</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budowy</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książki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obmiarów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zapisami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dokonywanymi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toku</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prowadzonych</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robót,</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protokoły</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kontroli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spisywane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trakcie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wykonywania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prac,</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dokumenty</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świadczące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 dopuszczeniu do</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obrotu</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powszechnego</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zastosowania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użytych</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materiałów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wyrobów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budowlanych,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protokoły</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odbiorów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robót</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ulegających zakryciu 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odbiorów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częściowych,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instrukcje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producenta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mieszanki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tynkarskiej,</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wyniki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badań</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laboratoryjnych</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ekspertyz.</w:t>
      </w:r>
    </w:p>
    <w:p w:rsidR="0014198B" w:rsidRPr="002A7BA4" w:rsidRDefault="001E6599" w:rsidP="002A7BA4">
      <w:pPr>
        <w:pStyle w:val="Tekstpodstawowy"/>
      </w:pPr>
      <w:r w:rsidRPr="002A7BA4">
        <w:t>W</w:t>
      </w:r>
      <w:r w:rsidRPr="002A7BA4">
        <w:rPr>
          <w:spacing w:val="1"/>
        </w:rPr>
        <w:t xml:space="preserve"> </w:t>
      </w:r>
      <w:r w:rsidRPr="002A7BA4">
        <w:t>toku</w:t>
      </w:r>
      <w:r w:rsidRPr="002A7BA4">
        <w:rPr>
          <w:spacing w:val="1"/>
        </w:rPr>
        <w:t xml:space="preserve"> </w:t>
      </w:r>
      <w:r w:rsidRPr="002A7BA4">
        <w:t>odbioru</w:t>
      </w:r>
      <w:r w:rsidRPr="002A7BA4">
        <w:rPr>
          <w:spacing w:val="1"/>
        </w:rPr>
        <w:t xml:space="preserve"> </w:t>
      </w:r>
      <w:r w:rsidRPr="002A7BA4">
        <w:t>komisja</w:t>
      </w:r>
      <w:r w:rsidRPr="002A7BA4">
        <w:rPr>
          <w:spacing w:val="1"/>
        </w:rPr>
        <w:t xml:space="preserve"> </w:t>
      </w:r>
      <w:r w:rsidRPr="002A7BA4">
        <w:t>obowiązana</w:t>
      </w:r>
      <w:r w:rsidRPr="002A7BA4">
        <w:rPr>
          <w:spacing w:val="1"/>
        </w:rPr>
        <w:t xml:space="preserve"> </w:t>
      </w:r>
      <w:r w:rsidRPr="002A7BA4">
        <w:t>jest</w:t>
      </w:r>
      <w:r w:rsidRPr="002A7BA4">
        <w:rPr>
          <w:spacing w:val="1"/>
        </w:rPr>
        <w:t xml:space="preserve"> </w:t>
      </w:r>
      <w:r w:rsidRPr="002A7BA4">
        <w:t>zapoznać</w:t>
      </w:r>
      <w:r w:rsidRPr="002A7BA4">
        <w:rPr>
          <w:spacing w:val="1"/>
        </w:rPr>
        <w:t xml:space="preserve"> </w:t>
      </w:r>
      <w:r w:rsidRPr="002A7BA4">
        <w:t>się</w:t>
      </w:r>
      <w:r w:rsidRPr="002A7BA4">
        <w:rPr>
          <w:spacing w:val="1"/>
        </w:rPr>
        <w:t xml:space="preserve"> </w:t>
      </w:r>
      <w:r w:rsidRPr="002A7BA4">
        <w:t>z</w:t>
      </w:r>
      <w:r w:rsidRPr="002A7BA4">
        <w:rPr>
          <w:spacing w:val="1"/>
        </w:rPr>
        <w:t xml:space="preserve"> </w:t>
      </w:r>
      <w:r w:rsidRPr="002A7BA4">
        <w:t>przedłożonymi</w:t>
      </w:r>
      <w:r w:rsidRPr="002A7BA4">
        <w:rPr>
          <w:spacing w:val="1"/>
        </w:rPr>
        <w:t xml:space="preserve"> </w:t>
      </w:r>
      <w:r w:rsidRPr="002A7BA4">
        <w:t>dokumentami,</w:t>
      </w:r>
      <w:r w:rsidRPr="002A7BA4">
        <w:rPr>
          <w:spacing w:val="1"/>
        </w:rPr>
        <w:t xml:space="preserve"> </w:t>
      </w:r>
      <w:r w:rsidRPr="002A7BA4">
        <w:t>przeprowadzić</w:t>
      </w:r>
      <w:r w:rsidRPr="002A7BA4">
        <w:rPr>
          <w:spacing w:val="1"/>
        </w:rPr>
        <w:t xml:space="preserve"> </w:t>
      </w:r>
      <w:r w:rsidRPr="002A7BA4">
        <w:t>badania</w:t>
      </w:r>
      <w:r w:rsidRPr="002A7BA4">
        <w:rPr>
          <w:spacing w:val="1"/>
        </w:rPr>
        <w:t xml:space="preserve"> </w:t>
      </w:r>
      <w:r w:rsidRPr="002A7BA4">
        <w:t>zgodnie</w:t>
      </w:r>
      <w:r w:rsidRPr="002A7BA4">
        <w:rPr>
          <w:spacing w:val="1"/>
        </w:rPr>
        <w:t xml:space="preserve"> </w:t>
      </w:r>
      <w:r w:rsidRPr="002A7BA4">
        <w:t>z</w:t>
      </w:r>
      <w:r w:rsidRPr="002A7BA4">
        <w:rPr>
          <w:spacing w:val="1"/>
        </w:rPr>
        <w:t xml:space="preserve"> </w:t>
      </w:r>
      <w:r w:rsidRPr="002A7BA4">
        <w:t>wytycznymi podanymi</w:t>
      </w:r>
      <w:r w:rsidRPr="002A7BA4">
        <w:rPr>
          <w:spacing w:val="1"/>
        </w:rPr>
        <w:t xml:space="preserve"> </w:t>
      </w:r>
      <w:r w:rsidRPr="002A7BA4">
        <w:t>w pkt. 6.4 niniejszej ST, porównać</w:t>
      </w:r>
      <w:r w:rsidRPr="002A7BA4">
        <w:rPr>
          <w:spacing w:val="1"/>
        </w:rPr>
        <w:t xml:space="preserve"> </w:t>
      </w:r>
      <w:r w:rsidRPr="002A7BA4">
        <w:t>je z</w:t>
      </w:r>
      <w:r w:rsidRPr="002A7BA4">
        <w:rPr>
          <w:spacing w:val="1"/>
        </w:rPr>
        <w:t xml:space="preserve"> </w:t>
      </w:r>
      <w:r w:rsidRPr="002A7BA4">
        <w:t>wymaganiami podanymi</w:t>
      </w:r>
      <w:r w:rsidRPr="002A7BA4">
        <w:rPr>
          <w:spacing w:val="1"/>
        </w:rPr>
        <w:t xml:space="preserve"> </w:t>
      </w:r>
      <w:r w:rsidRPr="002A7BA4">
        <w:t>w dokumentacji</w:t>
      </w:r>
      <w:r w:rsidRPr="002A7BA4">
        <w:rPr>
          <w:spacing w:val="1"/>
        </w:rPr>
        <w:t xml:space="preserve"> </w:t>
      </w:r>
      <w:r w:rsidRPr="002A7BA4">
        <w:t>projektowej i</w:t>
      </w:r>
      <w:r w:rsidRPr="002A7BA4">
        <w:rPr>
          <w:spacing w:val="1"/>
        </w:rPr>
        <w:t xml:space="preserve"> </w:t>
      </w:r>
      <w:r w:rsidRPr="002A7BA4">
        <w:t>niniejszej</w:t>
      </w:r>
      <w:r w:rsidRPr="002A7BA4">
        <w:rPr>
          <w:spacing w:val="1"/>
        </w:rPr>
        <w:t xml:space="preserve"> </w:t>
      </w:r>
      <w:r w:rsidRPr="002A7BA4">
        <w:t>(szczegółowej) specyfikacji technicznej robót tynkarskich, opracowanej dla odbieranego przedmiotu zamówienia, oraz dokonać oceny</w:t>
      </w:r>
      <w:r w:rsidRPr="002A7BA4">
        <w:rPr>
          <w:spacing w:val="1"/>
        </w:rPr>
        <w:t xml:space="preserve"> </w:t>
      </w:r>
      <w:r w:rsidRPr="002A7BA4">
        <w:t>wizualnej.</w:t>
      </w:r>
    </w:p>
    <w:p w:rsidR="0014198B" w:rsidRPr="002A7BA4" w:rsidRDefault="001E6599" w:rsidP="002A7BA4">
      <w:pPr>
        <w:pStyle w:val="Tekstpodstawowy"/>
      </w:pPr>
      <w:r w:rsidRPr="002A7BA4">
        <w:t>Tynki zwykłe wewnętrzne i zewnętrzne powinny być odebrane, jeżeli wszystkie wyniki badań</w:t>
      </w:r>
      <w:r w:rsidRPr="002A7BA4">
        <w:rPr>
          <w:spacing w:val="1"/>
        </w:rPr>
        <w:t xml:space="preserve"> </w:t>
      </w:r>
      <w:r w:rsidRPr="002A7BA4">
        <w:t>są pozytywne,</w:t>
      </w:r>
      <w:r w:rsidRPr="002A7BA4">
        <w:rPr>
          <w:spacing w:val="1"/>
        </w:rPr>
        <w:t xml:space="preserve"> </w:t>
      </w:r>
      <w:r w:rsidRPr="002A7BA4">
        <w:t>a dostarczone przez</w:t>
      </w:r>
      <w:r w:rsidRPr="002A7BA4">
        <w:rPr>
          <w:spacing w:val="1"/>
        </w:rPr>
        <w:t xml:space="preserve"> </w:t>
      </w:r>
      <w:r w:rsidRPr="002A7BA4">
        <w:t>wykonawcę</w:t>
      </w:r>
      <w:r w:rsidRPr="002A7BA4">
        <w:rPr>
          <w:spacing w:val="2"/>
        </w:rPr>
        <w:t xml:space="preserve"> </w:t>
      </w:r>
      <w:r w:rsidRPr="002A7BA4">
        <w:t>dokumenty</w:t>
      </w:r>
      <w:r w:rsidRPr="002A7BA4">
        <w:rPr>
          <w:spacing w:val="2"/>
        </w:rPr>
        <w:t xml:space="preserve"> </w:t>
      </w:r>
      <w:r w:rsidRPr="002A7BA4">
        <w:t>są</w:t>
      </w:r>
      <w:r w:rsidRPr="002A7BA4">
        <w:rPr>
          <w:spacing w:val="3"/>
        </w:rPr>
        <w:t xml:space="preserve"> </w:t>
      </w:r>
      <w:r w:rsidRPr="002A7BA4">
        <w:t>kompletne</w:t>
      </w:r>
      <w:r w:rsidRPr="002A7BA4">
        <w:rPr>
          <w:spacing w:val="3"/>
        </w:rPr>
        <w:t xml:space="preserve"> </w:t>
      </w:r>
      <w:r w:rsidRPr="002A7BA4">
        <w:t>i</w:t>
      </w:r>
      <w:r w:rsidRPr="002A7BA4">
        <w:rPr>
          <w:spacing w:val="2"/>
        </w:rPr>
        <w:t xml:space="preserve"> </w:t>
      </w:r>
      <w:r w:rsidRPr="002A7BA4">
        <w:t>prawidłowe</w:t>
      </w:r>
      <w:r w:rsidRPr="002A7BA4">
        <w:rPr>
          <w:spacing w:val="3"/>
        </w:rPr>
        <w:t xml:space="preserve"> </w:t>
      </w:r>
      <w:r w:rsidRPr="002A7BA4">
        <w:t>pod</w:t>
      </w:r>
      <w:r w:rsidRPr="002A7BA4">
        <w:rPr>
          <w:spacing w:val="3"/>
        </w:rPr>
        <w:t xml:space="preserve"> </w:t>
      </w:r>
      <w:r w:rsidRPr="002A7BA4">
        <w:t>względem</w:t>
      </w:r>
      <w:r w:rsidRPr="002A7BA4">
        <w:rPr>
          <w:spacing w:val="5"/>
        </w:rPr>
        <w:t xml:space="preserve"> </w:t>
      </w:r>
      <w:r w:rsidRPr="002A7BA4">
        <w:t>merytorycznym.</w:t>
      </w:r>
    </w:p>
    <w:p w:rsidR="0014198B" w:rsidRPr="002A7BA4" w:rsidRDefault="001E6599" w:rsidP="002A7BA4">
      <w:pPr>
        <w:pStyle w:val="Tekstpodstawowy"/>
      </w:pPr>
      <w:r w:rsidRPr="002A7BA4">
        <w:t>Jeżeli chociażby jeden wynik badań był negatywny tynki nie powinny być odebrane. W takim przypadku należy wybrać jedno z</w:t>
      </w:r>
      <w:r w:rsidRPr="002A7BA4">
        <w:rPr>
          <w:spacing w:val="1"/>
        </w:rPr>
        <w:t xml:space="preserve"> </w:t>
      </w:r>
      <w:r w:rsidRPr="002A7BA4">
        <w:t>następujących rozwiązań:</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jeżeli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to</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możliwe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należy</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ustalić</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zakres</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prac</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korygujących,</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usunąć</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nieprawidłowości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wykonania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tynków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stosunku</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wymagań</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określonych</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dokumentacji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projektowej</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niniejszej</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specyfikacji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technicznej</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(szczegółowej)</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przedstawić</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je ponownie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odbioru,</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jeżeli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odchylenia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od</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wymagań</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nie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zagrażają</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bezpieczeństwu</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użytkownika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trwałości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tynku</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zamawiający</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może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wyrazić</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zgodę</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na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dokonanie odbioru</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końcowego</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 jednoczesnym</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obniżeniem</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wartości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wynagrodzenia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stosunku</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ustaleń</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umownych,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przypadku,</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gdy</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nie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są</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możliwe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podane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wyżej</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rozwiązania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wykonawca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zobowiązany</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jest</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usunąć</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wadliwie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wykonany</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tynk,</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wykonać</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go</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ponownie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powtórnie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zgłosić</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odbioru.</w:t>
      </w:r>
    </w:p>
    <w:p w:rsidR="0014198B" w:rsidRPr="002A7BA4" w:rsidRDefault="001E6599" w:rsidP="002A7BA4">
      <w:pPr>
        <w:pStyle w:val="Tekstpodstawowy"/>
      </w:pPr>
      <w:r w:rsidRPr="002A7BA4">
        <w:t>W</w:t>
      </w:r>
      <w:r w:rsidRPr="002A7BA4">
        <w:rPr>
          <w:spacing w:val="9"/>
        </w:rPr>
        <w:t xml:space="preserve"> </w:t>
      </w:r>
      <w:r w:rsidRPr="002A7BA4">
        <w:t>przypadku</w:t>
      </w:r>
      <w:r w:rsidRPr="002A7BA4">
        <w:rPr>
          <w:spacing w:val="4"/>
        </w:rPr>
        <w:t xml:space="preserve"> </w:t>
      </w:r>
      <w:r w:rsidRPr="002A7BA4">
        <w:t>niekompletności</w:t>
      </w:r>
      <w:r w:rsidRPr="002A7BA4">
        <w:rPr>
          <w:spacing w:val="2"/>
        </w:rPr>
        <w:t xml:space="preserve"> </w:t>
      </w:r>
      <w:r w:rsidRPr="002A7BA4">
        <w:t>dokumentów</w:t>
      </w:r>
      <w:r w:rsidRPr="002A7BA4">
        <w:rPr>
          <w:spacing w:val="1"/>
        </w:rPr>
        <w:t xml:space="preserve"> </w:t>
      </w:r>
      <w:r w:rsidRPr="002A7BA4">
        <w:t>odbiór</w:t>
      </w:r>
      <w:r w:rsidRPr="002A7BA4">
        <w:rPr>
          <w:spacing w:val="2"/>
        </w:rPr>
        <w:t xml:space="preserve"> </w:t>
      </w:r>
      <w:r w:rsidRPr="002A7BA4">
        <w:t>może</w:t>
      </w:r>
      <w:r w:rsidRPr="002A7BA4">
        <w:rPr>
          <w:spacing w:val="2"/>
        </w:rPr>
        <w:t xml:space="preserve"> </w:t>
      </w:r>
      <w:r w:rsidRPr="002A7BA4">
        <w:t>być</w:t>
      </w:r>
      <w:r w:rsidRPr="002A7BA4">
        <w:rPr>
          <w:spacing w:val="3"/>
        </w:rPr>
        <w:t xml:space="preserve"> </w:t>
      </w:r>
      <w:r w:rsidRPr="002A7BA4">
        <w:t>dokonany</w:t>
      </w:r>
      <w:r w:rsidRPr="002A7BA4">
        <w:rPr>
          <w:spacing w:val="3"/>
        </w:rPr>
        <w:t xml:space="preserve"> </w:t>
      </w:r>
      <w:r w:rsidRPr="002A7BA4">
        <w:t>po</w:t>
      </w:r>
      <w:r w:rsidRPr="002A7BA4">
        <w:rPr>
          <w:spacing w:val="1"/>
        </w:rPr>
        <w:t xml:space="preserve"> </w:t>
      </w:r>
      <w:r w:rsidRPr="002A7BA4">
        <w:t>ich</w:t>
      </w:r>
      <w:r w:rsidRPr="002A7BA4">
        <w:rPr>
          <w:spacing w:val="2"/>
        </w:rPr>
        <w:t xml:space="preserve"> </w:t>
      </w:r>
      <w:r w:rsidRPr="002A7BA4">
        <w:t>uzupełnieniu.</w:t>
      </w:r>
    </w:p>
    <w:p w:rsidR="0014198B" w:rsidRPr="002A7BA4" w:rsidRDefault="001E6599" w:rsidP="002A7BA4">
      <w:pPr>
        <w:pStyle w:val="Tekstpodstawowy"/>
      </w:pPr>
      <w:r w:rsidRPr="002A7BA4">
        <w:t>Z</w:t>
      </w:r>
      <w:r w:rsidRPr="002A7BA4">
        <w:rPr>
          <w:spacing w:val="10"/>
        </w:rPr>
        <w:t xml:space="preserve"> </w:t>
      </w:r>
      <w:r w:rsidRPr="002A7BA4">
        <w:t>czynności</w:t>
      </w:r>
      <w:r w:rsidRPr="002A7BA4">
        <w:rPr>
          <w:spacing w:val="9"/>
        </w:rPr>
        <w:t xml:space="preserve"> </w:t>
      </w:r>
      <w:r w:rsidRPr="002A7BA4">
        <w:t>odbioru</w:t>
      </w:r>
      <w:r w:rsidRPr="002A7BA4">
        <w:rPr>
          <w:spacing w:val="7"/>
        </w:rPr>
        <w:t xml:space="preserve"> </w:t>
      </w:r>
      <w:r w:rsidRPr="002A7BA4">
        <w:t>sporządza</w:t>
      </w:r>
      <w:r w:rsidRPr="002A7BA4">
        <w:rPr>
          <w:spacing w:val="9"/>
        </w:rPr>
        <w:t xml:space="preserve"> </w:t>
      </w:r>
      <w:r w:rsidRPr="002A7BA4">
        <w:t>się</w:t>
      </w:r>
      <w:r w:rsidRPr="002A7BA4">
        <w:rPr>
          <w:spacing w:val="9"/>
        </w:rPr>
        <w:t xml:space="preserve"> </w:t>
      </w:r>
      <w:r w:rsidRPr="002A7BA4">
        <w:t>protokół</w:t>
      </w:r>
      <w:r w:rsidRPr="002A7BA4">
        <w:rPr>
          <w:spacing w:val="9"/>
        </w:rPr>
        <w:t xml:space="preserve"> </w:t>
      </w:r>
      <w:r w:rsidRPr="002A7BA4">
        <w:t>podpisany</w:t>
      </w:r>
      <w:r w:rsidRPr="002A7BA4">
        <w:rPr>
          <w:spacing w:val="8"/>
        </w:rPr>
        <w:t xml:space="preserve"> </w:t>
      </w:r>
      <w:r w:rsidRPr="002A7BA4">
        <w:t>przez</w:t>
      </w:r>
      <w:r w:rsidRPr="002A7BA4">
        <w:rPr>
          <w:spacing w:val="10"/>
        </w:rPr>
        <w:t xml:space="preserve"> </w:t>
      </w:r>
      <w:r w:rsidRPr="002A7BA4">
        <w:t>przedstawicieli</w:t>
      </w:r>
      <w:r w:rsidRPr="002A7BA4">
        <w:rPr>
          <w:spacing w:val="13"/>
        </w:rPr>
        <w:t xml:space="preserve"> </w:t>
      </w:r>
      <w:r w:rsidRPr="002A7BA4">
        <w:t>zamawiającego</w:t>
      </w:r>
      <w:r w:rsidRPr="002A7BA4">
        <w:rPr>
          <w:spacing w:val="10"/>
        </w:rPr>
        <w:t xml:space="preserve"> </w:t>
      </w:r>
      <w:r w:rsidRPr="002A7BA4">
        <w:t>i</w:t>
      </w:r>
      <w:r w:rsidRPr="002A7BA4">
        <w:rPr>
          <w:spacing w:val="13"/>
        </w:rPr>
        <w:t xml:space="preserve"> </w:t>
      </w:r>
      <w:r w:rsidRPr="002A7BA4">
        <w:t>wykonawcy.</w:t>
      </w:r>
      <w:r w:rsidRPr="002A7BA4">
        <w:rPr>
          <w:spacing w:val="13"/>
        </w:rPr>
        <w:t xml:space="preserve"> </w:t>
      </w:r>
      <w:r w:rsidRPr="002A7BA4">
        <w:t>Protokół</w:t>
      </w:r>
      <w:r w:rsidRPr="002A7BA4">
        <w:rPr>
          <w:spacing w:val="11"/>
        </w:rPr>
        <w:t xml:space="preserve"> </w:t>
      </w:r>
      <w:r w:rsidRPr="002A7BA4">
        <w:t>powinien</w:t>
      </w:r>
      <w:r w:rsidRPr="002A7BA4">
        <w:rPr>
          <w:spacing w:val="-40"/>
        </w:rPr>
        <w:t xml:space="preserve"> </w:t>
      </w:r>
      <w:r w:rsidRPr="002A7BA4">
        <w:t>zawierać:</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ustalenia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podjęte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trakcie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prac</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komisji,</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ocenę</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wyników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badań,</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wykaz</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wad</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usterek</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wskazaniem</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sposobu</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ich usunięcia,</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stwierdzenie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zgodności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lub</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niezgodności wykonania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tynku</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zwykłego</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 zamówieniem.</w:t>
      </w:r>
    </w:p>
    <w:p w:rsidR="0014198B" w:rsidRPr="002A7BA4" w:rsidRDefault="001E6599" w:rsidP="002A7BA4">
      <w:pPr>
        <w:pStyle w:val="Tekstpodstawowy"/>
      </w:pPr>
      <w:r w:rsidRPr="002A7BA4">
        <w:t>Protokół odbioru końcowego</w:t>
      </w:r>
      <w:r w:rsidRPr="002A7BA4">
        <w:rPr>
          <w:spacing w:val="2"/>
        </w:rPr>
        <w:t xml:space="preserve"> </w:t>
      </w:r>
      <w:r w:rsidRPr="002A7BA4">
        <w:t>jest</w:t>
      </w:r>
      <w:r w:rsidRPr="002A7BA4">
        <w:rPr>
          <w:spacing w:val="3"/>
        </w:rPr>
        <w:t xml:space="preserve"> </w:t>
      </w:r>
      <w:r w:rsidRPr="002A7BA4">
        <w:t>podstawą do</w:t>
      </w:r>
      <w:r w:rsidRPr="002A7BA4">
        <w:rPr>
          <w:spacing w:val="2"/>
        </w:rPr>
        <w:t xml:space="preserve"> </w:t>
      </w:r>
      <w:r w:rsidRPr="002A7BA4">
        <w:t>dokonania</w:t>
      </w:r>
      <w:r w:rsidRPr="002A7BA4">
        <w:rPr>
          <w:spacing w:val="2"/>
        </w:rPr>
        <w:t xml:space="preserve"> </w:t>
      </w:r>
      <w:r w:rsidRPr="002A7BA4">
        <w:t>rozliczenia</w:t>
      </w:r>
      <w:r w:rsidRPr="002A7BA4">
        <w:rPr>
          <w:spacing w:val="2"/>
        </w:rPr>
        <w:t xml:space="preserve"> </w:t>
      </w:r>
      <w:r w:rsidRPr="002A7BA4">
        <w:t>końcowego</w:t>
      </w:r>
      <w:r w:rsidRPr="002A7BA4">
        <w:rPr>
          <w:spacing w:val="1"/>
        </w:rPr>
        <w:t xml:space="preserve"> </w:t>
      </w:r>
      <w:r w:rsidRPr="002A7BA4">
        <w:t>pomiędzy</w:t>
      </w:r>
      <w:r w:rsidRPr="002A7BA4">
        <w:rPr>
          <w:spacing w:val="1"/>
        </w:rPr>
        <w:t xml:space="preserve"> </w:t>
      </w:r>
      <w:r w:rsidRPr="002A7BA4">
        <w:t>zamawiającym</w:t>
      </w:r>
      <w:r w:rsidRPr="002A7BA4">
        <w:rPr>
          <w:spacing w:val="5"/>
        </w:rPr>
        <w:t xml:space="preserve"> </w:t>
      </w:r>
      <w:r w:rsidRPr="002A7BA4">
        <w:t>a wykonawcą.</w:t>
      </w:r>
    </w:p>
    <w:p w:rsidR="0014198B" w:rsidRPr="002A7BA4" w:rsidRDefault="001E6599" w:rsidP="000C4A70">
      <w:pPr>
        <w:pStyle w:val="Akapitzlist"/>
        <w:numPr>
          <w:ilvl w:val="1"/>
          <w:numId w:val="14"/>
        </w:numPr>
        <w:tabs>
          <w:tab w:val="left" w:pos="527"/>
        </w:tabs>
        <w:rPr>
          <w:rFonts w:asciiTheme="minorHAnsi" w:hAnsiTheme="minorHAnsi" w:cstheme="minorHAnsi"/>
          <w:sz w:val="16"/>
          <w:szCs w:val="16"/>
        </w:rPr>
      </w:pPr>
      <w:r w:rsidRPr="002A7BA4">
        <w:rPr>
          <w:rFonts w:asciiTheme="minorHAnsi" w:hAnsiTheme="minorHAnsi" w:cstheme="minorHAnsi"/>
          <w:sz w:val="16"/>
          <w:szCs w:val="16"/>
        </w:rPr>
        <w:t>Odbiór</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upływie okresu</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rękojmi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gwarancji</w:t>
      </w:r>
    </w:p>
    <w:p w:rsidR="0014198B" w:rsidRPr="002A7BA4" w:rsidRDefault="001E6599" w:rsidP="002A7BA4">
      <w:pPr>
        <w:pStyle w:val="Tekstpodstawowy"/>
      </w:pPr>
      <w:r w:rsidRPr="002A7BA4">
        <w:t>Celem</w:t>
      </w:r>
      <w:r w:rsidRPr="002A7BA4">
        <w:rPr>
          <w:spacing w:val="14"/>
        </w:rPr>
        <w:t xml:space="preserve"> </w:t>
      </w:r>
      <w:r w:rsidRPr="002A7BA4">
        <w:t>odbioru</w:t>
      </w:r>
      <w:r w:rsidRPr="002A7BA4">
        <w:rPr>
          <w:spacing w:val="10"/>
        </w:rPr>
        <w:t xml:space="preserve"> </w:t>
      </w:r>
      <w:r w:rsidRPr="002A7BA4">
        <w:t>po</w:t>
      </w:r>
      <w:r w:rsidRPr="002A7BA4">
        <w:rPr>
          <w:spacing w:val="10"/>
        </w:rPr>
        <w:t xml:space="preserve"> </w:t>
      </w:r>
      <w:r w:rsidRPr="002A7BA4">
        <w:t>okresie</w:t>
      </w:r>
      <w:r w:rsidRPr="002A7BA4">
        <w:rPr>
          <w:spacing w:val="10"/>
        </w:rPr>
        <w:t xml:space="preserve"> </w:t>
      </w:r>
      <w:r w:rsidRPr="002A7BA4">
        <w:t>rękojmi</w:t>
      </w:r>
      <w:r w:rsidRPr="002A7BA4">
        <w:rPr>
          <w:spacing w:val="10"/>
        </w:rPr>
        <w:t xml:space="preserve"> </w:t>
      </w:r>
      <w:r w:rsidRPr="002A7BA4">
        <w:t>i</w:t>
      </w:r>
      <w:r w:rsidRPr="002A7BA4">
        <w:rPr>
          <w:spacing w:val="12"/>
        </w:rPr>
        <w:t xml:space="preserve"> </w:t>
      </w:r>
      <w:r w:rsidRPr="002A7BA4">
        <w:t>gwarancji</w:t>
      </w:r>
      <w:r w:rsidRPr="002A7BA4">
        <w:rPr>
          <w:spacing w:val="10"/>
        </w:rPr>
        <w:t xml:space="preserve"> </w:t>
      </w:r>
      <w:r w:rsidRPr="002A7BA4">
        <w:t>jest</w:t>
      </w:r>
      <w:r w:rsidRPr="002A7BA4">
        <w:rPr>
          <w:spacing w:val="11"/>
        </w:rPr>
        <w:t xml:space="preserve"> </w:t>
      </w:r>
      <w:r w:rsidRPr="002A7BA4">
        <w:t>ocena</w:t>
      </w:r>
      <w:r w:rsidRPr="002A7BA4">
        <w:rPr>
          <w:spacing w:val="10"/>
        </w:rPr>
        <w:t xml:space="preserve"> </w:t>
      </w:r>
      <w:r w:rsidRPr="002A7BA4">
        <w:t>stanu</w:t>
      </w:r>
      <w:r w:rsidRPr="002A7BA4">
        <w:rPr>
          <w:spacing w:val="13"/>
        </w:rPr>
        <w:t xml:space="preserve"> </w:t>
      </w:r>
      <w:r w:rsidRPr="002A7BA4">
        <w:t>tynku</w:t>
      </w:r>
      <w:r w:rsidRPr="002A7BA4">
        <w:rPr>
          <w:spacing w:val="11"/>
        </w:rPr>
        <w:t xml:space="preserve"> </w:t>
      </w:r>
      <w:r w:rsidRPr="002A7BA4">
        <w:t>zwykłego</w:t>
      </w:r>
      <w:r w:rsidRPr="002A7BA4">
        <w:rPr>
          <w:spacing w:val="13"/>
        </w:rPr>
        <w:t xml:space="preserve"> </w:t>
      </w:r>
      <w:r w:rsidRPr="002A7BA4">
        <w:t>po</w:t>
      </w:r>
      <w:r w:rsidRPr="002A7BA4">
        <w:rPr>
          <w:spacing w:val="11"/>
        </w:rPr>
        <w:t xml:space="preserve"> </w:t>
      </w:r>
      <w:r w:rsidRPr="002A7BA4">
        <w:t>użytkowaniu</w:t>
      </w:r>
      <w:r w:rsidRPr="002A7BA4">
        <w:rPr>
          <w:spacing w:val="11"/>
        </w:rPr>
        <w:t xml:space="preserve"> </w:t>
      </w:r>
      <w:r w:rsidRPr="002A7BA4">
        <w:t>w</w:t>
      </w:r>
      <w:r w:rsidRPr="002A7BA4">
        <w:rPr>
          <w:spacing w:val="11"/>
        </w:rPr>
        <w:t xml:space="preserve"> </w:t>
      </w:r>
      <w:r w:rsidRPr="002A7BA4">
        <w:t>tym</w:t>
      </w:r>
      <w:r w:rsidRPr="002A7BA4">
        <w:rPr>
          <w:spacing w:val="17"/>
        </w:rPr>
        <w:t xml:space="preserve"> </w:t>
      </w:r>
      <w:r w:rsidRPr="002A7BA4">
        <w:t>okresie</w:t>
      </w:r>
      <w:r w:rsidRPr="002A7BA4">
        <w:rPr>
          <w:spacing w:val="11"/>
        </w:rPr>
        <w:t xml:space="preserve"> </w:t>
      </w:r>
      <w:r w:rsidRPr="002A7BA4">
        <w:t>oraz</w:t>
      </w:r>
      <w:r w:rsidRPr="002A7BA4">
        <w:rPr>
          <w:spacing w:val="11"/>
        </w:rPr>
        <w:t xml:space="preserve"> </w:t>
      </w:r>
      <w:r w:rsidRPr="002A7BA4">
        <w:t>ocena</w:t>
      </w:r>
      <w:r w:rsidRPr="002A7BA4">
        <w:rPr>
          <w:spacing w:val="-40"/>
        </w:rPr>
        <w:t xml:space="preserve"> </w:t>
      </w:r>
      <w:r w:rsidRPr="002A7BA4">
        <w:t>wykonywanych</w:t>
      </w:r>
      <w:r w:rsidRPr="002A7BA4">
        <w:rPr>
          <w:spacing w:val="2"/>
        </w:rPr>
        <w:t xml:space="preserve"> </w:t>
      </w:r>
      <w:r w:rsidRPr="002A7BA4">
        <w:t>w</w:t>
      </w:r>
      <w:r w:rsidRPr="002A7BA4">
        <w:rPr>
          <w:spacing w:val="-3"/>
        </w:rPr>
        <w:t xml:space="preserve"> </w:t>
      </w:r>
      <w:r w:rsidRPr="002A7BA4">
        <w:t>tym</w:t>
      </w:r>
      <w:r w:rsidRPr="002A7BA4">
        <w:rPr>
          <w:spacing w:val="6"/>
        </w:rPr>
        <w:t xml:space="preserve"> </w:t>
      </w:r>
      <w:r w:rsidRPr="002A7BA4">
        <w:t>okresie ewentualnych</w:t>
      </w:r>
      <w:r w:rsidRPr="002A7BA4">
        <w:rPr>
          <w:spacing w:val="1"/>
        </w:rPr>
        <w:t xml:space="preserve"> </w:t>
      </w:r>
      <w:r w:rsidRPr="002A7BA4">
        <w:t>robót</w:t>
      </w:r>
      <w:r w:rsidRPr="002A7BA4">
        <w:rPr>
          <w:spacing w:val="4"/>
        </w:rPr>
        <w:t xml:space="preserve"> </w:t>
      </w:r>
      <w:r w:rsidRPr="002A7BA4">
        <w:t>poprawkowych,</w:t>
      </w:r>
      <w:r w:rsidRPr="002A7BA4">
        <w:rPr>
          <w:spacing w:val="3"/>
        </w:rPr>
        <w:t xml:space="preserve"> </w:t>
      </w:r>
      <w:r w:rsidRPr="002A7BA4">
        <w:t>związanych</w:t>
      </w:r>
      <w:r w:rsidRPr="002A7BA4">
        <w:rPr>
          <w:spacing w:val="2"/>
        </w:rPr>
        <w:t xml:space="preserve"> </w:t>
      </w:r>
      <w:r w:rsidRPr="002A7BA4">
        <w:t>z usuwaniem</w:t>
      </w:r>
      <w:r w:rsidRPr="002A7BA4">
        <w:rPr>
          <w:spacing w:val="3"/>
        </w:rPr>
        <w:t xml:space="preserve"> </w:t>
      </w:r>
      <w:r w:rsidRPr="002A7BA4">
        <w:t>zgłoszonych</w:t>
      </w:r>
      <w:r w:rsidRPr="002A7BA4">
        <w:rPr>
          <w:spacing w:val="2"/>
        </w:rPr>
        <w:t xml:space="preserve"> </w:t>
      </w:r>
      <w:r w:rsidRPr="002A7BA4">
        <w:t>wad.</w:t>
      </w:r>
    </w:p>
    <w:p w:rsidR="0014198B" w:rsidRPr="002A7BA4" w:rsidRDefault="001E6599" w:rsidP="002A7BA4">
      <w:pPr>
        <w:pStyle w:val="Tekstpodstawowy"/>
      </w:pPr>
      <w:r w:rsidRPr="002A7BA4">
        <w:t>Odbiór</w:t>
      </w:r>
      <w:r w:rsidRPr="002A7BA4">
        <w:rPr>
          <w:spacing w:val="25"/>
        </w:rPr>
        <w:t xml:space="preserve"> </w:t>
      </w:r>
      <w:r w:rsidRPr="002A7BA4">
        <w:t>po</w:t>
      </w:r>
      <w:r w:rsidRPr="002A7BA4">
        <w:rPr>
          <w:spacing w:val="27"/>
        </w:rPr>
        <w:t xml:space="preserve"> </w:t>
      </w:r>
      <w:r w:rsidRPr="002A7BA4">
        <w:t>upływie</w:t>
      </w:r>
      <w:r w:rsidRPr="002A7BA4">
        <w:rPr>
          <w:spacing w:val="27"/>
        </w:rPr>
        <w:t xml:space="preserve"> </w:t>
      </w:r>
      <w:r w:rsidRPr="002A7BA4">
        <w:t>okresu</w:t>
      </w:r>
      <w:r w:rsidRPr="002A7BA4">
        <w:rPr>
          <w:spacing w:val="27"/>
        </w:rPr>
        <w:t xml:space="preserve"> </w:t>
      </w:r>
      <w:r w:rsidRPr="002A7BA4">
        <w:t>rękojmi</w:t>
      </w:r>
      <w:r w:rsidRPr="002A7BA4">
        <w:rPr>
          <w:spacing w:val="27"/>
        </w:rPr>
        <w:t xml:space="preserve"> </w:t>
      </w:r>
      <w:r w:rsidRPr="002A7BA4">
        <w:t>i</w:t>
      </w:r>
      <w:r w:rsidRPr="002A7BA4">
        <w:rPr>
          <w:spacing w:val="29"/>
        </w:rPr>
        <w:t xml:space="preserve"> </w:t>
      </w:r>
      <w:r w:rsidRPr="002A7BA4">
        <w:t>gwarancji</w:t>
      </w:r>
      <w:r w:rsidRPr="002A7BA4">
        <w:rPr>
          <w:spacing w:val="27"/>
        </w:rPr>
        <w:t xml:space="preserve"> </w:t>
      </w:r>
      <w:r w:rsidRPr="002A7BA4">
        <w:t>jest</w:t>
      </w:r>
      <w:r w:rsidRPr="002A7BA4">
        <w:rPr>
          <w:spacing w:val="28"/>
        </w:rPr>
        <w:t xml:space="preserve"> </w:t>
      </w:r>
      <w:r w:rsidRPr="002A7BA4">
        <w:t>dokonywany</w:t>
      </w:r>
      <w:r w:rsidRPr="002A7BA4">
        <w:rPr>
          <w:spacing w:val="26"/>
        </w:rPr>
        <w:t xml:space="preserve"> </w:t>
      </w:r>
      <w:r w:rsidRPr="002A7BA4">
        <w:t>na</w:t>
      </w:r>
      <w:r w:rsidRPr="002A7BA4">
        <w:rPr>
          <w:spacing w:val="27"/>
        </w:rPr>
        <w:t xml:space="preserve"> </w:t>
      </w:r>
      <w:r w:rsidRPr="002A7BA4">
        <w:t>podstawie</w:t>
      </w:r>
      <w:r w:rsidRPr="002A7BA4">
        <w:rPr>
          <w:spacing w:val="27"/>
        </w:rPr>
        <w:t xml:space="preserve"> </w:t>
      </w:r>
      <w:r w:rsidRPr="002A7BA4">
        <w:t>oceny</w:t>
      </w:r>
      <w:r w:rsidRPr="002A7BA4">
        <w:rPr>
          <w:spacing w:val="26"/>
        </w:rPr>
        <w:t xml:space="preserve"> </w:t>
      </w:r>
      <w:r w:rsidRPr="002A7BA4">
        <w:t>wizualnej</w:t>
      </w:r>
      <w:r w:rsidRPr="002A7BA4">
        <w:rPr>
          <w:spacing w:val="30"/>
        </w:rPr>
        <w:t xml:space="preserve"> </w:t>
      </w:r>
      <w:r w:rsidRPr="002A7BA4">
        <w:t>tynku</w:t>
      </w:r>
      <w:r w:rsidRPr="002A7BA4">
        <w:rPr>
          <w:spacing w:val="28"/>
        </w:rPr>
        <w:t xml:space="preserve"> </w:t>
      </w:r>
      <w:r w:rsidRPr="002A7BA4">
        <w:t>zwykłego,</w:t>
      </w:r>
      <w:r w:rsidRPr="002A7BA4">
        <w:rPr>
          <w:spacing w:val="31"/>
        </w:rPr>
        <w:t xml:space="preserve"> </w:t>
      </w:r>
      <w:r w:rsidRPr="002A7BA4">
        <w:t>z</w:t>
      </w:r>
      <w:r w:rsidRPr="002A7BA4">
        <w:rPr>
          <w:spacing w:val="28"/>
        </w:rPr>
        <w:t xml:space="preserve"> </w:t>
      </w:r>
      <w:r w:rsidRPr="002A7BA4">
        <w:t>uwzględnieniem</w:t>
      </w:r>
      <w:r w:rsidRPr="002A7BA4">
        <w:rPr>
          <w:spacing w:val="-39"/>
        </w:rPr>
        <w:t xml:space="preserve"> </w:t>
      </w:r>
      <w:r w:rsidRPr="002A7BA4">
        <w:t>zasad</w:t>
      </w:r>
      <w:r w:rsidRPr="002A7BA4">
        <w:rPr>
          <w:spacing w:val="1"/>
        </w:rPr>
        <w:t xml:space="preserve"> </w:t>
      </w:r>
      <w:r w:rsidRPr="002A7BA4">
        <w:t>opisanych</w:t>
      </w:r>
      <w:r w:rsidRPr="002A7BA4">
        <w:rPr>
          <w:spacing w:val="3"/>
        </w:rPr>
        <w:t xml:space="preserve"> </w:t>
      </w:r>
      <w:r w:rsidRPr="002A7BA4">
        <w:t>w</w:t>
      </w:r>
      <w:r w:rsidRPr="002A7BA4">
        <w:rPr>
          <w:spacing w:val="-2"/>
        </w:rPr>
        <w:t xml:space="preserve"> </w:t>
      </w:r>
      <w:r w:rsidRPr="002A7BA4">
        <w:t>pkt.</w:t>
      </w:r>
      <w:r w:rsidRPr="002A7BA4">
        <w:rPr>
          <w:spacing w:val="4"/>
        </w:rPr>
        <w:t xml:space="preserve"> </w:t>
      </w:r>
      <w:r w:rsidRPr="002A7BA4">
        <w:t>8.4.</w:t>
      </w:r>
      <w:r w:rsidRPr="002A7BA4">
        <w:rPr>
          <w:spacing w:val="4"/>
        </w:rPr>
        <w:t xml:space="preserve"> </w:t>
      </w:r>
      <w:r w:rsidRPr="002A7BA4">
        <w:t>„Odbiór</w:t>
      </w:r>
      <w:r w:rsidRPr="002A7BA4">
        <w:rPr>
          <w:spacing w:val="2"/>
        </w:rPr>
        <w:t xml:space="preserve"> </w:t>
      </w:r>
      <w:r w:rsidRPr="002A7BA4">
        <w:t>ostateczny</w:t>
      </w:r>
      <w:r w:rsidRPr="002A7BA4">
        <w:rPr>
          <w:spacing w:val="2"/>
        </w:rPr>
        <w:t xml:space="preserve"> </w:t>
      </w:r>
      <w:r w:rsidRPr="002A7BA4">
        <w:t>(końcowy)”.</w:t>
      </w:r>
    </w:p>
    <w:p w:rsidR="0014198B" w:rsidRPr="002A7BA4" w:rsidRDefault="001E6599" w:rsidP="002A7BA4">
      <w:pPr>
        <w:pStyle w:val="Tekstpodstawowy"/>
      </w:pPr>
      <w:r w:rsidRPr="002A7BA4">
        <w:t>Pozytywny</w:t>
      </w:r>
      <w:r w:rsidRPr="002A7BA4">
        <w:rPr>
          <w:spacing w:val="22"/>
        </w:rPr>
        <w:t xml:space="preserve"> </w:t>
      </w:r>
      <w:r w:rsidRPr="002A7BA4">
        <w:t>wynik</w:t>
      </w:r>
      <w:r w:rsidRPr="002A7BA4">
        <w:rPr>
          <w:spacing w:val="25"/>
        </w:rPr>
        <w:t xml:space="preserve"> </w:t>
      </w:r>
      <w:r w:rsidRPr="002A7BA4">
        <w:t>odbioru</w:t>
      </w:r>
      <w:r w:rsidRPr="002A7BA4">
        <w:rPr>
          <w:spacing w:val="22"/>
        </w:rPr>
        <w:t xml:space="preserve"> </w:t>
      </w:r>
      <w:r w:rsidRPr="002A7BA4">
        <w:t>pogwarancyjnego</w:t>
      </w:r>
      <w:r w:rsidRPr="002A7BA4">
        <w:rPr>
          <w:spacing w:val="25"/>
        </w:rPr>
        <w:t xml:space="preserve"> </w:t>
      </w:r>
      <w:r w:rsidRPr="002A7BA4">
        <w:t>jest</w:t>
      </w:r>
      <w:r w:rsidRPr="002A7BA4">
        <w:rPr>
          <w:spacing w:val="24"/>
        </w:rPr>
        <w:t xml:space="preserve"> </w:t>
      </w:r>
      <w:r w:rsidRPr="002A7BA4">
        <w:t>podstawą</w:t>
      </w:r>
      <w:r w:rsidRPr="002A7BA4">
        <w:rPr>
          <w:spacing w:val="24"/>
        </w:rPr>
        <w:t xml:space="preserve"> </w:t>
      </w:r>
      <w:r w:rsidRPr="002A7BA4">
        <w:t>do</w:t>
      </w:r>
      <w:r w:rsidRPr="002A7BA4">
        <w:rPr>
          <w:spacing w:val="22"/>
        </w:rPr>
        <w:t xml:space="preserve"> </w:t>
      </w:r>
      <w:r w:rsidRPr="002A7BA4">
        <w:t>zwrotu</w:t>
      </w:r>
      <w:r w:rsidRPr="002A7BA4">
        <w:rPr>
          <w:spacing w:val="25"/>
        </w:rPr>
        <w:t xml:space="preserve"> </w:t>
      </w:r>
      <w:r w:rsidRPr="002A7BA4">
        <w:t>kaucji</w:t>
      </w:r>
      <w:r w:rsidRPr="002A7BA4">
        <w:rPr>
          <w:spacing w:val="25"/>
        </w:rPr>
        <w:t xml:space="preserve"> </w:t>
      </w:r>
      <w:r w:rsidRPr="002A7BA4">
        <w:t>gwarancyjnej,</w:t>
      </w:r>
      <w:r w:rsidRPr="002A7BA4">
        <w:rPr>
          <w:spacing w:val="26"/>
        </w:rPr>
        <w:t xml:space="preserve"> </w:t>
      </w:r>
      <w:r w:rsidRPr="002A7BA4">
        <w:t>negatywny</w:t>
      </w:r>
      <w:r w:rsidRPr="002A7BA4">
        <w:rPr>
          <w:spacing w:val="24"/>
        </w:rPr>
        <w:t xml:space="preserve"> </w:t>
      </w:r>
      <w:r w:rsidRPr="002A7BA4">
        <w:t>do</w:t>
      </w:r>
      <w:r w:rsidRPr="002A7BA4">
        <w:rPr>
          <w:spacing w:val="23"/>
        </w:rPr>
        <w:t xml:space="preserve"> </w:t>
      </w:r>
      <w:r w:rsidRPr="002A7BA4">
        <w:t>ewentualnego</w:t>
      </w:r>
      <w:r w:rsidRPr="002A7BA4">
        <w:rPr>
          <w:spacing w:val="26"/>
        </w:rPr>
        <w:t xml:space="preserve"> </w:t>
      </w:r>
      <w:r w:rsidRPr="002A7BA4">
        <w:t>dokonania</w:t>
      </w:r>
      <w:r w:rsidRPr="002A7BA4">
        <w:rPr>
          <w:spacing w:val="-40"/>
        </w:rPr>
        <w:t xml:space="preserve"> </w:t>
      </w:r>
      <w:r w:rsidRPr="002A7BA4">
        <w:t>potrąceń</w:t>
      </w:r>
      <w:r w:rsidRPr="002A7BA4">
        <w:rPr>
          <w:spacing w:val="1"/>
        </w:rPr>
        <w:t xml:space="preserve"> </w:t>
      </w:r>
      <w:r w:rsidRPr="002A7BA4">
        <w:t>wynikających</w:t>
      </w:r>
      <w:r w:rsidRPr="002A7BA4">
        <w:rPr>
          <w:spacing w:val="3"/>
        </w:rPr>
        <w:t xml:space="preserve"> </w:t>
      </w:r>
      <w:r w:rsidRPr="002A7BA4">
        <w:t>z obniżonej</w:t>
      </w:r>
      <w:r w:rsidRPr="002A7BA4">
        <w:rPr>
          <w:spacing w:val="2"/>
        </w:rPr>
        <w:t xml:space="preserve"> </w:t>
      </w:r>
      <w:r w:rsidRPr="002A7BA4">
        <w:t>jakości</w:t>
      </w:r>
      <w:r w:rsidRPr="002A7BA4">
        <w:rPr>
          <w:spacing w:val="1"/>
        </w:rPr>
        <w:t xml:space="preserve"> </w:t>
      </w:r>
      <w:r w:rsidRPr="002A7BA4">
        <w:t>robót.</w:t>
      </w:r>
    </w:p>
    <w:p w:rsidR="0014198B" w:rsidRPr="002A7BA4" w:rsidRDefault="001E6599" w:rsidP="002A7BA4">
      <w:pPr>
        <w:pStyle w:val="Tekstpodstawowy"/>
      </w:pPr>
      <w:r w:rsidRPr="002A7BA4">
        <w:t>Przed</w:t>
      </w:r>
      <w:r w:rsidRPr="002A7BA4">
        <w:rPr>
          <w:spacing w:val="11"/>
        </w:rPr>
        <w:t xml:space="preserve"> </w:t>
      </w:r>
      <w:r w:rsidRPr="002A7BA4">
        <w:t>upływem</w:t>
      </w:r>
      <w:r w:rsidRPr="002A7BA4">
        <w:rPr>
          <w:spacing w:val="12"/>
        </w:rPr>
        <w:t xml:space="preserve"> </w:t>
      </w:r>
      <w:r w:rsidRPr="002A7BA4">
        <w:t>okresu</w:t>
      </w:r>
      <w:r w:rsidRPr="002A7BA4">
        <w:rPr>
          <w:spacing w:val="9"/>
        </w:rPr>
        <w:t xml:space="preserve"> </w:t>
      </w:r>
      <w:r w:rsidRPr="002A7BA4">
        <w:t>gwarancyjnego</w:t>
      </w:r>
      <w:r w:rsidRPr="002A7BA4">
        <w:rPr>
          <w:spacing w:val="11"/>
        </w:rPr>
        <w:t xml:space="preserve"> </w:t>
      </w:r>
      <w:r w:rsidRPr="002A7BA4">
        <w:t>zamawiający</w:t>
      </w:r>
      <w:r w:rsidRPr="002A7BA4">
        <w:rPr>
          <w:spacing w:val="11"/>
        </w:rPr>
        <w:t xml:space="preserve"> </w:t>
      </w:r>
      <w:r w:rsidRPr="002A7BA4">
        <w:t>powinien</w:t>
      </w:r>
      <w:r w:rsidRPr="002A7BA4">
        <w:rPr>
          <w:spacing w:val="11"/>
        </w:rPr>
        <w:t xml:space="preserve"> </w:t>
      </w:r>
      <w:r w:rsidRPr="002A7BA4">
        <w:t>zgłosić</w:t>
      </w:r>
      <w:r w:rsidRPr="002A7BA4">
        <w:rPr>
          <w:spacing w:val="12"/>
        </w:rPr>
        <w:t xml:space="preserve"> </w:t>
      </w:r>
      <w:r w:rsidRPr="002A7BA4">
        <w:t>wykonawcy</w:t>
      </w:r>
      <w:r w:rsidRPr="002A7BA4">
        <w:rPr>
          <w:spacing w:val="11"/>
        </w:rPr>
        <w:t xml:space="preserve"> </w:t>
      </w:r>
      <w:r w:rsidRPr="002A7BA4">
        <w:t>wszystkie</w:t>
      </w:r>
      <w:r w:rsidRPr="002A7BA4">
        <w:rPr>
          <w:spacing w:val="9"/>
        </w:rPr>
        <w:t xml:space="preserve"> </w:t>
      </w:r>
      <w:r w:rsidRPr="002A7BA4">
        <w:t>zauważone</w:t>
      </w:r>
      <w:r w:rsidRPr="002A7BA4">
        <w:rPr>
          <w:spacing w:val="11"/>
        </w:rPr>
        <w:t xml:space="preserve"> </w:t>
      </w:r>
      <w:r w:rsidRPr="002A7BA4">
        <w:t>wady</w:t>
      </w:r>
      <w:r w:rsidRPr="002A7BA4">
        <w:rPr>
          <w:spacing w:val="12"/>
        </w:rPr>
        <w:t xml:space="preserve"> </w:t>
      </w:r>
      <w:r w:rsidRPr="002A7BA4">
        <w:t>w</w:t>
      </w:r>
      <w:r w:rsidRPr="002A7BA4">
        <w:rPr>
          <w:spacing w:val="10"/>
        </w:rPr>
        <w:t xml:space="preserve"> </w:t>
      </w:r>
      <w:r w:rsidRPr="002A7BA4">
        <w:t>wykonanych</w:t>
      </w:r>
      <w:r w:rsidRPr="002A7BA4">
        <w:rPr>
          <w:spacing w:val="-40"/>
        </w:rPr>
        <w:t xml:space="preserve"> </w:t>
      </w:r>
      <w:r w:rsidRPr="002A7BA4">
        <w:t>robotach tynkowych.</w:t>
      </w:r>
    </w:p>
    <w:p w:rsidR="0014198B" w:rsidRPr="002A7BA4" w:rsidRDefault="001E6599" w:rsidP="000C4A70">
      <w:pPr>
        <w:pStyle w:val="Akapitzlist"/>
        <w:numPr>
          <w:ilvl w:val="0"/>
          <w:numId w:val="14"/>
        </w:numPr>
        <w:tabs>
          <w:tab w:val="left" w:pos="394"/>
        </w:tabs>
        <w:ind w:left="393" w:hanging="287"/>
        <w:rPr>
          <w:rFonts w:asciiTheme="minorHAnsi" w:hAnsiTheme="minorHAnsi" w:cstheme="minorHAnsi"/>
          <w:sz w:val="16"/>
          <w:szCs w:val="16"/>
        </w:rPr>
      </w:pPr>
      <w:r w:rsidRPr="002A7BA4">
        <w:rPr>
          <w:rFonts w:asciiTheme="minorHAnsi" w:hAnsiTheme="minorHAnsi" w:cstheme="minorHAnsi"/>
          <w:sz w:val="16"/>
          <w:szCs w:val="16"/>
        </w:rPr>
        <w:t>PODSTAWA</w:t>
      </w:r>
      <w:r w:rsidRPr="002A7BA4">
        <w:rPr>
          <w:rFonts w:asciiTheme="minorHAnsi" w:hAnsiTheme="minorHAnsi" w:cstheme="minorHAnsi"/>
          <w:spacing w:val="9"/>
          <w:sz w:val="16"/>
          <w:szCs w:val="16"/>
        </w:rPr>
        <w:t xml:space="preserve"> </w:t>
      </w:r>
      <w:r w:rsidRPr="002A7BA4">
        <w:rPr>
          <w:rFonts w:asciiTheme="minorHAnsi" w:hAnsiTheme="minorHAnsi" w:cstheme="minorHAnsi"/>
          <w:sz w:val="16"/>
          <w:szCs w:val="16"/>
        </w:rPr>
        <w:t>ROZLICZENIA</w:t>
      </w:r>
      <w:r w:rsidRPr="002A7BA4">
        <w:rPr>
          <w:rFonts w:asciiTheme="minorHAnsi" w:hAnsiTheme="minorHAnsi" w:cstheme="minorHAnsi"/>
          <w:spacing w:val="10"/>
          <w:sz w:val="16"/>
          <w:szCs w:val="16"/>
        </w:rPr>
        <w:t xml:space="preserve"> </w:t>
      </w:r>
      <w:r w:rsidRPr="002A7BA4">
        <w:rPr>
          <w:rFonts w:asciiTheme="minorHAnsi" w:hAnsiTheme="minorHAnsi" w:cstheme="minorHAnsi"/>
          <w:sz w:val="16"/>
          <w:szCs w:val="16"/>
        </w:rPr>
        <w:t>ROBÓT</w:t>
      </w:r>
      <w:r w:rsidRPr="002A7BA4">
        <w:rPr>
          <w:rFonts w:asciiTheme="minorHAnsi" w:hAnsiTheme="minorHAnsi" w:cstheme="minorHAnsi"/>
          <w:spacing w:val="12"/>
          <w:sz w:val="16"/>
          <w:szCs w:val="16"/>
        </w:rPr>
        <w:t xml:space="preserve"> </w:t>
      </w:r>
      <w:r w:rsidRPr="002A7BA4">
        <w:rPr>
          <w:rFonts w:asciiTheme="minorHAnsi" w:hAnsiTheme="minorHAnsi" w:cstheme="minorHAnsi"/>
          <w:sz w:val="16"/>
          <w:szCs w:val="16"/>
        </w:rPr>
        <w:t>PODSTAWOWYCH,</w:t>
      </w:r>
      <w:r w:rsidRPr="002A7BA4">
        <w:rPr>
          <w:rFonts w:asciiTheme="minorHAnsi" w:hAnsiTheme="minorHAnsi" w:cstheme="minorHAnsi"/>
          <w:spacing w:val="12"/>
          <w:sz w:val="16"/>
          <w:szCs w:val="16"/>
        </w:rPr>
        <w:t xml:space="preserve"> </w:t>
      </w:r>
      <w:r w:rsidRPr="002A7BA4">
        <w:rPr>
          <w:rFonts w:asciiTheme="minorHAnsi" w:hAnsiTheme="minorHAnsi" w:cstheme="minorHAnsi"/>
          <w:sz w:val="16"/>
          <w:szCs w:val="16"/>
        </w:rPr>
        <w:t>TYMCZASOWYCH</w:t>
      </w:r>
      <w:r w:rsidRPr="002A7BA4">
        <w:rPr>
          <w:rFonts w:asciiTheme="minorHAnsi" w:hAnsiTheme="minorHAnsi" w:cstheme="minorHAnsi"/>
          <w:spacing w:val="9"/>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12"/>
          <w:sz w:val="16"/>
          <w:szCs w:val="16"/>
        </w:rPr>
        <w:t xml:space="preserve"> </w:t>
      </w:r>
      <w:r w:rsidRPr="002A7BA4">
        <w:rPr>
          <w:rFonts w:asciiTheme="minorHAnsi" w:hAnsiTheme="minorHAnsi" w:cstheme="minorHAnsi"/>
          <w:sz w:val="16"/>
          <w:szCs w:val="16"/>
        </w:rPr>
        <w:t>PRAC</w:t>
      </w:r>
      <w:r w:rsidRPr="002A7BA4">
        <w:rPr>
          <w:rFonts w:asciiTheme="minorHAnsi" w:hAnsiTheme="minorHAnsi" w:cstheme="minorHAnsi"/>
          <w:spacing w:val="10"/>
          <w:sz w:val="16"/>
          <w:szCs w:val="16"/>
        </w:rPr>
        <w:t xml:space="preserve"> </w:t>
      </w:r>
      <w:r w:rsidRPr="002A7BA4">
        <w:rPr>
          <w:rFonts w:asciiTheme="minorHAnsi" w:hAnsiTheme="minorHAnsi" w:cstheme="minorHAnsi"/>
          <w:sz w:val="16"/>
          <w:szCs w:val="16"/>
        </w:rPr>
        <w:t>TOWARZYSZĄCYCH</w:t>
      </w:r>
    </w:p>
    <w:p w:rsidR="0014198B" w:rsidRPr="002A7BA4" w:rsidRDefault="001E6599" w:rsidP="000C4A70">
      <w:pPr>
        <w:pStyle w:val="Akapitzlist"/>
        <w:numPr>
          <w:ilvl w:val="1"/>
          <w:numId w:val="14"/>
        </w:numPr>
        <w:tabs>
          <w:tab w:val="left" w:pos="494"/>
        </w:tabs>
        <w:spacing w:before="136"/>
        <w:ind w:left="493" w:hanging="387"/>
        <w:rPr>
          <w:rFonts w:asciiTheme="minorHAnsi" w:hAnsiTheme="minorHAnsi" w:cstheme="minorHAnsi"/>
          <w:sz w:val="16"/>
          <w:szCs w:val="16"/>
        </w:rPr>
      </w:pPr>
      <w:r w:rsidRPr="002A7BA4">
        <w:rPr>
          <w:rFonts w:asciiTheme="minorHAnsi" w:hAnsiTheme="minorHAnsi" w:cstheme="minorHAnsi"/>
          <w:spacing w:val="11"/>
          <w:sz w:val="16"/>
          <w:szCs w:val="16"/>
        </w:rPr>
        <w:t>Ogólne</w:t>
      </w:r>
      <w:r w:rsidRPr="002A7BA4">
        <w:rPr>
          <w:rFonts w:asciiTheme="minorHAnsi" w:hAnsiTheme="minorHAnsi" w:cstheme="minorHAnsi"/>
          <w:spacing w:val="34"/>
          <w:sz w:val="16"/>
          <w:szCs w:val="16"/>
        </w:rPr>
        <w:t xml:space="preserve"> </w:t>
      </w:r>
      <w:r w:rsidRPr="002A7BA4">
        <w:rPr>
          <w:rFonts w:asciiTheme="minorHAnsi" w:hAnsiTheme="minorHAnsi" w:cstheme="minorHAnsi"/>
          <w:spacing w:val="12"/>
          <w:sz w:val="16"/>
          <w:szCs w:val="16"/>
        </w:rPr>
        <w:t>ustalenia</w:t>
      </w:r>
      <w:r w:rsidRPr="002A7BA4">
        <w:rPr>
          <w:rFonts w:asciiTheme="minorHAnsi" w:hAnsiTheme="minorHAnsi" w:cstheme="minorHAnsi"/>
          <w:spacing w:val="34"/>
          <w:sz w:val="16"/>
          <w:szCs w:val="16"/>
        </w:rPr>
        <w:t xml:space="preserve"> </w:t>
      </w:r>
      <w:r w:rsidRPr="002A7BA4">
        <w:rPr>
          <w:rFonts w:asciiTheme="minorHAnsi" w:hAnsiTheme="minorHAnsi" w:cstheme="minorHAnsi"/>
          <w:spacing w:val="12"/>
          <w:sz w:val="16"/>
          <w:szCs w:val="16"/>
        </w:rPr>
        <w:t>dotyczące</w:t>
      </w:r>
      <w:r w:rsidRPr="002A7BA4">
        <w:rPr>
          <w:rFonts w:asciiTheme="minorHAnsi" w:hAnsiTheme="minorHAnsi" w:cstheme="minorHAnsi"/>
          <w:spacing w:val="33"/>
          <w:sz w:val="16"/>
          <w:szCs w:val="16"/>
        </w:rPr>
        <w:t xml:space="preserve"> </w:t>
      </w:r>
      <w:r w:rsidRPr="002A7BA4">
        <w:rPr>
          <w:rFonts w:asciiTheme="minorHAnsi" w:hAnsiTheme="minorHAnsi" w:cstheme="minorHAnsi"/>
          <w:spacing w:val="11"/>
          <w:sz w:val="16"/>
          <w:szCs w:val="16"/>
        </w:rPr>
        <w:t>podstawy</w:t>
      </w:r>
      <w:r w:rsidRPr="002A7BA4">
        <w:rPr>
          <w:rFonts w:asciiTheme="minorHAnsi" w:hAnsiTheme="minorHAnsi" w:cstheme="minorHAnsi"/>
          <w:spacing w:val="35"/>
          <w:sz w:val="16"/>
          <w:szCs w:val="16"/>
        </w:rPr>
        <w:t xml:space="preserve"> </w:t>
      </w:r>
      <w:r w:rsidRPr="002A7BA4">
        <w:rPr>
          <w:rFonts w:asciiTheme="minorHAnsi" w:hAnsiTheme="minorHAnsi" w:cstheme="minorHAnsi"/>
          <w:spacing w:val="12"/>
          <w:sz w:val="16"/>
          <w:szCs w:val="16"/>
        </w:rPr>
        <w:t>rozliczenia</w:t>
      </w:r>
      <w:r w:rsidRPr="002A7BA4">
        <w:rPr>
          <w:rFonts w:asciiTheme="minorHAnsi" w:hAnsiTheme="minorHAnsi" w:cstheme="minorHAnsi"/>
          <w:spacing w:val="36"/>
          <w:sz w:val="16"/>
          <w:szCs w:val="16"/>
        </w:rPr>
        <w:t xml:space="preserve"> </w:t>
      </w:r>
      <w:r w:rsidRPr="002A7BA4">
        <w:rPr>
          <w:rFonts w:asciiTheme="minorHAnsi" w:hAnsiTheme="minorHAnsi" w:cstheme="minorHAnsi"/>
          <w:spacing w:val="10"/>
          <w:sz w:val="16"/>
          <w:szCs w:val="16"/>
        </w:rPr>
        <w:t>robót</w:t>
      </w:r>
      <w:r w:rsidRPr="002A7BA4">
        <w:rPr>
          <w:rFonts w:asciiTheme="minorHAnsi" w:hAnsiTheme="minorHAnsi" w:cstheme="minorHAnsi"/>
          <w:spacing w:val="35"/>
          <w:sz w:val="16"/>
          <w:szCs w:val="16"/>
        </w:rPr>
        <w:t xml:space="preserve"> </w:t>
      </w:r>
      <w:r w:rsidRPr="002A7BA4">
        <w:rPr>
          <w:rFonts w:asciiTheme="minorHAnsi" w:hAnsiTheme="minorHAnsi" w:cstheme="minorHAnsi"/>
          <w:spacing w:val="11"/>
          <w:sz w:val="16"/>
          <w:szCs w:val="16"/>
        </w:rPr>
        <w:t>podano</w:t>
      </w:r>
      <w:r w:rsidRPr="002A7BA4">
        <w:rPr>
          <w:rFonts w:asciiTheme="minorHAnsi" w:hAnsiTheme="minorHAnsi" w:cstheme="minorHAnsi"/>
          <w:spacing w:val="36"/>
          <w:sz w:val="16"/>
          <w:szCs w:val="16"/>
        </w:rPr>
        <w:t xml:space="preserve"> </w:t>
      </w:r>
      <w:r w:rsidRPr="002A7BA4">
        <w:rPr>
          <w:rFonts w:asciiTheme="minorHAnsi" w:hAnsiTheme="minorHAnsi" w:cstheme="minorHAnsi"/>
          <w:sz w:val="16"/>
          <w:szCs w:val="16"/>
        </w:rPr>
        <w:t>w</w:t>
      </w:r>
      <w:r w:rsidRPr="002A7BA4">
        <w:rPr>
          <w:rFonts w:asciiTheme="minorHAnsi" w:hAnsiTheme="minorHAnsi" w:cstheme="minorHAnsi"/>
          <w:spacing w:val="32"/>
          <w:sz w:val="16"/>
          <w:szCs w:val="16"/>
        </w:rPr>
        <w:t xml:space="preserve"> </w:t>
      </w:r>
      <w:r w:rsidRPr="002A7BA4">
        <w:rPr>
          <w:rFonts w:asciiTheme="minorHAnsi" w:hAnsiTheme="minorHAnsi" w:cstheme="minorHAnsi"/>
          <w:sz w:val="16"/>
          <w:szCs w:val="16"/>
        </w:rPr>
        <w:t>ST</w:t>
      </w:r>
      <w:r w:rsidRPr="002A7BA4">
        <w:rPr>
          <w:rFonts w:asciiTheme="minorHAnsi" w:hAnsiTheme="minorHAnsi" w:cstheme="minorHAnsi"/>
          <w:spacing w:val="37"/>
          <w:sz w:val="16"/>
          <w:szCs w:val="16"/>
        </w:rPr>
        <w:t xml:space="preserve"> </w:t>
      </w:r>
      <w:r w:rsidRPr="002A7BA4">
        <w:rPr>
          <w:rFonts w:asciiTheme="minorHAnsi" w:hAnsiTheme="minorHAnsi" w:cstheme="minorHAnsi"/>
          <w:sz w:val="16"/>
          <w:szCs w:val="16"/>
        </w:rPr>
        <w:t>„</w:t>
      </w:r>
      <w:r w:rsidRPr="002A7BA4">
        <w:rPr>
          <w:rFonts w:asciiTheme="minorHAnsi" w:hAnsiTheme="minorHAnsi" w:cstheme="minorHAnsi"/>
          <w:spacing w:val="-29"/>
          <w:sz w:val="16"/>
          <w:szCs w:val="16"/>
        </w:rPr>
        <w:t xml:space="preserve"> </w:t>
      </w:r>
      <w:r w:rsidRPr="002A7BA4">
        <w:rPr>
          <w:rFonts w:asciiTheme="minorHAnsi" w:hAnsiTheme="minorHAnsi" w:cstheme="minorHAnsi"/>
          <w:sz w:val="16"/>
          <w:szCs w:val="16"/>
        </w:rPr>
        <w:t>W</w:t>
      </w:r>
      <w:r w:rsidRPr="002A7BA4">
        <w:rPr>
          <w:rFonts w:asciiTheme="minorHAnsi" w:hAnsiTheme="minorHAnsi" w:cstheme="minorHAnsi"/>
          <w:spacing w:val="-21"/>
          <w:sz w:val="16"/>
          <w:szCs w:val="16"/>
        </w:rPr>
        <w:t xml:space="preserve"> </w:t>
      </w:r>
      <w:r w:rsidRPr="002A7BA4">
        <w:rPr>
          <w:rFonts w:asciiTheme="minorHAnsi" w:hAnsiTheme="minorHAnsi" w:cstheme="minorHAnsi"/>
          <w:spacing w:val="12"/>
          <w:sz w:val="16"/>
          <w:szCs w:val="16"/>
        </w:rPr>
        <w:t>ymagania</w:t>
      </w:r>
      <w:r w:rsidRPr="002A7BA4">
        <w:rPr>
          <w:rFonts w:asciiTheme="minorHAnsi" w:hAnsiTheme="minorHAnsi" w:cstheme="minorHAnsi"/>
          <w:spacing w:val="35"/>
          <w:sz w:val="16"/>
          <w:szCs w:val="16"/>
        </w:rPr>
        <w:t xml:space="preserve"> </w:t>
      </w:r>
      <w:r w:rsidRPr="002A7BA4">
        <w:rPr>
          <w:rFonts w:asciiTheme="minorHAnsi" w:hAnsiTheme="minorHAnsi" w:cstheme="minorHAnsi"/>
          <w:spacing w:val="11"/>
          <w:sz w:val="16"/>
          <w:szCs w:val="16"/>
        </w:rPr>
        <w:t>ogólne”</w:t>
      </w:r>
      <w:r w:rsidRPr="002A7BA4">
        <w:rPr>
          <w:rFonts w:asciiTheme="minorHAnsi" w:hAnsiTheme="minorHAnsi" w:cstheme="minorHAnsi"/>
          <w:spacing w:val="35"/>
          <w:sz w:val="16"/>
          <w:szCs w:val="16"/>
        </w:rPr>
        <w:t xml:space="preserve"> </w:t>
      </w:r>
      <w:r w:rsidRPr="002A7BA4">
        <w:rPr>
          <w:rFonts w:asciiTheme="minorHAnsi" w:hAnsiTheme="minorHAnsi" w:cstheme="minorHAnsi"/>
          <w:spacing w:val="9"/>
          <w:sz w:val="16"/>
          <w:szCs w:val="16"/>
        </w:rPr>
        <w:t>pkt</w:t>
      </w:r>
      <w:r w:rsidRPr="002A7BA4">
        <w:rPr>
          <w:rFonts w:asciiTheme="minorHAnsi" w:hAnsiTheme="minorHAnsi" w:cstheme="minorHAnsi"/>
          <w:spacing w:val="37"/>
          <w:sz w:val="16"/>
          <w:szCs w:val="16"/>
        </w:rPr>
        <w:t xml:space="preserve"> </w:t>
      </w:r>
      <w:r w:rsidRPr="002A7BA4">
        <w:rPr>
          <w:rFonts w:asciiTheme="minorHAnsi" w:hAnsiTheme="minorHAnsi" w:cstheme="minorHAnsi"/>
          <w:sz w:val="16"/>
          <w:szCs w:val="16"/>
        </w:rPr>
        <w:t>9</w:t>
      </w:r>
    </w:p>
    <w:p w:rsidR="0014198B" w:rsidRPr="002A7BA4" w:rsidRDefault="001E6599" w:rsidP="000C4A70">
      <w:pPr>
        <w:pStyle w:val="Akapitzlist"/>
        <w:numPr>
          <w:ilvl w:val="1"/>
          <w:numId w:val="14"/>
        </w:numPr>
        <w:tabs>
          <w:tab w:val="left" w:pos="423"/>
        </w:tabs>
        <w:ind w:left="422" w:hanging="316"/>
        <w:rPr>
          <w:rFonts w:asciiTheme="minorHAnsi" w:hAnsiTheme="minorHAnsi" w:cstheme="minorHAnsi"/>
          <w:sz w:val="16"/>
          <w:szCs w:val="16"/>
        </w:rPr>
      </w:pPr>
      <w:r w:rsidRPr="002A7BA4">
        <w:rPr>
          <w:rFonts w:asciiTheme="minorHAnsi" w:hAnsiTheme="minorHAnsi" w:cstheme="minorHAnsi"/>
          <w:sz w:val="16"/>
          <w:szCs w:val="16"/>
        </w:rPr>
        <w:t>Zasady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rozliczenia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płatności</w:t>
      </w:r>
    </w:p>
    <w:p w:rsidR="0014198B" w:rsidRPr="002A7BA4" w:rsidRDefault="001E6599" w:rsidP="002A7BA4">
      <w:pPr>
        <w:pStyle w:val="Tekstpodstawowy"/>
      </w:pPr>
      <w:r w:rsidRPr="002A7BA4">
        <w:t>Rozliczenie</w:t>
      </w:r>
      <w:r w:rsidRPr="002A7BA4">
        <w:rPr>
          <w:spacing w:val="19"/>
        </w:rPr>
        <w:t xml:space="preserve"> </w:t>
      </w:r>
      <w:r w:rsidRPr="002A7BA4">
        <w:t>robót</w:t>
      </w:r>
      <w:r w:rsidRPr="002A7BA4">
        <w:rPr>
          <w:spacing w:val="22"/>
        </w:rPr>
        <w:t xml:space="preserve"> </w:t>
      </w:r>
      <w:r w:rsidRPr="002A7BA4">
        <w:t>tynkowych</w:t>
      </w:r>
      <w:r w:rsidRPr="002A7BA4">
        <w:rPr>
          <w:spacing w:val="20"/>
        </w:rPr>
        <w:t xml:space="preserve"> </w:t>
      </w:r>
      <w:r w:rsidRPr="002A7BA4">
        <w:t>może</w:t>
      </w:r>
      <w:r w:rsidRPr="002A7BA4">
        <w:rPr>
          <w:spacing w:val="20"/>
        </w:rPr>
        <w:t xml:space="preserve"> </w:t>
      </w:r>
      <w:r w:rsidRPr="002A7BA4">
        <w:t>być</w:t>
      </w:r>
      <w:r w:rsidRPr="002A7BA4">
        <w:rPr>
          <w:spacing w:val="21"/>
        </w:rPr>
        <w:t xml:space="preserve"> </w:t>
      </w:r>
      <w:r w:rsidRPr="002A7BA4">
        <w:t>dokonane</w:t>
      </w:r>
      <w:r w:rsidRPr="002A7BA4">
        <w:rPr>
          <w:spacing w:val="20"/>
        </w:rPr>
        <w:t xml:space="preserve"> </w:t>
      </w:r>
      <w:r w:rsidRPr="002A7BA4">
        <w:t>jednorazowo</w:t>
      </w:r>
      <w:r w:rsidRPr="002A7BA4">
        <w:rPr>
          <w:spacing w:val="22"/>
        </w:rPr>
        <w:t xml:space="preserve"> </w:t>
      </w:r>
      <w:r w:rsidRPr="002A7BA4">
        <w:t>po</w:t>
      </w:r>
      <w:r w:rsidRPr="002A7BA4">
        <w:rPr>
          <w:spacing w:val="24"/>
        </w:rPr>
        <w:t xml:space="preserve"> </w:t>
      </w:r>
      <w:r w:rsidRPr="002A7BA4">
        <w:t>wykonaniu</w:t>
      </w:r>
      <w:r w:rsidRPr="002A7BA4">
        <w:rPr>
          <w:spacing w:val="22"/>
        </w:rPr>
        <w:t xml:space="preserve"> </w:t>
      </w:r>
      <w:r w:rsidRPr="002A7BA4">
        <w:t>pełnego</w:t>
      </w:r>
      <w:r w:rsidRPr="002A7BA4">
        <w:rPr>
          <w:spacing w:val="22"/>
        </w:rPr>
        <w:t xml:space="preserve"> </w:t>
      </w:r>
      <w:r w:rsidRPr="002A7BA4">
        <w:t>zakresu</w:t>
      </w:r>
      <w:r w:rsidRPr="002A7BA4">
        <w:rPr>
          <w:spacing w:val="22"/>
        </w:rPr>
        <w:t xml:space="preserve"> </w:t>
      </w:r>
      <w:r w:rsidRPr="002A7BA4">
        <w:t>robót</w:t>
      </w:r>
      <w:r w:rsidRPr="002A7BA4">
        <w:rPr>
          <w:spacing w:val="23"/>
        </w:rPr>
        <w:t xml:space="preserve"> </w:t>
      </w:r>
      <w:r w:rsidRPr="002A7BA4">
        <w:t>i</w:t>
      </w:r>
      <w:r w:rsidRPr="002A7BA4">
        <w:rPr>
          <w:spacing w:val="24"/>
        </w:rPr>
        <w:t xml:space="preserve"> </w:t>
      </w:r>
      <w:r w:rsidRPr="002A7BA4">
        <w:t>ich</w:t>
      </w:r>
      <w:r w:rsidRPr="002A7BA4">
        <w:rPr>
          <w:spacing w:val="22"/>
        </w:rPr>
        <w:t xml:space="preserve"> </w:t>
      </w:r>
      <w:r w:rsidRPr="002A7BA4">
        <w:t>końcowym</w:t>
      </w:r>
      <w:r w:rsidRPr="002A7BA4">
        <w:rPr>
          <w:spacing w:val="24"/>
        </w:rPr>
        <w:t xml:space="preserve"> </w:t>
      </w:r>
      <w:r w:rsidRPr="002A7BA4">
        <w:t>odbiorze</w:t>
      </w:r>
      <w:r w:rsidRPr="002A7BA4">
        <w:rPr>
          <w:spacing w:val="22"/>
        </w:rPr>
        <w:t xml:space="preserve"> </w:t>
      </w:r>
      <w:r w:rsidRPr="002A7BA4">
        <w:t>lub</w:t>
      </w:r>
      <w:r w:rsidRPr="002A7BA4">
        <w:rPr>
          <w:spacing w:val="-39"/>
        </w:rPr>
        <w:t xml:space="preserve"> </w:t>
      </w:r>
      <w:r w:rsidRPr="002A7BA4">
        <w:t>etapami</w:t>
      </w:r>
      <w:r w:rsidRPr="002A7BA4">
        <w:rPr>
          <w:spacing w:val="2"/>
        </w:rPr>
        <w:t xml:space="preserve"> </w:t>
      </w:r>
      <w:r w:rsidRPr="002A7BA4">
        <w:t>określonymi</w:t>
      </w:r>
      <w:r w:rsidRPr="002A7BA4">
        <w:rPr>
          <w:spacing w:val="2"/>
        </w:rPr>
        <w:t xml:space="preserve"> </w:t>
      </w:r>
      <w:r w:rsidRPr="002A7BA4">
        <w:t>w umowie,</w:t>
      </w:r>
      <w:r w:rsidRPr="002A7BA4">
        <w:rPr>
          <w:spacing w:val="4"/>
        </w:rPr>
        <w:t xml:space="preserve"> </w:t>
      </w:r>
      <w:r w:rsidRPr="002A7BA4">
        <w:t>po</w:t>
      </w:r>
      <w:r w:rsidRPr="002A7BA4">
        <w:rPr>
          <w:spacing w:val="3"/>
        </w:rPr>
        <w:t xml:space="preserve"> </w:t>
      </w:r>
      <w:r w:rsidRPr="002A7BA4">
        <w:t>dokonaniu</w:t>
      </w:r>
      <w:r w:rsidRPr="002A7BA4">
        <w:rPr>
          <w:spacing w:val="3"/>
        </w:rPr>
        <w:t xml:space="preserve"> </w:t>
      </w:r>
      <w:r w:rsidRPr="002A7BA4">
        <w:t>odbiorów</w:t>
      </w:r>
      <w:r w:rsidRPr="002A7BA4">
        <w:rPr>
          <w:spacing w:val="-2"/>
        </w:rPr>
        <w:t xml:space="preserve"> </w:t>
      </w:r>
      <w:r w:rsidRPr="002A7BA4">
        <w:t>częściowych</w:t>
      </w:r>
      <w:r w:rsidRPr="002A7BA4">
        <w:rPr>
          <w:spacing w:val="3"/>
        </w:rPr>
        <w:t xml:space="preserve"> </w:t>
      </w:r>
      <w:r w:rsidRPr="002A7BA4">
        <w:t>robót.</w:t>
      </w:r>
    </w:p>
    <w:p w:rsidR="0014198B" w:rsidRPr="002A7BA4" w:rsidRDefault="001E6599" w:rsidP="002A7BA4">
      <w:pPr>
        <w:pStyle w:val="Tekstpodstawowy"/>
      </w:pPr>
      <w:r w:rsidRPr="002A7BA4">
        <w:t>Ostateczne</w:t>
      </w:r>
      <w:r w:rsidRPr="002A7BA4">
        <w:rPr>
          <w:spacing w:val="1"/>
        </w:rPr>
        <w:t xml:space="preserve"> </w:t>
      </w:r>
      <w:r w:rsidRPr="002A7BA4">
        <w:t>rozliczenie</w:t>
      </w:r>
      <w:r w:rsidRPr="002A7BA4">
        <w:rPr>
          <w:spacing w:val="2"/>
        </w:rPr>
        <w:t xml:space="preserve"> </w:t>
      </w:r>
      <w:r w:rsidRPr="002A7BA4">
        <w:t>umowy</w:t>
      </w:r>
      <w:r w:rsidRPr="002A7BA4">
        <w:rPr>
          <w:spacing w:val="1"/>
        </w:rPr>
        <w:t xml:space="preserve"> </w:t>
      </w:r>
      <w:r w:rsidRPr="002A7BA4">
        <w:t>pomiędzy</w:t>
      </w:r>
      <w:r w:rsidRPr="002A7BA4">
        <w:rPr>
          <w:spacing w:val="1"/>
        </w:rPr>
        <w:t xml:space="preserve"> </w:t>
      </w:r>
      <w:r w:rsidRPr="002A7BA4">
        <w:t>zamawiającym</w:t>
      </w:r>
      <w:r w:rsidRPr="002A7BA4">
        <w:rPr>
          <w:spacing w:val="4"/>
        </w:rPr>
        <w:t xml:space="preserve"> </w:t>
      </w:r>
      <w:r w:rsidRPr="002A7BA4">
        <w:t>a</w:t>
      </w:r>
      <w:r w:rsidRPr="002A7BA4">
        <w:rPr>
          <w:spacing w:val="2"/>
        </w:rPr>
        <w:t xml:space="preserve"> </w:t>
      </w:r>
      <w:r w:rsidRPr="002A7BA4">
        <w:t>wykonawcą</w:t>
      </w:r>
      <w:r w:rsidRPr="002A7BA4">
        <w:rPr>
          <w:spacing w:val="1"/>
        </w:rPr>
        <w:t xml:space="preserve"> </w:t>
      </w:r>
      <w:r w:rsidRPr="002A7BA4">
        <w:t>następuje</w:t>
      </w:r>
      <w:r w:rsidRPr="002A7BA4">
        <w:rPr>
          <w:spacing w:val="-1"/>
        </w:rPr>
        <w:t xml:space="preserve"> </w:t>
      </w:r>
      <w:r w:rsidRPr="002A7BA4">
        <w:t>po</w:t>
      </w:r>
      <w:r w:rsidRPr="002A7BA4">
        <w:rPr>
          <w:spacing w:val="2"/>
        </w:rPr>
        <w:t xml:space="preserve"> </w:t>
      </w:r>
      <w:r w:rsidRPr="002A7BA4">
        <w:t>dokonaniu</w:t>
      </w:r>
      <w:r w:rsidRPr="002A7BA4">
        <w:rPr>
          <w:spacing w:val="2"/>
        </w:rPr>
        <w:t xml:space="preserve"> </w:t>
      </w:r>
      <w:r w:rsidRPr="002A7BA4">
        <w:t>odbioru pogwarancyjnego.</w:t>
      </w:r>
    </w:p>
    <w:p w:rsidR="0014198B" w:rsidRPr="002A7BA4" w:rsidRDefault="001E6599" w:rsidP="002A7BA4">
      <w:pPr>
        <w:pStyle w:val="Tekstpodstawowy"/>
      </w:pPr>
      <w:r w:rsidRPr="002A7BA4">
        <w:t>Podstawę</w:t>
      </w:r>
      <w:r w:rsidRPr="002A7BA4">
        <w:rPr>
          <w:spacing w:val="22"/>
        </w:rPr>
        <w:t xml:space="preserve"> </w:t>
      </w:r>
      <w:r w:rsidRPr="002A7BA4">
        <w:t>rozliczenia</w:t>
      </w:r>
      <w:r w:rsidRPr="002A7BA4">
        <w:rPr>
          <w:spacing w:val="23"/>
        </w:rPr>
        <w:t xml:space="preserve"> </w:t>
      </w:r>
      <w:r w:rsidRPr="002A7BA4">
        <w:t>oraz</w:t>
      </w:r>
      <w:r w:rsidRPr="002A7BA4">
        <w:rPr>
          <w:spacing w:val="21"/>
        </w:rPr>
        <w:t xml:space="preserve"> </w:t>
      </w:r>
      <w:r w:rsidRPr="002A7BA4">
        <w:t>płatności</w:t>
      </w:r>
      <w:r w:rsidRPr="002A7BA4">
        <w:rPr>
          <w:spacing w:val="23"/>
        </w:rPr>
        <w:t xml:space="preserve"> </w:t>
      </w:r>
      <w:r w:rsidRPr="002A7BA4">
        <w:t>wykonanego</w:t>
      </w:r>
      <w:r w:rsidRPr="002A7BA4">
        <w:rPr>
          <w:spacing w:val="23"/>
        </w:rPr>
        <w:t xml:space="preserve"> </w:t>
      </w:r>
      <w:r w:rsidRPr="002A7BA4">
        <w:t>i</w:t>
      </w:r>
      <w:r w:rsidRPr="002A7BA4">
        <w:rPr>
          <w:spacing w:val="24"/>
        </w:rPr>
        <w:t xml:space="preserve"> </w:t>
      </w:r>
      <w:r w:rsidRPr="002A7BA4">
        <w:t>odebranego</w:t>
      </w:r>
      <w:r w:rsidRPr="002A7BA4">
        <w:rPr>
          <w:spacing w:val="23"/>
        </w:rPr>
        <w:t xml:space="preserve"> </w:t>
      </w:r>
      <w:r w:rsidRPr="002A7BA4">
        <w:t>zakresu</w:t>
      </w:r>
      <w:r w:rsidRPr="002A7BA4">
        <w:rPr>
          <w:spacing w:val="22"/>
        </w:rPr>
        <w:t xml:space="preserve"> </w:t>
      </w:r>
      <w:r w:rsidRPr="002A7BA4">
        <w:t>robót</w:t>
      </w:r>
      <w:r w:rsidRPr="002A7BA4">
        <w:rPr>
          <w:spacing w:val="24"/>
        </w:rPr>
        <w:t xml:space="preserve"> </w:t>
      </w:r>
      <w:r w:rsidRPr="002A7BA4">
        <w:t>tynkowych</w:t>
      </w:r>
      <w:r w:rsidRPr="002A7BA4">
        <w:rPr>
          <w:spacing w:val="24"/>
        </w:rPr>
        <w:t xml:space="preserve"> </w:t>
      </w:r>
      <w:r w:rsidRPr="002A7BA4">
        <w:t>stanowi</w:t>
      </w:r>
      <w:r w:rsidRPr="002A7BA4">
        <w:rPr>
          <w:spacing w:val="26"/>
        </w:rPr>
        <w:t xml:space="preserve"> </w:t>
      </w:r>
      <w:r w:rsidRPr="002A7BA4">
        <w:t>wartość</w:t>
      </w:r>
      <w:r w:rsidRPr="002A7BA4">
        <w:rPr>
          <w:spacing w:val="27"/>
        </w:rPr>
        <w:t xml:space="preserve"> </w:t>
      </w:r>
      <w:r w:rsidRPr="002A7BA4">
        <w:t>tych</w:t>
      </w:r>
      <w:r w:rsidRPr="002A7BA4">
        <w:rPr>
          <w:spacing w:val="25"/>
        </w:rPr>
        <w:t xml:space="preserve"> </w:t>
      </w:r>
      <w:r w:rsidRPr="002A7BA4">
        <w:t>robót</w:t>
      </w:r>
      <w:r w:rsidRPr="002A7BA4">
        <w:rPr>
          <w:spacing w:val="28"/>
        </w:rPr>
        <w:t xml:space="preserve"> </w:t>
      </w:r>
      <w:r w:rsidRPr="002A7BA4">
        <w:t>obliczona</w:t>
      </w:r>
      <w:r w:rsidRPr="002A7BA4">
        <w:rPr>
          <w:spacing w:val="26"/>
        </w:rPr>
        <w:t xml:space="preserve"> </w:t>
      </w:r>
      <w:r w:rsidRPr="002A7BA4">
        <w:t>na</w:t>
      </w:r>
      <w:r w:rsidRPr="002A7BA4">
        <w:rPr>
          <w:spacing w:val="-40"/>
        </w:rPr>
        <w:t xml:space="preserve"> </w:t>
      </w:r>
      <w:r w:rsidRPr="002A7BA4">
        <w:t>podstawie:</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określonych</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 dokumentach</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umownych</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(ofercie)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cen</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jednostkowych</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ilości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robót</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zaakceptowanych</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przez</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zamawiającego</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lub</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ustalonej</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umowie kwoty</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ryczałtowej</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określony</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zakres</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robót.</w:t>
      </w:r>
    </w:p>
    <w:p w:rsidR="0014198B" w:rsidRPr="002A7BA4" w:rsidRDefault="001E6599" w:rsidP="002A7BA4">
      <w:pPr>
        <w:pStyle w:val="Tekstpodstawowy"/>
      </w:pPr>
      <w:r w:rsidRPr="002A7BA4">
        <w:t>Ceny</w:t>
      </w:r>
      <w:r w:rsidRPr="002A7BA4">
        <w:rPr>
          <w:spacing w:val="-2"/>
        </w:rPr>
        <w:t xml:space="preserve"> </w:t>
      </w:r>
      <w:r w:rsidRPr="002A7BA4">
        <w:t>jednostkowe</w:t>
      </w:r>
      <w:r w:rsidRPr="002A7BA4">
        <w:rPr>
          <w:spacing w:val="1"/>
        </w:rPr>
        <w:t xml:space="preserve"> </w:t>
      </w:r>
      <w:r w:rsidRPr="002A7BA4">
        <w:t>wykonania</w:t>
      </w:r>
      <w:r w:rsidRPr="002A7BA4">
        <w:rPr>
          <w:spacing w:val="-1"/>
        </w:rPr>
        <w:t xml:space="preserve"> </w:t>
      </w:r>
      <w:r w:rsidRPr="002A7BA4">
        <w:t>tynku</w:t>
      </w:r>
      <w:r w:rsidRPr="002A7BA4">
        <w:rPr>
          <w:spacing w:val="1"/>
        </w:rPr>
        <w:t xml:space="preserve"> </w:t>
      </w:r>
      <w:r w:rsidRPr="002A7BA4">
        <w:t>zwykłego</w:t>
      </w:r>
      <w:r w:rsidRPr="002A7BA4">
        <w:rPr>
          <w:spacing w:val="-1"/>
        </w:rPr>
        <w:t xml:space="preserve"> </w:t>
      </w:r>
      <w:r w:rsidRPr="002A7BA4">
        <w:t>lub kwoty ryczałtowe</w:t>
      </w:r>
      <w:r w:rsidRPr="002A7BA4">
        <w:rPr>
          <w:spacing w:val="1"/>
        </w:rPr>
        <w:t xml:space="preserve"> </w:t>
      </w:r>
      <w:r w:rsidRPr="002A7BA4">
        <w:t>obejmujące</w:t>
      </w:r>
      <w:r w:rsidRPr="002A7BA4">
        <w:rPr>
          <w:spacing w:val="1"/>
        </w:rPr>
        <w:t xml:space="preserve"> </w:t>
      </w:r>
      <w:r w:rsidRPr="002A7BA4">
        <w:t>roboty tynkowe uwzględniają:</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przygotowanie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stanowiska roboczego,</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dostarczenie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stanowiska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roboczego</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materiałów,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narzędzi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sprzętu,</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obsługę</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sprzętu,</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ustawienie 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przestawienie drabin</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oraz</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lekkich rusztowań</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przestawnych umożliwiających wykonanie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robót</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na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wysokości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4 m,</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ocenę</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przygotowanie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podłoża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wraz</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ewentualnym</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jego</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zagruntowaniem</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bądź</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zastosowaniem</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odpowiednich</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środków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zwiększających</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przyczepność,</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zgodnie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wymaganiami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dokumentacji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projektowej</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szczegółowej</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specyfikacji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technicznej,</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zabezpieczenie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stolarki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okiennej</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drzwiowej</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oraz</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innych</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elementów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przed</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zanieczyszczeniem</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uszkodzeniem</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trakcie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wykonywania tynków,</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osiatkowanie bruzd</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miejsc</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narażonych</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na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pęknięcia,</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umocowanie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profili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tynkarskich,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osadzenie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kratek</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wentylacyjnych</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innych</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drobnych</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elementów,</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usunięcie wad</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usterek</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oraz naprawienie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uszkodzeń</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powstałych</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czasie robót</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tynkowych,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usunięcie zabezpieczeń</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stolarki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innych</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elementów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oraz ewentualnych</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zanieczyszczeń</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na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elementach nie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tynkowanych,</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uporządkowanie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miejsca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wykonywania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robót,</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usunięcie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pozostałości,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resztek</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odpadów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materiałów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sposób</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podany</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szczegółowej</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specyfikacji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technicznej</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(opisać</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sposób</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usunięcia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pozostałości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odpadów),</w:t>
      </w:r>
    </w:p>
    <w:p w:rsidR="0014198B" w:rsidRPr="002A7BA4" w:rsidRDefault="001E6599" w:rsidP="000C4A70">
      <w:pPr>
        <w:pStyle w:val="Akapitzlist"/>
        <w:numPr>
          <w:ilvl w:val="0"/>
          <w:numId w:val="27"/>
        </w:numPr>
        <w:spacing w:line="178" w:lineRule="exact"/>
        <w:ind w:left="1134" w:hanging="284"/>
        <w:rPr>
          <w:rFonts w:asciiTheme="minorHAnsi" w:hAnsiTheme="minorHAnsi" w:cstheme="minorHAnsi"/>
          <w:sz w:val="16"/>
          <w:szCs w:val="16"/>
        </w:rPr>
      </w:pPr>
      <w:r w:rsidRPr="002A7BA4">
        <w:rPr>
          <w:rFonts w:asciiTheme="minorHAnsi" w:hAnsiTheme="minorHAnsi" w:cstheme="minorHAnsi"/>
          <w:sz w:val="16"/>
          <w:szCs w:val="16"/>
        </w:rPr>
        <w:t>likwidację</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stanowiska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roboczego.</w:t>
      </w:r>
    </w:p>
    <w:p w:rsidR="0014198B" w:rsidRPr="002A7BA4" w:rsidRDefault="001E6599" w:rsidP="002A7BA4">
      <w:pPr>
        <w:pStyle w:val="Tekstpodstawowy"/>
      </w:pPr>
      <w:r w:rsidRPr="002A7BA4">
        <w:t>W</w:t>
      </w:r>
      <w:r w:rsidRPr="002A7BA4">
        <w:rPr>
          <w:spacing w:val="20"/>
        </w:rPr>
        <w:t xml:space="preserve"> </w:t>
      </w:r>
      <w:r w:rsidRPr="002A7BA4">
        <w:t>kwotach</w:t>
      </w:r>
      <w:r w:rsidRPr="002A7BA4">
        <w:rPr>
          <w:spacing w:val="11"/>
        </w:rPr>
        <w:t xml:space="preserve"> </w:t>
      </w:r>
      <w:r w:rsidRPr="002A7BA4">
        <w:t>ryczałtowych</w:t>
      </w:r>
      <w:r w:rsidRPr="002A7BA4">
        <w:rPr>
          <w:spacing w:val="13"/>
        </w:rPr>
        <w:t xml:space="preserve"> </w:t>
      </w:r>
      <w:r w:rsidRPr="002A7BA4">
        <w:t>ujęte</w:t>
      </w:r>
      <w:r w:rsidRPr="002A7BA4">
        <w:rPr>
          <w:spacing w:val="16"/>
        </w:rPr>
        <w:t xml:space="preserve"> </w:t>
      </w:r>
      <w:r w:rsidRPr="002A7BA4">
        <w:t>są</w:t>
      </w:r>
      <w:r w:rsidRPr="002A7BA4">
        <w:rPr>
          <w:spacing w:val="14"/>
        </w:rPr>
        <w:t xml:space="preserve"> </w:t>
      </w:r>
      <w:r w:rsidRPr="002A7BA4">
        <w:t>również</w:t>
      </w:r>
      <w:r w:rsidRPr="002A7BA4">
        <w:rPr>
          <w:spacing w:val="14"/>
        </w:rPr>
        <w:t xml:space="preserve"> </w:t>
      </w:r>
      <w:r w:rsidRPr="002A7BA4">
        <w:t>koszty</w:t>
      </w:r>
      <w:r w:rsidRPr="002A7BA4">
        <w:rPr>
          <w:spacing w:val="14"/>
        </w:rPr>
        <w:t xml:space="preserve"> </w:t>
      </w:r>
      <w:r w:rsidRPr="002A7BA4">
        <w:t>montażu,</w:t>
      </w:r>
      <w:r w:rsidRPr="002A7BA4">
        <w:rPr>
          <w:spacing w:val="16"/>
        </w:rPr>
        <w:t xml:space="preserve"> </w:t>
      </w:r>
      <w:r w:rsidRPr="002A7BA4">
        <w:t>demontażu</w:t>
      </w:r>
      <w:r w:rsidRPr="002A7BA4">
        <w:rPr>
          <w:spacing w:val="14"/>
        </w:rPr>
        <w:t xml:space="preserve"> </w:t>
      </w:r>
      <w:r w:rsidRPr="002A7BA4">
        <w:t>i</w:t>
      </w:r>
      <w:r w:rsidRPr="002A7BA4">
        <w:rPr>
          <w:spacing w:val="17"/>
        </w:rPr>
        <w:t xml:space="preserve"> </w:t>
      </w:r>
      <w:r w:rsidRPr="002A7BA4">
        <w:t>pracy</w:t>
      </w:r>
      <w:r w:rsidRPr="002A7BA4">
        <w:rPr>
          <w:spacing w:val="14"/>
        </w:rPr>
        <w:t xml:space="preserve"> </w:t>
      </w:r>
      <w:r w:rsidRPr="002A7BA4">
        <w:t>rusztowań</w:t>
      </w:r>
      <w:r w:rsidRPr="002A7BA4">
        <w:rPr>
          <w:spacing w:val="14"/>
        </w:rPr>
        <w:t xml:space="preserve"> </w:t>
      </w:r>
      <w:r w:rsidRPr="002A7BA4">
        <w:t>niezbędnych</w:t>
      </w:r>
      <w:r w:rsidRPr="002A7BA4">
        <w:rPr>
          <w:spacing w:val="14"/>
        </w:rPr>
        <w:t xml:space="preserve"> </w:t>
      </w:r>
      <w:r w:rsidRPr="002A7BA4">
        <w:t>do</w:t>
      </w:r>
      <w:r w:rsidRPr="002A7BA4">
        <w:rPr>
          <w:spacing w:val="14"/>
        </w:rPr>
        <w:t xml:space="preserve"> </w:t>
      </w:r>
      <w:r w:rsidRPr="002A7BA4">
        <w:t>wykonania</w:t>
      </w:r>
      <w:r w:rsidRPr="002A7BA4">
        <w:rPr>
          <w:spacing w:val="14"/>
        </w:rPr>
        <w:t xml:space="preserve"> </w:t>
      </w:r>
      <w:r w:rsidRPr="002A7BA4">
        <w:t>robót</w:t>
      </w:r>
      <w:r w:rsidRPr="002A7BA4">
        <w:rPr>
          <w:spacing w:val="-40"/>
        </w:rPr>
        <w:t xml:space="preserve"> </w:t>
      </w:r>
      <w:r w:rsidRPr="002A7BA4">
        <w:t>pokrywczych</w:t>
      </w:r>
      <w:r w:rsidRPr="002A7BA4">
        <w:rPr>
          <w:spacing w:val="2"/>
        </w:rPr>
        <w:t xml:space="preserve"> </w:t>
      </w:r>
      <w:r w:rsidRPr="002A7BA4">
        <w:t>na</w:t>
      </w:r>
      <w:r w:rsidRPr="002A7BA4">
        <w:rPr>
          <w:spacing w:val="1"/>
        </w:rPr>
        <w:t xml:space="preserve"> </w:t>
      </w:r>
      <w:r w:rsidRPr="002A7BA4">
        <w:t>wysokości</w:t>
      </w:r>
      <w:r w:rsidRPr="002A7BA4">
        <w:rPr>
          <w:spacing w:val="2"/>
        </w:rPr>
        <w:t xml:space="preserve"> </w:t>
      </w:r>
      <w:r w:rsidRPr="002A7BA4">
        <w:t>ponad</w:t>
      </w:r>
      <w:r w:rsidRPr="002A7BA4">
        <w:rPr>
          <w:spacing w:val="3"/>
        </w:rPr>
        <w:t xml:space="preserve"> </w:t>
      </w:r>
      <w:r w:rsidRPr="002A7BA4">
        <w:t>4</w:t>
      </w:r>
      <w:r w:rsidRPr="002A7BA4">
        <w:rPr>
          <w:spacing w:val="1"/>
        </w:rPr>
        <w:t xml:space="preserve"> </w:t>
      </w:r>
      <w:r w:rsidRPr="002A7BA4">
        <w:t>m</w:t>
      </w:r>
      <w:r w:rsidRPr="002A7BA4">
        <w:rPr>
          <w:spacing w:val="6"/>
        </w:rPr>
        <w:t xml:space="preserve"> </w:t>
      </w:r>
      <w:r w:rsidRPr="002A7BA4">
        <w:t>od</w:t>
      </w:r>
      <w:r w:rsidRPr="002A7BA4">
        <w:rPr>
          <w:spacing w:val="3"/>
        </w:rPr>
        <w:t xml:space="preserve"> </w:t>
      </w:r>
      <w:r w:rsidRPr="002A7BA4">
        <w:t>poziomu</w:t>
      </w:r>
      <w:r w:rsidRPr="002A7BA4">
        <w:rPr>
          <w:spacing w:val="1"/>
        </w:rPr>
        <w:t xml:space="preserve"> </w:t>
      </w:r>
      <w:r w:rsidRPr="002A7BA4">
        <w:t>ich</w:t>
      </w:r>
      <w:r w:rsidRPr="002A7BA4">
        <w:rPr>
          <w:spacing w:val="1"/>
        </w:rPr>
        <w:t xml:space="preserve"> </w:t>
      </w:r>
      <w:r w:rsidRPr="002A7BA4">
        <w:t>ustawienia.</w:t>
      </w:r>
    </w:p>
    <w:p w:rsidR="0014198B" w:rsidRPr="002A7BA4" w:rsidRDefault="001E6599" w:rsidP="002A7BA4">
      <w:pPr>
        <w:pStyle w:val="Tekstpodstawowy"/>
      </w:pPr>
      <w:r w:rsidRPr="002A7BA4">
        <w:t>Rozliczenie</w:t>
      </w:r>
      <w:r w:rsidRPr="002A7BA4">
        <w:rPr>
          <w:spacing w:val="1"/>
        </w:rPr>
        <w:t xml:space="preserve"> </w:t>
      </w:r>
      <w:r w:rsidRPr="002A7BA4">
        <w:t>robót</w:t>
      </w:r>
      <w:r w:rsidRPr="002A7BA4">
        <w:rPr>
          <w:spacing w:val="2"/>
        </w:rPr>
        <w:t xml:space="preserve"> </w:t>
      </w:r>
      <w:r w:rsidRPr="002A7BA4">
        <w:t>tynkowych</w:t>
      </w:r>
      <w:r w:rsidRPr="002A7BA4">
        <w:rPr>
          <w:spacing w:val="1"/>
        </w:rPr>
        <w:t xml:space="preserve"> </w:t>
      </w:r>
      <w:r w:rsidRPr="002A7BA4">
        <w:t>według</w:t>
      </w:r>
      <w:r w:rsidRPr="002A7BA4">
        <w:rPr>
          <w:spacing w:val="-1"/>
        </w:rPr>
        <w:t xml:space="preserve"> </w:t>
      </w:r>
      <w:r w:rsidRPr="002A7BA4">
        <w:t>uzgodnionych</w:t>
      </w:r>
      <w:r w:rsidRPr="002A7BA4">
        <w:rPr>
          <w:spacing w:val="1"/>
        </w:rPr>
        <w:t xml:space="preserve"> </w:t>
      </w:r>
      <w:r w:rsidRPr="002A7BA4">
        <w:t>cen jednostkowych</w:t>
      </w:r>
      <w:r w:rsidRPr="002A7BA4">
        <w:rPr>
          <w:spacing w:val="1"/>
        </w:rPr>
        <w:t xml:space="preserve"> </w:t>
      </w:r>
      <w:r w:rsidRPr="002A7BA4">
        <w:t>może</w:t>
      </w:r>
      <w:r w:rsidRPr="002A7BA4">
        <w:rPr>
          <w:spacing w:val="1"/>
        </w:rPr>
        <w:t xml:space="preserve"> </w:t>
      </w:r>
      <w:r w:rsidRPr="002A7BA4">
        <w:t>by wariantowe:</w:t>
      </w:r>
    </w:p>
    <w:p w:rsidR="0014198B" w:rsidRPr="002A7BA4" w:rsidRDefault="001E6599" w:rsidP="002A7BA4">
      <w:pPr>
        <w:pStyle w:val="Tekstpodstawowy"/>
      </w:pPr>
      <w:r w:rsidRPr="002A7BA4">
        <w:t>Wariant</w:t>
      </w:r>
      <w:r w:rsidRPr="002A7BA4">
        <w:rPr>
          <w:spacing w:val="6"/>
        </w:rPr>
        <w:t xml:space="preserve"> </w:t>
      </w:r>
      <w:r w:rsidRPr="002A7BA4">
        <w:t>I</w:t>
      </w:r>
    </w:p>
    <w:p w:rsidR="0014198B" w:rsidRPr="002A7BA4" w:rsidRDefault="001E6599" w:rsidP="002A7BA4">
      <w:pPr>
        <w:pStyle w:val="Tekstpodstawowy"/>
      </w:pPr>
      <w:r w:rsidRPr="002A7BA4">
        <w:t>Ceny</w:t>
      </w:r>
      <w:r w:rsidRPr="002A7BA4">
        <w:rPr>
          <w:spacing w:val="24"/>
        </w:rPr>
        <w:t xml:space="preserve"> </w:t>
      </w:r>
      <w:r w:rsidRPr="002A7BA4">
        <w:t>jednostkowe</w:t>
      </w:r>
      <w:r w:rsidRPr="002A7BA4">
        <w:rPr>
          <w:spacing w:val="25"/>
        </w:rPr>
        <w:t xml:space="preserve"> </w:t>
      </w:r>
      <w:r w:rsidRPr="002A7BA4">
        <w:t>robót</w:t>
      </w:r>
      <w:r w:rsidRPr="002A7BA4">
        <w:rPr>
          <w:spacing w:val="26"/>
        </w:rPr>
        <w:t xml:space="preserve"> </w:t>
      </w:r>
      <w:r w:rsidRPr="002A7BA4">
        <w:t>obejmują</w:t>
      </w:r>
      <w:r w:rsidRPr="002A7BA4">
        <w:rPr>
          <w:spacing w:val="25"/>
        </w:rPr>
        <w:t xml:space="preserve"> </w:t>
      </w:r>
      <w:r w:rsidRPr="002A7BA4">
        <w:t>również</w:t>
      </w:r>
      <w:r w:rsidRPr="002A7BA4">
        <w:rPr>
          <w:spacing w:val="24"/>
        </w:rPr>
        <w:t xml:space="preserve"> </w:t>
      </w:r>
      <w:r w:rsidRPr="002A7BA4">
        <w:t>koszty</w:t>
      </w:r>
      <w:r w:rsidRPr="002A7BA4">
        <w:rPr>
          <w:spacing w:val="24"/>
        </w:rPr>
        <w:t xml:space="preserve"> </w:t>
      </w:r>
      <w:r w:rsidRPr="002A7BA4">
        <w:t>montażu,</w:t>
      </w:r>
      <w:r w:rsidRPr="002A7BA4">
        <w:rPr>
          <w:spacing w:val="26"/>
        </w:rPr>
        <w:t xml:space="preserve"> </w:t>
      </w:r>
      <w:r w:rsidRPr="002A7BA4">
        <w:t>demontażu</w:t>
      </w:r>
      <w:r w:rsidRPr="002A7BA4">
        <w:rPr>
          <w:spacing w:val="23"/>
        </w:rPr>
        <w:t xml:space="preserve"> </w:t>
      </w:r>
      <w:r w:rsidRPr="002A7BA4">
        <w:t>i</w:t>
      </w:r>
      <w:r w:rsidRPr="002A7BA4">
        <w:rPr>
          <w:spacing w:val="27"/>
        </w:rPr>
        <w:t xml:space="preserve"> </w:t>
      </w:r>
      <w:r w:rsidRPr="002A7BA4">
        <w:t>pracy</w:t>
      </w:r>
      <w:r w:rsidRPr="002A7BA4">
        <w:rPr>
          <w:spacing w:val="24"/>
        </w:rPr>
        <w:t xml:space="preserve"> </w:t>
      </w:r>
      <w:r w:rsidRPr="002A7BA4">
        <w:t>rusztowań</w:t>
      </w:r>
      <w:r w:rsidRPr="002A7BA4">
        <w:rPr>
          <w:spacing w:val="25"/>
        </w:rPr>
        <w:t xml:space="preserve"> </w:t>
      </w:r>
      <w:r w:rsidRPr="002A7BA4">
        <w:t>oraz</w:t>
      </w:r>
      <w:r w:rsidRPr="002A7BA4">
        <w:rPr>
          <w:spacing w:val="24"/>
        </w:rPr>
        <w:t xml:space="preserve"> </w:t>
      </w:r>
      <w:r w:rsidRPr="002A7BA4">
        <w:t>koszty</w:t>
      </w:r>
      <w:r w:rsidRPr="002A7BA4">
        <w:rPr>
          <w:spacing w:val="24"/>
        </w:rPr>
        <w:t xml:space="preserve"> </w:t>
      </w:r>
      <w:r w:rsidRPr="002A7BA4">
        <w:t>pomostów</w:t>
      </w:r>
      <w:r w:rsidRPr="002A7BA4">
        <w:rPr>
          <w:spacing w:val="22"/>
        </w:rPr>
        <w:t xml:space="preserve"> </w:t>
      </w:r>
      <w:r w:rsidRPr="002A7BA4">
        <w:t>i</w:t>
      </w:r>
      <w:r w:rsidRPr="002A7BA4">
        <w:rPr>
          <w:spacing w:val="25"/>
        </w:rPr>
        <w:t xml:space="preserve"> </w:t>
      </w:r>
      <w:r w:rsidRPr="002A7BA4">
        <w:t>barier</w:t>
      </w:r>
      <w:r w:rsidRPr="002A7BA4">
        <w:rPr>
          <w:spacing w:val="-40"/>
        </w:rPr>
        <w:t xml:space="preserve"> </w:t>
      </w:r>
      <w:r w:rsidRPr="002A7BA4">
        <w:t>zabezpieczających.</w:t>
      </w:r>
    </w:p>
    <w:p w:rsidR="0014198B" w:rsidRPr="002A7BA4" w:rsidRDefault="001E6599" w:rsidP="002A7BA4">
      <w:pPr>
        <w:pStyle w:val="Tekstpodstawowy"/>
      </w:pPr>
      <w:r w:rsidRPr="002A7BA4">
        <w:t>Wariant</w:t>
      </w:r>
      <w:r w:rsidRPr="002A7BA4">
        <w:rPr>
          <w:spacing w:val="6"/>
        </w:rPr>
        <w:t xml:space="preserve"> </w:t>
      </w:r>
      <w:r w:rsidRPr="002A7BA4">
        <w:t>II</w:t>
      </w:r>
    </w:p>
    <w:p w:rsidR="0014198B" w:rsidRPr="002A7BA4" w:rsidRDefault="001E6599" w:rsidP="002A7BA4">
      <w:pPr>
        <w:pStyle w:val="Tekstpodstawowy"/>
      </w:pPr>
      <w:r w:rsidRPr="002A7BA4">
        <w:t>Ceny</w:t>
      </w:r>
      <w:r w:rsidRPr="002A7BA4">
        <w:rPr>
          <w:spacing w:val="4"/>
        </w:rPr>
        <w:t xml:space="preserve"> </w:t>
      </w:r>
      <w:r w:rsidRPr="002A7BA4">
        <w:t>jednostkowe</w:t>
      </w:r>
      <w:r w:rsidRPr="002A7BA4">
        <w:rPr>
          <w:spacing w:val="6"/>
        </w:rPr>
        <w:t xml:space="preserve"> </w:t>
      </w:r>
      <w:r w:rsidRPr="002A7BA4">
        <w:t>robót</w:t>
      </w:r>
      <w:r w:rsidRPr="002A7BA4">
        <w:rPr>
          <w:spacing w:val="7"/>
        </w:rPr>
        <w:t xml:space="preserve"> </w:t>
      </w:r>
      <w:r w:rsidRPr="002A7BA4">
        <w:t>nie</w:t>
      </w:r>
      <w:r w:rsidRPr="002A7BA4">
        <w:rPr>
          <w:spacing w:val="6"/>
        </w:rPr>
        <w:t xml:space="preserve"> </w:t>
      </w:r>
      <w:r w:rsidRPr="002A7BA4">
        <w:t>obejmują</w:t>
      </w:r>
      <w:r w:rsidRPr="002A7BA4">
        <w:rPr>
          <w:spacing w:val="6"/>
        </w:rPr>
        <w:t xml:space="preserve"> </w:t>
      </w:r>
      <w:r w:rsidRPr="002A7BA4">
        <w:t>kosztów</w:t>
      </w:r>
      <w:r w:rsidRPr="002A7BA4">
        <w:rPr>
          <w:spacing w:val="5"/>
        </w:rPr>
        <w:t xml:space="preserve"> </w:t>
      </w:r>
      <w:r w:rsidRPr="002A7BA4">
        <w:t>montażu,</w:t>
      </w:r>
      <w:r w:rsidRPr="002A7BA4">
        <w:rPr>
          <w:spacing w:val="12"/>
        </w:rPr>
        <w:t xml:space="preserve"> </w:t>
      </w:r>
      <w:r w:rsidRPr="002A7BA4">
        <w:t>demontażu</w:t>
      </w:r>
      <w:r w:rsidRPr="002A7BA4">
        <w:rPr>
          <w:spacing w:val="8"/>
        </w:rPr>
        <w:t xml:space="preserve"> </w:t>
      </w:r>
      <w:r w:rsidRPr="002A7BA4">
        <w:t>i</w:t>
      </w:r>
      <w:r w:rsidRPr="002A7BA4">
        <w:rPr>
          <w:spacing w:val="10"/>
        </w:rPr>
        <w:t xml:space="preserve"> </w:t>
      </w:r>
      <w:r w:rsidRPr="002A7BA4">
        <w:t>pracy</w:t>
      </w:r>
      <w:r w:rsidRPr="002A7BA4">
        <w:rPr>
          <w:spacing w:val="7"/>
        </w:rPr>
        <w:t xml:space="preserve"> </w:t>
      </w:r>
      <w:r w:rsidRPr="002A7BA4">
        <w:t>rusztowań</w:t>
      </w:r>
      <w:r w:rsidRPr="002A7BA4">
        <w:rPr>
          <w:spacing w:val="9"/>
        </w:rPr>
        <w:t xml:space="preserve"> </w:t>
      </w:r>
      <w:r w:rsidRPr="002A7BA4">
        <w:t>do</w:t>
      </w:r>
      <w:r w:rsidRPr="002A7BA4">
        <w:rPr>
          <w:spacing w:val="10"/>
        </w:rPr>
        <w:t xml:space="preserve"> </w:t>
      </w:r>
      <w:r w:rsidRPr="002A7BA4">
        <w:t>wykonania</w:t>
      </w:r>
      <w:r w:rsidRPr="002A7BA4">
        <w:rPr>
          <w:spacing w:val="8"/>
        </w:rPr>
        <w:t xml:space="preserve"> </w:t>
      </w:r>
      <w:r w:rsidRPr="002A7BA4">
        <w:t>tynków</w:t>
      </w:r>
      <w:r w:rsidRPr="002A7BA4">
        <w:rPr>
          <w:spacing w:val="6"/>
        </w:rPr>
        <w:t xml:space="preserve"> </w:t>
      </w:r>
      <w:r w:rsidRPr="002A7BA4">
        <w:t>zwykłych</w:t>
      </w:r>
      <w:r w:rsidRPr="002A7BA4">
        <w:rPr>
          <w:spacing w:val="8"/>
        </w:rPr>
        <w:t xml:space="preserve"> </w:t>
      </w:r>
      <w:r w:rsidRPr="002A7BA4">
        <w:t>na</w:t>
      </w:r>
      <w:r w:rsidRPr="002A7BA4">
        <w:rPr>
          <w:spacing w:val="10"/>
        </w:rPr>
        <w:t xml:space="preserve"> </w:t>
      </w:r>
      <w:r w:rsidRPr="002A7BA4">
        <w:t>wysokości</w:t>
      </w:r>
      <w:r w:rsidRPr="002A7BA4">
        <w:rPr>
          <w:spacing w:val="-39"/>
        </w:rPr>
        <w:t xml:space="preserve"> </w:t>
      </w:r>
      <w:r w:rsidRPr="002A7BA4">
        <w:t>powyżej</w:t>
      </w:r>
      <w:r w:rsidRPr="002A7BA4">
        <w:rPr>
          <w:spacing w:val="2"/>
        </w:rPr>
        <w:t xml:space="preserve"> </w:t>
      </w:r>
      <w:r w:rsidRPr="002A7BA4">
        <w:t>4,0</w:t>
      </w:r>
      <w:r w:rsidRPr="002A7BA4">
        <w:rPr>
          <w:spacing w:val="1"/>
        </w:rPr>
        <w:t xml:space="preserve"> </w:t>
      </w:r>
      <w:r w:rsidRPr="002A7BA4">
        <w:t>m</w:t>
      </w:r>
      <w:r w:rsidRPr="002A7BA4">
        <w:rPr>
          <w:spacing w:val="6"/>
        </w:rPr>
        <w:t xml:space="preserve"> </w:t>
      </w:r>
      <w:r w:rsidRPr="002A7BA4">
        <w:t>od</w:t>
      </w:r>
      <w:r w:rsidRPr="002A7BA4">
        <w:rPr>
          <w:spacing w:val="1"/>
        </w:rPr>
        <w:t xml:space="preserve"> </w:t>
      </w:r>
      <w:r w:rsidRPr="002A7BA4">
        <w:t>poziomu</w:t>
      </w:r>
      <w:r w:rsidRPr="002A7BA4">
        <w:rPr>
          <w:spacing w:val="1"/>
        </w:rPr>
        <w:t xml:space="preserve"> </w:t>
      </w:r>
      <w:r w:rsidRPr="002A7BA4">
        <w:t>ich</w:t>
      </w:r>
      <w:r w:rsidRPr="002A7BA4">
        <w:rPr>
          <w:spacing w:val="1"/>
        </w:rPr>
        <w:t xml:space="preserve"> </w:t>
      </w:r>
      <w:r w:rsidRPr="002A7BA4">
        <w:t>ustawienia,</w:t>
      </w:r>
      <w:r w:rsidRPr="002A7BA4">
        <w:rPr>
          <w:spacing w:val="4"/>
        </w:rPr>
        <w:t xml:space="preserve"> </w:t>
      </w:r>
      <w:r w:rsidRPr="002A7BA4">
        <w:t>a</w:t>
      </w:r>
      <w:r w:rsidRPr="002A7BA4">
        <w:rPr>
          <w:spacing w:val="2"/>
        </w:rPr>
        <w:t xml:space="preserve"> </w:t>
      </w:r>
      <w:r w:rsidRPr="002A7BA4">
        <w:t>także</w:t>
      </w:r>
      <w:r w:rsidRPr="002A7BA4">
        <w:rPr>
          <w:spacing w:val="3"/>
        </w:rPr>
        <w:t xml:space="preserve"> </w:t>
      </w:r>
      <w:r w:rsidRPr="002A7BA4">
        <w:t>pomostów</w:t>
      </w:r>
      <w:r w:rsidRPr="002A7BA4">
        <w:rPr>
          <w:spacing w:val="-2"/>
        </w:rPr>
        <w:t xml:space="preserve"> </w:t>
      </w:r>
      <w:r w:rsidRPr="002A7BA4">
        <w:t>i</w:t>
      </w:r>
      <w:r w:rsidRPr="002A7BA4">
        <w:rPr>
          <w:spacing w:val="3"/>
        </w:rPr>
        <w:t xml:space="preserve"> </w:t>
      </w:r>
      <w:r w:rsidRPr="002A7BA4">
        <w:t>barier</w:t>
      </w:r>
      <w:r w:rsidRPr="002A7BA4">
        <w:rPr>
          <w:spacing w:val="2"/>
        </w:rPr>
        <w:t xml:space="preserve"> </w:t>
      </w:r>
      <w:r w:rsidRPr="002A7BA4">
        <w:t>zabezpieczających.</w:t>
      </w:r>
    </w:p>
    <w:p w:rsidR="0014198B" w:rsidRPr="002A7BA4" w:rsidRDefault="001E6599" w:rsidP="002A7BA4">
      <w:pPr>
        <w:pStyle w:val="Tekstpodstawowy"/>
      </w:pPr>
      <w:r w:rsidRPr="002A7BA4">
        <w:t>Koszty</w:t>
      </w:r>
      <w:r w:rsidRPr="002A7BA4">
        <w:rPr>
          <w:spacing w:val="1"/>
        </w:rPr>
        <w:t xml:space="preserve"> </w:t>
      </w:r>
      <w:r w:rsidRPr="002A7BA4">
        <w:t>rusztowań,</w:t>
      </w:r>
      <w:r w:rsidRPr="002A7BA4">
        <w:rPr>
          <w:spacing w:val="4"/>
        </w:rPr>
        <w:t xml:space="preserve"> </w:t>
      </w:r>
      <w:r w:rsidRPr="002A7BA4">
        <w:t>pomostów</w:t>
      </w:r>
      <w:r w:rsidRPr="002A7BA4">
        <w:rPr>
          <w:spacing w:val="-2"/>
        </w:rPr>
        <w:t xml:space="preserve"> </w:t>
      </w:r>
      <w:r w:rsidRPr="002A7BA4">
        <w:t>i</w:t>
      </w:r>
      <w:r w:rsidRPr="002A7BA4">
        <w:rPr>
          <w:spacing w:val="3"/>
        </w:rPr>
        <w:t xml:space="preserve"> </w:t>
      </w:r>
      <w:r w:rsidRPr="002A7BA4">
        <w:t>barier</w:t>
      </w:r>
      <w:r w:rsidRPr="002A7BA4">
        <w:rPr>
          <w:spacing w:val="2"/>
        </w:rPr>
        <w:t xml:space="preserve"> </w:t>
      </w:r>
      <w:r w:rsidRPr="002A7BA4">
        <w:t>będą</w:t>
      </w:r>
      <w:r w:rsidRPr="002A7BA4">
        <w:rPr>
          <w:spacing w:val="2"/>
        </w:rPr>
        <w:t xml:space="preserve"> </w:t>
      </w:r>
      <w:r w:rsidRPr="002A7BA4">
        <w:t>rozliczane</w:t>
      </w:r>
      <w:r w:rsidRPr="002A7BA4">
        <w:rPr>
          <w:spacing w:val="2"/>
        </w:rPr>
        <w:t xml:space="preserve"> </w:t>
      </w:r>
      <w:r w:rsidRPr="002A7BA4">
        <w:t>w oddzielnych</w:t>
      </w:r>
      <w:r w:rsidRPr="002A7BA4">
        <w:rPr>
          <w:spacing w:val="2"/>
        </w:rPr>
        <w:t xml:space="preserve"> </w:t>
      </w:r>
      <w:r w:rsidRPr="002A7BA4">
        <w:t>pozycjach</w:t>
      </w:r>
      <w:r w:rsidRPr="002A7BA4">
        <w:rPr>
          <w:spacing w:val="1"/>
        </w:rPr>
        <w:t xml:space="preserve"> </w:t>
      </w:r>
      <w:r w:rsidRPr="002A7BA4">
        <w:t>kosztorysu.</w:t>
      </w:r>
    </w:p>
    <w:p w:rsidR="0014198B" w:rsidRPr="002A7BA4" w:rsidRDefault="001E6599" w:rsidP="002A7BA4">
      <w:pPr>
        <w:pStyle w:val="Tekstpodstawowy"/>
      </w:pPr>
      <w:r w:rsidRPr="002A7BA4">
        <w:t>Uwaga:</w:t>
      </w:r>
      <w:r w:rsidRPr="002A7BA4">
        <w:rPr>
          <w:spacing w:val="2"/>
        </w:rPr>
        <w:t xml:space="preserve"> </w:t>
      </w:r>
      <w:r w:rsidRPr="002A7BA4">
        <w:t>W</w:t>
      </w:r>
      <w:r w:rsidRPr="002A7BA4">
        <w:rPr>
          <w:spacing w:val="7"/>
        </w:rPr>
        <w:t xml:space="preserve"> </w:t>
      </w:r>
      <w:r w:rsidRPr="002A7BA4">
        <w:t>szczegółowej</w:t>
      </w:r>
      <w:r w:rsidRPr="002A7BA4">
        <w:rPr>
          <w:spacing w:val="1"/>
        </w:rPr>
        <w:t xml:space="preserve"> </w:t>
      </w:r>
      <w:r w:rsidRPr="002A7BA4">
        <w:t>specyfikacji technicznej</w:t>
      </w:r>
      <w:r w:rsidRPr="002A7BA4">
        <w:rPr>
          <w:spacing w:val="1"/>
        </w:rPr>
        <w:t xml:space="preserve"> </w:t>
      </w:r>
      <w:r w:rsidRPr="002A7BA4">
        <w:t>(SST) należy pozostawić</w:t>
      </w:r>
      <w:r w:rsidRPr="002A7BA4">
        <w:rPr>
          <w:spacing w:val="3"/>
        </w:rPr>
        <w:t xml:space="preserve"> </w:t>
      </w:r>
      <w:r w:rsidRPr="002A7BA4">
        <w:t>tylko wariant</w:t>
      </w:r>
      <w:r w:rsidRPr="002A7BA4">
        <w:rPr>
          <w:spacing w:val="2"/>
        </w:rPr>
        <w:t xml:space="preserve"> </w:t>
      </w:r>
      <w:r w:rsidRPr="002A7BA4">
        <w:t>wybrany przez zamawiającego.</w:t>
      </w:r>
    </w:p>
    <w:p w:rsidR="0014198B" w:rsidRPr="002A7BA4" w:rsidRDefault="001E6599" w:rsidP="000C4A70">
      <w:pPr>
        <w:pStyle w:val="Akapitzlist"/>
        <w:numPr>
          <w:ilvl w:val="0"/>
          <w:numId w:val="14"/>
        </w:numPr>
        <w:tabs>
          <w:tab w:val="left" w:pos="527"/>
        </w:tabs>
        <w:rPr>
          <w:rFonts w:asciiTheme="minorHAnsi" w:hAnsiTheme="minorHAnsi" w:cstheme="minorHAnsi"/>
          <w:sz w:val="16"/>
          <w:szCs w:val="16"/>
        </w:rPr>
      </w:pPr>
      <w:r w:rsidRPr="002A7BA4">
        <w:rPr>
          <w:rFonts w:asciiTheme="minorHAnsi" w:hAnsiTheme="minorHAnsi" w:cstheme="minorHAnsi"/>
          <w:sz w:val="16"/>
          <w:szCs w:val="16"/>
        </w:rPr>
        <w:lastRenderedPageBreak/>
        <w:t>DOKUMENTY</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ODNIESIENIA</w:t>
      </w:r>
    </w:p>
    <w:p w:rsidR="0014198B" w:rsidRPr="002A7BA4" w:rsidRDefault="001E6599" w:rsidP="000C4A70">
      <w:pPr>
        <w:pStyle w:val="Akapitzlist"/>
        <w:numPr>
          <w:ilvl w:val="1"/>
          <w:numId w:val="14"/>
        </w:numPr>
        <w:tabs>
          <w:tab w:val="left" w:pos="677"/>
          <w:tab w:val="left" w:pos="679"/>
        </w:tabs>
        <w:spacing w:before="79"/>
        <w:ind w:left="678" w:hanging="572"/>
        <w:rPr>
          <w:rFonts w:asciiTheme="minorHAnsi" w:hAnsiTheme="minorHAnsi" w:cstheme="minorHAnsi"/>
          <w:sz w:val="16"/>
          <w:szCs w:val="16"/>
        </w:rPr>
      </w:pPr>
      <w:r w:rsidRPr="002A7BA4">
        <w:rPr>
          <w:rFonts w:asciiTheme="minorHAnsi" w:hAnsiTheme="minorHAnsi" w:cstheme="minorHAnsi"/>
          <w:sz w:val="16"/>
          <w:szCs w:val="16"/>
        </w:rPr>
        <w:t>Normy</w:t>
      </w:r>
    </w:p>
    <w:p w:rsidR="0014198B" w:rsidRPr="002A7BA4" w:rsidRDefault="001E6599" w:rsidP="000C4A70">
      <w:pPr>
        <w:pStyle w:val="Akapitzlist"/>
        <w:numPr>
          <w:ilvl w:val="0"/>
          <w:numId w:val="40"/>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PN-70/B-10100</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Roboty tynkowe.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Tynki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zwykłe.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Wymagania 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badania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przy</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odbiorze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(Norma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wycofana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bez</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zastąpienia).</w:t>
      </w:r>
    </w:p>
    <w:p w:rsidR="0014198B" w:rsidRPr="002A7BA4" w:rsidRDefault="001E6599" w:rsidP="000C4A70">
      <w:pPr>
        <w:pStyle w:val="Akapitzlist"/>
        <w:numPr>
          <w:ilvl w:val="0"/>
          <w:numId w:val="40"/>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PN-90/B-14501</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Zaprawy budowlane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zwykłe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(Norma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wycofana bez</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zastąpienia).</w:t>
      </w:r>
    </w:p>
    <w:p w:rsidR="00892948" w:rsidRDefault="001E6599" w:rsidP="000C4A70">
      <w:pPr>
        <w:pStyle w:val="Akapitzlist"/>
        <w:numPr>
          <w:ilvl w:val="0"/>
          <w:numId w:val="40"/>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PN-EN</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1015-2:2000</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Metody</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badań</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zapraw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murów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Pobieranie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przygotowanie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próbek</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zapraw do</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badań.</w:t>
      </w:r>
      <w:r w:rsidRPr="00892948">
        <w:rPr>
          <w:rFonts w:asciiTheme="minorHAnsi" w:hAnsiTheme="minorHAnsi" w:cstheme="minorHAnsi"/>
          <w:sz w:val="16"/>
          <w:szCs w:val="16"/>
        </w:rPr>
        <w:t xml:space="preserve"> </w:t>
      </w:r>
    </w:p>
    <w:p w:rsidR="0014198B" w:rsidRPr="002A7BA4" w:rsidRDefault="001E6599" w:rsidP="000C4A70">
      <w:pPr>
        <w:pStyle w:val="Akapitzlist"/>
        <w:numPr>
          <w:ilvl w:val="0"/>
          <w:numId w:val="40"/>
        </w:numPr>
        <w:ind w:left="993" w:hanging="426"/>
        <w:jc w:val="both"/>
        <w:rPr>
          <w:rFonts w:asciiTheme="minorHAnsi" w:hAnsiTheme="minorHAnsi" w:cstheme="minorHAnsi"/>
          <w:sz w:val="16"/>
          <w:szCs w:val="16"/>
        </w:rPr>
      </w:pPr>
      <w:r w:rsidRPr="00892948">
        <w:rPr>
          <w:rFonts w:asciiTheme="minorHAnsi" w:hAnsiTheme="minorHAnsi" w:cstheme="minorHAnsi"/>
          <w:sz w:val="16"/>
          <w:szCs w:val="16"/>
        </w:rPr>
        <w:t>PN-EN 1015-2:2000/A1:2007 (u) jw.</w:t>
      </w:r>
    </w:p>
    <w:p w:rsidR="00892948" w:rsidRDefault="001E6599" w:rsidP="000C4A70">
      <w:pPr>
        <w:pStyle w:val="Akapitzlist"/>
        <w:numPr>
          <w:ilvl w:val="0"/>
          <w:numId w:val="40"/>
        </w:numPr>
        <w:ind w:left="993" w:hanging="426"/>
        <w:jc w:val="both"/>
        <w:rPr>
          <w:rFonts w:asciiTheme="minorHAnsi" w:hAnsiTheme="minorHAnsi" w:cstheme="minorHAnsi"/>
          <w:sz w:val="16"/>
          <w:szCs w:val="16"/>
        </w:rPr>
      </w:pPr>
      <w:r w:rsidRPr="00892948">
        <w:rPr>
          <w:rFonts w:asciiTheme="minorHAnsi" w:hAnsiTheme="minorHAnsi" w:cstheme="minorHAnsi"/>
          <w:sz w:val="16"/>
          <w:szCs w:val="16"/>
        </w:rPr>
        <w:t xml:space="preserve">PN-EN 1015-3:2000 Metody badań zapraw do murów – Określenie konsystencji świeżej zaprawy (za pomocą stolika rozpływu). </w:t>
      </w:r>
    </w:p>
    <w:p w:rsidR="0014198B" w:rsidRPr="00892948" w:rsidRDefault="001E6599" w:rsidP="000C4A70">
      <w:pPr>
        <w:pStyle w:val="Akapitzlist"/>
        <w:numPr>
          <w:ilvl w:val="0"/>
          <w:numId w:val="40"/>
        </w:numPr>
        <w:ind w:left="993" w:hanging="426"/>
        <w:jc w:val="both"/>
        <w:rPr>
          <w:rFonts w:asciiTheme="minorHAnsi" w:hAnsiTheme="minorHAnsi" w:cstheme="minorHAnsi"/>
          <w:sz w:val="16"/>
          <w:szCs w:val="16"/>
        </w:rPr>
      </w:pPr>
      <w:r w:rsidRPr="00892948">
        <w:rPr>
          <w:rFonts w:asciiTheme="minorHAnsi" w:hAnsiTheme="minorHAnsi" w:cstheme="minorHAnsi"/>
          <w:sz w:val="16"/>
          <w:szCs w:val="16"/>
        </w:rPr>
        <w:t>PN-EN 1015-3:2000/A1:2005 jw.</w:t>
      </w:r>
    </w:p>
    <w:p w:rsidR="0014198B" w:rsidRPr="002A7BA4" w:rsidRDefault="001E6599" w:rsidP="000C4A70">
      <w:pPr>
        <w:pStyle w:val="Akapitzlist"/>
        <w:numPr>
          <w:ilvl w:val="0"/>
          <w:numId w:val="40"/>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PN-EN</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1015-4:2000</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Metody</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badań</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zapraw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murów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Określenie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konsystencji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świeżej</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zaprawy</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pomocą</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penetrometru).</w:t>
      </w:r>
    </w:p>
    <w:p w:rsidR="0014198B" w:rsidRPr="002A7BA4" w:rsidRDefault="001E6599" w:rsidP="000C4A70">
      <w:pPr>
        <w:pStyle w:val="Akapitzlist"/>
        <w:numPr>
          <w:ilvl w:val="0"/>
          <w:numId w:val="40"/>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PN-EN</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1015-12:2002</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Metody</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badań</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zapraw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murów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Część</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12:</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Określenie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przyczepności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podłoża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stwardniałych</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zapraw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na</w:t>
      </w:r>
      <w:r w:rsidRPr="00892948">
        <w:rPr>
          <w:rFonts w:asciiTheme="minorHAnsi" w:hAnsiTheme="minorHAnsi" w:cstheme="minorHAnsi"/>
          <w:sz w:val="16"/>
          <w:szCs w:val="16"/>
        </w:rPr>
        <w:t xml:space="preserve"> obrzutkę i do tynkowania.</w:t>
      </w:r>
    </w:p>
    <w:p w:rsidR="0014198B" w:rsidRPr="002A7BA4" w:rsidRDefault="001E6599" w:rsidP="000C4A70">
      <w:pPr>
        <w:pStyle w:val="Akapitzlist"/>
        <w:numPr>
          <w:ilvl w:val="0"/>
          <w:numId w:val="40"/>
        </w:numPr>
        <w:ind w:left="993" w:hanging="426"/>
        <w:jc w:val="both"/>
        <w:rPr>
          <w:rFonts w:asciiTheme="minorHAnsi" w:hAnsiTheme="minorHAnsi" w:cstheme="minorHAnsi"/>
          <w:sz w:val="16"/>
          <w:szCs w:val="16"/>
        </w:rPr>
      </w:pPr>
      <w:r w:rsidRPr="00892948">
        <w:rPr>
          <w:rFonts w:asciiTheme="minorHAnsi" w:hAnsiTheme="minorHAnsi" w:cstheme="minorHAnsi"/>
          <w:sz w:val="16"/>
          <w:szCs w:val="16"/>
        </w:rPr>
        <w:t>PN-EN 1015-19:2000 Metody badań zapraw do murów – Określenie współczynnika przenoszenia pary wodnej w stwardniałych zaprawach na obrzutkę i do tynkowania.</w:t>
      </w:r>
    </w:p>
    <w:p w:rsidR="0014198B" w:rsidRPr="00892948" w:rsidRDefault="001E6599" w:rsidP="000C4A70">
      <w:pPr>
        <w:pStyle w:val="Akapitzlist"/>
        <w:numPr>
          <w:ilvl w:val="0"/>
          <w:numId w:val="40"/>
        </w:numPr>
        <w:ind w:left="993" w:hanging="426"/>
        <w:jc w:val="both"/>
        <w:rPr>
          <w:rFonts w:asciiTheme="minorHAnsi" w:hAnsiTheme="minorHAnsi" w:cstheme="minorHAnsi"/>
          <w:sz w:val="16"/>
          <w:szCs w:val="16"/>
        </w:rPr>
      </w:pPr>
      <w:r w:rsidRPr="00892948">
        <w:rPr>
          <w:rFonts w:asciiTheme="minorHAnsi" w:hAnsiTheme="minorHAnsi" w:cstheme="minorHAnsi"/>
          <w:sz w:val="16"/>
          <w:szCs w:val="16"/>
        </w:rPr>
        <w:t>PN-EN 1015-19:2000/A1:2005 jw.</w:t>
      </w:r>
    </w:p>
    <w:p w:rsidR="00892948" w:rsidRDefault="001E6599" w:rsidP="000C4A70">
      <w:pPr>
        <w:pStyle w:val="Akapitzlist"/>
        <w:numPr>
          <w:ilvl w:val="0"/>
          <w:numId w:val="40"/>
        </w:numPr>
        <w:ind w:left="993" w:hanging="426"/>
        <w:jc w:val="both"/>
        <w:rPr>
          <w:rFonts w:asciiTheme="minorHAnsi" w:hAnsiTheme="minorHAnsi" w:cstheme="minorHAnsi"/>
          <w:sz w:val="16"/>
          <w:szCs w:val="16"/>
        </w:rPr>
      </w:pPr>
      <w:r w:rsidRPr="00892948">
        <w:rPr>
          <w:rFonts w:asciiTheme="minorHAnsi" w:hAnsiTheme="minorHAnsi" w:cstheme="minorHAnsi"/>
          <w:sz w:val="16"/>
          <w:szCs w:val="16"/>
        </w:rPr>
        <w:t>PN-EN 197-1:2002 Cement – Część 1: Skład, wymagania i kryteria zgodności dotyczące cementów powszechnego użytku.</w:t>
      </w:r>
    </w:p>
    <w:p w:rsidR="0014198B" w:rsidRPr="00892948" w:rsidRDefault="001E6599" w:rsidP="000C4A70">
      <w:pPr>
        <w:pStyle w:val="Akapitzlist"/>
        <w:numPr>
          <w:ilvl w:val="0"/>
          <w:numId w:val="40"/>
        </w:numPr>
        <w:ind w:left="993" w:hanging="426"/>
        <w:jc w:val="both"/>
        <w:rPr>
          <w:rFonts w:asciiTheme="minorHAnsi" w:hAnsiTheme="minorHAnsi" w:cstheme="minorHAnsi"/>
          <w:sz w:val="16"/>
          <w:szCs w:val="16"/>
        </w:rPr>
      </w:pPr>
      <w:r w:rsidRPr="00892948">
        <w:rPr>
          <w:rFonts w:asciiTheme="minorHAnsi" w:hAnsiTheme="minorHAnsi" w:cstheme="minorHAnsi"/>
          <w:sz w:val="16"/>
          <w:szCs w:val="16"/>
        </w:rPr>
        <w:t>PN-EN 197-1:2002/A1:2005 jw.</w:t>
      </w:r>
    </w:p>
    <w:p w:rsidR="0014198B" w:rsidRPr="002A7BA4" w:rsidRDefault="001E6599" w:rsidP="000C4A70">
      <w:pPr>
        <w:pStyle w:val="Akapitzlist"/>
        <w:numPr>
          <w:ilvl w:val="0"/>
          <w:numId w:val="40"/>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PN-EN</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197-2:2002</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Cement</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Część</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2:</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Ocena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zgodności.</w:t>
      </w:r>
    </w:p>
    <w:p w:rsidR="0014198B" w:rsidRPr="002A7BA4" w:rsidRDefault="001E6599" w:rsidP="000C4A70">
      <w:pPr>
        <w:pStyle w:val="Akapitzlist"/>
        <w:numPr>
          <w:ilvl w:val="0"/>
          <w:numId w:val="40"/>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PN-EN</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459-1:2003</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Wapno</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budowlane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Część</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1:</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Definicje,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wymagania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kryteria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zgodności.</w:t>
      </w:r>
    </w:p>
    <w:p w:rsidR="0014198B" w:rsidRPr="002A7BA4" w:rsidRDefault="001E6599" w:rsidP="000C4A70">
      <w:pPr>
        <w:pStyle w:val="Akapitzlist"/>
        <w:numPr>
          <w:ilvl w:val="0"/>
          <w:numId w:val="40"/>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PN-EN</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459-2:2003</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Wapno</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budowlane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Część</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2:</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Metody</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badań.</w:t>
      </w:r>
    </w:p>
    <w:p w:rsidR="0014198B" w:rsidRPr="002A7BA4" w:rsidRDefault="001E6599" w:rsidP="000C4A70">
      <w:pPr>
        <w:pStyle w:val="Akapitzlist"/>
        <w:numPr>
          <w:ilvl w:val="0"/>
          <w:numId w:val="40"/>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PN-EN</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459-3:2003</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Wapno</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budowlane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Część</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3:</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Ocena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zgodności.</w:t>
      </w:r>
    </w:p>
    <w:p w:rsidR="0014198B" w:rsidRPr="002A7BA4" w:rsidRDefault="001E6599" w:rsidP="000C4A70">
      <w:pPr>
        <w:pStyle w:val="Akapitzlist"/>
        <w:numPr>
          <w:ilvl w:val="0"/>
          <w:numId w:val="40"/>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PN-EN</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1008-1:2004</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Woda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zarobowa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betonu.</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Specyfikacja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pobierania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próbek,</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badanie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ocena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przydatności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wody</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zarobowej</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do</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betonu,</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 tym</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wody</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odzyskanej</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z</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procesów</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produkcji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betonu.</w:t>
      </w:r>
    </w:p>
    <w:p w:rsidR="0014198B" w:rsidRPr="002A7BA4" w:rsidRDefault="001E6599" w:rsidP="000C4A70">
      <w:pPr>
        <w:pStyle w:val="Akapitzlist"/>
        <w:numPr>
          <w:ilvl w:val="0"/>
          <w:numId w:val="40"/>
        </w:numPr>
        <w:ind w:left="993" w:hanging="426"/>
        <w:jc w:val="both"/>
        <w:rPr>
          <w:rFonts w:asciiTheme="minorHAnsi" w:hAnsiTheme="minorHAnsi" w:cstheme="minorHAnsi"/>
          <w:sz w:val="16"/>
          <w:szCs w:val="16"/>
        </w:rPr>
      </w:pPr>
      <w:r w:rsidRPr="00892948">
        <w:rPr>
          <w:rFonts w:asciiTheme="minorHAnsi" w:hAnsiTheme="minorHAnsi" w:cstheme="minorHAnsi"/>
          <w:sz w:val="16"/>
          <w:szCs w:val="16"/>
        </w:rPr>
        <w:t>PN-EN 934-6:2002 Domieszki do betonu, zaprawy i zaczynu – Część 6: Pobieranie próbek, kontrola zgodności i ocena zgodności.</w:t>
      </w:r>
    </w:p>
    <w:p w:rsidR="0014198B" w:rsidRPr="00892948" w:rsidRDefault="001E6599" w:rsidP="000C4A70">
      <w:pPr>
        <w:pStyle w:val="Akapitzlist"/>
        <w:numPr>
          <w:ilvl w:val="0"/>
          <w:numId w:val="40"/>
        </w:numPr>
        <w:ind w:left="993" w:hanging="426"/>
        <w:jc w:val="both"/>
        <w:rPr>
          <w:rFonts w:asciiTheme="minorHAnsi" w:hAnsiTheme="minorHAnsi" w:cstheme="minorHAnsi"/>
          <w:sz w:val="16"/>
          <w:szCs w:val="16"/>
        </w:rPr>
      </w:pPr>
      <w:r w:rsidRPr="00892948">
        <w:rPr>
          <w:rFonts w:asciiTheme="minorHAnsi" w:hAnsiTheme="minorHAnsi" w:cstheme="minorHAnsi"/>
          <w:sz w:val="16"/>
          <w:szCs w:val="16"/>
        </w:rPr>
        <w:t>PN-EN 934-6:2002/A1:2006 jw.</w:t>
      </w:r>
    </w:p>
    <w:p w:rsidR="0014198B" w:rsidRPr="002A7BA4" w:rsidRDefault="001E6599" w:rsidP="000C4A70">
      <w:pPr>
        <w:pStyle w:val="Akapitzlist"/>
        <w:numPr>
          <w:ilvl w:val="0"/>
          <w:numId w:val="40"/>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PN-B-30041:1997</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Spoiwa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gipsowe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Gips</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budowlany.</w:t>
      </w:r>
    </w:p>
    <w:p w:rsidR="00892948" w:rsidRDefault="001E6599" w:rsidP="000C4A70">
      <w:pPr>
        <w:pStyle w:val="Akapitzlist"/>
        <w:numPr>
          <w:ilvl w:val="0"/>
          <w:numId w:val="40"/>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PN-B-30042:1997</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Spoiwa</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gipsowe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Gips</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szpachlowy,</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gips</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tynkarski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klej</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gipsowy.</w:t>
      </w:r>
      <w:r w:rsidRPr="00892948">
        <w:rPr>
          <w:rFonts w:asciiTheme="minorHAnsi" w:hAnsiTheme="minorHAnsi" w:cstheme="minorHAnsi"/>
          <w:sz w:val="16"/>
          <w:szCs w:val="16"/>
        </w:rPr>
        <w:t xml:space="preserve"> </w:t>
      </w:r>
    </w:p>
    <w:p w:rsidR="0014198B" w:rsidRPr="002A7BA4" w:rsidRDefault="001E6599" w:rsidP="000C4A70">
      <w:pPr>
        <w:pStyle w:val="Akapitzlist"/>
        <w:numPr>
          <w:ilvl w:val="0"/>
          <w:numId w:val="40"/>
        </w:numPr>
        <w:ind w:left="993" w:hanging="426"/>
        <w:jc w:val="both"/>
        <w:rPr>
          <w:rFonts w:asciiTheme="minorHAnsi" w:hAnsiTheme="minorHAnsi" w:cstheme="minorHAnsi"/>
          <w:sz w:val="16"/>
          <w:szCs w:val="16"/>
        </w:rPr>
      </w:pPr>
      <w:r w:rsidRPr="00892948">
        <w:rPr>
          <w:rFonts w:asciiTheme="minorHAnsi" w:hAnsiTheme="minorHAnsi" w:cstheme="minorHAnsi"/>
          <w:sz w:val="16"/>
          <w:szCs w:val="16"/>
        </w:rPr>
        <w:t>PN-B-30042:1997/Az1:2006 jw.</w:t>
      </w:r>
    </w:p>
    <w:p w:rsidR="0014198B" w:rsidRPr="002A7BA4" w:rsidRDefault="001E6599" w:rsidP="000C4A70">
      <w:pPr>
        <w:pStyle w:val="Akapitzlist"/>
        <w:numPr>
          <w:ilvl w:val="0"/>
          <w:numId w:val="40"/>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PN-92/B-01302</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Gips,</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anhydryt</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i</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wyroby</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gipsowe</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Terminologia.</w:t>
      </w:r>
    </w:p>
    <w:p w:rsidR="00892948" w:rsidRDefault="001E6599" w:rsidP="000C4A70">
      <w:pPr>
        <w:pStyle w:val="Akapitzlist"/>
        <w:numPr>
          <w:ilvl w:val="0"/>
          <w:numId w:val="40"/>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PN-EN 13139:2003 Kruszywa do zaprawy.</w:t>
      </w:r>
    </w:p>
    <w:p w:rsidR="0014198B" w:rsidRPr="002A7BA4" w:rsidRDefault="001E6599" w:rsidP="000C4A70">
      <w:pPr>
        <w:pStyle w:val="Akapitzlist"/>
        <w:numPr>
          <w:ilvl w:val="0"/>
          <w:numId w:val="40"/>
        </w:numPr>
        <w:ind w:left="993" w:hanging="426"/>
        <w:jc w:val="both"/>
        <w:rPr>
          <w:rFonts w:asciiTheme="minorHAnsi" w:hAnsiTheme="minorHAnsi" w:cstheme="minorHAnsi"/>
          <w:sz w:val="16"/>
          <w:szCs w:val="16"/>
        </w:rPr>
      </w:pPr>
      <w:r w:rsidRPr="002A7BA4">
        <w:rPr>
          <w:rFonts w:asciiTheme="minorHAnsi" w:hAnsiTheme="minorHAnsi" w:cstheme="minorHAnsi"/>
          <w:sz w:val="16"/>
          <w:szCs w:val="16"/>
        </w:rPr>
        <w:t>PN-EN</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13139:2003/AC:2004</w:t>
      </w:r>
      <w:r w:rsidRPr="00892948">
        <w:rPr>
          <w:rFonts w:asciiTheme="minorHAnsi" w:hAnsiTheme="minorHAnsi" w:cstheme="minorHAnsi"/>
          <w:sz w:val="16"/>
          <w:szCs w:val="16"/>
        </w:rPr>
        <w:t xml:space="preserve"> </w:t>
      </w:r>
      <w:r w:rsidRPr="002A7BA4">
        <w:rPr>
          <w:rFonts w:asciiTheme="minorHAnsi" w:hAnsiTheme="minorHAnsi" w:cstheme="minorHAnsi"/>
          <w:sz w:val="16"/>
          <w:szCs w:val="16"/>
        </w:rPr>
        <w:t>jw.</w:t>
      </w:r>
    </w:p>
    <w:p w:rsidR="0014198B" w:rsidRPr="002A7BA4" w:rsidRDefault="0014198B" w:rsidP="002A7BA4">
      <w:pPr>
        <w:pStyle w:val="Tekstpodstawowy"/>
      </w:pPr>
    </w:p>
    <w:p w:rsidR="0014198B" w:rsidRPr="002A7BA4" w:rsidRDefault="0014198B" w:rsidP="002A7BA4">
      <w:pPr>
        <w:pStyle w:val="Tekstpodstawowy"/>
      </w:pPr>
    </w:p>
    <w:p w:rsidR="0014198B" w:rsidRPr="002A7BA4" w:rsidRDefault="0014198B" w:rsidP="002A7BA4">
      <w:pPr>
        <w:pStyle w:val="Tekstpodstawowy"/>
      </w:pPr>
    </w:p>
    <w:p w:rsidR="00635123" w:rsidRDefault="00635123" w:rsidP="00635123">
      <w:pPr>
        <w:pStyle w:val="Nagwek1"/>
      </w:pPr>
      <w:bookmarkStart w:id="27" w:name="_Toc170987249"/>
      <w:r w:rsidRPr="00635123">
        <w:t>ST-07 TYNKI POCIENIONE WEWNĘTRZNE I ZEWNĘTRZNE</w:t>
      </w:r>
      <w:bookmarkEnd w:id="27"/>
    </w:p>
    <w:p w:rsidR="009D19BD" w:rsidRDefault="009D19BD" w:rsidP="009D19BD">
      <w:pPr>
        <w:pStyle w:val="Tekstpodstawowy"/>
      </w:pPr>
    </w:p>
    <w:p w:rsidR="009D19BD" w:rsidRDefault="009D19BD" w:rsidP="009D19BD">
      <w:pPr>
        <w:pStyle w:val="Tekstpodstawowy"/>
      </w:pPr>
    </w:p>
    <w:p w:rsidR="009D19BD" w:rsidRPr="00635123" w:rsidRDefault="009D19BD" w:rsidP="009D19BD">
      <w:pPr>
        <w:pStyle w:val="Tekstpodstawowy"/>
      </w:pPr>
    </w:p>
    <w:p w:rsidR="009D19BD" w:rsidRPr="008E374E" w:rsidRDefault="009D19BD" w:rsidP="003742C4">
      <w:pPr>
        <w:pStyle w:val="Nagwek2"/>
        <w:numPr>
          <w:ilvl w:val="0"/>
          <w:numId w:val="49"/>
        </w:numPr>
      </w:pPr>
      <w:r w:rsidRPr="008E374E">
        <w:t>CZĘŚĆ OGÓLNA</w:t>
      </w:r>
    </w:p>
    <w:p w:rsidR="009D19BD" w:rsidRDefault="009D19BD" w:rsidP="003742C4">
      <w:pPr>
        <w:pStyle w:val="Nagwek3"/>
        <w:numPr>
          <w:ilvl w:val="1"/>
          <w:numId w:val="49"/>
        </w:numPr>
      </w:pPr>
      <w:r w:rsidRPr="008E374E">
        <w:t>Przedmiot</w:t>
      </w:r>
      <w:r>
        <w:t xml:space="preserve"> ST</w:t>
      </w:r>
    </w:p>
    <w:p w:rsidR="009D19BD" w:rsidRPr="009D19BD" w:rsidRDefault="009D19BD" w:rsidP="009D19BD">
      <w:pPr>
        <w:pStyle w:val="Tekstpodstawowy"/>
      </w:pPr>
      <w:r w:rsidRPr="009D19BD">
        <w:t>Przedmiotem niniejszej specyfikacji technicznej (ST) są wymagania dotyczące wykonania i odbioru tynków pocienionych - gładzie gipsowe, tynk mozaikowy</w:t>
      </w:r>
    </w:p>
    <w:p w:rsidR="009D19BD" w:rsidRPr="009D19BD" w:rsidRDefault="009D19BD" w:rsidP="003742C4">
      <w:pPr>
        <w:pStyle w:val="Nagwek3"/>
      </w:pPr>
      <w:r w:rsidRPr="009D19BD">
        <w:t>Zakres stosowania ST</w:t>
      </w:r>
    </w:p>
    <w:p w:rsidR="009D19BD" w:rsidRDefault="009D19BD" w:rsidP="009D19BD">
      <w:pPr>
        <w:pStyle w:val="Tekstpodstawowy"/>
      </w:pPr>
      <w:r w:rsidRPr="009D19BD">
        <w:t>Specyfikacja techniczna (ST) stanowi podstawę jako dokument przetargowy i kontraktowy przy zlecaniu i realizacji robót wymienionych w pkt. 1.1. dla zadania pn:</w:t>
      </w:r>
    </w:p>
    <w:p w:rsidR="00493899" w:rsidRPr="009D19BD" w:rsidRDefault="00493899" w:rsidP="009D19BD">
      <w:pPr>
        <w:pStyle w:val="Tekstpodstawowy"/>
      </w:pPr>
      <w:r w:rsidRPr="00481340">
        <w:t>"</w:t>
      </w:r>
      <w:r w:rsidRPr="00493899">
        <w:t xml:space="preserve"> PRZEBUDOWA POMIESZCZEŃ W BUDYNKU ZABYTKOWEGO RATUSZA NA IZBĘ PAMIĘCI</w:t>
      </w:r>
      <w:r w:rsidRPr="00481340">
        <w:t>"</w:t>
      </w:r>
    </w:p>
    <w:p w:rsidR="009D19BD" w:rsidRPr="009D19BD" w:rsidRDefault="009D19BD" w:rsidP="009D19BD">
      <w:pPr>
        <w:pStyle w:val="Tekstpodstawowy"/>
      </w:pPr>
      <w:r w:rsidRPr="009D19BD">
        <w:t>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w:t>
      </w:r>
    </w:p>
    <w:p w:rsidR="009D19BD" w:rsidRPr="009D19BD" w:rsidRDefault="009D19BD" w:rsidP="003742C4">
      <w:pPr>
        <w:pStyle w:val="Nagwek3"/>
      </w:pPr>
      <w:r w:rsidRPr="009D19BD">
        <w:t>Przedmiot i zakres robót objętych ST</w:t>
      </w:r>
    </w:p>
    <w:p w:rsidR="009D19BD" w:rsidRPr="009D19BD" w:rsidRDefault="009D19BD" w:rsidP="009D19BD">
      <w:pPr>
        <w:pStyle w:val="Tekstpodstawowy"/>
      </w:pPr>
      <w:r w:rsidRPr="009D19BD">
        <w:t>WRAZSpecyfikacjaZZAGOSPODAROWANIEMdotyczywszystkichTERENUPRZYczynnościŚWIETLICY”mających na celu wykonanie tynków pocienionych z fabrycznie przygotowanych</w:t>
      </w:r>
    </w:p>
    <w:p w:rsidR="009D19BD" w:rsidRPr="009D19BD" w:rsidRDefault="009D19BD" w:rsidP="009D19BD">
      <w:pPr>
        <w:pStyle w:val="Tekstpodstawowy"/>
      </w:pPr>
      <w:r w:rsidRPr="009D19BD">
        <w:t>Specyfikacja nie obejmuje wymagań dotyczących wykonania tynków zwykłych, podkładów z tynków zwykłych, tynków szlachetnych, specjalnych (np. akustycznych, przeciwpożarowych), renowacyjnych, stiuków, tynków sgrafitto i suchych tynków.</w:t>
      </w:r>
    </w:p>
    <w:p w:rsidR="009D19BD" w:rsidRPr="009D19BD" w:rsidRDefault="009D19BD" w:rsidP="003742C4">
      <w:pPr>
        <w:pStyle w:val="Nagwek3"/>
      </w:pPr>
      <w:r w:rsidRPr="009D19BD">
        <w:t>Określenia podstawowe, definicje</w:t>
      </w:r>
    </w:p>
    <w:p w:rsidR="009D19BD" w:rsidRPr="009D19BD" w:rsidRDefault="009D19BD" w:rsidP="009D19BD">
      <w:pPr>
        <w:pStyle w:val="Tekstpodstawowy"/>
      </w:pPr>
      <w:r w:rsidRPr="009D19BD">
        <w:t>Określenia podane w niniejszej Specyfikacji są zgodne z odpowiednimi normami oraz określeniami podanymi w ST „Wymagania ogólne” pkt 1.4.</w:t>
      </w:r>
    </w:p>
    <w:p w:rsidR="009D19BD" w:rsidRPr="009D19BD" w:rsidRDefault="009D19BD" w:rsidP="009D19BD">
      <w:pPr>
        <w:pStyle w:val="Tekstpodstawowy"/>
      </w:pPr>
      <w:r w:rsidRPr="009D19BD">
        <w:t>Podłoże – powierzchnia elementu konstrukcyjnego lub podkład, na który nakłada się wyprawę.</w:t>
      </w:r>
    </w:p>
    <w:p w:rsidR="009D19BD" w:rsidRPr="009D19BD" w:rsidRDefault="009D19BD" w:rsidP="009D19BD">
      <w:pPr>
        <w:pStyle w:val="Tekstpodstawowy"/>
      </w:pPr>
      <w:r w:rsidRPr="009D19BD">
        <w:t>Podkład – warstwa ochronna lub wyrównująca nałożona na powierzchnię elementu budowlanego.</w:t>
      </w:r>
    </w:p>
    <w:p w:rsidR="009D19BD" w:rsidRPr="009D19BD" w:rsidRDefault="009D19BD" w:rsidP="009D19BD">
      <w:pPr>
        <w:pStyle w:val="Tekstpodstawowy"/>
      </w:pPr>
      <w:r w:rsidRPr="009D19BD">
        <w:t>Wyprawa – stwardniała warstwa masy tynkarskiej nałożona na podłożu.</w:t>
      </w:r>
    </w:p>
    <w:p w:rsidR="009D19BD" w:rsidRPr="009D19BD" w:rsidRDefault="009D19BD" w:rsidP="009D19BD">
      <w:pPr>
        <w:pStyle w:val="Tekstpodstawowy"/>
      </w:pPr>
      <w:r w:rsidRPr="009D19BD">
        <w:t>Wyprawa pocieniona – warstwa wyprawy o grubości od 1 do 3 mm nałożona na podłoże.</w:t>
      </w:r>
    </w:p>
    <w:p w:rsidR="009D19BD" w:rsidRPr="009D19BD" w:rsidRDefault="009D19BD" w:rsidP="009D19BD">
      <w:pPr>
        <w:pStyle w:val="Tekstpodstawowy"/>
      </w:pPr>
      <w:r w:rsidRPr="009D19BD">
        <w:t>Tynk pocieniony – nanoszona ręcznie lub mechanicznie wyprawa jedno- lub wielowarstwowa (dwu- lub trzywarstwowa) o łącznej grubości nie przekraczającej 8 mm, stanowiąca powłokę wyrównawczą, ochronną i dekoracyjną.</w:t>
      </w:r>
    </w:p>
    <w:p w:rsidR="009D19BD" w:rsidRPr="009D19BD" w:rsidRDefault="009D19BD" w:rsidP="009D19BD">
      <w:pPr>
        <w:pStyle w:val="Tekstpodstawowy"/>
      </w:pPr>
      <w:bookmarkStart w:id="28" w:name="page56"/>
      <w:bookmarkEnd w:id="28"/>
      <w:r w:rsidRPr="009D19BD">
        <w:t>Sucha mieszanka tynkarska – mieszanina spoiw mineralnych, wypełniaczy, domieszek lub dodatków modyfikujących, ewentualnie pigmentów, przygotowana fabrycznie lub na placu budowy.</w:t>
      </w:r>
    </w:p>
    <w:p w:rsidR="009D19BD" w:rsidRPr="009D19BD" w:rsidRDefault="009D19BD" w:rsidP="009D19BD">
      <w:pPr>
        <w:pStyle w:val="Tekstpodstawowy"/>
      </w:pPr>
      <w:r w:rsidRPr="009D19BD">
        <w:t>Masa tynkarska – masa otrzymana przez zarobienie wodą lub specjalną substancją suchej mieszanki tynkarskiej.</w:t>
      </w:r>
    </w:p>
    <w:p w:rsidR="009D19BD" w:rsidRPr="009D19BD" w:rsidRDefault="009D19BD" w:rsidP="009D19BD">
      <w:pPr>
        <w:pStyle w:val="Tekstpodstawowy"/>
      </w:pPr>
      <w:r w:rsidRPr="009D19BD">
        <w:t>Pigment – naturalna lub sztuczna substancja barwna bądź barwiąca, która nadaje kolor masie tynkarskiej.</w:t>
      </w:r>
    </w:p>
    <w:p w:rsidR="009D19BD" w:rsidRPr="009D19BD" w:rsidRDefault="009D19BD" w:rsidP="009D19BD">
      <w:pPr>
        <w:pStyle w:val="Tekstpodstawowy"/>
      </w:pPr>
      <w:r w:rsidRPr="009D19BD">
        <w:t>Okres przydatności mieszanki – okres, w którym sucha mieszanka tynkarska przechowywana w opakowaniu fabrycznym spełnia wymagania odpowiednio do rodzaju mieszanki.</w:t>
      </w:r>
    </w:p>
    <w:p w:rsidR="009D19BD" w:rsidRPr="009D19BD" w:rsidRDefault="009D19BD" w:rsidP="003742C4">
      <w:pPr>
        <w:pStyle w:val="Nagwek3"/>
      </w:pPr>
      <w:r w:rsidRPr="009D19BD">
        <w:t>Ogólne wymagania dotyczące robót</w:t>
      </w:r>
    </w:p>
    <w:p w:rsidR="009D19BD" w:rsidRPr="009D19BD" w:rsidRDefault="009D19BD" w:rsidP="009D19BD">
      <w:pPr>
        <w:pStyle w:val="Tekstpodstawowy"/>
      </w:pPr>
      <w:r w:rsidRPr="009D19BD">
        <w:t>Wykonawca robót jest odpowiedzialny za jakość ich wykonania oraz za zgodność z dokumentacją projektową, specyfikacjami technicznymi i poleceniami Inspektora nadzoru. Ogólne wymagania dotyczące robót podano w ST „Wymagania ogólne” pkt. 1.5.</w:t>
      </w:r>
    </w:p>
    <w:p w:rsidR="009D19BD" w:rsidRPr="009D19BD" w:rsidRDefault="009D19BD" w:rsidP="003742C4">
      <w:pPr>
        <w:pStyle w:val="Nagwek3"/>
      </w:pPr>
      <w:r w:rsidRPr="009D19BD">
        <w:t>Dokumentacja robót tynkowych</w:t>
      </w:r>
    </w:p>
    <w:p w:rsidR="009D19BD" w:rsidRPr="009D19BD" w:rsidRDefault="009D19BD" w:rsidP="009D19BD">
      <w:pPr>
        <w:pStyle w:val="Tekstpodstawowy"/>
      </w:pPr>
      <w:r w:rsidRPr="009D19BD">
        <w:t>Dokumentację robót tynkowych stanowią:</w:t>
      </w:r>
    </w:p>
    <w:p w:rsidR="009D19BD" w:rsidRPr="009D19BD" w:rsidRDefault="009D19BD" w:rsidP="009D19BD">
      <w:pPr>
        <w:pStyle w:val="Tekstpodstawowy"/>
      </w:pPr>
      <w:r w:rsidRPr="009D19BD">
        <w:t>– projekt budowlany, opracowany zgodnie z rozporządzeniem Ministra Infrastruktury z dnia 03.07.2003 r. w sprawie szczegółowego zakresu i formy projektu budowlanego (Dz. U. z 2003 r. Nr 120, poz. 1133), dla przedmiotu zamówienia dla którego wymagane jest uzyskanie pozwolenia na budowę,</w:t>
      </w:r>
    </w:p>
    <w:p w:rsidR="009D19BD" w:rsidRPr="009D19BD" w:rsidRDefault="009D19BD" w:rsidP="009D19BD">
      <w:pPr>
        <w:pStyle w:val="Tekstpodstawowy"/>
      </w:pPr>
      <w:r w:rsidRPr="009D19BD">
        <w:t>– projekt wykonawczy w zakresie wynikającym z rozporządzenia Ministra Infrastruktury z 02.09.2004 r. w sprawie szczegółowego zakresu i formy dokumentacji projektowej, specyfikacji technicznych wykonania i odbioru robót budowlanych oraz programu funkcjonalno-użytkowego (Dz. U. z 2004 r. Nr 202, poz. 2072, zmiana Dz. U. z 2005 r. Nr 75, poz. 664),</w:t>
      </w:r>
    </w:p>
    <w:p w:rsidR="009D19BD" w:rsidRPr="009D19BD" w:rsidRDefault="009D19BD" w:rsidP="009D19BD">
      <w:pPr>
        <w:pStyle w:val="Tekstpodstawowy"/>
      </w:pPr>
      <w:r w:rsidRPr="009D19BD">
        <w:t>– specyfikacje techniczne wykonania i odbioru robót (obligatoryjne w przypadku zamówień publicznych), sporządzone zgodnie z rozporządzeniem Ministra Infrastruktury z dnia 02.09.2004 r. w sprawie szczegółowego zakresu i formy dokumentacji projektowej, specyfikacji technicznych wykonania i odbioru robót budowlanych oraz programu funkcjonalno-użytkowego (Dz. U. z 2004 r. Nr 202, poz. 2072, zmiana Dz. U. z 2005 r. Nr 75, poz. 664),</w:t>
      </w:r>
    </w:p>
    <w:p w:rsidR="009D19BD" w:rsidRPr="009D19BD" w:rsidRDefault="009D19BD" w:rsidP="009D19BD">
      <w:pPr>
        <w:pStyle w:val="Tekstpodstawowy"/>
      </w:pPr>
      <w:r w:rsidRPr="009D19BD">
        <w:t>–   dziennik budowy prowadzony zgodnie z rozporządzeniem Ministra Infrastruktury</w:t>
      </w:r>
    </w:p>
    <w:p w:rsidR="009D19BD" w:rsidRPr="009D19BD" w:rsidRDefault="009D19BD" w:rsidP="009D19BD">
      <w:pPr>
        <w:pStyle w:val="Tekstpodstawowy"/>
      </w:pPr>
      <w:r w:rsidRPr="009D19BD">
        <w:t>z dnia 26 czerwca 2002 r. w sprawie dziennika budowy, montażu i rozbiórki, tablicy informacyjnej oraz ogłoszenia zawierającego dane dotyczące bezpieczeństwa pracy i ochrony zdrowia (Dz. U. z 2002 r. Nr 108, poz. 953 z późn. zmianami),</w:t>
      </w:r>
    </w:p>
    <w:p w:rsidR="009D19BD" w:rsidRPr="009D19BD" w:rsidRDefault="009D19BD" w:rsidP="009D19BD">
      <w:pPr>
        <w:pStyle w:val="Tekstpodstawowy"/>
      </w:pPr>
      <w:r w:rsidRPr="009D19BD">
        <w:t>– dokumenty świadczące o dopuszczeniu do obrotu i powszechnego lub jednostkowego zastosowania użytych wyrobów budowlanych, zgodnie z ustawą z 16 kwietnia 2004 r. o wyrobach budowlanych (Dz. U. z 2004 r. Nr 92, poz. 881), karty techniczne wyrobów lub zalecenia producentów dotyczące stosowania wyrobów,</w:t>
      </w:r>
    </w:p>
    <w:p w:rsidR="009D19BD" w:rsidRPr="009D19BD" w:rsidRDefault="009D19BD" w:rsidP="009D19BD">
      <w:pPr>
        <w:pStyle w:val="Tekstpodstawowy"/>
      </w:pPr>
      <w:r w:rsidRPr="009D19BD">
        <w:t>–   protokoły odbiorów częściowych, końcowych i robót zanikających, z załączonymi protokołami z badań kontrolnych,</w:t>
      </w:r>
    </w:p>
    <w:p w:rsidR="009D19BD" w:rsidRPr="009D19BD" w:rsidRDefault="009D19BD" w:rsidP="009D19BD">
      <w:pPr>
        <w:pStyle w:val="Tekstpodstawowy"/>
      </w:pPr>
      <w:r w:rsidRPr="009D19BD">
        <w:t>– dokumentacja powykonawcza czyli wcześniej wymienione części składowe dokumentacji robót z naniesionymi zmianami dokonanymi w toku wykonywania robót (zgodnie z art. 3, pkt 14 ustawy Prawo budowlane z dnia 7 lipca 1994 r. – Dz. U. z 2003 r. Nr 207, poz. 2016 z późniejszymi zmianami).</w:t>
      </w:r>
    </w:p>
    <w:p w:rsidR="009D19BD" w:rsidRPr="009D19BD" w:rsidRDefault="009D19BD" w:rsidP="003742C4">
      <w:pPr>
        <w:pStyle w:val="Nagwek2"/>
      </w:pPr>
      <w:r w:rsidRPr="009D19BD">
        <w:t>WYMAGANIA DOTYCZĄCE WŁAŚCIWOŚCI MATERIAŁÓW</w:t>
      </w:r>
    </w:p>
    <w:p w:rsidR="009D19BD" w:rsidRPr="009D19BD" w:rsidRDefault="009D19BD" w:rsidP="003742C4">
      <w:pPr>
        <w:pStyle w:val="Nagwek3"/>
      </w:pPr>
      <w:r w:rsidRPr="009D19BD">
        <w:t>Ogólne wymagania dotyczące właściwości materiałów, ich pozyskiwania i składowania podano w ST „Wymagania ogólne” pkt</w:t>
      </w:r>
      <w:r>
        <w:t xml:space="preserve"> </w:t>
      </w:r>
      <w:r w:rsidRPr="009D19BD">
        <w:t>2</w:t>
      </w:r>
    </w:p>
    <w:p w:rsidR="009D19BD" w:rsidRPr="009D19BD" w:rsidRDefault="009D19BD" w:rsidP="009D19BD">
      <w:pPr>
        <w:pStyle w:val="Tekstpodstawowy"/>
      </w:pPr>
      <w:r w:rsidRPr="009D19BD">
        <w:t>Materiały stosowane do wykonania tynków pocienionych powinny mieć:</w:t>
      </w:r>
    </w:p>
    <w:p w:rsidR="009D19BD" w:rsidRPr="009D19BD" w:rsidRDefault="009D19BD" w:rsidP="009D19BD">
      <w:pPr>
        <w:pStyle w:val="Tekstpodstawowy"/>
      </w:pPr>
      <w:r w:rsidRPr="009D19BD">
        <w:t>– oznakowanie znakiem CE co oznacza, że dokonano oceny ich zgodności ze zharmonizowaną normą europejską wprowadzoną do zbioru Polskich Norm, z europejską aprobatą techniczną lub krajową specyfikacją techniczną państwa członkowskiego Unii Europejskiej lub Europejskiego Obszaru Gospodarczego, uznaną przez Komisję Europejską za zgodną z wymaganiami podstawowymi, albo</w:t>
      </w:r>
    </w:p>
    <w:p w:rsidR="009D19BD" w:rsidRPr="009D19BD" w:rsidRDefault="009D19BD" w:rsidP="009D19BD">
      <w:pPr>
        <w:pStyle w:val="Tekstpodstawowy"/>
      </w:pPr>
      <w:r w:rsidRPr="009D19BD">
        <w:t>– deklarację zgodności z uznanymi regułami sztuki budowlanej wydaną przez producenta, jeżeli dotyczy ona wyrobu umieszczonego w wykazie wyrobów mających niewielkie znaczenie dla zdrowia i bezpieczeństwa określonym przez Komisję Europejską, albo</w:t>
      </w:r>
    </w:p>
    <w:p w:rsidR="009D19BD" w:rsidRPr="009D19BD" w:rsidRDefault="009D19BD" w:rsidP="009D19BD">
      <w:pPr>
        <w:pStyle w:val="Tekstpodstawowy"/>
      </w:pPr>
      <w:r w:rsidRPr="009D19BD">
        <w:t>– oznakowanie znakiem budowlanym, co oznacza że są to wyroby nie podlegające obowiązkowemu oznakowaniu CE, dla których dokonano oceny zgodności z Polską Normą lub aprobatą techniczną, bądź uznano za „regionalny wyrób budowlany”,</w:t>
      </w:r>
    </w:p>
    <w:p w:rsidR="009D19BD" w:rsidRPr="009D19BD" w:rsidRDefault="009D19BD" w:rsidP="009D19BD">
      <w:pPr>
        <w:pStyle w:val="Tekstpodstawowy"/>
      </w:pPr>
      <w:r w:rsidRPr="009D19BD">
        <w:t>–   okres przydatności do użycia podany na opakowaniu.</w:t>
      </w:r>
    </w:p>
    <w:p w:rsidR="009D19BD" w:rsidRPr="009D19BD" w:rsidRDefault="009D19BD" w:rsidP="003742C4">
      <w:pPr>
        <w:pStyle w:val="Nagwek3"/>
      </w:pPr>
      <w:r w:rsidRPr="009D19BD">
        <w:t>Rodzaje materiałów</w:t>
      </w:r>
    </w:p>
    <w:p w:rsidR="009D19BD" w:rsidRPr="009D19BD" w:rsidRDefault="009D19BD" w:rsidP="009D19BD">
      <w:pPr>
        <w:pStyle w:val="Tekstpodstawowy"/>
      </w:pPr>
    </w:p>
    <w:p w:rsidR="009D19BD" w:rsidRPr="009D19BD" w:rsidRDefault="009D19BD" w:rsidP="009D19BD">
      <w:pPr>
        <w:pStyle w:val="Tekstpodstawowy"/>
      </w:pPr>
      <w:r w:rsidRPr="009D19BD">
        <w:t xml:space="preserve">Wszystkie materiały do wykonania tynków pocienionych powinny odpowiadać wymaganiom zawartym w dokumentach odniesienia </w:t>
      </w:r>
      <w:r w:rsidRPr="009D19BD">
        <w:lastRenderedPageBreak/>
        <w:t>(normach, aprobatach technicznych).</w:t>
      </w:r>
    </w:p>
    <w:p w:rsidR="009D19BD" w:rsidRPr="009D19BD" w:rsidRDefault="009D19BD" w:rsidP="00FB3D2B">
      <w:pPr>
        <w:pStyle w:val="Nagwek4"/>
      </w:pPr>
      <w:r w:rsidRPr="009D19BD">
        <w:t>Suche mieszanki tynkarskie przygotowane fabrycznie powinny odpowiadać wymaganiom normy PN-B-10109:1998 lub aprobat technicznych.</w:t>
      </w:r>
    </w:p>
    <w:p w:rsidR="009D19BD" w:rsidRPr="009D19BD" w:rsidRDefault="009D19BD" w:rsidP="00FB3D2B">
      <w:pPr>
        <w:pStyle w:val="Nagwek4"/>
      </w:pPr>
      <w:r w:rsidRPr="009D19BD">
        <w:t>Masy tynkarskie do wypraw pocienionych powinny odpowiadać wymaganiom normy PN-B-10106:1997 lub aprobat technicznych.</w:t>
      </w:r>
    </w:p>
    <w:p w:rsidR="009D19BD" w:rsidRPr="009D19BD" w:rsidRDefault="009D19BD" w:rsidP="00FB3D2B">
      <w:pPr>
        <w:pStyle w:val="Nagwek4"/>
      </w:pPr>
      <w:r w:rsidRPr="009D19BD">
        <w:t>Zaprawy budowlane używane do przygotowania podłoża pod tynki pocienione oraz ewentualnego wykonania podkładów pod wyprawy pocienione powinny odpowiadać wymaganiom normy PN-90/B-14501 „Zaprawy budowlane zwykłe”.</w:t>
      </w:r>
    </w:p>
    <w:p w:rsidR="009D19BD" w:rsidRPr="009D19BD" w:rsidRDefault="009D19BD" w:rsidP="009D19BD">
      <w:pPr>
        <w:pStyle w:val="Tekstpodstawowy"/>
      </w:pPr>
      <w:r w:rsidRPr="009D19BD">
        <w:t>Do zapraw tych należy stosować:</w:t>
      </w:r>
    </w:p>
    <w:p w:rsidR="009D19BD" w:rsidRPr="009D19BD" w:rsidRDefault="009D19BD" w:rsidP="009D19BD">
      <w:pPr>
        <w:pStyle w:val="Tekstpodstawowy"/>
      </w:pPr>
      <w:r w:rsidRPr="009D19BD">
        <w:t>–   piaski odpowiadające wymaganiom normy PN-EN 13139:2003 i PN-EN 13139:2003/ AC:2004,</w:t>
      </w:r>
    </w:p>
    <w:p w:rsidR="009D19BD" w:rsidRPr="009D19BD" w:rsidRDefault="009D19BD" w:rsidP="009D19BD">
      <w:pPr>
        <w:pStyle w:val="Tekstpodstawowy"/>
      </w:pPr>
      <w:r w:rsidRPr="009D19BD">
        <w:t>–   cement odpowiadający wymaganiom normy PN-EN 197-1:2002,</w:t>
      </w:r>
    </w:p>
    <w:p w:rsidR="009D19BD" w:rsidRPr="009D19BD" w:rsidRDefault="009D19BD" w:rsidP="009D19BD">
      <w:pPr>
        <w:pStyle w:val="Tekstpodstawowy"/>
      </w:pPr>
      <w:r w:rsidRPr="009D19BD">
        <w:t>–   wapno suchogaszone (hydratyzowane) lub gaszone w postaci ciasta wapiennego otrzymanego z wapna palonego. Ciasto</w:t>
      </w:r>
      <w:bookmarkStart w:id="29" w:name="page57"/>
      <w:bookmarkEnd w:id="29"/>
      <w:r>
        <w:t xml:space="preserve"> </w:t>
      </w:r>
      <w:r w:rsidRPr="009D19BD">
        <w:t>wap</w:t>
      </w:r>
      <w:r>
        <w:t xml:space="preserve">ienne powinno tworzyć jednolitą </w:t>
      </w:r>
      <w:r w:rsidRPr="009D19BD">
        <w:t>i jednobarwną masę, bez grudek niegaszonego wapna i zanieczyszczeń obcych; wymagania dla wapna określone są w normie PN-EN 459-1:2003,</w:t>
      </w:r>
    </w:p>
    <w:p w:rsidR="009D19BD" w:rsidRPr="009D19BD" w:rsidRDefault="009D19BD" w:rsidP="009D19BD">
      <w:pPr>
        <w:pStyle w:val="Tekstpodstawowy"/>
      </w:pPr>
      <w:r w:rsidRPr="009D19BD">
        <w:t>–   gips odpowiadający wymaganiom normy PN-B-30041:1997,</w:t>
      </w:r>
    </w:p>
    <w:p w:rsidR="009D19BD" w:rsidRPr="009D19BD" w:rsidRDefault="009D19BD" w:rsidP="009D19BD">
      <w:pPr>
        <w:pStyle w:val="Tekstpodstawowy"/>
      </w:pPr>
      <w:r w:rsidRPr="009D19BD">
        <w:t>– wodę odpowiadającą wymaganiom normy PN-EN 1008:2004; bez badań laboratoryjnych może być stosowana tylko wodociągowa woda pitna.</w:t>
      </w:r>
    </w:p>
    <w:p w:rsidR="009D19BD" w:rsidRPr="009D19BD" w:rsidRDefault="009D19BD" w:rsidP="00FB3D2B">
      <w:pPr>
        <w:pStyle w:val="Nagwek4"/>
      </w:pPr>
      <w:r w:rsidRPr="009D19BD">
        <w:t xml:space="preserve"> Masy wyrównawcze i naprawcze do podłoży odpowiadające wymaganiom aprobat technicznych.</w:t>
      </w:r>
    </w:p>
    <w:p w:rsidR="009D19BD" w:rsidRPr="009D19BD" w:rsidRDefault="009D19BD" w:rsidP="003742C4">
      <w:pPr>
        <w:pStyle w:val="Nagwek3"/>
      </w:pPr>
      <w:r w:rsidRPr="009D19BD">
        <w:t>Warunki przyjęcia na budowę wyrobów do robót tynkowych</w:t>
      </w:r>
    </w:p>
    <w:p w:rsidR="009D19BD" w:rsidRPr="009D19BD" w:rsidRDefault="009D19BD" w:rsidP="009D19BD">
      <w:pPr>
        <w:pStyle w:val="Tekstpodstawowy"/>
      </w:pPr>
      <w:r w:rsidRPr="009D19BD">
        <w:t>Wyroby do robót tynkowych mogą być przyjęte na budowę, jeśli spełniają następujące warunki:</w:t>
      </w:r>
    </w:p>
    <w:p w:rsidR="009D19BD" w:rsidRPr="009D19BD" w:rsidRDefault="009D19BD" w:rsidP="009D19BD">
      <w:pPr>
        <w:pStyle w:val="Tekstpodstawowy"/>
      </w:pPr>
      <w:r w:rsidRPr="009D19BD">
        <w:t>– są zgodne z ich wyszczególnieniem i charakterystyką podaną w dokumentacji projektowej i specyfikacji technicznej (szczegółowej),</w:t>
      </w:r>
    </w:p>
    <w:p w:rsidR="009D19BD" w:rsidRPr="009D19BD" w:rsidRDefault="009D19BD" w:rsidP="009D19BD">
      <w:pPr>
        <w:pStyle w:val="Tekstpodstawowy"/>
      </w:pPr>
      <w:r w:rsidRPr="009D19BD">
        <w:t>–   są właściwie oznakowane i opakowane,</w:t>
      </w:r>
    </w:p>
    <w:p w:rsidR="009D19BD" w:rsidRPr="009D19BD" w:rsidRDefault="009D19BD" w:rsidP="009D19BD">
      <w:pPr>
        <w:pStyle w:val="Tekstpodstawowy"/>
      </w:pPr>
      <w:r w:rsidRPr="009D19BD">
        <w:t>–   spełniają wymagane właściwości wskazane odpowiednimi dokumentami odniesienia,</w:t>
      </w:r>
    </w:p>
    <w:p w:rsidR="009D19BD" w:rsidRPr="009D19BD" w:rsidRDefault="009D19BD" w:rsidP="009D19BD">
      <w:pPr>
        <w:pStyle w:val="Tekstpodstawowy"/>
      </w:pPr>
      <w:r w:rsidRPr="009D19BD">
        <w:t>– producent dostarczył dokumenty świadczące o dopuszczeniu do obrotu i powszechnego lub jednostkowego zastosowania, a w odniesieniu do fabrycznie przygotowanych mieszanek tynkarskich również karty katalogowe wyrobów lub firmowe wytyczne stosowania wyrobów.</w:t>
      </w:r>
    </w:p>
    <w:p w:rsidR="009D19BD" w:rsidRPr="009D19BD" w:rsidRDefault="009D19BD" w:rsidP="009D19BD">
      <w:pPr>
        <w:pStyle w:val="Tekstpodstawowy"/>
      </w:pPr>
      <w:r w:rsidRPr="009D19BD">
        <w:t>Niedopuszczalne jest stosowanie do robót tynkowych fabrycznie przygotowanych mieszanek tynkarskich nieznanego pochodzenia.</w:t>
      </w:r>
    </w:p>
    <w:p w:rsidR="009D19BD" w:rsidRPr="009D19BD" w:rsidRDefault="009D19BD" w:rsidP="009D19BD">
      <w:pPr>
        <w:pStyle w:val="Tekstpodstawowy"/>
      </w:pPr>
      <w:r w:rsidRPr="009D19BD">
        <w:t>Przyjęcie materiałów i wyrobów na budowę powinno być potwierdzone wpisem do dziennika budowy.</w:t>
      </w:r>
    </w:p>
    <w:p w:rsidR="009D19BD" w:rsidRPr="009D19BD" w:rsidRDefault="009D19BD" w:rsidP="003742C4">
      <w:pPr>
        <w:pStyle w:val="Nagwek3"/>
      </w:pPr>
      <w:r w:rsidRPr="009D19BD">
        <w:t>Warunki przechowywania wyrobów do robót tynkowych</w:t>
      </w:r>
    </w:p>
    <w:p w:rsidR="009D19BD" w:rsidRPr="009D19BD" w:rsidRDefault="009D19BD" w:rsidP="009D19BD">
      <w:pPr>
        <w:pStyle w:val="Tekstpodstawowy"/>
      </w:pPr>
      <w:r w:rsidRPr="009D19BD">
        <w:t>Wszystkie wyroby do robót tynkowych pakowane w worki powinny być przechowywane i magazynowane zgodnie z instrukcją producenta oraz wymaganiami odpowiednich norm.</w:t>
      </w:r>
    </w:p>
    <w:p w:rsidR="009D19BD" w:rsidRPr="009D19BD" w:rsidRDefault="009D19BD" w:rsidP="009D19BD">
      <w:pPr>
        <w:pStyle w:val="Tekstpodstawowy"/>
      </w:pPr>
      <w:r w:rsidRPr="009D19BD">
        <w:t>Pomieszczenie magazynowe do przechowywania wyrobów opakowanych powinno być suche i zabezpieczone przed zawilgoceniem.</w:t>
      </w:r>
    </w:p>
    <w:p w:rsidR="009D19BD" w:rsidRPr="009D19BD" w:rsidRDefault="009D19BD" w:rsidP="009D19BD">
      <w:pPr>
        <w:pStyle w:val="Tekstpodstawowy"/>
      </w:pPr>
      <w:r w:rsidRPr="009D19BD">
        <w:t>Cement, gips i wapno suchogaszone w workach oraz suche mieszanki tynkarskie i masy tynkarskie przygotowane fabrycznie powinny być przechowywane w oryginalnych, zamkniętych opakowaniach, układanych na paletach lub drewnianej wentylowanej podłodze, w ilości warstw nie większej niż 10.</w:t>
      </w:r>
    </w:p>
    <w:p w:rsidR="009D19BD" w:rsidRPr="009D19BD" w:rsidRDefault="009D19BD" w:rsidP="009D19BD">
      <w:pPr>
        <w:pStyle w:val="Tekstpodstawowy"/>
      </w:pPr>
      <w:r w:rsidRPr="009D19BD">
        <w:t>Cement i wapno suchogaszone luzem należy przechowywać w zasobnikach (zbiornikach) do cementu.</w:t>
      </w:r>
    </w:p>
    <w:p w:rsidR="009D19BD" w:rsidRPr="009D19BD" w:rsidRDefault="009D19BD" w:rsidP="009D19BD">
      <w:pPr>
        <w:pStyle w:val="Tekstpodstawowy"/>
      </w:pPr>
      <w:r w:rsidRPr="009D19BD">
        <w:t>Kruszywa i piasek do zapraw można przechowywać na składowiskach otwartych, w warunkach zabezpieczających je przed zanieczyszczeniem, zmieszaniem z innymi asortymentami lub frakcjami kruszywa oraz nadmiernym zawilgoceniem (np. w specjalnie przygotowanych zasiekach).</w:t>
      </w:r>
    </w:p>
    <w:p w:rsidR="009D19BD" w:rsidRPr="009D19BD" w:rsidRDefault="009D19BD" w:rsidP="003742C4">
      <w:pPr>
        <w:pStyle w:val="Nagwek2"/>
      </w:pPr>
      <w:r w:rsidRPr="009D19BD">
        <w:t>WYMAGANIA DOTYCZĄCE SPRZĘTU, MASZYN I NARZĘDZI</w:t>
      </w:r>
    </w:p>
    <w:p w:rsidR="009D19BD" w:rsidRPr="009D19BD" w:rsidRDefault="009D19BD" w:rsidP="003742C4">
      <w:pPr>
        <w:pStyle w:val="Nagwek3"/>
      </w:pPr>
      <w:r w:rsidRPr="009D19BD">
        <w:t>Ogólne wymagania dotyczące sprzętu podano w ST „Wymagania ogólne” pkt 3</w:t>
      </w:r>
    </w:p>
    <w:p w:rsidR="009D19BD" w:rsidRPr="009D19BD" w:rsidRDefault="009D19BD" w:rsidP="003742C4">
      <w:pPr>
        <w:pStyle w:val="Nagwek3"/>
      </w:pPr>
      <w:r w:rsidRPr="009D19BD">
        <w:t>Sprzęt do wykonywania robót tynkowych</w:t>
      </w:r>
    </w:p>
    <w:p w:rsidR="009D19BD" w:rsidRPr="009D19BD" w:rsidRDefault="009D19BD" w:rsidP="009D19BD">
      <w:pPr>
        <w:pStyle w:val="Tekstpodstawowy"/>
      </w:pPr>
      <w:r w:rsidRPr="009D19BD">
        <w:t>Roboty tynkowe można wykonywać ręcznie lub przy użyciu specjalistycznych narzędzi.</w:t>
      </w:r>
    </w:p>
    <w:p w:rsidR="009D19BD" w:rsidRPr="009D19BD" w:rsidRDefault="009D19BD" w:rsidP="009D19BD">
      <w:pPr>
        <w:pStyle w:val="Tekstpodstawowy"/>
      </w:pPr>
      <w:r w:rsidRPr="009D19BD">
        <w:t>Wykonawca jest zobowiązany do używania takich narzędzi, które nie spowodują niekorzystnego wpływu na jakość materiałów i wykonywanych robót oraz będą przyjazne dla środowiska.</w:t>
      </w:r>
    </w:p>
    <w:p w:rsidR="009D19BD" w:rsidRPr="009D19BD" w:rsidRDefault="009D19BD" w:rsidP="009D19BD">
      <w:pPr>
        <w:pStyle w:val="Tekstpodstawowy"/>
      </w:pPr>
      <w:r w:rsidRPr="009D19BD">
        <w:t>Przy doborze narzędzi należy uwzględnić wymagania producenta suchych mieszanek tynkarskich lub mas tynkarskich.</w:t>
      </w:r>
    </w:p>
    <w:p w:rsidR="009D19BD" w:rsidRPr="009D19BD" w:rsidRDefault="009D19BD" w:rsidP="009D19BD">
      <w:pPr>
        <w:pStyle w:val="Tekstpodstawowy"/>
      </w:pPr>
      <w:r w:rsidRPr="009D19BD">
        <w:t>Do mechanicznego wykonania zapraw i robót tynkowych należy stosować:</w:t>
      </w:r>
    </w:p>
    <w:p w:rsidR="009D19BD" w:rsidRPr="009D19BD" w:rsidRDefault="009D19BD" w:rsidP="009D19BD">
      <w:pPr>
        <w:pStyle w:val="Tekstpodstawowy"/>
      </w:pPr>
      <w:r w:rsidRPr="009D19BD">
        <w:t>–   mieszarki do zapraw,</w:t>
      </w:r>
    </w:p>
    <w:p w:rsidR="009D19BD" w:rsidRPr="009D19BD" w:rsidRDefault="009D19BD" w:rsidP="009D19BD">
      <w:pPr>
        <w:pStyle w:val="Tekstpodstawowy"/>
      </w:pPr>
      <w:r w:rsidRPr="009D19BD">
        <w:t>–   agregaty tynkarskie,</w:t>
      </w:r>
    </w:p>
    <w:p w:rsidR="009D19BD" w:rsidRPr="009D19BD" w:rsidRDefault="009D19BD" w:rsidP="009D19BD">
      <w:pPr>
        <w:pStyle w:val="Tekstpodstawowy"/>
      </w:pPr>
      <w:r w:rsidRPr="009D19BD">
        <w:t>–   betoniarki wolnospadowe,</w:t>
      </w:r>
    </w:p>
    <w:p w:rsidR="009D19BD" w:rsidRPr="009D19BD" w:rsidRDefault="009D19BD" w:rsidP="009D19BD">
      <w:pPr>
        <w:pStyle w:val="Tekstpodstawowy"/>
      </w:pPr>
      <w:r w:rsidRPr="009D19BD">
        <w:t>–   pompy do zapraw,</w:t>
      </w:r>
    </w:p>
    <w:p w:rsidR="009D19BD" w:rsidRPr="009D19BD" w:rsidRDefault="009D19BD" w:rsidP="009D19BD">
      <w:pPr>
        <w:pStyle w:val="Tekstpodstawowy"/>
      </w:pPr>
      <w:r w:rsidRPr="009D19BD">
        <w:t>–   przenośne zbiorniki na wodę,</w:t>
      </w:r>
    </w:p>
    <w:p w:rsidR="009D19BD" w:rsidRPr="009D19BD" w:rsidRDefault="009D19BD" w:rsidP="009D19BD">
      <w:pPr>
        <w:pStyle w:val="Tekstpodstawowy"/>
      </w:pPr>
      <w:r w:rsidRPr="009D19BD">
        <w:t>–   tynkarskie pistolety natryskowe,</w:t>
      </w:r>
    </w:p>
    <w:p w:rsidR="009D19BD" w:rsidRPr="009D19BD" w:rsidRDefault="009D19BD" w:rsidP="009D19BD">
      <w:pPr>
        <w:pStyle w:val="Tekstpodstawowy"/>
      </w:pPr>
      <w:r w:rsidRPr="009D19BD">
        <w:t>–   zacieraczki do tynków.</w:t>
      </w:r>
    </w:p>
    <w:p w:rsidR="009D19BD" w:rsidRPr="009D19BD" w:rsidRDefault="009D19BD" w:rsidP="003742C4">
      <w:pPr>
        <w:pStyle w:val="Nagwek2"/>
      </w:pPr>
      <w:r w:rsidRPr="009D19BD">
        <w:t>WYMAGANIA DOTYCZĄCE TRANSPORTU</w:t>
      </w:r>
    </w:p>
    <w:p w:rsidR="009D19BD" w:rsidRPr="009D19BD" w:rsidRDefault="009D19BD" w:rsidP="003742C4">
      <w:pPr>
        <w:pStyle w:val="Nagwek3"/>
      </w:pPr>
      <w:r w:rsidRPr="009D19BD">
        <w:t>Ogólne wymagania dotyczące transportu podano w ST „Wymagania ogólne” pkt 4</w:t>
      </w:r>
    </w:p>
    <w:p w:rsidR="009D19BD" w:rsidRPr="008E374E" w:rsidRDefault="009D19BD" w:rsidP="003742C4">
      <w:pPr>
        <w:pStyle w:val="Nagwek3"/>
      </w:pPr>
      <w:r w:rsidRPr="008E374E">
        <w:t>Transport materiałów</w:t>
      </w:r>
    </w:p>
    <w:p w:rsidR="009D19BD" w:rsidRPr="008E374E" w:rsidRDefault="009D19BD" w:rsidP="00FB3D2B">
      <w:pPr>
        <w:pStyle w:val="Nagwek4"/>
      </w:pPr>
      <w:r w:rsidRPr="008E374E">
        <w:t>Wyroby do robót tynkowych mogą być przewożone jednostkami transportu samochodowego, kolejowego, wodnego i innymi.</w:t>
      </w:r>
    </w:p>
    <w:p w:rsidR="009D19BD" w:rsidRPr="009D19BD" w:rsidRDefault="009D19BD" w:rsidP="009D19BD">
      <w:pPr>
        <w:pStyle w:val="Tekstpodstawowy"/>
      </w:pPr>
      <w:r w:rsidRPr="009D19BD">
        <w:t>Załadunek i wyładunek wyrobów w opakowaniach, ułożonych na paletach należy prowadzić sprzętem mechanicznym.</w:t>
      </w:r>
    </w:p>
    <w:p w:rsidR="009D19BD" w:rsidRPr="009D19BD" w:rsidRDefault="009D19BD" w:rsidP="009D19BD">
      <w:pPr>
        <w:pStyle w:val="Tekstpodstawowy"/>
      </w:pPr>
      <w:bookmarkStart w:id="30" w:name="page58"/>
      <w:bookmarkEnd w:id="30"/>
      <w:r w:rsidRPr="009D19BD">
        <w:t>Załadunek i wyładunek wyrobów w opakowaniach, układanych luzem wykonuje się ręcznie. Ręczny załadunek zaleca się prowadzić przy maksymalnym wykorzystaniu sprzętu i narzędzi pomocniczych takich jak: chwytaki, wciągniki, wózki.</w:t>
      </w:r>
    </w:p>
    <w:p w:rsidR="009D19BD" w:rsidRPr="009D19BD" w:rsidRDefault="009D19BD" w:rsidP="009D19BD">
      <w:pPr>
        <w:pStyle w:val="Tekstpodstawowy"/>
      </w:pPr>
      <w:r w:rsidRPr="009D19BD">
        <w:t>Środki transportu do przewozu wyrobów workowanych powinny umożliwiać zabezpieczenie tych wyrobów przed zawilgoceniem.</w:t>
      </w:r>
    </w:p>
    <w:p w:rsidR="009D19BD" w:rsidRPr="009D19BD" w:rsidRDefault="009D19BD" w:rsidP="009D19BD">
      <w:pPr>
        <w:pStyle w:val="Tekstpodstawowy"/>
      </w:pPr>
      <w:r w:rsidRPr="009D19BD">
        <w:t>Cement i wapno suchogaszone luzem należy przewozić cementowozami.</w:t>
      </w:r>
    </w:p>
    <w:p w:rsidR="009D19BD" w:rsidRPr="009D19BD" w:rsidRDefault="009D19BD" w:rsidP="009D19BD">
      <w:pPr>
        <w:pStyle w:val="Tekstpodstawowy"/>
      </w:pPr>
      <w:r w:rsidRPr="009D19BD">
        <w:t>Wapno gaszone w postaci ciasta wapiennego można przewozić w skrzyniach lub pojemnikach stalowych.</w:t>
      </w:r>
    </w:p>
    <w:p w:rsidR="009D19BD" w:rsidRPr="009D19BD" w:rsidRDefault="009D19BD" w:rsidP="009D19BD">
      <w:pPr>
        <w:pStyle w:val="Tekstpodstawowy"/>
      </w:pPr>
      <w:r w:rsidRPr="009D19BD">
        <w:t>Kruszywa można przewozić dowolnymi środkami transportu w warunkach zabezpieczających je przed zanieczyszczeniem, zmieszaniem z innymi asortymentami kruszywa lub jego frakcjami i nadmiernym zawilgoceniem.</w:t>
      </w:r>
    </w:p>
    <w:p w:rsidR="009D19BD" w:rsidRPr="009D19BD" w:rsidRDefault="009D19BD" w:rsidP="003742C4">
      <w:pPr>
        <w:pStyle w:val="Nagwek2"/>
      </w:pPr>
      <w:r w:rsidRPr="009D19BD">
        <w:t>WYMAGANIA DOTYCZĄCE WYKONANIA ROBÓT</w:t>
      </w:r>
    </w:p>
    <w:p w:rsidR="009D19BD" w:rsidRPr="009D19BD" w:rsidRDefault="009D19BD" w:rsidP="003742C4">
      <w:pPr>
        <w:pStyle w:val="Nagwek3"/>
      </w:pPr>
      <w:r w:rsidRPr="009D19BD">
        <w:t>Ogólne zasady wykonania robót podano w ST „Wymagania ogólne” pkt 5</w:t>
      </w:r>
    </w:p>
    <w:p w:rsidR="009D19BD" w:rsidRPr="009D19BD" w:rsidRDefault="009D19BD" w:rsidP="003742C4">
      <w:pPr>
        <w:pStyle w:val="Nagwek3"/>
      </w:pPr>
      <w:r w:rsidRPr="009D19BD">
        <w:t>Warunki przystąpienia do robót</w:t>
      </w:r>
    </w:p>
    <w:p w:rsidR="009D19BD" w:rsidRPr="009D19BD" w:rsidRDefault="009D19BD" w:rsidP="009D19BD">
      <w:pPr>
        <w:pStyle w:val="Tekstpodstawowy"/>
      </w:pPr>
      <w:r w:rsidRPr="009D19BD">
        <w:t>– Przed przystąpieniem do wykonania robót tynkarskich powinny być zakończone wszystkie roboty stanu surowego, roboty instalacyjne podtynkowe, zamurowane przebicia i bruzdy, wykonane podkłady przewidziane w dokumentacji projektowej i szczegółowej specyfikacji technicznej, osadzone ościeżnice drzwiowe i okienne, jeśli nie należą do tzw. stolarki konfekcjonowanej.</w:t>
      </w:r>
    </w:p>
    <w:p w:rsidR="009D19BD" w:rsidRPr="009D19BD" w:rsidRDefault="009D19BD" w:rsidP="009D19BD">
      <w:pPr>
        <w:pStyle w:val="Tekstpodstawowy"/>
      </w:pPr>
      <w:r w:rsidRPr="009D19BD">
        <w:t>– Zaleca się przystąpienie do wykonywania tynków po okresie osiadania i skurczów murów tj. po upływie 4-6 miesięcy od zakończenia stanu surowego.</w:t>
      </w:r>
    </w:p>
    <w:p w:rsidR="009D19BD" w:rsidRPr="009D19BD" w:rsidRDefault="009D19BD" w:rsidP="009D19BD">
      <w:pPr>
        <w:pStyle w:val="Tekstpodstawowy"/>
      </w:pPr>
      <w:r w:rsidRPr="009D19BD">
        <w:t xml:space="preserve">– Bez specjalnych środków zabezpieczających prace tynkarskie w warunkach zimowych mogą być wykonywane tylko wtedy, gdy temperatura powietrza, materiałów oraz podłoża tynku jest nie niższa niż +5°C pod warunkiem, że w ciągu doby nie nastąpi spadek temperatury poniżej 0°C. W niektórych przypadkach, określonych we wskazówkach producenta mieszanki tynkarskiej, konieczne </w:t>
      </w:r>
      <w:r w:rsidRPr="009D19BD">
        <w:lastRenderedPageBreak/>
        <w:t>może stać się zachowanie wyższych temperatur minimalnych.</w:t>
      </w:r>
    </w:p>
    <w:p w:rsidR="009D19BD" w:rsidRPr="009D19BD" w:rsidRDefault="009D19BD" w:rsidP="009D19BD">
      <w:pPr>
        <w:pStyle w:val="Tekstpodstawowy"/>
      </w:pPr>
      <w:r w:rsidRPr="009D19BD">
        <w:t>Przy tynkowaniu wewnętrznych powierzchni, które nie posiadają jeszcze zewnętrznej izolacji cieplnej należy zwrócić uwagę na możliwość gwałtownego obniżenia temperatury tynkowanego elementu w warunkach zimowych.</w:t>
      </w:r>
    </w:p>
    <w:p w:rsidR="009D19BD" w:rsidRPr="009D19BD" w:rsidRDefault="009D19BD" w:rsidP="009D19BD">
      <w:pPr>
        <w:pStyle w:val="Tekstpodstawowy"/>
      </w:pPr>
      <w:r w:rsidRPr="009D19BD">
        <w:t>– Bez specjalnych osłon ograniczających wpływ czynników atmosferycznych tynki pocienione zewnętrzne powinny być wykonywane przy bezwietrznej i bezdeszczowej pogodzie.</w:t>
      </w:r>
    </w:p>
    <w:p w:rsidR="009D19BD" w:rsidRPr="009D19BD" w:rsidRDefault="009D19BD" w:rsidP="009D19BD">
      <w:pPr>
        <w:pStyle w:val="Tekstpodstawowy"/>
      </w:pPr>
      <w:r w:rsidRPr="009D19BD">
        <w:t>–   Wilgotność względna powietrza przy wykonywaniu tynków pocienionych barwionych nie może przekraczać 80%.</w:t>
      </w:r>
    </w:p>
    <w:p w:rsidR="009D19BD" w:rsidRPr="009D19BD" w:rsidRDefault="009D19BD" w:rsidP="009D19BD">
      <w:pPr>
        <w:pStyle w:val="Tekstpodstawowy"/>
      </w:pPr>
      <w:r w:rsidRPr="009D19BD">
        <w:t>– Przy wykonywaniu wyprawy pocienionej na powierzchni tynku podkładowego należy zachować minimalny czas przerwy technologicznej, dostosowany do warunków pogodowych i lokalnej wentylacji, nie krótszy niż 3 tygodnie, o ile wskazówki producenta mieszanki tynkarskiej nie stanowią inaczej.</w:t>
      </w:r>
    </w:p>
    <w:p w:rsidR="009D19BD" w:rsidRPr="009D19BD" w:rsidRDefault="009D19BD" w:rsidP="003742C4">
      <w:pPr>
        <w:pStyle w:val="Nagwek3"/>
      </w:pPr>
      <w:r w:rsidRPr="009D19BD">
        <w:t>Wymagania dotyczące podłoży pod tynki pocienione</w:t>
      </w:r>
    </w:p>
    <w:p w:rsidR="009D19BD" w:rsidRPr="009D19BD" w:rsidRDefault="009D19BD" w:rsidP="009D19BD">
      <w:pPr>
        <w:pStyle w:val="Tekstpodstawowy"/>
      </w:pPr>
      <w:r w:rsidRPr="009D19BD">
        <w:t>Podłożem może być powierzchnia bezpośrednio przeznaczona do otynkowania lub podkład, na który nakłada się wyprawę.</w:t>
      </w:r>
    </w:p>
    <w:p w:rsidR="009D19BD" w:rsidRPr="009D19BD" w:rsidRDefault="009D19BD" w:rsidP="009D19BD">
      <w:pPr>
        <w:pStyle w:val="Tekstpodstawowy"/>
      </w:pPr>
      <w:r w:rsidRPr="009D19BD">
        <w:t>Tynki pocienione można wykonywać na podłożach:</w:t>
      </w:r>
    </w:p>
    <w:p w:rsidR="009D19BD" w:rsidRPr="009D19BD" w:rsidRDefault="009D19BD" w:rsidP="009D19BD">
      <w:pPr>
        <w:pStyle w:val="Tekstpodstawowy"/>
      </w:pPr>
      <w:r w:rsidRPr="009D19BD">
        <w:t>–   z betonów zwykłych (w konstrukcjach monolitycznych i prefabrykowanych),</w:t>
      </w:r>
    </w:p>
    <w:p w:rsidR="009D19BD" w:rsidRPr="009D19BD" w:rsidRDefault="009D19BD" w:rsidP="009D19BD">
      <w:pPr>
        <w:pStyle w:val="Tekstpodstawowy"/>
      </w:pPr>
      <w:r w:rsidRPr="009D19BD">
        <w:t>–   z autoklawizowanych betonów komórkowych,</w:t>
      </w:r>
    </w:p>
    <w:p w:rsidR="009D19BD" w:rsidRPr="009D19BD" w:rsidRDefault="009D19BD" w:rsidP="009D19BD">
      <w:pPr>
        <w:pStyle w:val="Tekstpodstawowy"/>
      </w:pPr>
      <w:r w:rsidRPr="009D19BD">
        <w:t>–   z zaprawy cementowej marki M4-M7,</w:t>
      </w:r>
    </w:p>
    <w:p w:rsidR="009D19BD" w:rsidRPr="009D19BD" w:rsidRDefault="009D19BD" w:rsidP="009D19BD">
      <w:pPr>
        <w:pStyle w:val="Tekstpodstawowy"/>
      </w:pPr>
      <w:r w:rsidRPr="009D19BD">
        <w:t>–   z zaprawy cementowo-wapiennej marki M2-M7,</w:t>
      </w:r>
    </w:p>
    <w:p w:rsidR="009D19BD" w:rsidRPr="009D19BD" w:rsidRDefault="009D19BD" w:rsidP="009D19BD">
      <w:pPr>
        <w:pStyle w:val="Tekstpodstawowy"/>
      </w:pPr>
      <w:r w:rsidRPr="009D19BD">
        <w:t>–   z gipsu i płyt kartonowo-gipsowych.</w:t>
      </w:r>
    </w:p>
    <w:p w:rsidR="009D19BD" w:rsidRPr="009D19BD" w:rsidRDefault="009D19BD" w:rsidP="009D19BD">
      <w:pPr>
        <w:pStyle w:val="Tekstpodstawowy"/>
      </w:pPr>
      <w:r w:rsidRPr="009D19BD">
        <w:t>Podłoża powinny być równe, mocne, jednorodne, równomiernie chłonące wodę, szorstkie, suche, nie pylące, wolne od wykwitów, bez rys i pęknięć. Powierzchnia ewentualnego tynku podkładowego nie powinna być wygładzona lub zatarta.</w:t>
      </w:r>
    </w:p>
    <w:p w:rsidR="009D19BD" w:rsidRPr="009D19BD" w:rsidRDefault="009D19BD" w:rsidP="009D19BD">
      <w:pPr>
        <w:pStyle w:val="Tekstpodstawowy"/>
      </w:pPr>
      <w:r w:rsidRPr="009D19BD">
        <w:t>Nadlewki, nacieki i wystające nierówności podłoża należy skuć lub zeszlifować.</w:t>
      </w:r>
    </w:p>
    <w:p w:rsidR="009D19BD" w:rsidRPr="009D19BD" w:rsidRDefault="009D19BD" w:rsidP="009D19BD">
      <w:pPr>
        <w:pStyle w:val="Tekstpodstawowy"/>
      </w:pPr>
      <w:r w:rsidRPr="009D19BD">
        <w:t>Rysy, raki, kawerny i ubytki podłoża należy naprawić zaprawą cementową lub specjalnymi masami naprawczymi, na które wydane są aprobaty techniczne.</w:t>
      </w:r>
    </w:p>
    <w:p w:rsidR="009D19BD" w:rsidRPr="009D19BD" w:rsidRDefault="009D19BD" w:rsidP="009D19BD">
      <w:pPr>
        <w:pStyle w:val="Tekstpodstawowy"/>
      </w:pPr>
      <w:r w:rsidRPr="009D19BD">
        <w:t>Zabrudzenia powierzchni smarami, olejami, bitumami, farbami należy usunąć, zmywając odpowiednimi preparatami odtłuszczającymi albo stosując środki mechaniczne (np. piaskowanie).</w:t>
      </w:r>
    </w:p>
    <w:p w:rsidR="009D19BD" w:rsidRPr="009D19BD" w:rsidRDefault="009D19BD" w:rsidP="009D19BD">
      <w:pPr>
        <w:pStyle w:val="Tekstpodstawowy"/>
      </w:pPr>
      <w:r w:rsidRPr="009D19BD">
        <w:t>Z podłoży należy usunąć warstwę pylącą oraz odpylić powierzchnię.</w:t>
      </w:r>
    </w:p>
    <w:p w:rsidR="009D19BD" w:rsidRPr="009D19BD" w:rsidRDefault="009D19BD" w:rsidP="009D19BD">
      <w:pPr>
        <w:pStyle w:val="Tekstpodstawowy"/>
      </w:pPr>
      <w:r w:rsidRPr="009D19BD">
        <w:t>Wystające lub widoczne nieusuwalne elementy metalowe powinny być zabezpieczone antykorozyjnie. Podłoża z płyt gipsowo-kartonowych powinny mieć zaszpachlowane styki płyt i wkręty mocujące.</w:t>
      </w:r>
    </w:p>
    <w:p w:rsidR="009D19BD" w:rsidRPr="009D19BD" w:rsidRDefault="009D19BD" w:rsidP="009D19BD">
      <w:pPr>
        <w:pStyle w:val="Tekstpodstawowy"/>
      </w:pPr>
      <w:r w:rsidRPr="009D19BD">
        <w:t>Podkłady z tynków zwykłych powinny spełniać wymagania PN-70/B-10100, odpowiednie do założonej w dokumentacji projektowej i szczegółowej specyfikacji technicznej – odmiany i kategorii tynku podkładowego.</w:t>
      </w:r>
    </w:p>
    <w:p w:rsidR="009D19BD" w:rsidRPr="009D19BD" w:rsidRDefault="009D19BD" w:rsidP="009D19BD">
      <w:pPr>
        <w:pStyle w:val="Tekstpodstawowy"/>
      </w:pPr>
      <w:r w:rsidRPr="009D19BD">
        <w:t>Uwzględniając stan podłoża, wskazówki pochodzące od producenta mieszanki tynkarskiej oraz warunki atmosferyczne, w których nakładana będzie wyprawa, konieczne może być wstępne przygotowanie podłoża do tynkowania, poprzez jego zwilżenie wodą, zagruntowanie bądź zastosowanie środków zwiększających przyczepność tynku do podłoża. Jako środki zwiększające przyczepność tynku do podłoża stosowane są:</w:t>
      </w:r>
    </w:p>
    <w:p w:rsidR="009D19BD" w:rsidRPr="009D19BD" w:rsidRDefault="009D19BD" w:rsidP="009D19BD">
      <w:pPr>
        <w:pStyle w:val="Tekstpodstawowy"/>
      </w:pPr>
      <w:r w:rsidRPr="009D19BD">
        <w:t>–   obrzutka wstępna,</w:t>
      </w:r>
    </w:p>
    <w:p w:rsidR="009D19BD" w:rsidRPr="009D19BD" w:rsidRDefault="009D19BD" w:rsidP="009D19BD">
      <w:pPr>
        <w:pStyle w:val="Tekstpodstawowy"/>
      </w:pPr>
      <w:r w:rsidRPr="009D19BD">
        <w:t>–   zaprawy i szlamy zwiększające przyczepność,</w:t>
      </w:r>
    </w:p>
    <w:p w:rsidR="009D19BD" w:rsidRPr="009D19BD" w:rsidRDefault="009D19BD" w:rsidP="009D19BD">
      <w:pPr>
        <w:pStyle w:val="Tekstpodstawowy"/>
      </w:pPr>
      <w:r w:rsidRPr="009D19BD">
        <w:t>–   substancje płynne tzw. mostki adhezyjne.</w:t>
      </w:r>
    </w:p>
    <w:p w:rsidR="009D19BD" w:rsidRPr="009D19BD" w:rsidRDefault="009D19BD" w:rsidP="009D19BD">
      <w:pPr>
        <w:pStyle w:val="Tekstpodstawowy"/>
      </w:pPr>
      <w:r w:rsidRPr="009D19BD">
        <w:t>Dobór ewentualnych działań wstępnego przygotowania podłoża musi być zgodny z zaleceniami producenta mieszanki tynkarskiej oraz wymaganiami dokumentacji projektowej i szczegółowej specyfikacji technicznej.</w:t>
      </w:r>
    </w:p>
    <w:p w:rsidR="009D19BD" w:rsidRPr="009D19BD" w:rsidRDefault="009D19BD" w:rsidP="003742C4">
      <w:pPr>
        <w:pStyle w:val="Nagwek3"/>
      </w:pPr>
      <w:bookmarkStart w:id="31" w:name="page59"/>
      <w:bookmarkEnd w:id="31"/>
      <w:r w:rsidRPr="009D19BD">
        <w:t>Wykonanie tynków pocienionych</w:t>
      </w:r>
    </w:p>
    <w:p w:rsidR="009D19BD" w:rsidRPr="009D19BD" w:rsidRDefault="009D19BD" w:rsidP="009D19BD">
      <w:pPr>
        <w:pStyle w:val="Tekstpodstawowy"/>
      </w:pPr>
      <w:r w:rsidRPr="009D19BD">
        <w:t>Rodzaj i typ tynku a także wymagania w zakresie mieszanki tynkarskiej określone są w dokumentacji projektowej i szczegółowej specyfikacji technicznej.</w:t>
      </w:r>
    </w:p>
    <w:p w:rsidR="009D19BD" w:rsidRPr="009D19BD" w:rsidRDefault="009D19BD" w:rsidP="009D19BD">
      <w:pPr>
        <w:pStyle w:val="Tekstpodstawowy"/>
      </w:pPr>
      <w:r w:rsidRPr="009D19BD">
        <w:t>Tynki pocienione mogą być jedno- lub wielowarstwowe (dwu- lub trzywarstwowe).</w:t>
      </w:r>
    </w:p>
    <w:p w:rsidR="009D19BD" w:rsidRPr="009D19BD" w:rsidRDefault="009D19BD" w:rsidP="009D19BD">
      <w:pPr>
        <w:pStyle w:val="Tekstpodstawowy"/>
      </w:pPr>
      <w:r w:rsidRPr="009D19BD">
        <w:t>Ze względu na technikę wykonania i sposób obrobienia powierzchni rozróżnia się następujące typy tynków pocienionych:</w:t>
      </w:r>
    </w:p>
    <w:p w:rsidR="009D19BD" w:rsidRPr="009D19BD" w:rsidRDefault="009D19BD" w:rsidP="009D19BD">
      <w:pPr>
        <w:pStyle w:val="Tekstpodstawowy"/>
      </w:pPr>
      <w:r w:rsidRPr="009D19BD">
        <w:t>– cyklinowane – wykonywane przez przetarcie zatartej warstwy wyprawy po wstępnym jej stwardnieniu (około 24 h) cykliną zębatą o wysokości zębów odpowiadającej wymiarom najgrubszego ziarna,</w:t>
      </w:r>
    </w:p>
    <w:p w:rsidR="009D19BD" w:rsidRPr="009D19BD" w:rsidRDefault="009D19BD" w:rsidP="009D19BD">
      <w:pPr>
        <w:pStyle w:val="Tekstpodstawowy"/>
      </w:pPr>
      <w:r w:rsidRPr="009D19BD">
        <w:t>– zacierane – wykonywane przez zatarcie pacą lub szczotką wyprawy do uzyskania gładkiej powierzchni lub w przypadku mas zawierających okrągłe ziarna, zagłębień w kształcie rowków,</w:t>
      </w:r>
    </w:p>
    <w:p w:rsidR="009D19BD" w:rsidRPr="009D19BD" w:rsidRDefault="009D19BD" w:rsidP="009D19BD">
      <w:pPr>
        <w:pStyle w:val="Tekstpodstawowy"/>
      </w:pPr>
      <w:r w:rsidRPr="009D19BD">
        <w:t>–   natryskowe – wykonywane metodą natrysku miotełką, pędzlem, agregatem tynkarskim lub pistoletem tynkarskim,</w:t>
      </w:r>
    </w:p>
    <w:p w:rsidR="009D19BD" w:rsidRPr="009D19BD" w:rsidRDefault="009D19BD" w:rsidP="009D19BD">
      <w:pPr>
        <w:pStyle w:val="Tekstpodstawowy"/>
      </w:pPr>
      <w:r w:rsidRPr="009D19BD">
        <w:t>–   wytłaczane – wykonywane przez modelowanie nałożonej warstwy za pomocą rolki.</w:t>
      </w:r>
    </w:p>
    <w:p w:rsidR="009D19BD" w:rsidRPr="009D19BD" w:rsidRDefault="009D19BD" w:rsidP="009D19BD">
      <w:pPr>
        <w:pStyle w:val="Tekstpodstawowy"/>
      </w:pPr>
      <w:r w:rsidRPr="009D19BD">
        <w:t>Grubość tynków pocienionych wynosi od 2 do 8 mm.</w:t>
      </w:r>
    </w:p>
    <w:p w:rsidR="009D19BD" w:rsidRPr="009D19BD" w:rsidRDefault="009D19BD" w:rsidP="009D19BD">
      <w:pPr>
        <w:pStyle w:val="Tekstpodstawowy"/>
      </w:pPr>
      <w:r w:rsidRPr="009D19BD">
        <w:t>Przy wykonywaniu tynków pocienionych należy bezwzględnie przestrzegać instrukcji producenta mieszanki tynkarskiej w zakresie przygotowania podłoża i masy tynkarskiej, a także warunków nakładania masy tynkarskiej oraz jej pielęgnacji.</w:t>
      </w:r>
    </w:p>
    <w:p w:rsidR="009D19BD" w:rsidRPr="009D19BD" w:rsidRDefault="009D19BD" w:rsidP="009D19BD">
      <w:pPr>
        <w:pStyle w:val="Tekstpodstawowy"/>
      </w:pPr>
      <w:r w:rsidRPr="009D19BD">
        <w:t>Ponadto przy wykonywaniu tynków należy przestrzegać następujących zasad ogólnych:</w:t>
      </w:r>
    </w:p>
    <w:p w:rsidR="009D19BD" w:rsidRPr="009D19BD" w:rsidRDefault="009D19BD" w:rsidP="009D19BD">
      <w:pPr>
        <w:pStyle w:val="Tekstpodstawowy"/>
      </w:pPr>
      <w:r w:rsidRPr="009D19BD">
        <w:t>– mieszankę tynkarską dobierać tak, by zapewnić zgodność założonej w dokumentacji projektowej i szczegółowej specyfikacji technicznej grubości tynku i jego poszczególnych warstw (tynki wielowarstwowe) z zaleceniami producenta wybranej mieszanki tynkarskiej,</w:t>
      </w:r>
    </w:p>
    <w:p w:rsidR="009D19BD" w:rsidRPr="009D19BD" w:rsidRDefault="009D19BD" w:rsidP="009D19BD">
      <w:pPr>
        <w:pStyle w:val="Tekstpodstawowy"/>
      </w:pPr>
      <w:r w:rsidRPr="009D19BD">
        <w:t>– obowiązkowo stosować technikę wykonywania i reżimy technologiczne (np. minimalne przerwy technologiczne) oraz sposób obrobienia tynku zgodne z procedurami wykonawczymi zawartymi we wskazówkach producenta mieszanki tynkarskiej,</w:t>
      </w:r>
    </w:p>
    <w:p w:rsidR="009D19BD" w:rsidRPr="009D19BD" w:rsidRDefault="009D19BD" w:rsidP="009D19BD">
      <w:pPr>
        <w:pStyle w:val="Tekstpodstawowy"/>
      </w:pPr>
      <w:r w:rsidRPr="009D19BD">
        <w:t>– profile tynkarskie dobierać odpowiednio do ich przyszłej funkcji (profile narożnikowe, stykowe, szczelinowe, dylatacyjne itp.) oraz z uwzględnieniem zgodności materiału z którego wykonany jest profil, z przewidywanym rodzajem tynku,</w:t>
      </w:r>
    </w:p>
    <w:p w:rsidR="009D19BD" w:rsidRPr="009D19BD" w:rsidRDefault="009D19BD" w:rsidP="009D19BD">
      <w:pPr>
        <w:pStyle w:val="Tekstpodstawowy"/>
      </w:pPr>
      <w:r w:rsidRPr="009D19BD">
        <w:t>–   nie dopuszczać do powstania pustych przestrzeni za profilami tynkarskimi np. listwami narożnikowymi,</w:t>
      </w:r>
    </w:p>
    <w:p w:rsidR="009D19BD" w:rsidRPr="009D19BD" w:rsidRDefault="009D19BD" w:rsidP="009D19BD">
      <w:pPr>
        <w:pStyle w:val="Tekstpodstawowy"/>
      </w:pPr>
      <w:r w:rsidRPr="009D19BD">
        <w:t>–   elementy wpuszczane w tynk (np. ramy okienne) osadzać równomiernie na całym obwodzie,</w:t>
      </w:r>
    </w:p>
    <w:p w:rsidR="009D19BD" w:rsidRPr="009D19BD" w:rsidRDefault="009D19BD" w:rsidP="009D19BD">
      <w:pPr>
        <w:pStyle w:val="Tekstpodstawowy"/>
      </w:pPr>
      <w:r w:rsidRPr="009D19BD">
        <w:t>–   w miejscach narażonych na pęknięcia zakładać siatkę,</w:t>
      </w:r>
    </w:p>
    <w:p w:rsidR="009D19BD" w:rsidRPr="009D19BD" w:rsidRDefault="009D19BD" w:rsidP="009D19BD">
      <w:pPr>
        <w:pStyle w:val="Tekstpodstawowy"/>
      </w:pPr>
      <w:r w:rsidRPr="009D19BD">
        <w:t>– nacięcia tynku („kontrolowane pęknięcia”) wykonywać przed przystąpieniem do ostatniego etapu wykończenia tynku np. zacierania, wygładzania; na ścianach zewnętrznych nacięcia tynku są niedozwolone – należy stosować odpowiednie profile tynkarskie,</w:t>
      </w:r>
    </w:p>
    <w:p w:rsidR="009D19BD" w:rsidRPr="009D19BD" w:rsidRDefault="009D19BD" w:rsidP="009D19BD">
      <w:pPr>
        <w:pStyle w:val="Tekstpodstawowy"/>
      </w:pPr>
      <w:r w:rsidRPr="009D19BD">
        <w:t>– ewentualne zbrojenie tynku siatką należy wykonywać zgodnie z wymaganiami dokumentacji projektowej i szczegółowej specyfikacji technicznej oraz zaleceniami z instrukcji producenta mieszanki tynkarskiej,</w:t>
      </w:r>
    </w:p>
    <w:p w:rsidR="009D19BD" w:rsidRPr="009D19BD" w:rsidRDefault="009D19BD" w:rsidP="009D19BD">
      <w:pPr>
        <w:pStyle w:val="Tekstpodstawowy"/>
      </w:pPr>
      <w:r w:rsidRPr="009D19BD">
        <w:t>– przed całkowitym stwardnieniem tynku należy dokonać jego przecięcia, aż do podłoża, w miejscach fug przewidzianych w dokumentacji projektowej; po upływie niezbędnego czasu i przeschnięciu powstałych w wyniku przecięcia szczelin należy je wypełnić odpowiednią masą elastyczną,</w:t>
      </w:r>
    </w:p>
    <w:p w:rsidR="009D19BD" w:rsidRPr="009D19BD" w:rsidRDefault="009D19BD" w:rsidP="009D19BD">
      <w:pPr>
        <w:pStyle w:val="Tekstpodstawowy"/>
      </w:pPr>
      <w:r w:rsidRPr="009D19BD">
        <w:t>– świeże tynki zewnętrzne w okresie letnim powinny być chronione przed zbyt intensywnym działaniem promieni słonecznych i opadami deszczu, a w okresie zimowym przed mrozem,</w:t>
      </w:r>
    </w:p>
    <w:p w:rsidR="009D19BD" w:rsidRPr="009D19BD" w:rsidRDefault="009D19BD" w:rsidP="009D19BD">
      <w:pPr>
        <w:pStyle w:val="Tekstpodstawowy"/>
      </w:pPr>
      <w:r w:rsidRPr="009D19BD">
        <w:t>–   tynki wewnętrzne, po ich nałożeniu, powinny mieć zapewnioną dobrą wentylację.</w:t>
      </w:r>
    </w:p>
    <w:p w:rsidR="009D19BD" w:rsidRPr="009D19BD" w:rsidRDefault="009D19BD" w:rsidP="003742C4">
      <w:pPr>
        <w:pStyle w:val="Nagwek3"/>
      </w:pPr>
      <w:r w:rsidRPr="009D19BD">
        <w:t>Wymagania dotyczące tynków pocienionych</w:t>
      </w:r>
    </w:p>
    <w:p w:rsidR="009D19BD" w:rsidRPr="009D19BD" w:rsidRDefault="009D19BD" w:rsidP="00FB3D2B">
      <w:pPr>
        <w:pStyle w:val="Nagwek4"/>
      </w:pPr>
      <w:r w:rsidRPr="009D19BD">
        <w:t>Przyczepność tynku do podłoża polegająca na mechanicznym połączeniu się zaprawy z podłożem powinna zapewnić takie przyleganie i zespolenie tynku z podłożem, aby po stwardnieniu zaprawy nie występowały odparzenia, pęcherze itp. Oznaczenie przyczepności tynku do podłoża należy wykonywać wg PN-85/B-04500. Wzajemna przyczepność poszczególnych warstw w tynkach wielowarstwowych badana metodą kwadracikowania powinna dawać wynik pozytywny i nie powinna być mniejsza niż przyczepność całego tynku do podłoża.</w:t>
      </w:r>
    </w:p>
    <w:p w:rsidR="009D19BD" w:rsidRPr="009D19BD" w:rsidRDefault="009D19BD" w:rsidP="00FB3D2B">
      <w:pPr>
        <w:pStyle w:val="Nagwek4"/>
      </w:pPr>
      <w:r w:rsidRPr="009D19BD">
        <w:lastRenderedPageBreak/>
        <w:t>Odporność tynków na uszkodzenia mechaniczne. Miarą odporności na uszkodzenia jest brak wypadania kwadracików przy badaniu młotkiem Baronnie’go wg pkt. 6.4.2.1. niniejszej ST.</w:t>
      </w:r>
    </w:p>
    <w:p w:rsidR="009D19BD" w:rsidRPr="009D19BD" w:rsidRDefault="009D19BD" w:rsidP="00FB3D2B">
      <w:pPr>
        <w:pStyle w:val="Nagwek4"/>
      </w:pPr>
      <w:r w:rsidRPr="009D19BD">
        <w:t>Mrozoodporność tynków. Tynki zewnętrzne powinny być mrozoodporne, tzn. próbki wykonane z zaprawy przeznaczonej do wykonania tynku nie powinny wykazywać zmian po badaniu odporności na działanie mrozu wg PN-85/B-04500.</w:t>
      </w:r>
    </w:p>
    <w:p w:rsidR="009D19BD" w:rsidRPr="009D19BD" w:rsidRDefault="009D19BD" w:rsidP="00FB3D2B">
      <w:pPr>
        <w:pStyle w:val="Nagwek4"/>
      </w:pPr>
      <w:r w:rsidRPr="009D19BD">
        <w:t>Grubość gotowych tynków w zależności od rodzaju podłoża i mieszanki tynkarskiej, sposobu wykonania oraz liczby warstw, powinna wynosić 2÷8 mm – z tym, że dla tynków jednowarstwowych grubość ta powinna wynosić 2÷4 mm, a dla wielowarstwowych 3÷8 mm. W tynkach wielowarstwowych grubość każdej z warstw powinna się zawierać w granicach 1÷3 mm.</w:t>
      </w:r>
    </w:p>
    <w:p w:rsidR="009D19BD" w:rsidRPr="009D19BD" w:rsidRDefault="009D19BD" w:rsidP="00FB3D2B">
      <w:pPr>
        <w:pStyle w:val="Nagwek4"/>
      </w:pPr>
      <w:r w:rsidRPr="009D19BD">
        <w:t>Cechy powierzchni otynkowanych. Powierzchnie tynków powinny być gładkie lub mieć fakturę wynikającą z techniki obrobienia powierzchni, a także odznaczać się jednolitą barwą – bez smug i plam oraz prześwitów podłoża. Powierzchnie te nie powinny pylić.</w:t>
      </w:r>
      <w:r w:rsidR="008E374E">
        <w:t xml:space="preserve"> </w:t>
      </w:r>
      <w:r w:rsidRPr="009D19BD">
        <w:t xml:space="preserve">Wykwity w postaci nalotu wykrystalizowanych na powierzchni tynku roztworów soli przenikających z podłoża, a także zacieki mające postać trwałych śladów oraz wykwity </w:t>
      </w:r>
      <w:r w:rsidR="008E374E">
        <w:t xml:space="preserve">pleśni itp. są niedopuszczalne. </w:t>
      </w:r>
      <w:r w:rsidRPr="009D19BD">
        <w:t>Nie dopuszcza się występowania pęcherzy, rys i spękań na powierzchni tynku. Powierzchnie tynków pokrytych powłoką malarską z farb wodnych lub wodorozcieńczalnych powinny pozwalać na ich renowację bez uszkodzenia (rozmycia) tynku.</w:t>
      </w:r>
    </w:p>
    <w:p w:rsidR="008E374E" w:rsidRDefault="009D19BD" w:rsidP="00FB3D2B">
      <w:pPr>
        <w:pStyle w:val="Nagwek4"/>
      </w:pPr>
      <w:r w:rsidRPr="009D19BD">
        <w:t>Prawidłowość wykonania powierzchni i krawędzi tynków</w:t>
      </w:r>
      <w:r w:rsidR="008E374E">
        <w:t xml:space="preserve"> </w:t>
      </w:r>
    </w:p>
    <w:p w:rsidR="009D19BD" w:rsidRPr="009D19BD" w:rsidRDefault="009D19BD" w:rsidP="008E374E">
      <w:pPr>
        <w:pStyle w:val="Tekstpodstawowy"/>
      </w:pPr>
      <w:r w:rsidRPr="009D19BD">
        <w:t>Powierzchnie tynków powinny być tak wykonane, aby tworzyły regularne płaszczyzny pionowe lub poziome zgodnie z zaprojektowanym obrysem. Krawędzie przecinania się powierzchni otynkowanych powinny być prostoliniowe, a kąty dwuścienne</w:t>
      </w:r>
      <w:bookmarkStart w:id="32" w:name="page60"/>
      <w:bookmarkEnd w:id="32"/>
      <w:r w:rsidR="008E374E">
        <w:t xml:space="preserve"> </w:t>
      </w:r>
      <w:r w:rsidRPr="009D19BD">
        <w:t>utworzone przez te powierzchnie powinny być kątami prostymi lub powinny być zgodne z kątami przewidzianymi w dokumentacji projektowej. Dopuszczalne odchyłki – jak dla tynków wewnętrznych kat. III wg PN-70/B-10100.</w:t>
      </w:r>
    </w:p>
    <w:p w:rsidR="009D19BD" w:rsidRPr="009D19BD" w:rsidRDefault="009D19BD" w:rsidP="009D19BD">
      <w:pPr>
        <w:pStyle w:val="Tekstpodstawowy"/>
      </w:pPr>
      <w:r w:rsidRPr="009D19BD">
        <w:t>Widoczne miejscowe nierówności lub wgłębienia na gładko otynkowanej powierzchni, nie wynikające z techniki wykonania, są niedopuszczalne. Natomiast w przypadku tynków na elementach prefabrykowanych dopuszcza się widoczne skosy wyrównujące uskoki w płaszczyźnie licowej, wynikające z dopuszczalnych dla tych prefabrykatów odchyłek wymiarowych lub z tolerancji montażu.</w:t>
      </w:r>
    </w:p>
    <w:p w:rsidR="009D19BD" w:rsidRPr="009D19BD" w:rsidRDefault="009D19BD" w:rsidP="00FB3D2B">
      <w:pPr>
        <w:pStyle w:val="Nagwek4"/>
      </w:pPr>
      <w:r w:rsidRPr="009D19BD">
        <w:t xml:space="preserve"> Wykończenie naroży i obrzeży tynków oraz tynków na stykach i przy szczelinach dylatacyjnych.</w:t>
      </w:r>
    </w:p>
    <w:p w:rsidR="009D19BD" w:rsidRPr="009D19BD" w:rsidRDefault="009D19BD" w:rsidP="009D19BD">
      <w:pPr>
        <w:pStyle w:val="Tekstpodstawowy"/>
      </w:pPr>
      <w:r w:rsidRPr="009D19BD">
        <w:t>Naroża oraz wszelkie obrzeża tynków powinny być wykonane zgodnie z dokumentacją projektową. Gzymsy i podokienniki zewnętrzne powinny być zabezpieczone obróbkami blacharskimi z kapinosem.</w:t>
      </w:r>
    </w:p>
    <w:p w:rsidR="009D19BD" w:rsidRPr="009D19BD" w:rsidRDefault="009D19BD" w:rsidP="009D19BD">
      <w:pPr>
        <w:pStyle w:val="Tekstpodstawowy"/>
      </w:pPr>
      <w:r w:rsidRPr="009D19BD">
        <w:t>Tynki na stykach z powierzchniami inaczej wykończeniowymi, przy ościeżnicach i podokiennikach, powinny być zabezpieczone przed pęknięciami i odpryskami przez odcięcie. W miejscach przebiegu szczelin dylatacyjnych tynk powinien być przecięty i wykończony stosownie do wymagań dokumentacji projektowej i szczegółowej specyfikacji technicznej.</w:t>
      </w:r>
    </w:p>
    <w:p w:rsidR="009D19BD" w:rsidRPr="009D19BD" w:rsidRDefault="009D19BD" w:rsidP="003742C4">
      <w:pPr>
        <w:pStyle w:val="Nagwek2"/>
      </w:pPr>
      <w:r w:rsidRPr="009D19BD">
        <w:t>KONTROLA JAKOŚCI ROBÓT</w:t>
      </w:r>
    </w:p>
    <w:p w:rsidR="009D19BD" w:rsidRPr="009D19BD" w:rsidRDefault="009D19BD" w:rsidP="003742C4">
      <w:pPr>
        <w:pStyle w:val="Nagwek3"/>
      </w:pPr>
      <w:r w:rsidRPr="009D19BD">
        <w:t>Ogólne zasady kontroli jakości robót podano w ST „Wymagania ogólne” pkt 6</w:t>
      </w:r>
    </w:p>
    <w:p w:rsidR="009D19BD" w:rsidRPr="009D19BD" w:rsidRDefault="009D19BD" w:rsidP="003742C4">
      <w:pPr>
        <w:pStyle w:val="Nagwek3"/>
      </w:pPr>
      <w:r w:rsidRPr="009D19BD">
        <w:t>Badania przed przystąpieniem do robót tynkowych</w:t>
      </w:r>
    </w:p>
    <w:p w:rsidR="009D19BD" w:rsidRPr="009D19BD" w:rsidRDefault="009D19BD" w:rsidP="009D19BD">
      <w:pPr>
        <w:pStyle w:val="Tekstpodstawowy"/>
      </w:pPr>
      <w:r w:rsidRPr="009D19BD">
        <w:t>Przed przystąpieniem do robót tynkowych należy przeprowadzić badania materiałów, które będą wykorzystywane do wykonywania robót oraz kontrolę i odbiór (międzyoperacyjny) podłoży.</w:t>
      </w:r>
    </w:p>
    <w:p w:rsidR="009D19BD" w:rsidRPr="009D19BD" w:rsidRDefault="009D19BD" w:rsidP="00FB3D2B">
      <w:pPr>
        <w:pStyle w:val="Nagwek4"/>
      </w:pPr>
      <w:r w:rsidRPr="009D19BD">
        <w:t>Badania materiałów</w:t>
      </w:r>
    </w:p>
    <w:p w:rsidR="009D19BD" w:rsidRPr="009D19BD" w:rsidRDefault="009D19BD" w:rsidP="009D19BD">
      <w:pPr>
        <w:pStyle w:val="Tekstpodstawowy"/>
      </w:pPr>
      <w:r w:rsidRPr="009D19BD">
        <w:t>Badanie materiałów przeprowadza się pośrednio na podstawie zapisów w dzienniku budowy dotyczących przyjęcia materiałów na budowę oraz dokumentów towarzyszących wysyłce materiałów przez dostawcę, potwierdzających zgodność użytych materiałów z wymaganiami dokumentacji projektowej i specyfikacji technicznej robót tynkowych, opracowanej dla realizowanego przedmiotu zamówienia (szczegółowej), oraz normami powołanymi w pkt. 2.2. niniejszej specyfikacji technicznej.</w:t>
      </w:r>
    </w:p>
    <w:p w:rsidR="009D19BD" w:rsidRPr="009D19BD" w:rsidRDefault="009D19BD" w:rsidP="00FB3D2B">
      <w:pPr>
        <w:pStyle w:val="Nagwek4"/>
      </w:pPr>
      <w:r w:rsidRPr="009D19BD">
        <w:t>Badania przygotowania podłoży</w:t>
      </w:r>
    </w:p>
    <w:p w:rsidR="009D19BD" w:rsidRPr="009D19BD" w:rsidRDefault="009D19BD" w:rsidP="009D19BD">
      <w:pPr>
        <w:pStyle w:val="Tekstpodstawowy"/>
      </w:pPr>
      <w:r w:rsidRPr="009D19BD">
        <w:t>Stan podłoża podlega sprawdzeniu w zakresie:</w:t>
      </w:r>
    </w:p>
    <w:p w:rsidR="009D19BD" w:rsidRPr="009D19BD" w:rsidRDefault="009D19BD" w:rsidP="009D19BD">
      <w:pPr>
        <w:pStyle w:val="Tekstpodstawowy"/>
      </w:pPr>
      <w:r w:rsidRPr="009D19BD">
        <w:t>wilgotności – poprzez ocenę wyglądu, próbę dotyku lub zwilżania, ewentualnie w razie potrzeby pomiar wilgotności szczątkowej przy pomocy wilgotnościomierza elektrycznego,</w:t>
      </w:r>
    </w:p>
    <w:p w:rsidR="009D19BD" w:rsidRPr="009D19BD" w:rsidRDefault="009D19BD" w:rsidP="009D19BD">
      <w:pPr>
        <w:pStyle w:val="Tekstpodstawowy"/>
      </w:pPr>
      <w:r w:rsidRPr="009D19BD">
        <w:t>równości powierzchni – poprzez ocenę wyglądu i sprawdzenie przy pomocy łaty,</w:t>
      </w:r>
    </w:p>
    <w:p w:rsidR="009D19BD" w:rsidRPr="009D19BD" w:rsidRDefault="009D19BD" w:rsidP="009D19BD">
      <w:pPr>
        <w:pStyle w:val="Tekstpodstawowy"/>
      </w:pPr>
      <w:r w:rsidRPr="009D19BD">
        <w:t>przywierających ciał obcych, kurzu i zabrudzenia – poprzez ocenę wyglądu i próbę ścierania,</w:t>
      </w:r>
    </w:p>
    <w:p w:rsidR="009D19BD" w:rsidRPr="009D19BD" w:rsidRDefault="009D19BD" w:rsidP="009D19BD">
      <w:pPr>
        <w:pStyle w:val="Tekstpodstawowy"/>
      </w:pPr>
      <w:r w:rsidRPr="009D19BD">
        <w:t>obecności luźnych i zwietrzałych części podłoża – poprzez próbę drapania (skrobania) i dotyku,</w:t>
      </w:r>
    </w:p>
    <w:p w:rsidR="009D19BD" w:rsidRPr="009D19BD" w:rsidRDefault="009D19BD" w:rsidP="009D19BD">
      <w:pPr>
        <w:pStyle w:val="Tekstpodstawowy"/>
      </w:pPr>
      <w:r w:rsidRPr="009D19BD">
        <w:t>zabrudzenia powierzchni olejami, smarami, bitumami, farbami – poprzez ocenę wyglądu i próbę zwilżania,</w:t>
      </w:r>
    </w:p>
    <w:p w:rsidR="009D19BD" w:rsidRPr="009D19BD" w:rsidRDefault="009D19BD" w:rsidP="009D19BD">
      <w:pPr>
        <w:pStyle w:val="Tekstpodstawowy"/>
      </w:pPr>
      <w:r w:rsidRPr="009D19BD">
        <w:t>chłonności podłoża – poprzez ocenę wyglądu oraz próbę dotyku i zwilżania,</w:t>
      </w:r>
    </w:p>
    <w:p w:rsidR="009D19BD" w:rsidRPr="009D19BD" w:rsidRDefault="009D19BD" w:rsidP="009D19BD">
      <w:pPr>
        <w:pStyle w:val="Tekstpodstawowy"/>
      </w:pPr>
      <w:r w:rsidRPr="009D19BD">
        <w:t>obecność wykwitów – poprzez ocenę wyglądu,</w:t>
      </w:r>
    </w:p>
    <w:p w:rsidR="009D19BD" w:rsidRPr="009D19BD" w:rsidRDefault="009D19BD" w:rsidP="009D19BD">
      <w:pPr>
        <w:pStyle w:val="Tekstpodstawowy"/>
      </w:pPr>
      <w:r w:rsidRPr="009D19BD">
        <w:t>złuszczania i powierzchniowego odspajania podłoża – poprzez ocenę wyglądu. Świeże podkłady z tynku zwykłego podlegają badaniom zgodnie z PN-70/B-10100.</w:t>
      </w:r>
    </w:p>
    <w:p w:rsidR="009D19BD" w:rsidRPr="009D19BD" w:rsidRDefault="009D19BD" w:rsidP="009D19BD">
      <w:pPr>
        <w:pStyle w:val="Tekstpodstawowy"/>
      </w:pPr>
      <w:r w:rsidRPr="009D19BD">
        <w:t>Wyniki badań powinny być porównane z wymaganiami podanymi w pkt. 5.3., a następnie odnotowane w formie protokołu kontroli, wpisane do dziennika budowy i akceptowane przez inspektora nadzoru.</w:t>
      </w:r>
    </w:p>
    <w:p w:rsidR="009D19BD" w:rsidRPr="009D19BD" w:rsidRDefault="009D19BD" w:rsidP="003742C4">
      <w:pPr>
        <w:pStyle w:val="Nagwek3"/>
      </w:pPr>
      <w:r w:rsidRPr="009D19BD">
        <w:t>Badania w czasie robót</w:t>
      </w:r>
    </w:p>
    <w:p w:rsidR="009D19BD" w:rsidRPr="009D19BD" w:rsidRDefault="009D19BD" w:rsidP="009D19BD">
      <w:pPr>
        <w:pStyle w:val="Tekstpodstawowy"/>
      </w:pPr>
      <w:r w:rsidRPr="009D19BD">
        <w:t>Badania w czasie robót tynkowych polegają na bieżącym sprawdzaniu zgodności ich wykonania z dokumentacją projektową oraz wymaganiami specyfikacji technicznej (szczegółowej) i instrukcji producenta mieszanki tynkarskiej.</w:t>
      </w:r>
    </w:p>
    <w:p w:rsidR="009D19BD" w:rsidRPr="009D19BD" w:rsidRDefault="009D19BD" w:rsidP="003742C4">
      <w:pPr>
        <w:pStyle w:val="Nagwek3"/>
      </w:pPr>
      <w:r w:rsidRPr="009D19BD">
        <w:t>Badania w czasie odbioru robót</w:t>
      </w:r>
    </w:p>
    <w:p w:rsidR="009D19BD" w:rsidRPr="009D19BD" w:rsidRDefault="009D19BD" w:rsidP="00FB3D2B">
      <w:pPr>
        <w:pStyle w:val="Nagwek4"/>
      </w:pPr>
      <w:r w:rsidRPr="009D19BD">
        <w:t>Zakres i warunki wykonywania badań</w:t>
      </w:r>
    </w:p>
    <w:p w:rsidR="009D19BD" w:rsidRPr="009D19BD" w:rsidRDefault="009D19BD" w:rsidP="009D19BD">
      <w:pPr>
        <w:pStyle w:val="Tekstpodstawowy"/>
      </w:pPr>
      <w:r w:rsidRPr="009D19BD">
        <w:t>Badania w czasie odbioru robót przeprowadza się celem oceny czy spełnione zostały wszystkie wymagania dotyczące wykonanych robót tynkowych, w szczególności w zakresie:</w:t>
      </w:r>
    </w:p>
    <w:p w:rsidR="009D19BD" w:rsidRPr="009D19BD" w:rsidRDefault="009D19BD" w:rsidP="009D19BD">
      <w:pPr>
        <w:pStyle w:val="Tekstpodstawowy"/>
      </w:pPr>
      <w:r w:rsidRPr="009D19BD">
        <w:t>– zgodności z dokumentacją projektową i specyfikacją techniczną (szczegółową) wraz z wprowadzonymi zmianami naniesionymi w dokumentacji powykonawczej,</w:t>
      </w:r>
    </w:p>
    <w:p w:rsidR="009D19BD" w:rsidRPr="009D19BD" w:rsidRDefault="009D19BD" w:rsidP="009D19BD">
      <w:pPr>
        <w:pStyle w:val="Tekstpodstawowy"/>
      </w:pPr>
      <w:r w:rsidRPr="009D19BD">
        <w:t>–   jakości zastosowanych materiałów i wyrobów,</w:t>
      </w:r>
    </w:p>
    <w:p w:rsidR="009D19BD" w:rsidRPr="009D19BD" w:rsidRDefault="009D19BD" w:rsidP="009D19BD">
      <w:pPr>
        <w:pStyle w:val="Tekstpodstawowy"/>
      </w:pPr>
      <w:r w:rsidRPr="009D19BD">
        <w:t>–   prawidłowości przygotowania podłoża,</w:t>
      </w:r>
    </w:p>
    <w:p w:rsidR="009D19BD" w:rsidRPr="009D19BD" w:rsidRDefault="009D19BD" w:rsidP="009D19BD">
      <w:pPr>
        <w:pStyle w:val="Tekstpodstawowy"/>
      </w:pPr>
      <w:r w:rsidRPr="009D19BD">
        <w:t>–   prawidłowości wykonania tynków pocienionych.</w:t>
      </w:r>
    </w:p>
    <w:p w:rsidR="009D19BD" w:rsidRPr="009D19BD" w:rsidRDefault="009D19BD" w:rsidP="009D19BD">
      <w:pPr>
        <w:pStyle w:val="Tekstpodstawowy"/>
      </w:pPr>
      <w:r w:rsidRPr="009D19BD">
        <w:t>Przy badaniach w czasie odbioru robót należy wykorzystywać wyniki badań dokonanych przed przystąpieniem do robót i w trakcie ich wykonywania oraz zapisy w dzienniku budowy dotyczące wykonanych robót.</w:t>
      </w:r>
    </w:p>
    <w:p w:rsidR="009D19BD" w:rsidRPr="009D19BD" w:rsidRDefault="009D19BD" w:rsidP="009D19BD">
      <w:pPr>
        <w:pStyle w:val="Tekstpodstawowy"/>
      </w:pPr>
      <w:r w:rsidRPr="009D19BD">
        <w:t>Do badań odbiorowych należy przystąpić nie później niż przed upływem 1 roku od daty ukończenia robót tynkowych.</w:t>
      </w:r>
    </w:p>
    <w:p w:rsidR="009D19BD" w:rsidRPr="009D19BD" w:rsidRDefault="009D19BD" w:rsidP="009D19BD">
      <w:pPr>
        <w:pStyle w:val="Tekstpodstawowy"/>
      </w:pPr>
      <w:r w:rsidRPr="009D19BD">
        <w:t>Badania w czasie odbioru tynków pocienionych zewnętrznych przeprowadzać należy podczas bezdeszczowej pogody, w temperaturze powietrza nie niższej niż +5°C.</w:t>
      </w:r>
    </w:p>
    <w:p w:rsidR="009D19BD" w:rsidRPr="009D19BD" w:rsidRDefault="009D19BD" w:rsidP="009D19BD">
      <w:pPr>
        <w:pStyle w:val="Tekstpodstawowy"/>
      </w:pPr>
      <w:r w:rsidRPr="009D19BD">
        <w:t>Przed przystąpieniem do badań przy odbiorze należy sprawdzić na podstawie dokumentów:</w:t>
      </w:r>
    </w:p>
    <w:p w:rsidR="009D19BD" w:rsidRPr="009D19BD" w:rsidRDefault="009D19BD" w:rsidP="008E374E">
      <w:pPr>
        <w:pStyle w:val="Tekstpodstawowy"/>
      </w:pPr>
      <w:r w:rsidRPr="009D19BD">
        <w:t>czy załączone wyniki badań dokonanych przed przystąpieniem do robót potwierdzają, że przygotowane podłoża nadawały się do położenia tynku a użyte materiały spełniały wymaga</w:t>
      </w:r>
      <w:r w:rsidR="008E374E">
        <w:t>nia pkt. 2 niniejszej ST,</w:t>
      </w:r>
      <w:bookmarkStart w:id="33" w:name="page61"/>
      <w:bookmarkEnd w:id="33"/>
      <w:r w:rsidR="008E374E">
        <w:t xml:space="preserve"> </w:t>
      </w:r>
      <w:r w:rsidRPr="009D19BD">
        <w:t>czy w okresie wykonywania tynku pocienionego temperatura otoczenia w ciągu doby nie spadła poniżej 0°C. 6.4.2. Opis badań</w:t>
      </w:r>
    </w:p>
    <w:p w:rsidR="009D19BD" w:rsidRPr="009D19BD" w:rsidRDefault="009D19BD" w:rsidP="009D19BD">
      <w:pPr>
        <w:pStyle w:val="Tekstpodstawowy"/>
      </w:pPr>
      <w:r w:rsidRPr="009D19BD">
        <w:t>6.4.2.1. Sprawdzenie przyczepności tynku do podłoża należy przeprowadzać metodą podaną w PN-85/B-04500. Jako badania orientacyjne dopuszcza się stosowanie opukiwania tynku lekkim drewnianym młotkiem (brak głuchego odgłosu świadczy o dobrej przyczepności). W przypadku tynków gipsowych sprawdzenie należy wykonać na tynkach suchych i po ich zwilżeniu wodą.</w:t>
      </w:r>
    </w:p>
    <w:p w:rsidR="009D19BD" w:rsidRPr="009D19BD" w:rsidRDefault="009D19BD" w:rsidP="009D19BD">
      <w:pPr>
        <w:pStyle w:val="Tekstpodstawowy"/>
      </w:pPr>
      <w:r w:rsidRPr="009D19BD">
        <w:t xml:space="preserve">Przyczepność międzywarstwową tynków wielowarstwowych należy sprawdzić za pomocą przyrządu zwanego młotkiem Baronnie’go metodą kwadracikowania, tj. próba krzyżowego nacinania wyprawy i poddania jej uderzeniom stempla o ciężarze 250 gramów przy badaniu po 7 dniach od wykonania tynków, a co najmniej 500 gramów – po 28 dniach. Brak wypadania kwadracików pod </w:t>
      </w:r>
      <w:r w:rsidRPr="009D19BD">
        <w:lastRenderedPageBreak/>
        <w:t>uderzeniem świadczy o dostatecznej przyczepności.</w:t>
      </w:r>
    </w:p>
    <w:p w:rsidR="009D19BD" w:rsidRPr="009D19BD" w:rsidRDefault="009D19BD" w:rsidP="009D19BD">
      <w:pPr>
        <w:pStyle w:val="Tekstpodstawowy"/>
      </w:pPr>
      <w:r w:rsidRPr="009D19BD">
        <w:t>6.4.2.2. Sprawdzenie odporności tynków na uszkodzenia mechaniczne należy przeprowadzać młotkiem Baronnie’go metodą kwadracikowania jak w pkt. 6.4.2.1. niniejszej ST.</w:t>
      </w:r>
    </w:p>
    <w:p w:rsidR="009D19BD" w:rsidRPr="009D19BD" w:rsidRDefault="009D19BD" w:rsidP="009D19BD">
      <w:pPr>
        <w:pStyle w:val="Tekstpodstawowy"/>
      </w:pPr>
      <w:r w:rsidRPr="009D19BD">
        <w:t>6.4.2.3. Sprawdzenie mrozoodporności tynków zewnętrznych należy przeprowadzać na podstawie świadectwa badania wg PN-85/B-04500 odporności na działanie mrozu próbek stwardniałej zaprawy.</w:t>
      </w:r>
    </w:p>
    <w:p w:rsidR="009D19BD" w:rsidRPr="009D19BD" w:rsidRDefault="009D19BD" w:rsidP="009D19BD">
      <w:pPr>
        <w:pStyle w:val="Tekstpodstawowy"/>
      </w:pPr>
      <w:r w:rsidRPr="009D19BD">
        <w:t>6.4.2.4.</w:t>
      </w:r>
      <w:r w:rsidRPr="009D19BD">
        <w:tab/>
        <w:t>Sprawdzenie grubości tynków. W pięciu dowolnie wybranych miejscach powierzchni otynkowanej wynoszącej nie</w:t>
      </w:r>
    </w:p>
    <w:p w:rsidR="009D19BD" w:rsidRPr="009D19BD" w:rsidRDefault="009D19BD" w:rsidP="009D19BD">
      <w:pPr>
        <w:pStyle w:val="Tekstpodstawowy"/>
      </w:pPr>
      <w:r w:rsidRPr="009D19BD">
        <w:t>więcej niż 5000 m2 należy wyciąć próbki kontrolne o wymiarach 2x2 cm lub o średnicy około 3 cm w taki sposób, aby podłoże zostało odsłonięte lecz nie naruszone. Odsłonięte podłoże należy oczyścić z ewentualnych pozostałości zaprawy. Pomiar grubości tynku powinien być wykonany przymiarem z dokładnością do 1 mm. Za przeciętną grubość tynku badanej powierzchni otynkowanej należy przyjmować wartość średnią pomiaru w pięciu otworach.</w:t>
      </w:r>
    </w:p>
    <w:p w:rsidR="009D19BD" w:rsidRPr="009D19BD" w:rsidRDefault="009D19BD" w:rsidP="009D19BD">
      <w:pPr>
        <w:pStyle w:val="Tekstpodstawowy"/>
      </w:pPr>
      <w:r w:rsidRPr="009D19BD">
        <w:t>przypadku badania tynku o powierzchni większej niż 5000 m2 należy na każde rozpoczęte 1000 m2 wyciąć jeden dodatkowy</w:t>
      </w:r>
    </w:p>
    <w:p w:rsidR="009D19BD" w:rsidRPr="009D19BD" w:rsidRDefault="009D19BD" w:rsidP="009D19BD">
      <w:pPr>
        <w:pStyle w:val="Tekstpodstawowy"/>
      </w:pPr>
      <w:r w:rsidRPr="009D19BD">
        <w:t>otwór.</w:t>
      </w:r>
    </w:p>
    <w:p w:rsidR="009D19BD" w:rsidRPr="009D19BD" w:rsidRDefault="009D19BD" w:rsidP="009D19BD">
      <w:pPr>
        <w:pStyle w:val="Tekstpodstawowy"/>
      </w:pPr>
      <w:r w:rsidRPr="009D19BD">
        <w:t>6.4.2.5. Sprawdzenie wyglądu i innych właściwości powierzchni otynkowanych. Wygląd powierzchni otynkowanych (barwa, obecność wykwitów, spękań itp.) należy sprawdzić za pomocą oględzin zewnętrznych. Gładkość powierzchni oraz brak pylenia należy sprawdzać przez potarcie tynku dłonią.</w:t>
      </w:r>
    </w:p>
    <w:p w:rsidR="009D19BD" w:rsidRPr="009D19BD" w:rsidRDefault="009D19BD" w:rsidP="009D19BD">
      <w:pPr>
        <w:pStyle w:val="Tekstpodstawowy"/>
      </w:pPr>
      <w:r w:rsidRPr="009D19BD">
        <w:t>Odporność powierzchni otynkowanych na działanie opadów atmosferycznych lub rozmywanie podczas renowacyjnych robót malarskich należy sprawdzać w sposób następujący:</w:t>
      </w:r>
    </w:p>
    <w:p w:rsidR="009D19BD" w:rsidRDefault="009D19BD" w:rsidP="009D19BD">
      <w:pPr>
        <w:pStyle w:val="Tekstpodstawowy"/>
      </w:pPr>
      <w:r w:rsidRPr="009D19BD">
        <w:t>– powierzchnię tynku należy zwilżyć wodą za pomocą pędzla ławkowca i natychmiast przeprowadzić próbę odporności na uderzenia metodą kwadracikowania, stosując uderzenie stempla o ciężarze 250 gramów; próba ta powinna dać wynik dodatni (brak wypadania kwadracików).</w:t>
      </w:r>
    </w:p>
    <w:p w:rsidR="008E374E" w:rsidRPr="009D19BD" w:rsidRDefault="008E374E" w:rsidP="008E374E">
      <w:pPr>
        <w:pStyle w:val="Tekstpodstawowy"/>
      </w:pPr>
      <w:r>
        <w:t xml:space="preserve">6.4.2.6. </w:t>
      </w:r>
      <w:r w:rsidRPr="009D19BD">
        <w:t>Sprawdzenie prawidłowości wykonania powierzchni i krawędzi tynków należy przeprowadzić wg PN-70/B-10100.</w:t>
      </w:r>
    </w:p>
    <w:p w:rsidR="009D19BD" w:rsidRPr="009D19BD" w:rsidRDefault="008E374E" w:rsidP="008E374E">
      <w:pPr>
        <w:pStyle w:val="Tekstpodstawowy"/>
      </w:pPr>
      <w:r>
        <w:t xml:space="preserve">6.4.2.7. </w:t>
      </w:r>
      <w:r w:rsidRPr="009D19BD">
        <w:t>Sprawdzenie wykończenia tynków na narożach i obrzeżach, stykach i przy szczelinach dylatacyjnych należy</w:t>
      </w:r>
      <w:r>
        <w:t xml:space="preserve"> </w:t>
      </w:r>
      <w:r w:rsidR="009D19BD" w:rsidRPr="009D19BD">
        <w:t>przeprowadzić wzrokowo oraz przez pomiar równocześnie z badaniem wyglądu powierzchni otynkowanych wg pkt. 6.4.2.5. niniejszej ST.</w:t>
      </w:r>
    </w:p>
    <w:p w:rsidR="009D19BD" w:rsidRPr="009D19BD" w:rsidRDefault="009D19BD" w:rsidP="009D19BD">
      <w:pPr>
        <w:pStyle w:val="Tekstpodstawowy"/>
      </w:pPr>
      <w:r w:rsidRPr="009D19BD">
        <w:t>Wyniki badań powinny być porównane z wymaganiami podanymi w pkt. 5.5. niniejszej specyfikacji technicznej, opisane w dzienniku budowy i protokole podpisanym przez przedstawicieli inwestora (zamawiającego) oraz wykonawcy.</w:t>
      </w:r>
    </w:p>
    <w:p w:rsidR="009D19BD" w:rsidRPr="009D19BD" w:rsidRDefault="008E374E" w:rsidP="003742C4">
      <w:pPr>
        <w:pStyle w:val="Nagwek2"/>
      </w:pPr>
      <w:r>
        <w:t>W</w:t>
      </w:r>
      <w:r w:rsidR="009D19BD" w:rsidRPr="009D19BD">
        <w:t>YMAGANIA DOTYCZĄCE PRZEDMIARU I OBMIARU ROBÓT</w:t>
      </w:r>
    </w:p>
    <w:p w:rsidR="009D19BD" w:rsidRPr="009D19BD" w:rsidRDefault="009D19BD" w:rsidP="003742C4">
      <w:pPr>
        <w:pStyle w:val="Nagwek3"/>
      </w:pPr>
      <w:r w:rsidRPr="009D19BD">
        <w:t>Ogólne zasady przedmiaru i obmiaru podano w ST „Wymagania ogólne” pkt 7</w:t>
      </w:r>
    </w:p>
    <w:p w:rsidR="009D19BD" w:rsidRPr="009D19BD" w:rsidRDefault="009D19BD" w:rsidP="003742C4">
      <w:pPr>
        <w:pStyle w:val="Nagwek3"/>
      </w:pPr>
      <w:r w:rsidRPr="009D19BD">
        <w:t>Szczegółowe zasady obmiaru robót tynkowych</w:t>
      </w:r>
    </w:p>
    <w:p w:rsidR="009D19BD" w:rsidRPr="009D19BD" w:rsidRDefault="009D19BD" w:rsidP="009D19BD">
      <w:pPr>
        <w:pStyle w:val="Tekstpodstawowy"/>
      </w:pPr>
      <w:r w:rsidRPr="009D19BD">
        <w:t>Powierzchnię tynków wewnętrznych ścian oblicza się w metrach kwadratowych jako iloczyn długości ścian w stanie surowym i wysokości mierzonej od podłoża lub warstwy wyrównawczej na stropie do spodu stropu nad pomieszczeniem.</w:t>
      </w:r>
    </w:p>
    <w:p w:rsidR="009D19BD" w:rsidRPr="009D19BD" w:rsidRDefault="009D19BD" w:rsidP="009D19BD">
      <w:pPr>
        <w:pStyle w:val="Tekstpodstawowy"/>
      </w:pPr>
      <w:r w:rsidRPr="009D19BD">
        <w:t>Powierzchnię tynków stropów płaskich oblicza się w metrach kwadratowych ich rzutu w świetle ścian surowych na płaszczyznę poziomą.</w:t>
      </w:r>
    </w:p>
    <w:p w:rsidR="009D19BD" w:rsidRPr="009D19BD" w:rsidRDefault="009D19BD" w:rsidP="009D19BD">
      <w:pPr>
        <w:pStyle w:val="Tekstpodstawowy"/>
      </w:pPr>
      <w:r w:rsidRPr="009D19BD">
        <w:t>Powierzchnię stropów żebrowych i kasetonowych oblicza się w rozwinięciu według wymiarów w stanie surowym.</w:t>
      </w:r>
    </w:p>
    <w:p w:rsidR="009D19BD" w:rsidRPr="009D19BD" w:rsidRDefault="009D19BD" w:rsidP="009D19BD">
      <w:pPr>
        <w:pStyle w:val="Tekstpodstawowy"/>
      </w:pPr>
      <w:r w:rsidRPr="009D19BD">
        <w:t>Powierzchnię tynków zewnętrznych ścian oblicza się jako iloczyn długości ścian w rozwinięciu w stanie surowym i wysokości mierzonej od wierzchu cokołu lub terenu do górnej krawędzi ściany, dolnej krawędzi gzymsu lub górnej krawędzi tynku, jeżeli ściana jest tynkowana tylko do pewnej wysokości.</w:t>
      </w:r>
    </w:p>
    <w:p w:rsidR="009D19BD" w:rsidRPr="009D19BD" w:rsidRDefault="009D19BD" w:rsidP="009D19BD">
      <w:pPr>
        <w:pStyle w:val="Tekstpodstawowy"/>
      </w:pPr>
      <w:r w:rsidRPr="009D19BD">
        <w:t>Powierzchnię pilastrów, słupów i innych elementów oblicza się w rozwinięciu tych elementów w stanie surowym.</w:t>
      </w:r>
    </w:p>
    <w:p w:rsidR="009D19BD" w:rsidRPr="009D19BD" w:rsidRDefault="009D19BD" w:rsidP="009D19BD">
      <w:pPr>
        <w:pStyle w:val="Tekstpodstawowy"/>
      </w:pPr>
      <w:r w:rsidRPr="009D19BD">
        <w:t>Z powierzchni tynków nie potrąca się powierzchni nieotynkowanych, ciągnionych, okładzin, obróbek kamiennych, kratek, drzwiczek i innych, jeżeli każda z nich jest mniejsza od 0,5 m2. Przy potrącaniu powierzchni otworów okiennych i drzwiowych, do powierzchni tynków ścian, należy doliczyć powierzchnię ościeży w stanie surowym.</w:t>
      </w:r>
    </w:p>
    <w:p w:rsidR="009D19BD" w:rsidRPr="009D19BD" w:rsidRDefault="009D19BD" w:rsidP="003742C4">
      <w:pPr>
        <w:pStyle w:val="Nagwek2"/>
      </w:pPr>
      <w:r w:rsidRPr="009D19BD">
        <w:t>SPOSÓB ODBIORU ROBÓT</w:t>
      </w:r>
    </w:p>
    <w:p w:rsidR="009D19BD" w:rsidRPr="009D19BD" w:rsidRDefault="009D19BD" w:rsidP="003742C4">
      <w:pPr>
        <w:pStyle w:val="Nagwek3"/>
      </w:pPr>
      <w:r w:rsidRPr="009D19BD">
        <w:t>Ogólne zasady odbioru robót podano w ST „Wymagania ogólne” pkt 8</w:t>
      </w:r>
    </w:p>
    <w:p w:rsidR="009D19BD" w:rsidRPr="009D19BD" w:rsidRDefault="009D19BD" w:rsidP="003742C4">
      <w:pPr>
        <w:pStyle w:val="Nagwek3"/>
      </w:pPr>
      <w:r w:rsidRPr="009D19BD">
        <w:t>Odbiór robót zanikających i ulegających zakryciu</w:t>
      </w:r>
    </w:p>
    <w:p w:rsidR="009D19BD" w:rsidRPr="009D19BD" w:rsidRDefault="009D19BD" w:rsidP="009D19BD">
      <w:pPr>
        <w:pStyle w:val="Tekstpodstawowy"/>
      </w:pPr>
      <w:r w:rsidRPr="009D19BD">
        <w:t>Przy robotach tynkowych elementami ulegającymi zakryciu są podłoża.</w:t>
      </w:r>
    </w:p>
    <w:p w:rsidR="009D19BD" w:rsidRPr="009D19BD" w:rsidRDefault="009D19BD" w:rsidP="009D19BD">
      <w:pPr>
        <w:pStyle w:val="Tekstpodstawowy"/>
      </w:pPr>
      <w:r w:rsidRPr="009D19BD">
        <w:t>Odbiór podłoży musi być dokonany przed rozpoczęciem nakładania wyprawy (odbiór międzyoperacyjny).</w:t>
      </w:r>
    </w:p>
    <w:p w:rsidR="009D19BD" w:rsidRPr="009D19BD" w:rsidRDefault="009D19BD" w:rsidP="009D19BD">
      <w:pPr>
        <w:pStyle w:val="Tekstpodstawowy"/>
      </w:pPr>
      <w:bookmarkStart w:id="34" w:name="page62"/>
      <w:bookmarkEnd w:id="34"/>
      <w:r w:rsidRPr="009D19BD">
        <w:t>W trakcie odbioru należy przeprowadzić badania wymienione w pkt. 6.2.2. niniejszej specyfikacji. Wyniki badań dla podłoży należy porównać z wymaganiami określonymi w dokumentacji projektowej i w pkt. 5.3. niniejszej specyfikacji.</w:t>
      </w:r>
    </w:p>
    <w:p w:rsidR="009D19BD" w:rsidRPr="009D19BD" w:rsidRDefault="009D19BD" w:rsidP="009D19BD">
      <w:pPr>
        <w:pStyle w:val="Tekstpodstawowy"/>
      </w:pPr>
      <w:r w:rsidRPr="009D19BD">
        <w:t>Jeżeli wszystkie pomiary i badania dały wynik pozytywny można uznać, że podłoża zostały prawidłowo przygotowane, tj. zgodnie z dokumentacją projektową oraz specyfikacją techniczną (szczegółową) i zezwolić na przystąpienie do nakładania wyprawy.</w:t>
      </w:r>
    </w:p>
    <w:p w:rsidR="009D19BD" w:rsidRPr="009D19BD" w:rsidRDefault="009D19BD" w:rsidP="009D19BD">
      <w:pPr>
        <w:pStyle w:val="Tekstpodstawowy"/>
      </w:pPr>
      <w:r w:rsidRPr="009D19BD">
        <w:t>Jeżeli chociaż jeden wynik badania jest negatywny przygotowanie podłoża nie powinno być odebrane. W takim przypadku należy ustalić zakres prac i rodzaje materiałów koniecznych do usunięcia nieprawidłowości. Po wykonaniu ustalonego zakresu prac należy ponownie przeprowadzić ocenę przygotowania podłoża.</w:t>
      </w:r>
    </w:p>
    <w:p w:rsidR="009D19BD" w:rsidRPr="009D19BD" w:rsidRDefault="009D19BD" w:rsidP="009D19BD">
      <w:pPr>
        <w:pStyle w:val="Tekstpodstawowy"/>
      </w:pPr>
      <w:r w:rsidRPr="009D19BD">
        <w:t>Wszystkie ustalenia związane z dokonanym odbiorem robót ulegających zakryciu należy zapisać w dzienniku budowy lub protokole podpisanym przez przedstawicieli inwestora (inspektor nadzoru) i wykonawcy (kierownik budowy).</w:t>
      </w:r>
    </w:p>
    <w:p w:rsidR="009D19BD" w:rsidRPr="009D19BD" w:rsidRDefault="009D19BD" w:rsidP="003742C4">
      <w:pPr>
        <w:pStyle w:val="Nagwek3"/>
      </w:pPr>
      <w:r w:rsidRPr="009D19BD">
        <w:t>Odbiór częściowy</w:t>
      </w:r>
    </w:p>
    <w:p w:rsidR="009D19BD" w:rsidRPr="009D19BD" w:rsidRDefault="009D19BD" w:rsidP="009D19BD">
      <w:pPr>
        <w:pStyle w:val="Tekstpodstawowy"/>
      </w:pPr>
      <w:r w:rsidRPr="009D19BD">
        <w:t>Odbiór częściowy polega na ocenie ilości i jakości wykonanej części robót. Odbioru częściowego robót dokonuje się dla zakresu określonego w dokumentach umownych, według zasad jak przy odbiorze ostatecznym robót.</w:t>
      </w:r>
    </w:p>
    <w:p w:rsidR="009D19BD" w:rsidRPr="009D19BD" w:rsidRDefault="009D19BD" w:rsidP="009D19BD">
      <w:pPr>
        <w:pStyle w:val="Tekstpodstawowy"/>
      </w:pPr>
      <w:r w:rsidRPr="009D19BD">
        <w:t>Celem odbioru częściowego jest wczesne wykrycie ewentualnych usterek w realizowanych robotach i ich usunięcie przed odbiorem końcowym.</w:t>
      </w:r>
    </w:p>
    <w:p w:rsidR="009D19BD" w:rsidRPr="009D19BD" w:rsidRDefault="009D19BD" w:rsidP="009D19BD">
      <w:pPr>
        <w:pStyle w:val="Tekstpodstawowy"/>
      </w:pPr>
      <w:r w:rsidRPr="009D19BD">
        <w:t>Odbiór częściowy robót jest dokonywany przez inspektora nadzoru w obecności kierownika budowy.</w:t>
      </w:r>
    </w:p>
    <w:p w:rsidR="008E374E" w:rsidRDefault="009D19BD" w:rsidP="009D19BD">
      <w:pPr>
        <w:pStyle w:val="Tekstpodstawowy"/>
      </w:pPr>
      <w:r w:rsidRPr="009D19BD">
        <w:t xml:space="preserve">Protokół odbioru częściowego jest podstawą do dokonania częściowego rozliczenia robót, jeżeli umowa taką formę przewiduje. </w:t>
      </w:r>
    </w:p>
    <w:p w:rsidR="009D19BD" w:rsidRPr="009D19BD" w:rsidRDefault="009D19BD" w:rsidP="003742C4">
      <w:pPr>
        <w:pStyle w:val="Nagwek3"/>
      </w:pPr>
      <w:r w:rsidRPr="009D19BD">
        <w:t>Odbiór ostateczny (końcowy)</w:t>
      </w:r>
    </w:p>
    <w:p w:rsidR="009D19BD" w:rsidRPr="009D19BD" w:rsidRDefault="009D19BD" w:rsidP="009D19BD">
      <w:pPr>
        <w:pStyle w:val="Tekstpodstawowy"/>
      </w:pPr>
      <w:r w:rsidRPr="009D19BD">
        <w:t>Odbiór końcowy stanowi ostateczną ocenę rzeczywistego wykonania robót w odniesieniu do ich zakresu (ilości), jakości i zgodności z dokumentacją projektową.</w:t>
      </w:r>
    </w:p>
    <w:p w:rsidR="009D19BD" w:rsidRPr="009D19BD" w:rsidRDefault="009D19BD" w:rsidP="009D19BD">
      <w:pPr>
        <w:pStyle w:val="Tekstpodstawowy"/>
      </w:pPr>
      <w:r w:rsidRPr="009D19BD">
        <w:t>Odbiór ostateczny przeprowadza komisja powołana przez zamawiającego, na podstawie przedłożonych dokumentów, wyników badań oraz dokonanej oceny wizualnej.</w:t>
      </w:r>
    </w:p>
    <w:p w:rsidR="009D19BD" w:rsidRPr="009D19BD" w:rsidRDefault="009D19BD" w:rsidP="009D19BD">
      <w:pPr>
        <w:pStyle w:val="Tekstpodstawowy"/>
      </w:pPr>
      <w:r w:rsidRPr="009D19BD">
        <w:t>Zasady i terminy powoływania komisji oraz czas jej działania powinna określać umowa.</w:t>
      </w:r>
    </w:p>
    <w:p w:rsidR="009D19BD" w:rsidRPr="009D19BD" w:rsidRDefault="009D19BD" w:rsidP="009D19BD">
      <w:pPr>
        <w:pStyle w:val="Tekstpodstawowy"/>
      </w:pPr>
      <w:r w:rsidRPr="009D19BD">
        <w:t>Wykonawca robót obowiązany jest przedłożyć komisji następujące dokumenty:</w:t>
      </w:r>
    </w:p>
    <w:p w:rsidR="009D19BD" w:rsidRPr="009D19BD" w:rsidRDefault="009D19BD" w:rsidP="000C4A70">
      <w:pPr>
        <w:pStyle w:val="Tekstpodstawowy"/>
        <w:numPr>
          <w:ilvl w:val="0"/>
          <w:numId w:val="23"/>
        </w:numPr>
        <w:ind w:left="1418"/>
      </w:pPr>
      <w:r w:rsidRPr="009D19BD">
        <w:t>dokumentację projektową z naniesionymi zmianami dokonanymi w toku wykonywania robót,</w:t>
      </w:r>
    </w:p>
    <w:p w:rsidR="009D19BD" w:rsidRPr="009D19BD" w:rsidRDefault="009D19BD" w:rsidP="000C4A70">
      <w:pPr>
        <w:pStyle w:val="Tekstpodstawowy"/>
        <w:numPr>
          <w:ilvl w:val="0"/>
          <w:numId w:val="23"/>
        </w:numPr>
        <w:ind w:left="1418"/>
      </w:pPr>
      <w:r w:rsidRPr="009D19BD">
        <w:t>szczegółowe specyfikacje techniczne ze zmianami wprowadzonymi w trakcie wykonywania robót,</w:t>
      </w:r>
    </w:p>
    <w:p w:rsidR="009D19BD" w:rsidRPr="009D19BD" w:rsidRDefault="009D19BD" w:rsidP="000C4A70">
      <w:pPr>
        <w:pStyle w:val="Tekstpodstawowy"/>
        <w:numPr>
          <w:ilvl w:val="0"/>
          <w:numId w:val="23"/>
        </w:numPr>
        <w:ind w:left="1418"/>
      </w:pPr>
      <w:r w:rsidRPr="009D19BD">
        <w:t>dziennik budowy i książki obmiarów z zapisami dokonywanymi w toku prowadzonych robót, protokoły kontroli spisywane w trakcie wykonywania prac,</w:t>
      </w:r>
    </w:p>
    <w:p w:rsidR="009D19BD" w:rsidRPr="009D19BD" w:rsidRDefault="009D19BD" w:rsidP="000C4A70">
      <w:pPr>
        <w:pStyle w:val="Tekstpodstawowy"/>
        <w:numPr>
          <w:ilvl w:val="0"/>
          <w:numId w:val="23"/>
        </w:numPr>
        <w:ind w:left="1418"/>
      </w:pPr>
      <w:r w:rsidRPr="009D19BD">
        <w:t>dokumenty świadczące o dopuszczeniu do obrotu i powszechnego zastosowania użytych materiałów i wyrobów budowlanych,</w:t>
      </w:r>
    </w:p>
    <w:p w:rsidR="009D19BD" w:rsidRPr="009D19BD" w:rsidRDefault="009D19BD" w:rsidP="000C4A70">
      <w:pPr>
        <w:pStyle w:val="Tekstpodstawowy"/>
        <w:numPr>
          <w:ilvl w:val="0"/>
          <w:numId w:val="23"/>
        </w:numPr>
        <w:ind w:left="1418"/>
      </w:pPr>
      <w:r w:rsidRPr="009D19BD">
        <w:t>protokoły odbiorów robót ulegających zakryciu i odbiorów częściowych,</w:t>
      </w:r>
    </w:p>
    <w:p w:rsidR="009D19BD" w:rsidRPr="009D19BD" w:rsidRDefault="009D19BD" w:rsidP="000C4A70">
      <w:pPr>
        <w:pStyle w:val="Tekstpodstawowy"/>
        <w:numPr>
          <w:ilvl w:val="0"/>
          <w:numId w:val="23"/>
        </w:numPr>
        <w:ind w:left="1418"/>
      </w:pPr>
      <w:r w:rsidRPr="009D19BD">
        <w:t>instrukcje producenta mieszanki tynkarskiej,</w:t>
      </w:r>
    </w:p>
    <w:p w:rsidR="009D19BD" w:rsidRPr="009D19BD" w:rsidRDefault="009D19BD" w:rsidP="000C4A70">
      <w:pPr>
        <w:pStyle w:val="Tekstpodstawowy"/>
        <w:numPr>
          <w:ilvl w:val="0"/>
          <w:numId w:val="23"/>
        </w:numPr>
        <w:ind w:left="1418"/>
      </w:pPr>
      <w:r w:rsidRPr="009D19BD">
        <w:lastRenderedPageBreak/>
        <w:t>wyniki badań laboratoryjnych i ekspertyz.</w:t>
      </w:r>
    </w:p>
    <w:p w:rsidR="009D19BD" w:rsidRPr="009D19BD" w:rsidRDefault="009D19BD" w:rsidP="009D19BD">
      <w:pPr>
        <w:pStyle w:val="Tekstpodstawowy"/>
      </w:pPr>
      <w:r w:rsidRPr="009D19BD">
        <w:t>W toku odbioru komisja obowiązana jest zapoznać się z przedłożonymi dokumentami, przeprowadzić badania zgodnie z wytycznymi podanymi w pkt. 6.4 niniejszej ST, porównać je z wymaganiami podanymi w dokumentacji projektowej i specyfikacji technicznej robót tynkarskich (szczegółowej), opracowanej dla odbieranego przedmiotu zamówienia, oraz dokonać oceny wizualnej.</w:t>
      </w:r>
    </w:p>
    <w:p w:rsidR="009D19BD" w:rsidRPr="009D19BD" w:rsidRDefault="009D19BD" w:rsidP="009D19BD">
      <w:pPr>
        <w:pStyle w:val="Tekstpodstawowy"/>
      </w:pPr>
      <w:r w:rsidRPr="009D19BD">
        <w:t>Tynki pocienione powinny być odebrane, jeżeli wszystkie wyniki badań są pozytywne, a dostarczone przez wykonawcę dokumenty są kompletne i prawidłowe pod względem merytorycznym.</w:t>
      </w:r>
    </w:p>
    <w:p w:rsidR="009D19BD" w:rsidRPr="009D19BD" w:rsidRDefault="009D19BD" w:rsidP="009D19BD">
      <w:pPr>
        <w:pStyle w:val="Tekstpodstawowy"/>
      </w:pPr>
      <w:r w:rsidRPr="009D19BD">
        <w:t>Jeżeli chociażby jeden wynik badań był negatywny tynki pocienione nie powinny być odebrane. W takim przypadku należy wybrać jedno z następujących rozwiązań:</w:t>
      </w:r>
    </w:p>
    <w:p w:rsidR="009D19BD" w:rsidRPr="009D19BD" w:rsidRDefault="009D19BD" w:rsidP="000C4A70">
      <w:pPr>
        <w:pStyle w:val="Tekstpodstawowy"/>
        <w:numPr>
          <w:ilvl w:val="0"/>
          <w:numId w:val="23"/>
        </w:numPr>
        <w:ind w:left="1418"/>
      </w:pPr>
      <w:r w:rsidRPr="009D19BD">
        <w:t>jeżeli to możliwe należy ustalić zakres prac korygujących, usunąć nieprawidłowości wykonania tynków pocienionych w stosunku do wymagań określonych w dokumentacji projektowej i specyfikacji technicznej (szczegółowej) i przedstawić je ponownie do odbioru,</w:t>
      </w:r>
    </w:p>
    <w:p w:rsidR="009D19BD" w:rsidRPr="009D19BD" w:rsidRDefault="009D19BD" w:rsidP="000C4A70">
      <w:pPr>
        <w:pStyle w:val="Tekstpodstawowy"/>
        <w:numPr>
          <w:ilvl w:val="0"/>
          <w:numId w:val="23"/>
        </w:numPr>
        <w:ind w:left="1418"/>
      </w:pPr>
      <w:r w:rsidRPr="009D19BD">
        <w:t>jeżeli odchylenia od wymagań nie zagrażają bezpieczeństwu użytkownika i trwałości tynku zamawiający może wyrazić zgodę na dokonanie odbioru końcowego z jednoczesnym obniżeniem wartości wynagrodzenia w stosunku do ustaleń umownych,</w:t>
      </w:r>
    </w:p>
    <w:p w:rsidR="009D19BD" w:rsidRPr="009D19BD" w:rsidRDefault="009D19BD" w:rsidP="000C4A70">
      <w:pPr>
        <w:pStyle w:val="Tekstpodstawowy"/>
        <w:numPr>
          <w:ilvl w:val="0"/>
          <w:numId w:val="23"/>
        </w:numPr>
        <w:ind w:left="1418"/>
      </w:pPr>
      <w:r w:rsidRPr="009D19BD">
        <w:t>w przypadku, gdy nie są możliwe podane wyżej rozwiązania wykonawca zobowiązany jest usunąć wadliwie wykonany tynk pocieniony, wykonać go ponownie i powtórnie zgłosić do odbioru.</w:t>
      </w:r>
    </w:p>
    <w:p w:rsidR="009D19BD" w:rsidRPr="009D19BD" w:rsidRDefault="009D19BD" w:rsidP="009D19BD">
      <w:pPr>
        <w:pStyle w:val="Tekstpodstawowy"/>
      </w:pPr>
      <w:r w:rsidRPr="009D19BD">
        <w:t>W przypadku niekompletności dokumentów odbiór może być dokonany po ich uzupełnieniu.</w:t>
      </w:r>
    </w:p>
    <w:p w:rsidR="008E374E" w:rsidRPr="009D19BD" w:rsidRDefault="009D19BD" w:rsidP="008E374E">
      <w:pPr>
        <w:pStyle w:val="Tekstpodstawowy"/>
      </w:pPr>
      <w:r w:rsidRPr="009D19BD">
        <w:t>Z czynności odbioru sporządza się protokół podpisany przez przedstawicieli zamawiającego i wykonawcy. Protokół powinien zawierać:</w:t>
      </w:r>
      <w:r w:rsidR="008E374E" w:rsidRPr="009D19BD">
        <w:t xml:space="preserve"> </w:t>
      </w:r>
    </w:p>
    <w:p w:rsidR="009D19BD" w:rsidRPr="009D19BD" w:rsidRDefault="009D19BD" w:rsidP="000C4A70">
      <w:pPr>
        <w:pStyle w:val="Tekstpodstawowy"/>
        <w:numPr>
          <w:ilvl w:val="0"/>
          <w:numId w:val="23"/>
        </w:numPr>
        <w:ind w:left="1418"/>
      </w:pPr>
      <w:r w:rsidRPr="009D19BD">
        <w:t>ustalenia podjęte w trakcie prac komisji,</w:t>
      </w:r>
    </w:p>
    <w:p w:rsidR="009D19BD" w:rsidRPr="009D19BD" w:rsidRDefault="009D19BD" w:rsidP="000C4A70">
      <w:pPr>
        <w:pStyle w:val="Tekstpodstawowy"/>
        <w:numPr>
          <w:ilvl w:val="0"/>
          <w:numId w:val="23"/>
        </w:numPr>
        <w:ind w:left="1418"/>
      </w:pPr>
      <w:r w:rsidRPr="009D19BD">
        <w:t>ocenę wyników badań,</w:t>
      </w:r>
    </w:p>
    <w:p w:rsidR="009D19BD" w:rsidRPr="009D19BD" w:rsidRDefault="009D19BD" w:rsidP="000C4A70">
      <w:pPr>
        <w:pStyle w:val="Tekstpodstawowy"/>
        <w:numPr>
          <w:ilvl w:val="0"/>
          <w:numId w:val="23"/>
        </w:numPr>
        <w:ind w:left="1418"/>
      </w:pPr>
      <w:r w:rsidRPr="009D19BD">
        <w:t>wykaz wad i usterek ze wskazaniem sposobu ich usunięcia,</w:t>
      </w:r>
    </w:p>
    <w:p w:rsidR="009D19BD" w:rsidRPr="009D19BD" w:rsidRDefault="009D19BD" w:rsidP="000C4A70">
      <w:pPr>
        <w:pStyle w:val="Tekstpodstawowy"/>
        <w:numPr>
          <w:ilvl w:val="0"/>
          <w:numId w:val="23"/>
        </w:numPr>
        <w:ind w:left="1418"/>
      </w:pPr>
      <w:r w:rsidRPr="009D19BD">
        <w:t>stwierdzenie zgodności lub niezgodności wykonania tynku pocienionego z zamówieniem.</w:t>
      </w:r>
    </w:p>
    <w:p w:rsidR="009D19BD" w:rsidRPr="009D19BD" w:rsidRDefault="009D19BD" w:rsidP="009D19BD">
      <w:pPr>
        <w:pStyle w:val="Tekstpodstawowy"/>
      </w:pPr>
      <w:r w:rsidRPr="009D19BD">
        <w:t>Protokół odbioru końcowego jest podstawą do dokonania rozliczenia końcowego pomiędzy zamawiającym a wykonawcą.</w:t>
      </w:r>
    </w:p>
    <w:p w:rsidR="009D19BD" w:rsidRPr="009D19BD" w:rsidRDefault="009D19BD" w:rsidP="003742C4">
      <w:pPr>
        <w:pStyle w:val="Nagwek3"/>
      </w:pPr>
      <w:bookmarkStart w:id="35" w:name="page63"/>
      <w:bookmarkEnd w:id="35"/>
      <w:r w:rsidRPr="009D19BD">
        <w:t>Odbiór po upływie okresu rękojmi i gwarancji</w:t>
      </w:r>
    </w:p>
    <w:p w:rsidR="009D19BD" w:rsidRPr="009D19BD" w:rsidRDefault="009D19BD" w:rsidP="009D19BD">
      <w:pPr>
        <w:pStyle w:val="Tekstpodstawowy"/>
      </w:pPr>
      <w:r w:rsidRPr="009D19BD">
        <w:t>Celem odbioru po okresie rękojmi i gwarancji jest ocena stanu tynku pocienionego po użytkowaniu w tym okresie oraz ocena wykonywanych w tym okresie ewentualnych robót poprawkowych, związanych z usuwaniem zgłoszonych wad.</w:t>
      </w:r>
    </w:p>
    <w:p w:rsidR="009D19BD" w:rsidRPr="009D19BD" w:rsidRDefault="009D19BD" w:rsidP="009D19BD">
      <w:pPr>
        <w:pStyle w:val="Tekstpodstawowy"/>
      </w:pPr>
      <w:r w:rsidRPr="009D19BD">
        <w:t>Odbiór po upływie okresu rękojmi i gwarancji jest dokonywany na podstawie oceny wizualnej tynku pocienionego, z uwzględnieniem zasad opisanych w pkt. 8.4. „Odbiór ostateczny (końcowy)”.</w:t>
      </w:r>
    </w:p>
    <w:p w:rsidR="009D19BD" w:rsidRPr="009D19BD" w:rsidRDefault="009D19BD" w:rsidP="009D19BD">
      <w:pPr>
        <w:pStyle w:val="Tekstpodstawowy"/>
      </w:pPr>
      <w:r w:rsidRPr="009D19BD">
        <w:t>Pozytywny wynik odbioru pogwarancyjnego jest podstawą do zwrotu kaucji gwarancyjnej, negatywny do ewentualnego dokonania potrąceń wynikających z obniżonej jakości robót.</w:t>
      </w:r>
    </w:p>
    <w:p w:rsidR="009D19BD" w:rsidRPr="009D19BD" w:rsidRDefault="009D19BD" w:rsidP="009D19BD">
      <w:pPr>
        <w:pStyle w:val="Tekstpodstawowy"/>
      </w:pPr>
      <w:r w:rsidRPr="009D19BD">
        <w:t>Przed upływem okresu gwarancyjnego zamawiający powinien zgłosić wykonawcy wszystkie zauważone wady w wykonanych robotach tynkowych.</w:t>
      </w:r>
    </w:p>
    <w:p w:rsidR="009D19BD" w:rsidRPr="009D19BD" w:rsidRDefault="009D19BD" w:rsidP="003742C4">
      <w:pPr>
        <w:pStyle w:val="Nagwek2"/>
      </w:pPr>
      <w:r w:rsidRPr="009D19BD">
        <w:t>PODSTAWA ROZLICZENIA ROBÓT</w:t>
      </w:r>
    </w:p>
    <w:p w:rsidR="009D19BD" w:rsidRPr="009D19BD" w:rsidRDefault="009D19BD" w:rsidP="003742C4">
      <w:pPr>
        <w:pStyle w:val="Nagwek3"/>
      </w:pPr>
      <w:r w:rsidRPr="009D19BD">
        <w:t>Ogólne ustalenia dotyczące podstawy rozliczenia robót podano w ST „Wymagania ogólne” pkt 9</w:t>
      </w:r>
    </w:p>
    <w:p w:rsidR="009D19BD" w:rsidRPr="009D19BD" w:rsidRDefault="009D19BD" w:rsidP="003742C4">
      <w:pPr>
        <w:pStyle w:val="Nagwek3"/>
      </w:pPr>
      <w:r w:rsidRPr="009D19BD">
        <w:t>Zasady rozliczenia i płatności</w:t>
      </w:r>
    </w:p>
    <w:p w:rsidR="009D19BD" w:rsidRPr="009D19BD" w:rsidRDefault="009D19BD" w:rsidP="009D19BD">
      <w:pPr>
        <w:pStyle w:val="Tekstpodstawowy"/>
      </w:pPr>
      <w:r w:rsidRPr="009D19BD">
        <w:t>Rozliczenie robót tynkowych może być dokonane jednorazowo po wykonaniu pełnego zakresu robót i ich końcowym odbiorze lub etapami określonymi w umowie, po dokonaniu odbiorów częściowych robót.</w:t>
      </w:r>
    </w:p>
    <w:p w:rsidR="009D19BD" w:rsidRPr="009D19BD" w:rsidRDefault="009D19BD" w:rsidP="009D19BD">
      <w:pPr>
        <w:pStyle w:val="Tekstpodstawowy"/>
      </w:pPr>
      <w:r w:rsidRPr="009D19BD">
        <w:t>Ostateczne rozliczenie umowy pomiędzy zamawiającym a wykonawcą następuje po dokonaniu odbioru pogwarancyjnego.</w:t>
      </w:r>
    </w:p>
    <w:p w:rsidR="009D19BD" w:rsidRPr="009D19BD" w:rsidRDefault="009D19BD" w:rsidP="009D19BD">
      <w:pPr>
        <w:pStyle w:val="Tekstpodstawowy"/>
      </w:pPr>
      <w:r w:rsidRPr="009D19BD">
        <w:t>Podstawę rozliczenia oraz płatności wykonanego i odebranego zakresu robót tynkowych stanowi wartość tych robót obliczona na podstawie:</w:t>
      </w:r>
    </w:p>
    <w:p w:rsidR="009D19BD" w:rsidRPr="009D19BD" w:rsidRDefault="009D19BD" w:rsidP="000C4A70">
      <w:pPr>
        <w:pStyle w:val="Tekstpodstawowy"/>
        <w:numPr>
          <w:ilvl w:val="0"/>
          <w:numId w:val="50"/>
        </w:numPr>
      </w:pPr>
      <w:r w:rsidRPr="009D19BD">
        <w:t>określonych w dokumentach umownych (ofercie) cen jednostkowych i ilości robót zaakceptowanych przez zamawiającego lub</w:t>
      </w:r>
    </w:p>
    <w:p w:rsidR="009D19BD" w:rsidRPr="009D19BD" w:rsidRDefault="009D19BD" w:rsidP="000C4A70">
      <w:pPr>
        <w:pStyle w:val="Tekstpodstawowy"/>
        <w:numPr>
          <w:ilvl w:val="0"/>
          <w:numId w:val="50"/>
        </w:numPr>
      </w:pPr>
      <w:r w:rsidRPr="009D19BD">
        <w:t>ustalonej w umowie kwoty ryczałtowej za określony zakres robót.</w:t>
      </w:r>
    </w:p>
    <w:p w:rsidR="009D19BD" w:rsidRPr="009D19BD" w:rsidRDefault="009D19BD" w:rsidP="009D19BD">
      <w:pPr>
        <w:pStyle w:val="Tekstpodstawowy"/>
      </w:pPr>
      <w:r w:rsidRPr="009D19BD">
        <w:t>Ceny jednostkowe wykonania tynku pocienionego lub kwoty ryczałtowe obejmujące roboty tynkowe uwzględniają:</w:t>
      </w:r>
    </w:p>
    <w:p w:rsidR="009D19BD" w:rsidRPr="009D19BD" w:rsidRDefault="009D19BD" w:rsidP="000C4A70">
      <w:pPr>
        <w:pStyle w:val="Tekstpodstawowy"/>
        <w:numPr>
          <w:ilvl w:val="0"/>
          <w:numId w:val="50"/>
        </w:numPr>
      </w:pPr>
      <w:r w:rsidRPr="009D19BD">
        <w:t>przygotowanie stanowiska roboczego,</w:t>
      </w:r>
    </w:p>
    <w:p w:rsidR="009D19BD" w:rsidRPr="009D19BD" w:rsidRDefault="009D19BD" w:rsidP="000C4A70">
      <w:pPr>
        <w:pStyle w:val="Tekstpodstawowy"/>
        <w:numPr>
          <w:ilvl w:val="0"/>
          <w:numId w:val="50"/>
        </w:numPr>
      </w:pPr>
      <w:r w:rsidRPr="009D19BD">
        <w:t>dostarczenie do stanowiska roboczego materiałów, narzędzi i sprzętu,</w:t>
      </w:r>
    </w:p>
    <w:p w:rsidR="009D19BD" w:rsidRPr="009D19BD" w:rsidRDefault="009D19BD" w:rsidP="000C4A70">
      <w:pPr>
        <w:pStyle w:val="Tekstpodstawowy"/>
        <w:numPr>
          <w:ilvl w:val="0"/>
          <w:numId w:val="50"/>
        </w:numPr>
      </w:pPr>
      <w:r w:rsidRPr="009D19BD">
        <w:t>obsługę sprzętu nieposiadającego etatowej obsługi,</w:t>
      </w:r>
    </w:p>
    <w:p w:rsidR="009D19BD" w:rsidRPr="009D19BD" w:rsidRDefault="009D19BD" w:rsidP="000C4A70">
      <w:pPr>
        <w:pStyle w:val="Tekstpodstawowy"/>
        <w:numPr>
          <w:ilvl w:val="0"/>
          <w:numId w:val="50"/>
        </w:numPr>
      </w:pPr>
      <w:r w:rsidRPr="009D19BD">
        <w:t>ustawienie i przestawienie drabin oraz lekkich rusztowań przestawnych umożliwiających wykonanie robót na wysokości do 4 m,</w:t>
      </w:r>
    </w:p>
    <w:p w:rsidR="009D19BD" w:rsidRPr="009D19BD" w:rsidRDefault="009D19BD" w:rsidP="000C4A70">
      <w:pPr>
        <w:pStyle w:val="Tekstpodstawowy"/>
        <w:numPr>
          <w:ilvl w:val="0"/>
          <w:numId w:val="50"/>
        </w:numPr>
      </w:pPr>
      <w:r w:rsidRPr="009D19BD">
        <w:t>ocenę i przygotowanie podłoża wraz z ewentualnym jego zagruntowaniem bądź zastosowaniem odpowiednich środków zwiększających przyczepność, zgodnie z wymaganiami dokumentacji projektowej i szczegółowej specyfikacji technicznej,</w:t>
      </w:r>
    </w:p>
    <w:p w:rsidR="009D19BD" w:rsidRPr="009D19BD" w:rsidRDefault="009D19BD" w:rsidP="000C4A70">
      <w:pPr>
        <w:pStyle w:val="Tekstpodstawowy"/>
        <w:numPr>
          <w:ilvl w:val="0"/>
          <w:numId w:val="50"/>
        </w:numPr>
      </w:pPr>
      <w:r w:rsidRPr="009D19BD">
        <w:t>zabezpieczenie stolarki okiennej i drzwiowej oraz innych elementów przed zanieczyszczeniem i uszkodzeniem w trakcie wykonywania tynków,</w:t>
      </w:r>
    </w:p>
    <w:p w:rsidR="009D19BD" w:rsidRPr="009D19BD" w:rsidRDefault="009D19BD" w:rsidP="000C4A70">
      <w:pPr>
        <w:pStyle w:val="Tekstpodstawowy"/>
        <w:numPr>
          <w:ilvl w:val="0"/>
          <w:numId w:val="50"/>
        </w:numPr>
      </w:pPr>
      <w:r w:rsidRPr="009D19BD">
        <w:t>osiatkowanie bruzd i miejsc narażonych na pęknięcia,</w:t>
      </w:r>
    </w:p>
    <w:p w:rsidR="009D19BD" w:rsidRPr="009D19BD" w:rsidRDefault="009D19BD" w:rsidP="000C4A70">
      <w:pPr>
        <w:pStyle w:val="Tekstpodstawowy"/>
        <w:numPr>
          <w:ilvl w:val="0"/>
          <w:numId w:val="50"/>
        </w:numPr>
      </w:pPr>
      <w:r w:rsidRPr="009D19BD">
        <w:t>umocowanie profili tynkarskich,</w:t>
      </w:r>
    </w:p>
    <w:p w:rsidR="009D19BD" w:rsidRPr="009D19BD" w:rsidRDefault="009D19BD" w:rsidP="000C4A70">
      <w:pPr>
        <w:pStyle w:val="Tekstpodstawowy"/>
        <w:numPr>
          <w:ilvl w:val="0"/>
          <w:numId w:val="50"/>
        </w:numPr>
      </w:pPr>
      <w:r w:rsidRPr="009D19BD">
        <w:t>osadzenie kratek wentylacyjnych i innych drobnych elementów,</w:t>
      </w:r>
    </w:p>
    <w:p w:rsidR="009D19BD" w:rsidRPr="009D19BD" w:rsidRDefault="009D19BD" w:rsidP="000C4A70">
      <w:pPr>
        <w:pStyle w:val="Tekstpodstawowy"/>
        <w:numPr>
          <w:ilvl w:val="0"/>
          <w:numId w:val="50"/>
        </w:numPr>
      </w:pPr>
      <w:r w:rsidRPr="009D19BD">
        <w:t>wykonanie tynku jedno- lub wielowarstwowego wraz z ewentualnymi jego zbrojeniem, wykonaniem nacięć i fug wypełnianych masą elastyczną, zgodnie z wymaganiami dokumentacji projektowej i szczegółowej specyfikacji technicznej,</w:t>
      </w:r>
    </w:p>
    <w:p w:rsidR="009D19BD" w:rsidRPr="009D19BD" w:rsidRDefault="009D19BD" w:rsidP="000C4A70">
      <w:pPr>
        <w:pStyle w:val="Tekstpodstawowy"/>
        <w:numPr>
          <w:ilvl w:val="0"/>
          <w:numId w:val="50"/>
        </w:numPr>
      </w:pPr>
      <w:r w:rsidRPr="009D19BD">
        <w:t>usunięcie wad i usterek oraz naprawienie uszkodzeń powstałych w czasie robót tynkowych,</w:t>
      </w:r>
    </w:p>
    <w:p w:rsidR="009D19BD" w:rsidRPr="009D19BD" w:rsidRDefault="009D19BD" w:rsidP="000C4A70">
      <w:pPr>
        <w:pStyle w:val="Tekstpodstawowy"/>
        <w:numPr>
          <w:ilvl w:val="0"/>
          <w:numId w:val="50"/>
        </w:numPr>
      </w:pPr>
      <w:r w:rsidRPr="009D19BD">
        <w:t>usunięcie zabezpieczeń stolarki i innych elementów oraz ewentualnych zanieczyszczeń na elementach nie tynkowanych,</w:t>
      </w:r>
    </w:p>
    <w:p w:rsidR="009D19BD" w:rsidRPr="009D19BD" w:rsidRDefault="009D19BD" w:rsidP="000C4A70">
      <w:pPr>
        <w:pStyle w:val="Tekstpodstawowy"/>
        <w:numPr>
          <w:ilvl w:val="0"/>
          <w:numId w:val="50"/>
        </w:numPr>
      </w:pPr>
      <w:r w:rsidRPr="009D19BD">
        <w:t>uporządkowanie miejsca wykonywania robót,</w:t>
      </w:r>
    </w:p>
    <w:p w:rsidR="009D19BD" w:rsidRPr="009D19BD" w:rsidRDefault="009D19BD" w:rsidP="000C4A70">
      <w:pPr>
        <w:pStyle w:val="Tekstpodstawowy"/>
        <w:numPr>
          <w:ilvl w:val="0"/>
          <w:numId w:val="50"/>
        </w:numPr>
      </w:pPr>
      <w:r w:rsidRPr="009D19BD">
        <w:t>usunięcie pozostałości, resztek i odpadów materiałów w sposób podany w szczegółowej specyfikacji technicznej,</w:t>
      </w:r>
    </w:p>
    <w:p w:rsidR="009D19BD" w:rsidRPr="009D19BD" w:rsidRDefault="009D19BD" w:rsidP="000C4A70">
      <w:pPr>
        <w:pStyle w:val="Tekstpodstawowy"/>
        <w:numPr>
          <w:ilvl w:val="0"/>
          <w:numId w:val="50"/>
        </w:numPr>
      </w:pPr>
      <w:r w:rsidRPr="009D19BD">
        <w:t>likwidację stanowiska roboczego.</w:t>
      </w:r>
    </w:p>
    <w:p w:rsidR="009D19BD" w:rsidRPr="009D19BD" w:rsidRDefault="009D19BD" w:rsidP="009D19BD">
      <w:pPr>
        <w:pStyle w:val="Tekstpodstawowy"/>
      </w:pPr>
      <w:r w:rsidRPr="009D19BD">
        <w:t>W kwotach ryczałtowych ujęte są również koszty montażu, demontażu i pracy rusztowań niezbędnych do wykonania robót pokrywczych na wysokości ponad 4 m od poziomu terenu.</w:t>
      </w:r>
    </w:p>
    <w:p w:rsidR="009D19BD" w:rsidRPr="009D19BD" w:rsidRDefault="009D19BD" w:rsidP="009D19BD">
      <w:pPr>
        <w:pStyle w:val="Tekstpodstawowy"/>
      </w:pPr>
    </w:p>
    <w:p w:rsidR="009D19BD" w:rsidRPr="009D19BD" w:rsidRDefault="009D19BD" w:rsidP="009D19BD">
      <w:pPr>
        <w:pStyle w:val="Tekstpodstawowy"/>
      </w:pPr>
      <w:r w:rsidRPr="009D19BD">
        <w:t>Przy rozliczaniu robót tynkowych według uzgodnionych cen jednostkowych koszty niezbędnych rusztowań mogą być uwzględnione w tych cenach lub stanowić podstawę oddzielnej płatności. Sposób rozliczenia kosztów montażu, demontażu i pracy rusztowań koniecznych do wykonywania robót na wysokości powyżej 4 m, należy ustalić w postanowieniach pkt. 9 specyfikacji technicznej tynków pocienionych, opracowanej dla realizowanego przedmiotu zamówienia (szczegółowej).</w:t>
      </w:r>
    </w:p>
    <w:p w:rsidR="009D19BD" w:rsidRPr="009D19BD" w:rsidRDefault="009D19BD" w:rsidP="003742C4">
      <w:pPr>
        <w:pStyle w:val="Nagwek2"/>
      </w:pPr>
      <w:r w:rsidRPr="009D19BD">
        <w:t>DOKUMENTY ODNIESIENIA</w:t>
      </w:r>
    </w:p>
    <w:p w:rsidR="009D19BD" w:rsidRPr="009D19BD" w:rsidRDefault="009D19BD" w:rsidP="003742C4">
      <w:pPr>
        <w:pStyle w:val="Nagwek3"/>
      </w:pPr>
      <w:r w:rsidRPr="009D19BD">
        <w:t>Normy</w:t>
      </w:r>
    </w:p>
    <w:p w:rsidR="009D19BD" w:rsidRPr="009D19BD" w:rsidRDefault="009D19BD" w:rsidP="009D19BD">
      <w:pPr>
        <w:pStyle w:val="Tekstpodstawowy"/>
      </w:pPr>
      <w:r w:rsidRPr="009D19BD">
        <w:t>PN-86/B-02354 Koordynacja wymiarowa w budownictwie. Wartości modularne i zasady koordynacji modularnej.</w:t>
      </w:r>
    </w:p>
    <w:p w:rsidR="009D19BD" w:rsidRPr="009D19BD" w:rsidRDefault="009D19BD" w:rsidP="009D19BD">
      <w:pPr>
        <w:pStyle w:val="Tekstpodstawowy"/>
      </w:pPr>
      <w:r w:rsidRPr="009D19BD">
        <w:lastRenderedPageBreak/>
        <w:t>PN-ISO 2848:1998 Budownictwo. Koordynacja modularna. Zasady i reguły.</w:t>
      </w:r>
    </w:p>
    <w:p w:rsidR="009D19BD" w:rsidRPr="009D19BD" w:rsidRDefault="009D19BD" w:rsidP="009D19BD">
      <w:pPr>
        <w:pStyle w:val="Tekstpodstawowy"/>
      </w:pPr>
      <w:r w:rsidRPr="009D19BD">
        <w:t>PN-ISO 1791:1999 Budownictwo. Koordynacja modularna. Terminologia.</w:t>
      </w:r>
    </w:p>
    <w:p w:rsidR="009D19BD" w:rsidRPr="009D19BD" w:rsidRDefault="009D19BD" w:rsidP="009D19BD">
      <w:pPr>
        <w:pStyle w:val="Tekstpodstawowy"/>
      </w:pPr>
      <w:r w:rsidRPr="009D19BD">
        <w:t>PN-ISO 3443-1:1994 Tolerancje w budownictwie. Podstawowe zasady oceny i określenia.</w:t>
      </w:r>
    </w:p>
    <w:p w:rsidR="009D19BD" w:rsidRPr="009D19BD" w:rsidRDefault="009D19BD" w:rsidP="009D19BD">
      <w:pPr>
        <w:pStyle w:val="Tekstpodstawowy"/>
      </w:pPr>
      <w:r w:rsidRPr="009D19BD">
        <w:t>PN-63/B-06251 Roboty betonowe i żelbetowe. Wymagania techniczne.</w:t>
      </w:r>
    </w:p>
    <w:p w:rsidR="009D19BD" w:rsidRPr="009D19BD" w:rsidRDefault="009D19BD" w:rsidP="009D19BD">
      <w:pPr>
        <w:pStyle w:val="Tekstpodstawowy"/>
      </w:pPr>
      <w:r w:rsidRPr="009D19BD">
        <w:t>PN-71/B-06280 Konstrukcje z wielkowymiarowych prefabrykatów żelbetowych. Wymagania w zakresie wykonywania badania przy odbiorze.</w:t>
      </w:r>
    </w:p>
    <w:p w:rsidR="009D19BD" w:rsidRPr="009D19BD" w:rsidRDefault="009D19BD" w:rsidP="009D19BD">
      <w:pPr>
        <w:pStyle w:val="Tekstpodstawowy"/>
      </w:pPr>
      <w:bookmarkStart w:id="36" w:name="page64"/>
      <w:bookmarkEnd w:id="36"/>
      <w:r w:rsidRPr="009D19BD">
        <w:t>PN-80/B-10021 Prefabrykaty budowlane z betonu. Metody pomiaru cech geometrycznych.</w:t>
      </w:r>
    </w:p>
    <w:p w:rsidR="009D19BD" w:rsidRPr="009D19BD" w:rsidRDefault="009D19BD" w:rsidP="009D19BD">
      <w:pPr>
        <w:pStyle w:val="Tekstpodstawowy"/>
      </w:pPr>
      <w:r w:rsidRPr="009D19BD">
        <w:t>PN-70/B-10026 Ściany monolityczne z lekkich betonów z kruszywa mineralnego porowatego. Wymagania i badania.</w:t>
      </w:r>
    </w:p>
    <w:p w:rsidR="009D19BD" w:rsidRPr="009D19BD" w:rsidRDefault="009D19BD" w:rsidP="009D19BD">
      <w:pPr>
        <w:pStyle w:val="Tekstpodstawowy"/>
      </w:pPr>
      <w:r w:rsidRPr="009D19BD">
        <w:t>PN-70/B-10100 Roboty tynkowe. Tynki zwykłe. Wymagania i badania przy odbiorze.</w:t>
      </w:r>
    </w:p>
    <w:p w:rsidR="009D19BD" w:rsidRPr="009D19BD" w:rsidRDefault="009D19BD" w:rsidP="009D19BD">
      <w:pPr>
        <w:pStyle w:val="Tekstpodstawowy"/>
      </w:pPr>
      <w:r w:rsidRPr="009D19BD">
        <w:t>PN-B-10106:1997 Tynki i zaprawy budowlane. Masy tynkarskie do wypraw pocienionych.</w:t>
      </w:r>
    </w:p>
    <w:p w:rsidR="009D19BD" w:rsidRPr="009D19BD" w:rsidRDefault="009D19BD" w:rsidP="009D19BD">
      <w:pPr>
        <w:pStyle w:val="Tekstpodstawowy"/>
      </w:pPr>
      <w:r w:rsidRPr="009D19BD">
        <w:t>PN-B-10106:1997/ Az1:2002 Tynki i zaprawy budowlane. Masy tynkarskie do wypraw pocienionych (Zmiana Az1).</w:t>
      </w:r>
    </w:p>
    <w:p w:rsidR="009D19BD" w:rsidRPr="009D19BD" w:rsidRDefault="009D19BD" w:rsidP="009D19BD">
      <w:pPr>
        <w:pStyle w:val="Tekstpodstawowy"/>
      </w:pPr>
      <w:r w:rsidRPr="009D19BD">
        <w:t>PN-85/B-04500 Zaprawy budowlane. Badania cech fizycznych i wytrzymałościowych.</w:t>
      </w:r>
    </w:p>
    <w:p w:rsidR="009D19BD" w:rsidRPr="009D19BD" w:rsidRDefault="009D19BD" w:rsidP="009D19BD">
      <w:pPr>
        <w:pStyle w:val="Tekstpodstawowy"/>
      </w:pPr>
      <w:r w:rsidRPr="009D19BD">
        <w:t>PN-B-10109:1998 Tynki i zaprawy budowlane. Suche mieszanki tynkarskie.</w:t>
      </w:r>
    </w:p>
    <w:p w:rsidR="009D19BD" w:rsidRPr="009D19BD" w:rsidRDefault="009D19BD" w:rsidP="009D19BD">
      <w:pPr>
        <w:pStyle w:val="Tekstpodstawowy"/>
      </w:pPr>
      <w:r w:rsidRPr="009D19BD">
        <w:t>PN-90/B-14501 Zaprawy budowlane zwykłe.</w:t>
      </w:r>
    </w:p>
    <w:p w:rsidR="009D19BD" w:rsidRPr="009D19BD" w:rsidRDefault="009D19BD" w:rsidP="009D19BD">
      <w:pPr>
        <w:pStyle w:val="Tekstpodstawowy"/>
      </w:pPr>
      <w:r w:rsidRPr="009D19BD">
        <w:t>PN-EN 197-1:2002 Cement – Część 1: Skład, wymagania i kryteria zgodności dotyczące cementów powszechnego użytku.</w:t>
      </w:r>
    </w:p>
    <w:p w:rsidR="009D19BD" w:rsidRPr="009D19BD" w:rsidRDefault="009D19BD" w:rsidP="009D19BD">
      <w:pPr>
        <w:pStyle w:val="Tekstpodstawowy"/>
      </w:pPr>
      <w:r w:rsidRPr="009D19BD">
        <w:t>PN-EN 459-1:2003 Wapno budowlane – Część 1: Definicje, wymagania i kryteria zgodności.</w:t>
      </w:r>
    </w:p>
    <w:p w:rsidR="009D19BD" w:rsidRPr="009D19BD" w:rsidRDefault="009D19BD" w:rsidP="009D19BD">
      <w:pPr>
        <w:pStyle w:val="Tekstpodstawowy"/>
      </w:pPr>
      <w:r w:rsidRPr="009D19BD">
        <w:t>PN-B-30041:1997 Spoiwa gipsowe. Gips budowlany.</w:t>
      </w:r>
    </w:p>
    <w:p w:rsidR="009D19BD" w:rsidRPr="009D19BD" w:rsidRDefault="009D19BD" w:rsidP="009D19BD">
      <w:pPr>
        <w:pStyle w:val="Tekstpodstawowy"/>
      </w:pPr>
      <w:r w:rsidRPr="009D19BD">
        <w:t>PN-B-30042:1997 Spoiwa gipsowe. Gips szpachlowy, gips tynkarski i klej gipsowy.</w:t>
      </w:r>
    </w:p>
    <w:p w:rsidR="009D19BD" w:rsidRPr="009D19BD" w:rsidRDefault="009D19BD" w:rsidP="009D19BD">
      <w:pPr>
        <w:pStyle w:val="Tekstpodstawowy"/>
      </w:pPr>
      <w:r w:rsidRPr="009D19BD">
        <w:t>PN-92/B-01302 Gips, anhydryt i wyroby gipsowe. Terminologia.</w:t>
      </w:r>
    </w:p>
    <w:p w:rsidR="009D19BD" w:rsidRPr="009D19BD" w:rsidRDefault="009D19BD" w:rsidP="009D19BD">
      <w:pPr>
        <w:pStyle w:val="Tekstpodstawowy"/>
      </w:pPr>
      <w:r w:rsidRPr="009D19BD">
        <w:t>PN-EN 13139:2003 Kruszywa do zaprawy.</w:t>
      </w:r>
    </w:p>
    <w:p w:rsidR="009D19BD" w:rsidRPr="009D19BD" w:rsidRDefault="009D19BD" w:rsidP="009D19BD">
      <w:pPr>
        <w:pStyle w:val="Tekstpodstawowy"/>
      </w:pPr>
      <w:r w:rsidRPr="009D19BD">
        <w:t>PN-EN 13139:2003/ AC:2004 Kruszywa do zaprawy.</w:t>
      </w:r>
    </w:p>
    <w:p w:rsidR="009D19BD" w:rsidRPr="009D19BD" w:rsidRDefault="009D19BD" w:rsidP="009D19BD">
      <w:pPr>
        <w:pStyle w:val="Tekstpodstawowy"/>
      </w:pPr>
      <w:r w:rsidRPr="009D19BD">
        <w:t>PN-EN 1008:2004 Woda zarobowa do betonu. Specyfikacja pobierania próbek, badanie i ocena przydatności wody zarobowej do betonu, w tym wody odzyskanej z procesów produkcji betonu.</w:t>
      </w:r>
    </w:p>
    <w:p w:rsidR="009D19BD" w:rsidRPr="009D19BD" w:rsidRDefault="009D19BD" w:rsidP="009D19BD">
      <w:pPr>
        <w:pStyle w:val="Tekstpodstawowy"/>
      </w:pPr>
    </w:p>
    <w:p w:rsidR="009D19BD" w:rsidRDefault="009D19BD">
      <w:pPr>
        <w:rPr>
          <w:rFonts w:ascii="Arial" w:eastAsia="Arial" w:hAnsi="Arial" w:cs="Arial"/>
          <w:b/>
          <w:bCs/>
          <w:sz w:val="20"/>
          <w:szCs w:val="20"/>
        </w:rPr>
      </w:pPr>
    </w:p>
    <w:p w:rsidR="0060161F" w:rsidRDefault="0060161F">
      <w:pPr>
        <w:rPr>
          <w:rFonts w:ascii="Arial" w:eastAsia="Arial" w:hAnsi="Arial" w:cs="Arial"/>
          <w:b/>
          <w:bCs/>
          <w:sz w:val="20"/>
          <w:szCs w:val="20"/>
        </w:rPr>
      </w:pPr>
      <w:r>
        <w:br w:type="page"/>
      </w:r>
    </w:p>
    <w:p w:rsidR="00635123" w:rsidRDefault="00635123" w:rsidP="00635123">
      <w:pPr>
        <w:pStyle w:val="Nagwek1"/>
      </w:pPr>
      <w:bookmarkStart w:id="37" w:name="_Toc170987250"/>
      <w:r w:rsidRPr="00635123">
        <w:lastRenderedPageBreak/>
        <w:t>ST-08 IZOLACJE PŁYTAMI STYROPIANOWYMI</w:t>
      </w:r>
      <w:bookmarkEnd w:id="37"/>
    </w:p>
    <w:p w:rsidR="0060161F" w:rsidRDefault="0060161F" w:rsidP="0060161F">
      <w:pPr>
        <w:pStyle w:val="Tekstpodstawowy"/>
      </w:pPr>
    </w:p>
    <w:p w:rsidR="0060161F" w:rsidRDefault="0060161F" w:rsidP="0060161F">
      <w:pPr>
        <w:pStyle w:val="Tekstpodstawowy"/>
      </w:pPr>
    </w:p>
    <w:p w:rsidR="0060161F" w:rsidRDefault="0060161F" w:rsidP="0060161F">
      <w:pPr>
        <w:pStyle w:val="Tekstpodstawowy"/>
      </w:pPr>
    </w:p>
    <w:p w:rsidR="0060161F" w:rsidRPr="0060161F" w:rsidRDefault="0060161F" w:rsidP="003742C4">
      <w:pPr>
        <w:pStyle w:val="Nagwek2"/>
        <w:numPr>
          <w:ilvl w:val="0"/>
          <w:numId w:val="51"/>
        </w:numPr>
      </w:pPr>
      <w:r w:rsidRPr="0060161F">
        <w:t>WSTĘP</w:t>
      </w:r>
    </w:p>
    <w:p w:rsidR="0060161F" w:rsidRPr="0060161F" w:rsidRDefault="0060161F" w:rsidP="003742C4">
      <w:pPr>
        <w:pStyle w:val="Nagwek3"/>
      </w:pPr>
      <w:r w:rsidRPr="0060161F">
        <w:t>Przedmiot SST</w:t>
      </w:r>
    </w:p>
    <w:p w:rsidR="0060161F" w:rsidRDefault="0060161F" w:rsidP="0060161F">
      <w:pPr>
        <w:pStyle w:val="Tekstpodstawowy"/>
      </w:pPr>
      <w:r w:rsidRPr="0060161F">
        <w:t>Przedmiotem niniejszej szczegółowej specyfikacji technicznej są wymagania dotyczące wykonania i odbioru robót izolacyjnych polegających na ocieplaniu powierzchni pionowych i poziomych płytami styropianowymi [izolacje podposadzkowe] na zadaniu pn:</w:t>
      </w:r>
    </w:p>
    <w:p w:rsidR="00493899" w:rsidRPr="0060161F" w:rsidRDefault="00493899" w:rsidP="0060161F">
      <w:pPr>
        <w:pStyle w:val="Tekstpodstawowy"/>
      </w:pPr>
      <w:r w:rsidRPr="00481340">
        <w:t>"</w:t>
      </w:r>
      <w:r w:rsidRPr="00493899">
        <w:t xml:space="preserve"> PRZEBUDOWA POMIESZCZEŃ W BUDYNKU ZABYTKOWEGO RATUSZA NA IZBĘ PAMIĘCI</w:t>
      </w:r>
      <w:r w:rsidRPr="00481340">
        <w:t>"</w:t>
      </w:r>
    </w:p>
    <w:p w:rsidR="0060161F" w:rsidRPr="0060161F" w:rsidRDefault="0060161F" w:rsidP="003742C4">
      <w:pPr>
        <w:pStyle w:val="Nagwek3"/>
      </w:pPr>
      <w:r w:rsidRPr="0060161F">
        <w:t>Zakres stosowania ST</w:t>
      </w:r>
    </w:p>
    <w:p w:rsidR="0060161F" w:rsidRPr="0060161F" w:rsidRDefault="0060161F" w:rsidP="0060161F">
      <w:pPr>
        <w:pStyle w:val="Tekstpodstawowy"/>
      </w:pPr>
      <w:r w:rsidRPr="0060161F">
        <w:t>Specyfikacja techniczna jest stosowana jako dokument przetargowy przy zlecaniu i realizacji robót wymienionych w pkt. 1.1.</w:t>
      </w:r>
    </w:p>
    <w:p w:rsidR="0060161F" w:rsidRPr="0060161F" w:rsidRDefault="0060161F" w:rsidP="003742C4">
      <w:pPr>
        <w:pStyle w:val="Nagwek3"/>
      </w:pPr>
      <w:r w:rsidRPr="0060161F">
        <w:t>Zakres rob</w:t>
      </w:r>
      <w:r w:rsidRPr="0060161F">
        <w:rPr>
          <w:rFonts w:hint="eastAsia"/>
        </w:rPr>
        <w:t>ó</w:t>
      </w:r>
      <w:r w:rsidRPr="0060161F">
        <w:t>t obj</w:t>
      </w:r>
      <w:r w:rsidRPr="0060161F">
        <w:rPr>
          <w:rFonts w:hint="eastAsia"/>
        </w:rPr>
        <w:t>ę</w:t>
      </w:r>
      <w:r w:rsidRPr="0060161F">
        <w:t>tych ST</w:t>
      </w:r>
    </w:p>
    <w:p w:rsidR="0060161F" w:rsidRPr="0060161F" w:rsidRDefault="0060161F" w:rsidP="0060161F">
      <w:pPr>
        <w:pStyle w:val="Tekstpodstawowy"/>
      </w:pPr>
      <w:r w:rsidRPr="0060161F">
        <w:t>Roboty, których dotyczy specyfikacja, obejmują wszystkie czynności umożliwiające i mające na celu wykonanie izolacji termicznych powierzchni podposadzkowych i stropowych</w:t>
      </w:r>
    </w:p>
    <w:p w:rsidR="0060161F" w:rsidRPr="0060161F" w:rsidRDefault="0060161F" w:rsidP="003742C4">
      <w:pPr>
        <w:pStyle w:val="Nagwek3"/>
      </w:pPr>
      <w:r w:rsidRPr="0060161F">
        <w:t>Określenia podstawowe</w:t>
      </w:r>
    </w:p>
    <w:p w:rsidR="0060161F" w:rsidRPr="0060161F" w:rsidRDefault="0060161F" w:rsidP="0060161F">
      <w:pPr>
        <w:pStyle w:val="Tekstpodstawowy"/>
      </w:pPr>
      <w:r w:rsidRPr="0060161F">
        <w:t>Izolacja termiczna – warstwa materiału o dużym oporze cieplnym (R) zapobiegająca nadmiernemu odpływowi ciepła z budynku – w przypadku stropodachu przez strop ostatniej kondygnacji w okresie zimowym.</w:t>
      </w:r>
    </w:p>
    <w:p w:rsidR="0060161F" w:rsidRPr="0060161F" w:rsidRDefault="0060161F" w:rsidP="0060161F">
      <w:pPr>
        <w:pStyle w:val="Tekstpodstawowy"/>
      </w:pPr>
      <w:r w:rsidRPr="0060161F">
        <w:t>W okresie letnim w czasie upałów zapobiegająca nadmiernemu nagrzewaniu się pomieszczeń ostatnich kondygnacji.</w:t>
      </w:r>
    </w:p>
    <w:p w:rsidR="0060161F" w:rsidRPr="0060161F" w:rsidRDefault="0060161F" w:rsidP="0060161F">
      <w:pPr>
        <w:pStyle w:val="Tekstpodstawowy"/>
      </w:pPr>
      <w:r w:rsidRPr="0060161F">
        <w:t>Izolacja ścian i powierzchni poziomych – zespół czynności polegających na doborze materiałów i sprzętu technicznego oraz ułożenie warstwy izolacji.</w:t>
      </w:r>
    </w:p>
    <w:p w:rsidR="0060161F" w:rsidRPr="0060161F" w:rsidRDefault="0060161F" w:rsidP="0060161F">
      <w:pPr>
        <w:pStyle w:val="Tekstpodstawowy"/>
      </w:pPr>
      <w:r w:rsidRPr="0060161F">
        <w:t>Określenia podane w niniejszej ST są zgodne z obowiązującymi odpowiednimi normami, aprobatami technicznymi i przepisami obowiązującymi w budownictwie w zakresie termoizolacji.</w:t>
      </w:r>
    </w:p>
    <w:p w:rsidR="0060161F" w:rsidRPr="0060161F" w:rsidRDefault="0060161F" w:rsidP="003742C4">
      <w:pPr>
        <w:pStyle w:val="Nagwek3"/>
      </w:pPr>
      <w:r w:rsidRPr="0060161F">
        <w:t>Ogólne wymagania dotyczące robót</w:t>
      </w:r>
    </w:p>
    <w:p w:rsidR="0060161F" w:rsidRPr="0060161F" w:rsidRDefault="0060161F" w:rsidP="0060161F">
      <w:pPr>
        <w:pStyle w:val="Tekstpodstawowy"/>
      </w:pPr>
      <w:r w:rsidRPr="0060161F">
        <w:t>Kierownik robót jest odpowiedzialny za jakość ich wykonania oraz za zgodność z dokumentacją projektową wykonawczą, ST i poleceniami Inspektora Nadzoru.</w:t>
      </w:r>
    </w:p>
    <w:p w:rsidR="0060161F" w:rsidRPr="0060161F" w:rsidRDefault="0060161F" w:rsidP="003742C4">
      <w:pPr>
        <w:pStyle w:val="Nagwek2"/>
      </w:pPr>
      <w:r w:rsidRPr="0060161F">
        <w:t>MATERIAŁY</w:t>
      </w:r>
    </w:p>
    <w:p w:rsidR="0060161F" w:rsidRPr="0060161F" w:rsidRDefault="0060161F" w:rsidP="003742C4">
      <w:pPr>
        <w:pStyle w:val="Nagwek3"/>
      </w:pPr>
      <w:r w:rsidRPr="0060161F">
        <w:t>Wymagania ogólne</w:t>
      </w:r>
    </w:p>
    <w:p w:rsidR="0060161F" w:rsidRPr="0060161F" w:rsidRDefault="0060161F" w:rsidP="000C4A70">
      <w:pPr>
        <w:pStyle w:val="Tekstpodstawowy"/>
        <w:numPr>
          <w:ilvl w:val="0"/>
          <w:numId w:val="54"/>
        </w:numPr>
      </w:pPr>
      <w:r w:rsidRPr="0060161F">
        <w:t>Materiały termoizolacyjne</w:t>
      </w:r>
    </w:p>
    <w:p w:rsidR="0060161F" w:rsidRPr="0060161F" w:rsidRDefault="0060161F" w:rsidP="0060161F">
      <w:pPr>
        <w:pStyle w:val="Tekstpodstawowy"/>
      </w:pPr>
      <w:r w:rsidRPr="0060161F">
        <w:t>Płyty styropianowe EPS 200-036 [dach /podłoga] W szczególności powinny odznaczać się:</w:t>
      </w:r>
    </w:p>
    <w:p w:rsidR="0060161F" w:rsidRPr="0060161F" w:rsidRDefault="0060161F" w:rsidP="000C4A70">
      <w:pPr>
        <w:pStyle w:val="Tekstpodstawowy"/>
        <w:numPr>
          <w:ilvl w:val="0"/>
          <w:numId w:val="53"/>
        </w:numPr>
      </w:pPr>
      <w:r w:rsidRPr="0060161F">
        <w:t>niskim współczynnikiem przewodności cieplnej (ë),</w:t>
      </w:r>
    </w:p>
    <w:p w:rsidR="0060161F" w:rsidRPr="0060161F" w:rsidRDefault="0060161F" w:rsidP="000C4A70">
      <w:pPr>
        <w:pStyle w:val="Tekstpodstawowy"/>
        <w:numPr>
          <w:ilvl w:val="0"/>
          <w:numId w:val="53"/>
        </w:numPr>
      </w:pPr>
      <w:r w:rsidRPr="0060161F">
        <w:t>małą gęstością objętościową (kg/m3),</w:t>
      </w:r>
    </w:p>
    <w:p w:rsidR="0060161F" w:rsidRPr="0060161F" w:rsidRDefault="0060161F" w:rsidP="000C4A70">
      <w:pPr>
        <w:pStyle w:val="Tekstpodstawowy"/>
        <w:numPr>
          <w:ilvl w:val="0"/>
          <w:numId w:val="53"/>
        </w:numPr>
      </w:pPr>
      <w:r w:rsidRPr="0060161F">
        <w:t>małą wilgotnością zarówno w trakcie wbudowywania jak i użytkowania,</w:t>
      </w:r>
    </w:p>
    <w:p w:rsidR="0060161F" w:rsidRPr="0060161F" w:rsidRDefault="0060161F" w:rsidP="000C4A70">
      <w:pPr>
        <w:pStyle w:val="Tekstpodstawowy"/>
        <w:numPr>
          <w:ilvl w:val="0"/>
          <w:numId w:val="53"/>
        </w:numPr>
      </w:pPr>
      <w:r w:rsidRPr="0060161F">
        <w:t>dużą trwałością i niezmiennością właściwości technicznych z upływem czasu,</w:t>
      </w:r>
    </w:p>
    <w:p w:rsidR="0060161F" w:rsidRPr="0060161F" w:rsidRDefault="0060161F" w:rsidP="000C4A70">
      <w:pPr>
        <w:pStyle w:val="Tekstpodstawowy"/>
        <w:numPr>
          <w:ilvl w:val="0"/>
          <w:numId w:val="53"/>
        </w:numPr>
      </w:pPr>
      <w:r w:rsidRPr="0060161F">
        <w:t>odpornością na wpływy biologiczne,</w:t>
      </w:r>
    </w:p>
    <w:p w:rsidR="0060161F" w:rsidRPr="0060161F" w:rsidRDefault="0060161F" w:rsidP="000C4A70">
      <w:pPr>
        <w:pStyle w:val="Tekstpodstawowy"/>
        <w:numPr>
          <w:ilvl w:val="0"/>
          <w:numId w:val="53"/>
        </w:numPr>
      </w:pPr>
      <w:r w:rsidRPr="0060161F">
        <w:t>brakiem wydzielania substancji toksycznych,- odpornością ogniową.</w:t>
      </w:r>
    </w:p>
    <w:p w:rsidR="0060161F" w:rsidRPr="0060161F" w:rsidRDefault="0060161F" w:rsidP="003742C4">
      <w:pPr>
        <w:pStyle w:val="Nagwek3"/>
      </w:pPr>
      <w:r w:rsidRPr="0060161F">
        <w:t>Wymagania szczegółowe</w:t>
      </w:r>
    </w:p>
    <w:p w:rsidR="0060161F" w:rsidRPr="0060161F" w:rsidRDefault="0060161F" w:rsidP="0060161F">
      <w:pPr>
        <w:pStyle w:val="Tekstpodstawowy"/>
      </w:pPr>
      <w:r w:rsidRPr="0060161F">
        <w:t>Dostarczanie i składowanie stytropianu i wełny mineralnej powinno odbywać się zgodnie z treścią zapisów w tym zakresie w aprobacie technicznej i wytycznych producenta. Każde opakowanie powinno być oznakowane znakiem CE albo znakiem budowlanym. Wyrób budowlany oznakowany CE oznacza, że dokonana przez producenta lub jego upoważnionego przedstawiciela, mającego siedzibę na terenie Unii Europejskiej, ocena zgodności wykazała zgodność tego wyrobu z normą zharmonizowaną albo europejską aprobatą techniczną bądź krajową Specyfikacją techniczną państwa członkowskiego Unii Europejskiej lub Europejskiego Obszaru Gospodarczego, uznaną przez Komisję Europejską za zgodną z wymaganiami podstawowymi.</w:t>
      </w:r>
    </w:p>
    <w:p w:rsidR="0060161F" w:rsidRPr="0060161F" w:rsidRDefault="0060161F" w:rsidP="0060161F">
      <w:pPr>
        <w:pStyle w:val="Tekstpodstawowy"/>
      </w:pPr>
      <w:r w:rsidRPr="0060161F">
        <w:t>Wyrób budowlany oznakowany znakiem budowlanym oznacza, że producent lub jego upoważniony przedstawiciel, mający siedzibę na terytorium Rzeczypospolitej Polskiej, dokonał oceny zgodności i wydal na swoją wyłączną odpowiedzialność, krajową deklarację zgodności z Polską Normą wyrobu albo Aprobatą Techniczną (sposób deklarowania przez producenta zgodności wyrobów budowlanych i ich znakowania określa Rozp. M.I. z dnia 11 sierpnia 2004 r. – Dz. U. Nr 198, poz. 2041).</w:t>
      </w:r>
    </w:p>
    <w:p w:rsidR="0060161F" w:rsidRPr="0060161F" w:rsidRDefault="0060161F" w:rsidP="003742C4">
      <w:pPr>
        <w:pStyle w:val="Nagwek3"/>
      </w:pPr>
      <w:r w:rsidRPr="0060161F">
        <w:t>Materiały podstawowe</w:t>
      </w:r>
    </w:p>
    <w:p w:rsidR="0060161F" w:rsidRPr="0060161F" w:rsidRDefault="0060161F" w:rsidP="0060161F">
      <w:pPr>
        <w:pStyle w:val="Tekstpodstawowy"/>
      </w:pPr>
      <w:r w:rsidRPr="0060161F">
        <w:t>Do materiałów podstawowych zaliczamy płyty styropianowe oraz z wełny mineralnej spełniającą wymagania zawarte w określonych warunkach w aprobatach technicznych dotyczących zastosowania, przechowywania, transportu, składowania i kontroli jakości.</w:t>
      </w:r>
    </w:p>
    <w:p w:rsidR="0060161F" w:rsidRPr="0060161F" w:rsidRDefault="0060161F" w:rsidP="003742C4">
      <w:pPr>
        <w:pStyle w:val="Nagwek3"/>
      </w:pPr>
      <w:r w:rsidRPr="0060161F">
        <w:t>Materiały pomocnicze</w:t>
      </w:r>
    </w:p>
    <w:p w:rsidR="0060161F" w:rsidRPr="0060161F" w:rsidRDefault="0060161F" w:rsidP="0060161F">
      <w:pPr>
        <w:pStyle w:val="Tekstpodstawowy"/>
      </w:pPr>
      <w:r w:rsidRPr="0060161F">
        <w:t>Do materiałów pomocniczych w robotach izolacyjnych zalicza się:</w:t>
      </w:r>
    </w:p>
    <w:p w:rsidR="0060161F" w:rsidRPr="0060161F" w:rsidRDefault="0060161F" w:rsidP="000C4A70">
      <w:pPr>
        <w:pStyle w:val="Tekstpodstawowy"/>
        <w:numPr>
          <w:ilvl w:val="0"/>
          <w:numId w:val="52"/>
        </w:numPr>
      </w:pPr>
      <w:r w:rsidRPr="0060161F">
        <w:t>klej bitumiczny do klejenia materiału izolacyjnego do podłoża,</w:t>
      </w:r>
    </w:p>
    <w:p w:rsidR="0060161F" w:rsidRPr="0060161F" w:rsidRDefault="0060161F" w:rsidP="000C4A70">
      <w:pPr>
        <w:pStyle w:val="Tekstpodstawowy"/>
        <w:numPr>
          <w:ilvl w:val="0"/>
          <w:numId w:val="52"/>
        </w:numPr>
      </w:pPr>
      <w:r w:rsidRPr="0060161F">
        <w:t>kołki polipropylenowe do mocowania płyt izolacyjnych do przegród</w:t>
      </w:r>
    </w:p>
    <w:p w:rsidR="0060161F" w:rsidRPr="0060161F" w:rsidRDefault="0060161F" w:rsidP="000C4A70">
      <w:pPr>
        <w:pStyle w:val="Tekstpodstawowy"/>
        <w:numPr>
          <w:ilvl w:val="0"/>
          <w:numId w:val="52"/>
        </w:numPr>
      </w:pPr>
      <w:r w:rsidRPr="0060161F">
        <w:t>elastyczny uszczelniacz dekarski do uszczelnienia szczelin dylatacyjnych itp</w:t>
      </w:r>
    </w:p>
    <w:p w:rsidR="0060161F" w:rsidRPr="0060161F" w:rsidRDefault="0060161F" w:rsidP="0060161F">
      <w:pPr>
        <w:pStyle w:val="Tekstpodstawowy"/>
      </w:pPr>
      <w:r w:rsidRPr="0060161F">
        <w:t>Materiały pomocnicze powinny odpowiadać również jak materiały podstawowe wymaganiom odpowiednich norm, aprobat technicznych i innych przepisów technicznych wynikających ze znajomości sztuki budowlanej, wiedzy inżynierskiej i postępu techniczno-technologicznego w budownictwie.</w:t>
      </w:r>
    </w:p>
    <w:p w:rsidR="0060161F" w:rsidRPr="0060161F" w:rsidRDefault="0060161F" w:rsidP="003742C4">
      <w:pPr>
        <w:pStyle w:val="Nagwek2"/>
      </w:pPr>
      <w:r w:rsidRPr="0060161F">
        <w:t>MASZYNY ORAZ SPRZĘT TECHNICZNY</w:t>
      </w:r>
    </w:p>
    <w:p w:rsidR="0060161F" w:rsidRPr="0060161F" w:rsidRDefault="0060161F" w:rsidP="003742C4">
      <w:pPr>
        <w:pStyle w:val="Nagwek3"/>
      </w:pPr>
      <w:r w:rsidRPr="0060161F">
        <w:t>Maszyny i urządzenia</w:t>
      </w:r>
    </w:p>
    <w:p w:rsidR="0060161F" w:rsidRPr="0060161F" w:rsidRDefault="0060161F" w:rsidP="0060161F">
      <w:pPr>
        <w:pStyle w:val="Tekstpodstawowy"/>
      </w:pPr>
      <w:r w:rsidRPr="0060161F">
        <w:t>Roboty można wykonać przy użyciu dowolnego sprzętu.</w:t>
      </w:r>
    </w:p>
    <w:p w:rsidR="0060161F" w:rsidRPr="0060161F" w:rsidRDefault="0060161F" w:rsidP="003742C4">
      <w:pPr>
        <w:pStyle w:val="Nagwek3"/>
      </w:pPr>
      <w:r w:rsidRPr="0060161F">
        <w:t>Sprzęt techniczny</w:t>
      </w:r>
    </w:p>
    <w:p w:rsidR="0060161F" w:rsidRPr="0060161F" w:rsidRDefault="0060161F" w:rsidP="0060161F">
      <w:pPr>
        <w:pStyle w:val="Tekstpodstawowy"/>
      </w:pPr>
      <w:r w:rsidRPr="0060161F">
        <w:t>Wiertarka udarowa.</w:t>
      </w:r>
    </w:p>
    <w:p w:rsidR="0060161F" w:rsidRPr="0060161F" w:rsidRDefault="0060161F" w:rsidP="0060161F">
      <w:pPr>
        <w:pStyle w:val="Tekstpodstawowy"/>
      </w:pPr>
      <w:r w:rsidRPr="0060161F">
        <w:t>Przewody elektryczne 230 V i 230/380 V.</w:t>
      </w:r>
    </w:p>
    <w:p w:rsidR="0060161F" w:rsidRPr="0060161F" w:rsidRDefault="0060161F" w:rsidP="0060161F">
      <w:pPr>
        <w:pStyle w:val="Tekstpodstawowy"/>
      </w:pPr>
      <w:r w:rsidRPr="0060161F">
        <w:t>Drobny sprzęt do trasowania i cięcia płyt izolacyjnych</w:t>
      </w:r>
    </w:p>
    <w:p w:rsidR="0060161F" w:rsidRPr="0060161F" w:rsidRDefault="0060161F" w:rsidP="003742C4">
      <w:pPr>
        <w:pStyle w:val="Nagwek2"/>
      </w:pPr>
      <w:r w:rsidRPr="0060161F">
        <w:t>TRANSPORT</w:t>
      </w:r>
    </w:p>
    <w:p w:rsidR="0060161F" w:rsidRPr="0060161F" w:rsidRDefault="0060161F" w:rsidP="00522364">
      <w:pPr>
        <w:pStyle w:val="Tekstpodstawowy"/>
      </w:pPr>
      <w:r w:rsidRPr="0060161F">
        <w:t>Środki transportu wykorzystywane przez Wykonawcę powinny być sprawne technicznie i spełniać wymagania w zakresie bhp oraz</w:t>
      </w:r>
      <w:bookmarkStart w:id="38" w:name="page66"/>
      <w:bookmarkEnd w:id="38"/>
      <w:r w:rsidR="00522364">
        <w:t xml:space="preserve"> </w:t>
      </w:r>
      <w:r w:rsidRPr="0060161F">
        <w:t>przepisów o ruchu drogowym. Załadunek, transport, rozładunek i składowanie materiałów izolacyjnych powinny odbywać się tak, aby zachować ich dobry stan techniczny oraz wymagania stawiane przez producentów tych materiałów.</w:t>
      </w:r>
    </w:p>
    <w:p w:rsidR="0060161F" w:rsidRPr="0060161F" w:rsidRDefault="0060161F" w:rsidP="003742C4">
      <w:pPr>
        <w:pStyle w:val="Nagwek2"/>
      </w:pPr>
      <w:r w:rsidRPr="0060161F">
        <w:t>WYKONYWANIE ROBÓT</w:t>
      </w:r>
    </w:p>
    <w:p w:rsidR="0060161F" w:rsidRPr="0060161F" w:rsidRDefault="00522364" w:rsidP="003742C4">
      <w:pPr>
        <w:pStyle w:val="Nagwek3"/>
      </w:pPr>
      <w:r>
        <w:t>R</w:t>
      </w:r>
      <w:r w:rsidR="0060161F" w:rsidRPr="0060161F">
        <w:t>oboty przygotowawcze</w:t>
      </w:r>
    </w:p>
    <w:p w:rsidR="0060161F" w:rsidRDefault="0060161F" w:rsidP="0060161F">
      <w:pPr>
        <w:pStyle w:val="Tekstpodstawowy"/>
      </w:pPr>
      <w:r w:rsidRPr="0060161F">
        <w:t>Do robót przygotowawczych zalicza się:</w:t>
      </w:r>
    </w:p>
    <w:p w:rsidR="0060161F" w:rsidRPr="0060161F" w:rsidRDefault="0060161F" w:rsidP="0060161F">
      <w:pPr>
        <w:pStyle w:val="Tekstpodstawowy"/>
      </w:pPr>
      <w:r w:rsidRPr="0060161F">
        <w:lastRenderedPageBreak/>
        <w:t>Rozmieszczenie paczek z materiałem izolacyjnym w miejsca dostępne.</w:t>
      </w:r>
    </w:p>
    <w:p w:rsidR="0060161F" w:rsidRPr="0060161F" w:rsidRDefault="0060161F" w:rsidP="0060161F">
      <w:pPr>
        <w:pStyle w:val="Tekstpodstawowy"/>
      </w:pPr>
      <w:r w:rsidRPr="0060161F">
        <w:t>Przygotowanie podłoża poprzez ścięcie nierówności, oczyszczenie</w:t>
      </w:r>
    </w:p>
    <w:p w:rsidR="0060161F" w:rsidRPr="0060161F" w:rsidRDefault="0060161F" w:rsidP="0060161F">
      <w:pPr>
        <w:pStyle w:val="Tekstpodstawowy"/>
      </w:pPr>
      <w:r w:rsidRPr="0060161F">
        <w:t>Wniesienie niezbędnego sprzętu i elektronarzędzi w miejsce wykonywania izolacji.</w:t>
      </w:r>
    </w:p>
    <w:p w:rsidR="0060161F" w:rsidRPr="0060161F" w:rsidRDefault="0060161F" w:rsidP="0060161F">
      <w:pPr>
        <w:pStyle w:val="Tekstpodstawowy"/>
      </w:pPr>
      <w:r w:rsidRPr="0060161F">
        <w:t>Zabezpieczenie przed dostępem osób trzecich do wszelkich urządzeń technicznych.</w:t>
      </w:r>
    </w:p>
    <w:p w:rsidR="0060161F" w:rsidRPr="0060161F" w:rsidRDefault="0060161F" w:rsidP="003742C4">
      <w:pPr>
        <w:pStyle w:val="Nagwek3"/>
      </w:pPr>
      <w:r w:rsidRPr="0060161F">
        <w:t>Wykonanie podstawowych robót</w:t>
      </w:r>
    </w:p>
    <w:p w:rsidR="0060161F" w:rsidRPr="0060161F" w:rsidRDefault="0060161F" w:rsidP="0060161F">
      <w:pPr>
        <w:pStyle w:val="Tekstpodstawowy"/>
      </w:pPr>
      <w:r w:rsidRPr="0060161F">
        <w:t>Przyklejenie płyt styropianowych lub z polistyrenu ekstrudowanego klejem bitumicznym nakładanym na podłoże mechanicznie za pomocą pneumatycznej maszyny do dystrybucji kleju bądź wyciskarką ręczną rozprowadzając klej pasmowo. Innym sposobem jest nałożenie na płytę pięć placków kleju, cztery na narożach i jeden w środku. Ilość kleju na 1 m szerokości zależy od strefy powierzhni izolowanej. W strefie środkowej klej nanosimy na ok. 25% powierzchni płyty styropianowej, w strefie brzegowej ok. 35%, w strefie narożnej 50%. Płytę dociskamy po ok. 15 min. od nałożenia kleju. Należy starannie dosunąć jedną płytę do drugiej, tak aby zapobiec powstania mostków termicznych.</w:t>
      </w:r>
    </w:p>
    <w:p w:rsidR="0060161F" w:rsidRPr="0060161F" w:rsidRDefault="0060161F" w:rsidP="0060161F">
      <w:pPr>
        <w:pStyle w:val="Tekstpodstawowy"/>
      </w:pPr>
      <w:r w:rsidRPr="0060161F">
        <w:t>Płyty izolacyjne z wełny mineralnej układamy na sucho zachowując przemienność, wierzchnią warstwę stanowi deska dachowa. Izolacja do podłoża zamnocowana będzie w fazie układania pokrycia papowego łącznikami</w:t>
      </w:r>
    </w:p>
    <w:p w:rsidR="0060161F" w:rsidRPr="0060161F" w:rsidRDefault="0060161F" w:rsidP="0060161F">
      <w:pPr>
        <w:pStyle w:val="Tekstpodstawowy"/>
      </w:pPr>
      <w:r w:rsidRPr="0060161F">
        <w:t>Izolacja podposadzkowa ( termiczna/dźwiękochłonna ) układana na sucho</w:t>
      </w:r>
    </w:p>
    <w:p w:rsidR="0060161F" w:rsidRPr="0060161F" w:rsidRDefault="0060161F" w:rsidP="003742C4">
      <w:pPr>
        <w:pStyle w:val="Nagwek2"/>
      </w:pPr>
      <w:r w:rsidRPr="0060161F">
        <w:t>KONTROLA JAKOŚCI</w:t>
      </w:r>
    </w:p>
    <w:p w:rsidR="0060161F" w:rsidRPr="0060161F" w:rsidRDefault="0060161F" w:rsidP="003742C4">
      <w:pPr>
        <w:pStyle w:val="Nagwek3"/>
      </w:pPr>
      <w:r w:rsidRPr="0060161F">
        <w:t>Materiały izolacyjne</w:t>
      </w:r>
    </w:p>
    <w:p w:rsidR="0060161F" w:rsidRPr="0060161F" w:rsidRDefault="0060161F" w:rsidP="000C4A70">
      <w:pPr>
        <w:pStyle w:val="Tekstpodstawowy"/>
        <w:numPr>
          <w:ilvl w:val="0"/>
          <w:numId w:val="55"/>
        </w:numPr>
      </w:pPr>
      <w:r w:rsidRPr="0060161F">
        <w:t>Wymagana jakość płyty styropianowych powinna być potwierdzona przez producenta przez zaświadczenie o jakości (deklaracja zgodności lub certyfikat zgodności) lub znakiem kontroli jakości zamieszczonym na opakowaniu.</w:t>
      </w:r>
    </w:p>
    <w:p w:rsidR="0060161F" w:rsidRPr="0060161F" w:rsidRDefault="0060161F" w:rsidP="000C4A70">
      <w:pPr>
        <w:pStyle w:val="Tekstpodstawowy"/>
        <w:numPr>
          <w:ilvl w:val="0"/>
          <w:numId w:val="55"/>
        </w:numPr>
      </w:pPr>
      <w:r w:rsidRPr="0060161F">
        <w:t>Materiały dostarczone na budowę bez dokumentów potwierdzających przez producenta ich jakość nie mogą być dopuszczone do stosowania.</w:t>
      </w:r>
    </w:p>
    <w:p w:rsidR="0060161F" w:rsidRPr="0060161F" w:rsidRDefault="0060161F" w:rsidP="000C4A70">
      <w:pPr>
        <w:pStyle w:val="Tekstpodstawowy"/>
        <w:numPr>
          <w:ilvl w:val="0"/>
          <w:numId w:val="55"/>
        </w:numPr>
      </w:pPr>
      <w:r w:rsidRPr="0060161F">
        <w:t>Odbiór materiałów izolacyjnych powinien obejmować sprawdzenie zgodności z dokumentacją projektową oraz sprawdzenie parametrów technicznych z postanowieniami określonej aprobaty technicznej.</w:t>
      </w:r>
    </w:p>
    <w:p w:rsidR="0060161F" w:rsidRPr="0060161F" w:rsidRDefault="0060161F" w:rsidP="003742C4">
      <w:pPr>
        <w:pStyle w:val="Nagwek2"/>
      </w:pPr>
      <w:r w:rsidRPr="0060161F">
        <w:t>OBMIAR ROBÓT</w:t>
      </w:r>
    </w:p>
    <w:p w:rsidR="0060161F" w:rsidRPr="0060161F" w:rsidRDefault="0060161F" w:rsidP="0060161F">
      <w:pPr>
        <w:pStyle w:val="Tekstpodstawowy"/>
      </w:pPr>
      <w:r w:rsidRPr="0060161F">
        <w:t>Jednostką obmiarową robót jest m2 powierzchni zaizolowanej.</w:t>
      </w:r>
    </w:p>
    <w:p w:rsidR="0060161F" w:rsidRPr="0060161F" w:rsidRDefault="0060161F" w:rsidP="0060161F">
      <w:pPr>
        <w:pStyle w:val="Tekstpodstawowy"/>
      </w:pPr>
      <w:r w:rsidRPr="0060161F">
        <w:t>Ilość robót określa się na podstawie projektu wykonawczego z uwzględnieniem zmian zaaprobowanych przez Inspektora Nadzoru i sprawdzonych w naturze.</w:t>
      </w:r>
    </w:p>
    <w:p w:rsidR="0060161F" w:rsidRPr="0060161F" w:rsidRDefault="0060161F" w:rsidP="003742C4">
      <w:pPr>
        <w:pStyle w:val="Nagwek2"/>
      </w:pPr>
      <w:r w:rsidRPr="0060161F">
        <w:t>ODBIÓR ROBÓT</w:t>
      </w:r>
    </w:p>
    <w:p w:rsidR="0060161F" w:rsidRPr="0060161F" w:rsidRDefault="00522364" w:rsidP="003742C4">
      <w:pPr>
        <w:pStyle w:val="Nagwek3"/>
      </w:pPr>
      <w:r>
        <w:t>O</w:t>
      </w:r>
      <w:r w:rsidR="0060161F" w:rsidRPr="0060161F">
        <w:t>dbiór robót izolacyjnych i budowlanych</w:t>
      </w:r>
    </w:p>
    <w:p w:rsidR="0060161F" w:rsidRPr="0060161F" w:rsidRDefault="0060161F" w:rsidP="0060161F">
      <w:pPr>
        <w:pStyle w:val="Tekstpodstawowy"/>
      </w:pPr>
      <w:r w:rsidRPr="0060161F">
        <w:t>Podstawą do odbioru robót izolacji termicznej powierchni ścian, posadzek i stropodachu powinna stanowić dokumentacja techniczna – projekt wykonawczy.</w:t>
      </w:r>
    </w:p>
    <w:p w:rsidR="0060161F" w:rsidRPr="0060161F" w:rsidRDefault="0060161F" w:rsidP="0060161F">
      <w:pPr>
        <w:pStyle w:val="Tekstpodstawowy"/>
      </w:pPr>
      <w:r w:rsidRPr="0060161F">
        <w:t>Dla każdego obiektu, w którym zastosowano izolację cieplną z płyt styropianowych należy sporządzić protokół odbioru robót, podając następujące informacje:</w:t>
      </w:r>
    </w:p>
    <w:p w:rsidR="0060161F" w:rsidRPr="0060161F" w:rsidRDefault="0060161F" w:rsidP="000C4A70">
      <w:pPr>
        <w:pStyle w:val="Tekstpodstawowy"/>
        <w:numPr>
          <w:ilvl w:val="0"/>
          <w:numId w:val="56"/>
        </w:numPr>
      </w:pPr>
      <w:r w:rsidRPr="0060161F">
        <w:t>nazwę inwestora lub zarządcy obiektu,</w:t>
      </w:r>
    </w:p>
    <w:p w:rsidR="0060161F" w:rsidRPr="0060161F" w:rsidRDefault="0060161F" w:rsidP="000C4A70">
      <w:pPr>
        <w:pStyle w:val="Tekstpodstawowy"/>
        <w:numPr>
          <w:ilvl w:val="0"/>
          <w:numId w:val="56"/>
        </w:numPr>
      </w:pPr>
      <w:r w:rsidRPr="0060161F">
        <w:t>rodzaj i nazwę handlową materiału izolacyjnego zgodnie z Polską lub Europejską Aprobatą Techniczną,</w:t>
      </w:r>
    </w:p>
    <w:p w:rsidR="0060161F" w:rsidRPr="0060161F" w:rsidRDefault="0060161F" w:rsidP="000C4A70">
      <w:pPr>
        <w:pStyle w:val="Tekstpodstawowy"/>
        <w:numPr>
          <w:ilvl w:val="0"/>
          <w:numId w:val="56"/>
        </w:numPr>
      </w:pPr>
      <w:bookmarkStart w:id="39" w:name="page67"/>
      <w:bookmarkEnd w:id="39"/>
      <w:r w:rsidRPr="0060161F">
        <w:t>adres i rodzaj obiektu oraz powierzchnię izolowanych przegród</w:t>
      </w:r>
    </w:p>
    <w:p w:rsidR="0060161F" w:rsidRPr="0060161F" w:rsidRDefault="0060161F" w:rsidP="000C4A70">
      <w:pPr>
        <w:pStyle w:val="Tekstpodstawowy"/>
        <w:numPr>
          <w:ilvl w:val="0"/>
          <w:numId w:val="56"/>
        </w:numPr>
      </w:pPr>
      <w:r w:rsidRPr="0060161F">
        <w:t>nazwę firmy wykonującej ocieplenie,</w:t>
      </w:r>
    </w:p>
    <w:p w:rsidR="0060161F" w:rsidRPr="0060161F" w:rsidRDefault="0060161F" w:rsidP="000C4A70">
      <w:pPr>
        <w:pStyle w:val="Tekstpodstawowy"/>
        <w:numPr>
          <w:ilvl w:val="0"/>
          <w:numId w:val="56"/>
        </w:numPr>
      </w:pPr>
      <w:r w:rsidRPr="0060161F">
        <w:t>grubość izolacji cieplnej (cm, mm),</w:t>
      </w:r>
    </w:p>
    <w:p w:rsidR="0060161F" w:rsidRPr="0060161F" w:rsidRDefault="0060161F" w:rsidP="000C4A70">
      <w:pPr>
        <w:pStyle w:val="Tekstpodstawowy"/>
        <w:numPr>
          <w:ilvl w:val="0"/>
          <w:numId w:val="56"/>
        </w:numPr>
      </w:pPr>
      <w:r w:rsidRPr="0060161F">
        <w:t>gęstość materiału izolacyjnego,</w:t>
      </w:r>
    </w:p>
    <w:p w:rsidR="0060161F" w:rsidRPr="0060161F" w:rsidRDefault="0060161F" w:rsidP="000C4A70">
      <w:pPr>
        <w:pStyle w:val="Tekstpodstawowy"/>
        <w:numPr>
          <w:ilvl w:val="0"/>
          <w:numId w:val="56"/>
        </w:numPr>
      </w:pPr>
      <w:r w:rsidRPr="0060161F">
        <w:t>datę rozpoczęcia i zakończenia robót,</w:t>
      </w:r>
    </w:p>
    <w:p w:rsidR="0060161F" w:rsidRPr="0060161F" w:rsidRDefault="0060161F" w:rsidP="000C4A70">
      <w:pPr>
        <w:pStyle w:val="Tekstpodstawowy"/>
        <w:numPr>
          <w:ilvl w:val="0"/>
          <w:numId w:val="56"/>
        </w:numPr>
      </w:pPr>
      <w:r w:rsidRPr="0060161F">
        <w:t>warunki mikroklimatyczne w czasie wykonywania robót,</w:t>
      </w:r>
    </w:p>
    <w:p w:rsidR="0060161F" w:rsidRPr="0060161F" w:rsidRDefault="0060161F" w:rsidP="000C4A70">
      <w:pPr>
        <w:pStyle w:val="Tekstpodstawowy"/>
        <w:numPr>
          <w:ilvl w:val="0"/>
          <w:numId w:val="56"/>
        </w:numPr>
      </w:pPr>
      <w:r w:rsidRPr="0060161F">
        <w:t>oświadczenie kierownika robót, że wbudował materiały oznakowane zgodnie z wiedzą inżynierską, sztuką budowlaną oraz z przepisami art. 10 ustawy „Prawo budowlane” i obowiązującymi w tym zakresie przepisami bhp i ppoż.,</w:t>
      </w:r>
    </w:p>
    <w:p w:rsidR="0060161F" w:rsidRPr="0060161F" w:rsidRDefault="0060161F" w:rsidP="0060161F">
      <w:pPr>
        <w:pStyle w:val="Tekstpodstawowy"/>
      </w:pPr>
    </w:p>
    <w:p w:rsidR="0060161F" w:rsidRPr="0060161F" w:rsidRDefault="0060161F" w:rsidP="0060161F">
      <w:pPr>
        <w:pStyle w:val="Tekstpodstawowy"/>
      </w:pPr>
      <w:r w:rsidRPr="0060161F">
        <w:t>Uwaga!</w:t>
      </w:r>
    </w:p>
    <w:p w:rsidR="0060161F" w:rsidRPr="0060161F" w:rsidRDefault="0060161F" w:rsidP="0060161F">
      <w:pPr>
        <w:pStyle w:val="Tekstpodstawowy"/>
      </w:pPr>
      <w:r w:rsidRPr="0060161F">
        <w:t>Ze względu na specjalistyczny charakter robót budowlanych ulegających zakryciu – sprawdzenie i odbiór przez inspektora nadzoru musi odbywać się sukcesywnie i na bieżąco (art. 25 pkt. 3 ustawy – Prawo budowlane).</w:t>
      </w:r>
    </w:p>
    <w:p w:rsidR="0060161F" w:rsidRPr="0060161F" w:rsidRDefault="0060161F" w:rsidP="003742C4">
      <w:pPr>
        <w:pStyle w:val="Nagwek2"/>
      </w:pPr>
      <w:r w:rsidRPr="0060161F">
        <w:t>PODSTAWA PŁATNOŚCI</w:t>
      </w:r>
    </w:p>
    <w:p w:rsidR="0060161F" w:rsidRPr="0060161F" w:rsidRDefault="0060161F" w:rsidP="0060161F">
      <w:pPr>
        <w:pStyle w:val="Tekstpodstawowy"/>
      </w:pPr>
      <w:r w:rsidRPr="0060161F">
        <w:t>Płaci się za ustaloną ilość m2 izolacji według ceny jednostkowej, która obejmuje:</w:t>
      </w:r>
    </w:p>
    <w:p w:rsidR="0060161F" w:rsidRPr="0060161F" w:rsidRDefault="0060161F" w:rsidP="000C4A70">
      <w:pPr>
        <w:pStyle w:val="Tekstpodstawowy"/>
        <w:numPr>
          <w:ilvl w:val="0"/>
          <w:numId w:val="57"/>
        </w:numPr>
      </w:pPr>
      <w:r w:rsidRPr="0060161F">
        <w:t>zakup i dostawę materiałów, roboty przygotowawcze,</w:t>
      </w:r>
    </w:p>
    <w:p w:rsidR="0060161F" w:rsidRPr="0060161F" w:rsidRDefault="0060161F" w:rsidP="000C4A70">
      <w:pPr>
        <w:pStyle w:val="Tekstpodstawowy"/>
        <w:numPr>
          <w:ilvl w:val="0"/>
          <w:numId w:val="57"/>
        </w:numPr>
      </w:pPr>
      <w:r w:rsidRPr="0060161F">
        <w:t>wykonanie izolacji termicznej,</w:t>
      </w:r>
    </w:p>
    <w:p w:rsidR="0060161F" w:rsidRPr="0060161F" w:rsidRDefault="0060161F" w:rsidP="000C4A70">
      <w:pPr>
        <w:pStyle w:val="Tekstpodstawowy"/>
        <w:numPr>
          <w:ilvl w:val="0"/>
          <w:numId w:val="57"/>
        </w:numPr>
      </w:pPr>
      <w:r w:rsidRPr="0060161F">
        <w:t>montaż kominków wentylacji wywiewnej, uporządkowanie stanowisk pracy.</w:t>
      </w:r>
    </w:p>
    <w:p w:rsidR="0060161F" w:rsidRPr="0060161F" w:rsidRDefault="0060161F" w:rsidP="003742C4">
      <w:pPr>
        <w:pStyle w:val="Nagwek2"/>
      </w:pPr>
      <w:r w:rsidRPr="0060161F">
        <w:t>PRZEPISY ZWIĄZANE</w:t>
      </w:r>
    </w:p>
    <w:p w:rsidR="0060161F" w:rsidRPr="0060161F" w:rsidRDefault="0060161F" w:rsidP="003742C4">
      <w:pPr>
        <w:pStyle w:val="Nagwek3"/>
      </w:pPr>
      <w:r w:rsidRPr="0060161F">
        <w:t>Normy</w:t>
      </w:r>
    </w:p>
    <w:p w:rsidR="0060161F" w:rsidRPr="0060161F" w:rsidRDefault="0060161F" w:rsidP="0060161F">
      <w:pPr>
        <w:pStyle w:val="Tekstpodstawowy"/>
      </w:pPr>
      <w:r w:rsidRPr="0060161F">
        <w:t>PN-EN ISO 6946 Obliczanie oporu cieplnego i współczynnika przenikania ciepła.</w:t>
      </w:r>
    </w:p>
    <w:p w:rsidR="0060161F" w:rsidRPr="0060161F" w:rsidRDefault="0060161F" w:rsidP="0060161F">
      <w:pPr>
        <w:pStyle w:val="Tekstpodstawowy"/>
      </w:pPr>
      <w:r w:rsidRPr="0060161F">
        <w:t>PN-EN ISO 10456 Materiały i wyroby budowlane – określanie deklarowanych i obliczeniowych wartości cieplnych. PN-EN ISO 13789 Obliczanie współczynnika strat ciepła przez przenikanie.</w:t>
      </w:r>
    </w:p>
    <w:p w:rsidR="0060161F" w:rsidRPr="0060161F" w:rsidRDefault="0060161F" w:rsidP="0060161F">
      <w:pPr>
        <w:pStyle w:val="Tekstpodstawowy"/>
      </w:pPr>
      <w:r w:rsidRPr="0060161F">
        <w:t>PN-EN ISO 13788 Kryterium kondensacji pary wodnej na powierzchni przegród.. PN-B-20130: 1999/Az 1: 2001 Wyroby do izolacji cieplnej w budownictwie.</w:t>
      </w:r>
    </w:p>
    <w:p w:rsidR="0060161F" w:rsidRDefault="0060161F" w:rsidP="00522364">
      <w:pPr>
        <w:pStyle w:val="Tekstpodstawowy"/>
      </w:pPr>
      <w:r w:rsidRPr="0060161F">
        <w:t>PN-B-24620:1998 Płyty dachowe z wełny mineralnej podkładowe i wierzchnie lepiki, masy i roztwor</w:t>
      </w:r>
      <w:r w:rsidR="00522364">
        <w:t>y asfaltowe stosowane na zimno.</w:t>
      </w:r>
    </w:p>
    <w:p w:rsidR="0060161F" w:rsidRPr="00635123" w:rsidRDefault="0060161F" w:rsidP="0060161F">
      <w:pPr>
        <w:pStyle w:val="Tekstpodstawowy"/>
      </w:pPr>
    </w:p>
    <w:p w:rsidR="0060161F" w:rsidRPr="0060161F" w:rsidRDefault="0060161F" w:rsidP="0060161F">
      <w:pPr>
        <w:pStyle w:val="Tekstpodstawowy"/>
      </w:pPr>
      <w:r>
        <w:br w:type="page"/>
      </w:r>
    </w:p>
    <w:p w:rsidR="00635123" w:rsidRDefault="00635123" w:rsidP="00635123">
      <w:pPr>
        <w:pStyle w:val="Nagwek1"/>
      </w:pPr>
      <w:bookmarkStart w:id="40" w:name="_Toc170987251"/>
      <w:r w:rsidRPr="00635123">
        <w:lastRenderedPageBreak/>
        <w:t>ST-</w:t>
      </w:r>
      <w:r>
        <w:t>09</w:t>
      </w:r>
      <w:r w:rsidRPr="00635123">
        <w:t xml:space="preserve"> UKŁADANIE PŁYTEK NA PODŁOGACH I ŚCIANACH</w:t>
      </w:r>
      <w:bookmarkEnd w:id="40"/>
    </w:p>
    <w:p w:rsidR="0060161F" w:rsidRDefault="0060161F" w:rsidP="0060161F">
      <w:pPr>
        <w:pStyle w:val="TableParagraph"/>
      </w:pPr>
    </w:p>
    <w:p w:rsidR="00522364" w:rsidRPr="00522364" w:rsidRDefault="00522364" w:rsidP="003742C4">
      <w:pPr>
        <w:pStyle w:val="Nagwek2"/>
        <w:numPr>
          <w:ilvl w:val="0"/>
          <w:numId w:val="58"/>
        </w:numPr>
      </w:pPr>
      <w:r w:rsidRPr="00522364">
        <w:t>CZĘŚĆ OGÓLNA</w:t>
      </w:r>
    </w:p>
    <w:p w:rsidR="00522364" w:rsidRPr="00522364" w:rsidRDefault="00522364" w:rsidP="003742C4">
      <w:pPr>
        <w:pStyle w:val="Nagwek3"/>
      </w:pPr>
      <w:r w:rsidRPr="00522364">
        <w:t>Przedmiot ST</w:t>
      </w:r>
    </w:p>
    <w:p w:rsidR="00522364" w:rsidRPr="00522364" w:rsidRDefault="00522364" w:rsidP="00522364">
      <w:pPr>
        <w:pStyle w:val="Tekstpodstawowy"/>
      </w:pPr>
      <w:r w:rsidRPr="00522364">
        <w:t>Przedmiotem niniejszej specyfikacji technicznej (ST) są wymagania dotyczące wykonania i odbioru robót posadzkowych i okładzinowych z płytek przy użyciu kompozycji klejowych z mieszanek przygotowanych fabrycznie</w:t>
      </w:r>
    </w:p>
    <w:p w:rsidR="00522364" w:rsidRDefault="00522364" w:rsidP="00522364">
      <w:pPr>
        <w:pStyle w:val="Tekstpodstawowy"/>
      </w:pPr>
      <w:r w:rsidRPr="00522364">
        <w:t>Nazwa zadania nadana przez Zamawiającego :</w:t>
      </w:r>
    </w:p>
    <w:p w:rsidR="00522364" w:rsidRPr="00522364" w:rsidRDefault="00493899" w:rsidP="00522364">
      <w:pPr>
        <w:pStyle w:val="Tekstpodstawowy"/>
      </w:pPr>
      <w:r w:rsidRPr="00481340">
        <w:t>"</w:t>
      </w:r>
      <w:r w:rsidRPr="00493899">
        <w:t xml:space="preserve"> PRZEBUDOWA POMIESZCZEŃ W BUDYNKU ZABYTKOWEGO RATUSZA NA IZBĘ PAMIĘCI</w:t>
      </w:r>
      <w:r w:rsidRPr="00481340">
        <w:t>"</w:t>
      </w:r>
    </w:p>
    <w:p w:rsidR="00522364" w:rsidRPr="00522364" w:rsidRDefault="00522364" w:rsidP="003742C4">
      <w:pPr>
        <w:pStyle w:val="Nagwek3"/>
      </w:pPr>
      <w:r w:rsidRPr="00522364">
        <w:t>Zakres stosowania ST</w:t>
      </w:r>
    </w:p>
    <w:p w:rsidR="00522364" w:rsidRPr="00522364" w:rsidRDefault="00522364" w:rsidP="00522364">
      <w:pPr>
        <w:pStyle w:val="Tekstpodstawowy"/>
      </w:pPr>
      <w:r w:rsidRPr="00522364">
        <w:t>Szczegółowa specyfikacja techniczna (ST) stanowi podstawę jako dokument przetargowy i kontraktowy przy zlecaniu i realizacji robót wymienionych w pkt. 1.1.</w:t>
      </w:r>
    </w:p>
    <w:p w:rsidR="00522364" w:rsidRPr="00522364" w:rsidRDefault="00522364" w:rsidP="00522364">
      <w:pPr>
        <w:pStyle w:val="Tekstpodstawowy"/>
      </w:pPr>
      <w:r w:rsidRPr="00522364">
        <w:t>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 oraz przy uwzględnieniu przepisów bhp.</w:t>
      </w:r>
    </w:p>
    <w:p w:rsidR="00522364" w:rsidRPr="00522364" w:rsidRDefault="00522364" w:rsidP="003742C4">
      <w:pPr>
        <w:pStyle w:val="Nagwek3"/>
      </w:pPr>
      <w:r w:rsidRPr="00522364">
        <w:t>Przedmiot i zakres robót objętych ST</w:t>
      </w:r>
    </w:p>
    <w:p w:rsidR="00522364" w:rsidRPr="00522364" w:rsidRDefault="00522364" w:rsidP="00522364">
      <w:pPr>
        <w:pStyle w:val="Tekstpodstawowy"/>
      </w:pPr>
      <w:r w:rsidRPr="00522364">
        <w:t>Roboty, których dotyczy specyfikacja, obejmują wszystkie czynności mające na celu wykonanie:</w:t>
      </w:r>
    </w:p>
    <w:p w:rsidR="00522364" w:rsidRPr="00522364" w:rsidRDefault="00522364" w:rsidP="00522364">
      <w:pPr>
        <w:pStyle w:val="Tekstpodstawowy"/>
      </w:pPr>
      <w:r w:rsidRPr="00522364">
        <w:t>–   pokrycie podłóg płytkami (posadzki), które stanowią wierzchni element warstw podłogowych,</w:t>
      </w:r>
    </w:p>
    <w:p w:rsidR="00522364" w:rsidRPr="00522364" w:rsidRDefault="00522364" w:rsidP="00522364">
      <w:pPr>
        <w:pStyle w:val="Tekstpodstawowy"/>
      </w:pPr>
      <w:r w:rsidRPr="00522364">
        <w:t>– pokrycie ścian płytkami (okładziny), które stanowią warstwę ochronną i kształtującą formę architektoniczną okładanych elementów.</w:t>
      </w:r>
    </w:p>
    <w:p w:rsidR="00522364" w:rsidRPr="00522364" w:rsidRDefault="00522364" w:rsidP="00522364">
      <w:pPr>
        <w:pStyle w:val="Tekstpodstawowy"/>
      </w:pPr>
      <w:r w:rsidRPr="00522364">
        <w:t>Specyfikacja obejmuje wykonanie posadzek i okładzin przy użyciu kompozycji klejowych z mieszanek przygotowanych fabrycznie.</w:t>
      </w:r>
    </w:p>
    <w:p w:rsidR="00522364" w:rsidRPr="00522364" w:rsidRDefault="00522364" w:rsidP="00522364">
      <w:pPr>
        <w:pStyle w:val="Tekstpodstawowy"/>
      </w:pPr>
      <w:r w:rsidRPr="00522364">
        <w:t>Zakres opracowania obejmuje określenie wymagań odnośnie własności materiałów, wymagań i sposobów oceny podłoży, wykonanie posadzek i okładzin wewnętrznych i zewnętrznych z płytek, oraz ich odbiory.</w:t>
      </w:r>
    </w:p>
    <w:p w:rsidR="00522364" w:rsidRPr="00522364" w:rsidRDefault="00522364" w:rsidP="00522364">
      <w:pPr>
        <w:pStyle w:val="Tekstpodstawowy"/>
      </w:pPr>
      <w:r w:rsidRPr="00522364">
        <w:t>Specyfikacja nie obejmuje wykładzin i okładzin chemoodpornych oraz wykonywanych według metod opatentowanych lub innych zaprojektowanych indywidualnie dla konkretnego obiektu.</w:t>
      </w:r>
    </w:p>
    <w:p w:rsidR="00522364" w:rsidRPr="00522364" w:rsidRDefault="00522364" w:rsidP="003742C4">
      <w:pPr>
        <w:pStyle w:val="Nagwek3"/>
      </w:pPr>
      <w:r w:rsidRPr="00522364">
        <w:t>Określenia podstawowe, definicje</w:t>
      </w:r>
    </w:p>
    <w:p w:rsidR="00522364" w:rsidRPr="00522364" w:rsidRDefault="00522364" w:rsidP="00522364">
      <w:pPr>
        <w:pStyle w:val="Tekstpodstawowy"/>
      </w:pPr>
      <w:r w:rsidRPr="00522364">
        <w:t>Określenia podane w niniejszej Specyfikacji są zgodne z odpowiednimi normami oraz określeniami podanymi w ST „Wymagania ogólne” pkt 1.4, a także podanymi poniżej:</w:t>
      </w:r>
    </w:p>
    <w:p w:rsidR="00522364" w:rsidRPr="00522364" w:rsidRDefault="00522364" w:rsidP="00522364">
      <w:pPr>
        <w:pStyle w:val="Tekstpodstawowy"/>
      </w:pPr>
      <w:r w:rsidRPr="00522364">
        <w:t>Podłoże – element budynku, na powierzchni którego wykonane będą roboty posadzkowe i okładzinowe z płytek.</w:t>
      </w:r>
    </w:p>
    <w:p w:rsidR="00522364" w:rsidRPr="00522364" w:rsidRDefault="00522364" w:rsidP="00522364">
      <w:pPr>
        <w:pStyle w:val="Tekstpodstawowy"/>
      </w:pPr>
      <w:r w:rsidRPr="00522364">
        <w:t>Warstwa wyrównawcza – warstwa wykonana w celu wyeliminowania nierówności lub różnic poziomów powierzchni podłoża.</w:t>
      </w:r>
    </w:p>
    <w:p w:rsidR="00522364" w:rsidRPr="00522364" w:rsidRDefault="00522364" w:rsidP="00522364">
      <w:pPr>
        <w:pStyle w:val="Tekstpodstawowy"/>
      </w:pPr>
      <w:r w:rsidRPr="00522364">
        <w:t>Warstwa wygładzająca – cienka warstwa wykonana dla uzyskania gładkiej powierzchni podłoża.</w:t>
      </w:r>
    </w:p>
    <w:p w:rsidR="00522364" w:rsidRPr="00522364" w:rsidRDefault="00522364" w:rsidP="00522364">
      <w:pPr>
        <w:pStyle w:val="Tekstpodstawowy"/>
      </w:pPr>
      <w:r w:rsidRPr="00522364">
        <w:t>Warstwa gruntująca – powłoka wzmacniająca i uszczelniająca podłoże oraz zwiększająca przyczepność powłoki ochronnej.</w:t>
      </w:r>
    </w:p>
    <w:p w:rsidR="00522364" w:rsidRPr="00522364" w:rsidRDefault="00522364" w:rsidP="00522364">
      <w:pPr>
        <w:pStyle w:val="Tekstpodstawowy"/>
      </w:pPr>
      <w:r w:rsidRPr="00522364">
        <w:t>Faseta – wyoblenie wykonane na połączeniu powierzchni poziomych i pionowych.</w:t>
      </w:r>
    </w:p>
    <w:p w:rsidR="00522364" w:rsidRPr="00522364" w:rsidRDefault="00522364" w:rsidP="003742C4">
      <w:pPr>
        <w:pStyle w:val="Nagwek3"/>
      </w:pPr>
      <w:r w:rsidRPr="00522364">
        <w:t>Ogólne wymagania dotyczące robót posadzkowych i okładzinowych</w:t>
      </w:r>
    </w:p>
    <w:p w:rsidR="00522364" w:rsidRPr="00522364" w:rsidRDefault="00522364" w:rsidP="00522364">
      <w:pPr>
        <w:pStyle w:val="Tekstpodstawowy"/>
      </w:pPr>
      <w:r w:rsidRPr="00522364">
        <w:t>Wykonawca robót jest odpowiedzialny za jakość ich wykonania oraz za zgodność z dokumentacją projektową, specyfikacjami technicznymi i poleceniami Inspektora nadzoru. Ogólne powszechnie stosowane wymagania dotyczące robót podano w ST „Wymagania ogólne” pkt. 1.5.</w:t>
      </w:r>
    </w:p>
    <w:p w:rsidR="00522364" w:rsidRPr="00522364" w:rsidRDefault="00522364" w:rsidP="003742C4">
      <w:pPr>
        <w:pStyle w:val="Nagwek3"/>
      </w:pPr>
      <w:r w:rsidRPr="00522364">
        <w:t>Dokumentacja robót posadzkowych i okładzinowych</w:t>
      </w:r>
    </w:p>
    <w:p w:rsidR="00522364" w:rsidRPr="00522364" w:rsidRDefault="00522364" w:rsidP="00522364">
      <w:pPr>
        <w:pStyle w:val="Tekstpodstawowy"/>
      </w:pPr>
      <w:r w:rsidRPr="00522364">
        <w:t>Roboty posadzkowe i okładzinowe należy wykonać na podstawie dokumentacji, której wykaz oraz podstawy prawne sporządzenia podano w ST „Wymagania ogólne” pkt. 1.6.</w:t>
      </w:r>
    </w:p>
    <w:p w:rsidR="00522364" w:rsidRPr="00522364" w:rsidRDefault="00522364" w:rsidP="00522364">
      <w:pPr>
        <w:pStyle w:val="Tekstpodstawowy"/>
      </w:pPr>
      <w:r w:rsidRPr="00522364">
        <w:t>Dokumentacja wykonania robót posadzkowych i wykładzinowych powinna zawierać co najmniej następujące informacje i rozwiązania dotyczące:</w:t>
      </w:r>
    </w:p>
    <w:p w:rsidR="00522364" w:rsidRPr="00522364" w:rsidRDefault="00522364" w:rsidP="00522364">
      <w:pPr>
        <w:pStyle w:val="Tekstpodstawowy"/>
      </w:pPr>
      <w:r w:rsidRPr="00522364">
        <w:t>–   materiałów do wykonywania posadzek i okładziny z płytek,</w:t>
      </w:r>
    </w:p>
    <w:p w:rsidR="00522364" w:rsidRPr="00522364" w:rsidRDefault="00522364" w:rsidP="00522364">
      <w:pPr>
        <w:pStyle w:val="Tekstpodstawowy"/>
      </w:pPr>
      <w:r w:rsidRPr="00522364">
        <w:t>–   lokalizacji i warunków użytkowania,</w:t>
      </w:r>
    </w:p>
    <w:p w:rsidR="00522364" w:rsidRPr="00522364" w:rsidRDefault="00522364" w:rsidP="00522364">
      <w:pPr>
        <w:pStyle w:val="Tekstpodstawowy"/>
      </w:pPr>
      <w:r w:rsidRPr="00522364">
        <w:t>–   rodzaju i stanu podłoży pod posadzki i okładziny.</w:t>
      </w:r>
    </w:p>
    <w:p w:rsidR="00522364" w:rsidRPr="00522364" w:rsidRDefault="00522364" w:rsidP="00522364">
      <w:pPr>
        <w:pStyle w:val="Tekstpodstawowy"/>
      </w:pPr>
      <w:r w:rsidRPr="00522364">
        <w:t>W projekcie powinny być zawarte:</w:t>
      </w:r>
    </w:p>
    <w:p w:rsidR="00522364" w:rsidRPr="00522364" w:rsidRDefault="00522364" w:rsidP="00522364">
      <w:pPr>
        <w:pStyle w:val="Tekstpodstawowy"/>
      </w:pPr>
      <w:r w:rsidRPr="00522364">
        <w:t>–   wymagania dla podłoża, ewentualnie sposób jego wykonania lub naprawy, z wyszczególnieniem materiałów do napraw,</w:t>
      </w:r>
    </w:p>
    <w:p w:rsidR="00522364" w:rsidRPr="00522364" w:rsidRDefault="00522364" w:rsidP="00522364">
      <w:pPr>
        <w:pStyle w:val="Tekstpodstawowy"/>
      </w:pPr>
      <w:bookmarkStart w:id="41" w:name="page75"/>
      <w:bookmarkEnd w:id="41"/>
      <w:r w:rsidRPr="00522364">
        <w:t>– specyfikacje materiałów do wykonania posadzek i okładzin z powołaniem się na odpowiednie dokumenty odniesienia (normy, aprobaty techniczne),</w:t>
      </w:r>
    </w:p>
    <w:p w:rsidR="00522364" w:rsidRPr="00522364" w:rsidRDefault="00522364" w:rsidP="00522364">
      <w:pPr>
        <w:pStyle w:val="Tekstpodstawowy"/>
      </w:pPr>
      <w:r w:rsidRPr="00522364">
        <w:t>–   sposoby wykonania posadzek i okładzin z płytek z uwzględnieniem szerokości spoin i sposobu wykończenia,</w:t>
      </w:r>
    </w:p>
    <w:p w:rsidR="00522364" w:rsidRPr="00522364" w:rsidRDefault="00522364" w:rsidP="00522364">
      <w:pPr>
        <w:pStyle w:val="Tekstpodstawowy"/>
      </w:pPr>
      <w:r w:rsidRPr="00522364">
        <w:t>–   kolorystyka i wzornictwo układanych płytek,</w:t>
      </w:r>
    </w:p>
    <w:p w:rsidR="00522364" w:rsidRPr="00522364" w:rsidRDefault="00522364" w:rsidP="00522364">
      <w:pPr>
        <w:pStyle w:val="Tekstpodstawowy"/>
      </w:pPr>
      <w:r w:rsidRPr="00522364">
        <w:t>–   wymagania i warunki odbioru wykonanej posadzki i okładziny,</w:t>
      </w:r>
    </w:p>
    <w:p w:rsidR="00522364" w:rsidRPr="00522364" w:rsidRDefault="00522364" w:rsidP="00522364">
      <w:pPr>
        <w:pStyle w:val="Tekstpodstawowy"/>
      </w:pPr>
      <w:r w:rsidRPr="00522364">
        <w:t>–   zasady konserwacji posadzek i okładzin.</w:t>
      </w:r>
    </w:p>
    <w:p w:rsidR="00522364" w:rsidRPr="00522364" w:rsidRDefault="00522364" w:rsidP="003742C4">
      <w:pPr>
        <w:pStyle w:val="Nagwek2"/>
      </w:pPr>
      <w:r w:rsidRPr="00522364">
        <w:t>WYMAGANIA DOTYCZĄCE WŁAŚCIWOŚCI MATERIAŁÓW</w:t>
      </w:r>
    </w:p>
    <w:p w:rsidR="00522364" w:rsidRPr="00522364" w:rsidRDefault="00522364" w:rsidP="003742C4">
      <w:pPr>
        <w:pStyle w:val="Nagwek3"/>
      </w:pPr>
      <w:r w:rsidRPr="00522364">
        <w:t>Ogólne wymagania dotyczące właściwości materiałów, ich pozyskiwania i składowania podano w ST „Wymagania ogólne” pkt 2</w:t>
      </w:r>
    </w:p>
    <w:p w:rsidR="00522364" w:rsidRPr="00522364" w:rsidRDefault="00522364" w:rsidP="00522364">
      <w:pPr>
        <w:pStyle w:val="Tekstpodstawowy"/>
      </w:pPr>
      <w:r w:rsidRPr="00522364">
        <w:t>Wykonawca obowiązany jest posiadać na budowie pełną dokumentację dotyczącą składanych na budowie materiałów przeznaczonych do wykonania robót posadzkowych i okładzinowych.</w:t>
      </w:r>
    </w:p>
    <w:p w:rsidR="00522364" w:rsidRPr="00522364" w:rsidRDefault="00522364" w:rsidP="003742C4">
      <w:pPr>
        <w:pStyle w:val="Nagwek3"/>
      </w:pPr>
      <w:r w:rsidRPr="00522364">
        <w:t>Rodzaje materiałów</w:t>
      </w:r>
    </w:p>
    <w:p w:rsidR="00522364" w:rsidRPr="00522364" w:rsidRDefault="00522364" w:rsidP="00522364">
      <w:pPr>
        <w:pStyle w:val="Tekstpodstawowy"/>
      </w:pPr>
      <w:r w:rsidRPr="00522364">
        <w:t>Wszystkie materiały do wykonania robót posadzkowych i okładzinowych z płytek powinny odpowiadać wymaganiom zawartym w dokumentach odniesienia (normach, aprobatach technicznych).</w:t>
      </w:r>
    </w:p>
    <w:p w:rsidR="00522364" w:rsidRPr="00522364" w:rsidRDefault="00522364" w:rsidP="00FB3D2B">
      <w:pPr>
        <w:pStyle w:val="Nagwek4"/>
      </w:pPr>
      <w:r w:rsidRPr="00522364">
        <w:t>Płyty i płytki</w:t>
      </w:r>
    </w:p>
    <w:p w:rsidR="00522364" w:rsidRPr="00522364" w:rsidRDefault="00522364" w:rsidP="00522364">
      <w:pPr>
        <w:pStyle w:val="Tekstpodstawowy"/>
      </w:pPr>
      <w:r w:rsidRPr="00522364">
        <w:t>Płytki powinny odpowiadać następującej normie:</w:t>
      </w:r>
    </w:p>
    <w:p w:rsidR="00522364" w:rsidRPr="00522364" w:rsidRDefault="00522364" w:rsidP="00522364">
      <w:pPr>
        <w:pStyle w:val="Tekstpodstawowy"/>
      </w:pPr>
      <w:r w:rsidRPr="00522364">
        <w:t>–   PN-EN 14411:2005 – Płytki i płyty ceramiczne – Definicja, klasyfikacja, charakterystyki i znakowanie.</w:t>
      </w:r>
    </w:p>
    <w:p w:rsidR="00522364" w:rsidRPr="00522364" w:rsidRDefault="00522364" w:rsidP="00522364">
      <w:pPr>
        <w:pStyle w:val="Tekstpodstawowy"/>
      </w:pPr>
      <w:r w:rsidRPr="00522364">
        <w:t>Rodzaj płytek i ich parametry techniczne musi określać dokumentacja projektowa. Szczególnie dotyczy to płytek dla których muszą być określone takie parametry jak np. stopień ścieralności, mrozoodporność i twardość.</w:t>
      </w:r>
    </w:p>
    <w:p w:rsidR="00522364" w:rsidRPr="00522364" w:rsidRDefault="00522364" w:rsidP="00FB3D2B">
      <w:pPr>
        <w:pStyle w:val="Nagwek4"/>
      </w:pPr>
      <w:r w:rsidRPr="00522364">
        <w:tab/>
        <w:t>Kompozycje klejące i zaprawy</w:t>
      </w:r>
    </w:p>
    <w:p w:rsidR="00522364" w:rsidRPr="00522364" w:rsidRDefault="00522364" w:rsidP="00522364">
      <w:pPr>
        <w:pStyle w:val="Tekstpodstawowy"/>
      </w:pPr>
      <w:r w:rsidRPr="00522364">
        <w:t>Kompozycje klejące do mocowania płytek muszą spełniać wymagania normy PN-EN 12004:2002 lub odpowiednich aprobat technicznych.</w:t>
      </w:r>
    </w:p>
    <w:p w:rsidR="00522364" w:rsidRPr="00522364" w:rsidRDefault="00522364" w:rsidP="00522364">
      <w:pPr>
        <w:pStyle w:val="Tekstpodstawowy"/>
      </w:pPr>
      <w:r w:rsidRPr="00522364">
        <w:t>Zaprawy do spoinowania muszą spełniać wymagania odpowiednich aprobat technicznych lub norm.</w:t>
      </w:r>
    </w:p>
    <w:p w:rsidR="00522364" w:rsidRPr="00522364" w:rsidRDefault="00522364" w:rsidP="00FB3D2B">
      <w:pPr>
        <w:pStyle w:val="Nagwek4"/>
      </w:pPr>
      <w:r w:rsidRPr="00522364">
        <w:t>Materiały pomocnicze</w:t>
      </w:r>
    </w:p>
    <w:p w:rsidR="00522364" w:rsidRPr="00522364" w:rsidRDefault="00522364" w:rsidP="00522364">
      <w:pPr>
        <w:pStyle w:val="Tekstpodstawowy"/>
      </w:pPr>
      <w:r w:rsidRPr="00522364">
        <w:t>Materiały pomocnicze do wykonywania posadzek i okładzin z płytek to:</w:t>
      </w:r>
    </w:p>
    <w:p w:rsidR="00522364" w:rsidRPr="00522364" w:rsidRDefault="00522364" w:rsidP="00522364">
      <w:pPr>
        <w:pStyle w:val="Tekstpodstawowy"/>
      </w:pPr>
      <w:r w:rsidRPr="00522364">
        <w:t>–   listwy dylatacyjne i wykończeniowe,</w:t>
      </w:r>
    </w:p>
    <w:p w:rsidR="00522364" w:rsidRPr="00522364" w:rsidRDefault="00522364" w:rsidP="00522364">
      <w:pPr>
        <w:pStyle w:val="Tekstpodstawowy"/>
      </w:pPr>
      <w:r w:rsidRPr="00522364">
        <w:t>–   środki ochrony płytek i spoin,</w:t>
      </w:r>
    </w:p>
    <w:p w:rsidR="00522364" w:rsidRPr="00522364" w:rsidRDefault="00522364" w:rsidP="00522364">
      <w:pPr>
        <w:pStyle w:val="Tekstpodstawowy"/>
      </w:pPr>
      <w:r w:rsidRPr="00522364">
        <w:t>–   środki do usuwania zanieczyszczeń,</w:t>
      </w:r>
    </w:p>
    <w:p w:rsidR="00522364" w:rsidRPr="00522364" w:rsidRDefault="00522364" w:rsidP="00522364">
      <w:pPr>
        <w:pStyle w:val="Tekstpodstawowy"/>
      </w:pPr>
      <w:r w:rsidRPr="00522364">
        <w:t>–   środki do konserwacji posadzek i okładzin.</w:t>
      </w:r>
    </w:p>
    <w:p w:rsidR="00522364" w:rsidRPr="00522364" w:rsidRDefault="00522364" w:rsidP="00522364">
      <w:pPr>
        <w:pStyle w:val="Tekstpodstawowy"/>
      </w:pPr>
      <w:r w:rsidRPr="00522364">
        <w:t xml:space="preserve">Wszystkie ww. materiały muszą mieć własności techniczne określone przez producenta lub odpowiednie aprobaty techniczne. 2.2.3. </w:t>
      </w:r>
      <w:r w:rsidRPr="00522364">
        <w:lastRenderedPageBreak/>
        <w:t>Woda</w:t>
      </w:r>
    </w:p>
    <w:p w:rsidR="00522364" w:rsidRPr="00522364" w:rsidRDefault="00522364" w:rsidP="00522364">
      <w:pPr>
        <w:pStyle w:val="Tekstpodstawowy"/>
      </w:pPr>
      <w:r w:rsidRPr="00522364">
        <w:t>Do przygotowania kompozycji klejących zapraw klejowych i mas do spoinowania stosować należy wodę odpowiadającą wymaganiom normy PN-EN 1008:2004 „Woda zarobowa do betonu. Specyfikacja pobierania próbek, badania i ocena przydatności wody zarobowej, do betonu, w tym wody odzyskanej z procesów produkcji betonu”. Bez badań laboratoryjnych może być stosowana wodociągowa woda pitna.</w:t>
      </w:r>
    </w:p>
    <w:p w:rsidR="00522364" w:rsidRPr="00522364" w:rsidRDefault="00522364" w:rsidP="003742C4">
      <w:pPr>
        <w:pStyle w:val="Nagwek3"/>
      </w:pPr>
      <w:r w:rsidRPr="00522364">
        <w:t>Warunki przyjęcia na budowę materiałów i wyrobów do robót posadzkowych i okładzinowych z płytek</w:t>
      </w:r>
    </w:p>
    <w:p w:rsidR="00522364" w:rsidRPr="00522364" w:rsidRDefault="00522364" w:rsidP="00522364">
      <w:pPr>
        <w:pStyle w:val="Tekstpodstawowy"/>
      </w:pPr>
      <w:r w:rsidRPr="00522364">
        <w:t>Materiały i wyroby mogą być przyjęte na budowę, jeśli spełniają następujące warunki:</w:t>
      </w:r>
    </w:p>
    <w:p w:rsidR="00522364" w:rsidRPr="00522364" w:rsidRDefault="00522364" w:rsidP="00522364">
      <w:pPr>
        <w:pStyle w:val="Tekstpodstawowy"/>
      </w:pPr>
      <w:r w:rsidRPr="00522364">
        <w:t>– są zgodne z ich wyszczególnieniem i charakterystyką podaną w dokumentacji projektowej i specyfikacji technicznej (szczegółowej),</w:t>
      </w:r>
    </w:p>
    <w:p w:rsidR="00522364" w:rsidRPr="00522364" w:rsidRDefault="00522364" w:rsidP="00522364">
      <w:pPr>
        <w:pStyle w:val="Tekstpodstawowy"/>
      </w:pPr>
      <w:r w:rsidRPr="00522364">
        <w:t>– są właściwie opakowane, firmowo zamknięte (bez oznak naruszenia zamknięć) i oznakowane (pełna nazwa wyrobu, ewentualnie nazwa handlowa oraz symbol handlowy wyrobu),</w:t>
      </w:r>
    </w:p>
    <w:p w:rsidR="00522364" w:rsidRPr="00522364" w:rsidRDefault="00522364" w:rsidP="00522364">
      <w:pPr>
        <w:pStyle w:val="Tekstpodstawowy"/>
      </w:pPr>
      <w:r w:rsidRPr="00522364">
        <w:t>–   spełniają wymagane właściwości wskazane odpowiednimi dokumentami odniesienia,</w:t>
      </w:r>
    </w:p>
    <w:p w:rsidR="00522364" w:rsidRPr="00522364" w:rsidRDefault="00522364" w:rsidP="00522364">
      <w:pPr>
        <w:pStyle w:val="Tekstpodstawowy"/>
      </w:pPr>
      <w:r w:rsidRPr="00522364">
        <w:t>– producent dostarczył dokumenty świadczące o dopuszczeniu do obrotu i powszechnego lub jednostkowego zastosowania wyrobów oraz karty techniczne (katalogowe) wyrobów lub firmowe wytyczne (zalecenia) stosowania wyrobów,</w:t>
      </w:r>
    </w:p>
    <w:p w:rsidR="00522364" w:rsidRPr="00522364" w:rsidRDefault="00522364" w:rsidP="00522364">
      <w:pPr>
        <w:pStyle w:val="Tekstpodstawowy"/>
      </w:pPr>
      <w:r w:rsidRPr="00522364">
        <w:t>– spełniają wymagania wynikające z ich terminu przydatności do użycia (termin zakończenia robót pokrywczych powinien się kończyć przed zakończeniem podanych na opakowaniach terminów przydatności do stosowania odpowiednich wyrobów),</w:t>
      </w:r>
    </w:p>
    <w:p w:rsidR="00522364" w:rsidRPr="00522364" w:rsidRDefault="00522364" w:rsidP="00522364">
      <w:pPr>
        <w:pStyle w:val="Tekstpodstawowy"/>
      </w:pPr>
      <w:r w:rsidRPr="00522364">
        <w:t>Niedopuszczalne jest stosowanie do robót posadzkowych i okładzinowych z płytek materiałów nieznanego pochodzenia.</w:t>
      </w:r>
    </w:p>
    <w:p w:rsidR="00522364" w:rsidRPr="00522364" w:rsidRDefault="00522364" w:rsidP="00522364">
      <w:pPr>
        <w:pStyle w:val="Tekstpodstawowy"/>
      </w:pPr>
      <w:r w:rsidRPr="00522364">
        <w:t>Przyjęcie materiałów i wyrobów na budowę powinno być potwierdzone wpisem do dziennika budowy lub protokołem przyjęcia materiałów.</w:t>
      </w:r>
    </w:p>
    <w:p w:rsidR="00522364" w:rsidRPr="00522364" w:rsidRDefault="00522364" w:rsidP="003742C4">
      <w:pPr>
        <w:pStyle w:val="Nagwek3"/>
      </w:pPr>
      <w:r w:rsidRPr="00522364">
        <w:t>Warunki przechowywania materiałów i wyrobów do robót posadzkowych i okładzinowych</w:t>
      </w:r>
    </w:p>
    <w:p w:rsidR="00522364" w:rsidRPr="00522364" w:rsidRDefault="00522364" w:rsidP="00522364">
      <w:pPr>
        <w:pStyle w:val="Tekstpodstawowy"/>
      </w:pPr>
      <w:r w:rsidRPr="00522364">
        <w:t>Wszystkie materiały i wyroby powinny być przechowywane i magazynowane zgodnie z instrukcją producenta oraz wymaganiami odpowiednich dokumentów odniesienia tj. norm bądź aprobat technicznych.</w:t>
      </w:r>
    </w:p>
    <w:p w:rsidR="00522364" w:rsidRPr="00522364" w:rsidRDefault="00522364" w:rsidP="00522364">
      <w:pPr>
        <w:pStyle w:val="Tekstpodstawowy"/>
      </w:pPr>
      <w:r w:rsidRPr="00522364">
        <w:t>Pomieszczenie magazynowe do przechowywania wyrobów opakowanych powinno być kryte, suche oraz zabezpieczone przed zawilgoceniem, opadami atmosferycznymi, przemarznięciem i przed działaniem promieni słonecznych.</w:t>
      </w:r>
    </w:p>
    <w:p w:rsidR="00522364" w:rsidRPr="00522364" w:rsidRDefault="00522364" w:rsidP="00522364">
      <w:pPr>
        <w:pStyle w:val="Tekstpodstawowy"/>
      </w:pPr>
      <w:r w:rsidRPr="00522364">
        <w:t>Wyroby konfekcjonowane powinny być przechowywane w oryginalnych, zamkniętych opakowaniach w temperaturze powyżej +5°C a poniżej +35°C. Wyroby pakowane w worki powinny być układane na paletach lub drewnianej wentylowanej podłodze, w ilości warstw nie większej niż 10.</w:t>
      </w:r>
    </w:p>
    <w:p w:rsidR="00522364" w:rsidRPr="00522364" w:rsidRDefault="00522364" w:rsidP="00522364">
      <w:pPr>
        <w:pStyle w:val="Tekstpodstawowy"/>
      </w:pPr>
      <w:r w:rsidRPr="00522364">
        <w:t>Jeżeli nie ma możliwości poboru wody na miejscu wykonywania robót, to wodę należy przechowywać w szczelnych i czystych pojemnikach lub cysternach. Nie wolno przechowywać wody w opakowaniach po środkach chemicznych lub w takich, w których wcześniej przetrzymywano materiały mogące zmienić skład chemiczny wody.</w:t>
      </w:r>
    </w:p>
    <w:p w:rsidR="00522364" w:rsidRPr="00522364" w:rsidRDefault="00522364" w:rsidP="003742C4">
      <w:pPr>
        <w:pStyle w:val="Nagwek2"/>
      </w:pPr>
      <w:r w:rsidRPr="00522364">
        <w:t>WYMAGANIA DOTYCZĄCE SPRZĘTU, MASZYN I NARZĘDZI</w:t>
      </w:r>
    </w:p>
    <w:p w:rsidR="00522364" w:rsidRPr="00522364" w:rsidRDefault="00522364" w:rsidP="003742C4">
      <w:pPr>
        <w:pStyle w:val="Nagwek3"/>
      </w:pPr>
      <w:r w:rsidRPr="00522364">
        <w:t>Ogólne wymagania dotyczące sprzętu podano w ST „Wymagania ogólne” pkt 3</w:t>
      </w:r>
    </w:p>
    <w:p w:rsidR="00522364" w:rsidRPr="00522364" w:rsidRDefault="00522364" w:rsidP="003742C4">
      <w:pPr>
        <w:pStyle w:val="Nagwek3"/>
      </w:pPr>
      <w:r w:rsidRPr="00522364">
        <w:t>Sprzęt i narzędzia do wykonywania robót posadzkowych i okładzinowych</w:t>
      </w:r>
    </w:p>
    <w:p w:rsidR="00522364" w:rsidRPr="00522364" w:rsidRDefault="00522364" w:rsidP="00522364">
      <w:pPr>
        <w:pStyle w:val="Tekstpodstawowy"/>
      </w:pPr>
      <w:bookmarkStart w:id="42" w:name="page76"/>
      <w:bookmarkEnd w:id="42"/>
      <w:r w:rsidRPr="00522364">
        <w:t>Do wykonywania robót posadzkowych i okładzinowych należy stosować:</w:t>
      </w:r>
    </w:p>
    <w:p w:rsidR="00522364" w:rsidRPr="00522364" w:rsidRDefault="00522364" w:rsidP="00522364">
      <w:pPr>
        <w:pStyle w:val="Tekstpodstawowy"/>
      </w:pPr>
      <w:r w:rsidRPr="00522364">
        <w:t>–   szczotki włosiane lub druciane do czyszczenia podłoża,</w:t>
      </w:r>
    </w:p>
    <w:p w:rsidR="00522364" w:rsidRPr="00522364" w:rsidRDefault="00522364" w:rsidP="00522364">
      <w:pPr>
        <w:pStyle w:val="Tekstpodstawowy"/>
      </w:pPr>
      <w:r w:rsidRPr="00522364">
        <w:t>–   szpachle i pace metalowe lub z tworzyw sztucznych,</w:t>
      </w:r>
    </w:p>
    <w:p w:rsidR="00522364" w:rsidRPr="00522364" w:rsidRDefault="00522364" w:rsidP="00522364">
      <w:pPr>
        <w:pStyle w:val="Tekstpodstawowy"/>
      </w:pPr>
      <w:r w:rsidRPr="00522364">
        <w:t>–   narzędzia lub urządzenia mechaniczne do cięcia płytek,</w:t>
      </w:r>
    </w:p>
    <w:p w:rsidR="00522364" w:rsidRPr="00522364" w:rsidRDefault="00522364" w:rsidP="00522364">
      <w:pPr>
        <w:pStyle w:val="Tekstpodstawowy"/>
      </w:pPr>
      <w:r w:rsidRPr="00522364">
        <w:t>–   pace ząbkowane stalowe lub z tworzyw sztucznych o wysokości ząbków 6-12 mm do rozprowadzania kompozycji klejących,</w:t>
      </w:r>
    </w:p>
    <w:p w:rsidR="00522364" w:rsidRPr="00522364" w:rsidRDefault="00522364" w:rsidP="00522364">
      <w:pPr>
        <w:pStyle w:val="Tekstpodstawowy"/>
      </w:pPr>
      <w:r w:rsidRPr="00522364">
        <w:t>–   łaty do sprawdzania równości powierzchni,</w:t>
      </w:r>
    </w:p>
    <w:p w:rsidR="00522364" w:rsidRPr="00522364" w:rsidRDefault="00522364" w:rsidP="00522364">
      <w:pPr>
        <w:pStyle w:val="Tekstpodstawowy"/>
      </w:pPr>
      <w:r w:rsidRPr="00522364">
        <w:t>–   poziomnice,</w:t>
      </w:r>
    </w:p>
    <w:p w:rsidR="00522364" w:rsidRPr="00522364" w:rsidRDefault="00522364" w:rsidP="00522364">
      <w:pPr>
        <w:pStyle w:val="Tekstpodstawowy"/>
      </w:pPr>
      <w:r w:rsidRPr="00522364">
        <w:t>–   mieszadła koszyczkowe napędzane wiertarką elektryczną oraz pojemniki do przygotowania kompozycji klejących,</w:t>
      </w:r>
    </w:p>
    <w:p w:rsidR="00522364" w:rsidRPr="00522364" w:rsidRDefault="00522364" w:rsidP="00522364">
      <w:pPr>
        <w:pStyle w:val="Tekstpodstawowy"/>
      </w:pPr>
      <w:r w:rsidRPr="00522364">
        <w:t>–   pace gumowe lub z tworzyw sztucznych do spoinowania,</w:t>
      </w:r>
    </w:p>
    <w:p w:rsidR="00522364" w:rsidRPr="00522364" w:rsidRDefault="00522364" w:rsidP="00522364">
      <w:pPr>
        <w:pStyle w:val="Tekstpodstawowy"/>
      </w:pPr>
      <w:r w:rsidRPr="00522364">
        <w:t>–   gąbki do mycia i czyszczenia,</w:t>
      </w:r>
    </w:p>
    <w:p w:rsidR="00522364" w:rsidRPr="00522364" w:rsidRDefault="00522364" w:rsidP="00522364">
      <w:pPr>
        <w:pStyle w:val="Tekstpodstawowy"/>
      </w:pPr>
      <w:r w:rsidRPr="00522364">
        <w:t>–   wkładki (krzyżyki) dystansowe.</w:t>
      </w:r>
    </w:p>
    <w:p w:rsidR="00522364" w:rsidRPr="00522364" w:rsidRDefault="00522364" w:rsidP="003742C4">
      <w:pPr>
        <w:pStyle w:val="Nagwek2"/>
      </w:pPr>
      <w:r w:rsidRPr="00522364">
        <w:t>WYMAGANIA DOTYCZĄCE TRANSPORTU</w:t>
      </w:r>
    </w:p>
    <w:p w:rsidR="00522364" w:rsidRPr="00522364" w:rsidRDefault="00522364" w:rsidP="003742C4">
      <w:pPr>
        <w:pStyle w:val="Nagwek3"/>
      </w:pPr>
      <w:r w:rsidRPr="00522364">
        <w:t>Ogólne wymagania dotyczące transportu podano w ST „Wymagania ogólne” Kod CPV 45000000-7, pkt 4</w:t>
      </w:r>
    </w:p>
    <w:p w:rsidR="00522364" w:rsidRPr="00522364" w:rsidRDefault="00522364" w:rsidP="003742C4">
      <w:pPr>
        <w:pStyle w:val="Nagwek3"/>
      </w:pPr>
      <w:r w:rsidRPr="00522364">
        <w:t>Wymagania szczegółowe dotyczące transportu materiałów i wyrobów do robót posadzkowych i okładzinowych Załadunek i wyładunek wyrobów w opakowaniach, ułożonych na paletach należy prowadzić sprzętem mechanicznym.</w:t>
      </w:r>
    </w:p>
    <w:p w:rsidR="00522364" w:rsidRPr="00522364" w:rsidRDefault="00522364" w:rsidP="00522364">
      <w:pPr>
        <w:pStyle w:val="Tekstpodstawowy"/>
      </w:pPr>
      <w:r w:rsidRPr="00522364">
        <w:t>Załadunek i wyładunek wyrobów w opakowaniach układanych luzem wykonuje się ręcznie. Ręczny załadunek zaleca się prowadzić przy maksymalnym wykorzystaniu sprzętu i narzędzi pomocniczych takich jak: chwytaki, wciągniki, wózki.</w:t>
      </w:r>
    </w:p>
    <w:p w:rsidR="00522364" w:rsidRPr="00522364" w:rsidRDefault="00522364" w:rsidP="00522364">
      <w:pPr>
        <w:pStyle w:val="Tekstpodstawowy"/>
      </w:pPr>
      <w:r w:rsidRPr="00522364">
        <w:t>Środki transportu do przewozu materiałów i wyrobów workowanych muszą umożliwiać zabezpieczenie tych wyrobów przed zawilgoceniem, przemarznięciem, przegrzaniem i zniszczeniem mechanicznym. Materiały płynne pakowane w pojemniki, kontenery itp. należy chronić przed przemarznięciem, przegrzaniem i zniszczeniem mechanicznym.</w:t>
      </w:r>
    </w:p>
    <w:p w:rsidR="00522364" w:rsidRPr="00522364" w:rsidRDefault="00522364" w:rsidP="00522364">
      <w:pPr>
        <w:pStyle w:val="Tekstpodstawowy"/>
      </w:pPr>
      <w:r w:rsidRPr="00522364">
        <w:t>Jeżeli nie istnieje możliwość poboru wody na miejscu wykonania robót, to wodę należy dowozić w szczelnych i czystych pojemnikach lub cysternach. Nie wolno przewozić wody w opakowaniach po środkach chemicznych lub w takich, w których wcześniej przetrzymywano inne płyny bądź substancje mogące zmienić skład chemiczny wody.</w:t>
      </w:r>
    </w:p>
    <w:p w:rsidR="00522364" w:rsidRPr="00522364" w:rsidRDefault="00522364" w:rsidP="00522364">
      <w:pPr>
        <w:pStyle w:val="Tekstpodstawowy"/>
      </w:pPr>
      <w:r w:rsidRPr="00522364">
        <w:t>Transport materiałów wykorzystywanych w innych robotach budowlanych nie może odbywać się po wcześniej wykonanych posadzkach.</w:t>
      </w:r>
    </w:p>
    <w:p w:rsidR="00522364" w:rsidRPr="00522364" w:rsidRDefault="00522364" w:rsidP="003742C4">
      <w:pPr>
        <w:pStyle w:val="Nagwek2"/>
      </w:pPr>
      <w:r w:rsidRPr="00522364">
        <w:t>WYMAGANIA DOTYCZĄCE WYKONANIA ROBÓT</w:t>
      </w:r>
    </w:p>
    <w:p w:rsidR="00522364" w:rsidRPr="00522364" w:rsidRDefault="00522364" w:rsidP="003742C4">
      <w:pPr>
        <w:pStyle w:val="Nagwek3"/>
      </w:pPr>
      <w:r w:rsidRPr="00522364">
        <w:t>Ogólne zasady wykonania robót podano w ST „Wymagania ogólne” pkt 5</w:t>
      </w:r>
    </w:p>
    <w:p w:rsidR="00522364" w:rsidRPr="00522364" w:rsidRDefault="00522364" w:rsidP="003742C4">
      <w:pPr>
        <w:pStyle w:val="Nagwek3"/>
      </w:pPr>
      <w:r w:rsidRPr="00522364">
        <w:t>Warunki przystąpienia do robót</w:t>
      </w:r>
    </w:p>
    <w:p w:rsidR="00522364" w:rsidRPr="00522364" w:rsidRDefault="00522364" w:rsidP="00FB3D2B">
      <w:pPr>
        <w:pStyle w:val="Nagwek4"/>
      </w:pPr>
      <w:r w:rsidRPr="00522364">
        <w:t>Przed przystąpieniem do wykonywania posadzek i okładzin z płytek powinny być zakończone:</w:t>
      </w:r>
    </w:p>
    <w:p w:rsidR="00522364" w:rsidRPr="00522364" w:rsidRDefault="00522364" w:rsidP="00522364">
      <w:pPr>
        <w:pStyle w:val="Tekstpodstawowy"/>
      </w:pPr>
      <w:r w:rsidRPr="00522364">
        <w:t>–   wszystkie roboty stanu surowego łącznie z wykonaniem podłoży, warstw konstrukcyjnych i izolacji podłóg,</w:t>
      </w:r>
    </w:p>
    <w:p w:rsidR="00522364" w:rsidRPr="00522364" w:rsidRDefault="00522364" w:rsidP="00522364">
      <w:pPr>
        <w:pStyle w:val="Tekstpodstawowy"/>
      </w:pPr>
      <w:r w:rsidRPr="00522364">
        <w:t>– roboty instalacji sanitarnych, centralnego ogrzewania, elektrycznych i innych np. technologicznych (szczególnie dotyczy to instalacji podpodłogowych),</w:t>
      </w:r>
    </w:p>
    <w:p w:rsidR="00522364" w:rsidRPr="00522364" w:rsidRDefault="00522364" w:rsidP="00522364">
      <w:pPr>
        <w:pStyle w:val="Tekstpodstawowy"/>
      </w:pPr>
      <w:r w:rsidRPr="00522364">
        <w:t>–   wszystkie bruzdy, kanały i przebicia naprawione i wykończone tynkiem lub masami naprawczymi.</w:t>
      </w:r>
    </w:p>
    <w:p w:rsidR="00522364" w:rsidRPr="00522364" w:rsidRDefault="00522364" w:rsidP="00FB3D2B">
      <w:pPr>
        <w:pStyle w:val="Nagwek4"/>
      </w:pPr>
      <w:r w:rsidRPr="00522364">
        <w:t>Przystąpienie do tych robót powinno nastąpić po okresie osiadania i skurczu elementów konstrukcji budynku, tj. po upływie 4 miesięcy po zakończeniu budowy stanu surowego.</w:t>
      </w:r>
    </w:p>
    <w:p w:rsidR="00522364" w:rsidRPr="00522364" w:rsidRDefault="00522364" w:rsidP="00FB3D2B">
      <w:pPr>
        <w:pStyle w:val="Nagwek4"/>
      </w:pPr>
      <w:r w:rsidRPr="00522364">
        <w:t>Roboty posadzkowe i okładzinowe należy wykonywać w temperaturach nie niższych niż +5 st.C i temperatura ta powinna utrzymywać się w ciągu całej doby.</w:t>
      </w:r>
    </w:p>
    <w:p w:rsidR="00522364" w:rsidRPr="00522364" w:rsidRDefault="00522364" w:rsidP="00FB3D2B">
      <w:pPr>
        <w:pStyle w:val="Nagwek4"/>
      </w:pPr>
      <w:r w:rsidRPr="00522364">
        <w:t>Wykonane posadzki i okładziny należy w ciągu pierwszych dwóch dni po ułożeniu chronić przed nasłonecznieniem i przewiewem.</w:t>
      </w:r>
    </w:p>
    <w:p w:rsidR="00522364" w:rsidRPr="00522364" w:rsidRDefault="00522364" w:rsidP="003742C4">
      <w:pPr>
        <w:pStyle w:val="Nagwek3"/>
      </w:pPr>
      <w:r w:rsidRPr="00522364">
        <w:t>Wykonanie posadzek z płytek</w:t>
      </w:r>
    </w:p>
    <w:p w:rsidR="00522364" w:rsidRPr="00522364" w:rsidRDefault="00522364" w:rsidP="00FB3D2B">
      <w:pPr>
        <w:pStyle w:val="Nagwek4"/>
      </w:pPr>
      <w:r w:rsidRPr="00522364">
        <w:t>Podłoża</w:t>
      </w:r>
    </w:p>
    <w:p w:rsidR="00522364" w:rsidRPr="00522364" w:rsidRDefault="00522364" w:rsidP="00522364">
      <w:pPr>
        <w:pStyle w:val="Tekstpodstawowy"/>
      </w:pPr>
      <w:r w:rsidRPr="00522364">
        <w:t>Podłoża pod posadzki z płytek może stanowić beton lub zaprawa cementowa.</w:t>
      </w:r>
    </w:p>
    <w:p w:rsidR="00522364" w:rsidRPr="00522364" w:rsidRDefault="00522364" w:rsidP="00522364">
      <w:pPr>
        <w:pStyle w:val="Tekstpodstawowy"/>
      </w:pPr>
      <w:r w:rsidRPr="00522364">
        <w:t>Podkłady betonowe powinny być wykonane z betonu co najmniej klasy B-20 i grubości minimum 50 mm.</w:t>
      </w:r>
    </w:p>
    <w:p w:rsidR="00522364" w:rsidRPr="00522364" w:rsidRDefault="00522364" w:rsidP="00522364">
      <w:pPr>
        <w:pStyle w:val="Tekstpodstawowy"/>
      </w:pPr>
      <w:r w:rsidRPr="00522364">
        <w:t>Podkłady z zaprawy cementowej powinny mieć wytrzymałość na ściskanie minimum 12 MPa, a na zginanie minimum 3 MPa.</w:t>
      </w:r>
    </w:p>
    <w:p w:rsidR="00522364" w:rsidRPr="00522364" w:rsidRDefault="00522364" w:rsidP="00522364">
      <w:pPr>
        <w:pStyle w:val="Tekstpodstawowy"/>
      </w:pPr>
      <w:r w:rsidRPr="00522364">
        <w:lastRenderedPageBreak/>
        <w:t>Minimalne grubości podkładów z zaprawy cementowej powinny wynosić:</w:t>
      </w:r>
    </w:p>
    <w:p w:rsidR="00522364" w:rsidRPr="00522364" w:rsidRDefault="00522364" w:rsidP="00522364">
      <w:pPr>
        <w:pStyle w:val="Tekstpodstawowy"/>
      </w:pPr>
      <w:r w:rsidRPr="00522364">
        <w:t>–   podkłady związane z podłożem – 25 mm,</w:t>
      </w:r>
    </w:p>
    <w:p w:rsidR="00522364" w:rsidRPr="00522364" w:rsidRDefault="00522364" w:rsidP="00522364">
      <w:pPr>
        <w:pStyle w:val="Tekstpodstawowy"/>
      </w:pPr>
      <w:r w:rsidRPr="00522364">
        <w:t>–   podkłady na izolacji przeciwwilgociowej – 35 mm,</w:t>
      </w:r>
    </w:p>
    <w:p w:rsidR="00522364" w:rsidRPr="00522364" w:rsidRDefault="00522364" w:rsidP="00522364">
      <w:pPr>
        <w:pStyle w:val="Tekstpodstawowy"/>
      </w:pPr>
      <w:r w:rsidRPr="00522364">
        <w:t>–   podkłady „pływające” ( na warstwie izolacji cieplnej lub akustycznej) – 40 mm.</w:t>
      </w:r>
    </w:p>
    <w:p w:rsidR="00522364" w:rsidRPr="00522364" w:rsidRDefault="00522364" w:rsidP="00522364">
      <w:pPr>
        <w:pStyle w:val="Tekstpodstawowy"/>
      </w:pPr>
      <w:r w:rsidRPr="00522364">
        <w:t>Powierzchnia podkładu powinna być zatarta na ostro, bez raków, pęknięć i ubytków, czysta, pozbawiona resztek starych posadzek i odpylona. Niedopuszczalne są zabrudzenia bitumami, farbami i środkami antyadhezyjnymi.</w:t>
      </w:r>
    </w:p>
    <w:p w:rsidR="00522364" w:rsidRPr="00522364" w:rsidRDefault="00522364" w:rsidP="00522364">
      <w:pPr>
        <w:pStyle w:val="Tekstpodstawowy"/>
      </w:pPr>
      <w:r w:rsidRPr="00522364">
        <w:t>Dopuszczalne odchylenie powierzchni podkładu od płaszczyzny poziomej nie może przekraczać 5 mm na całej długości łaty kontrolnej o długości 2 m.</w:t>
      </w:r>
    </w:p>
    <w:p w:rsidR="00522364" w:rsidRPr="00522364" w:rsidRDefault="00522364" w:rsidP="00522364">
      <w:pPr>
        <w:pStyle w:val="Tekstpodstawowy"/>
      </w:pPr>
      <w:r w:rsidRPr="00522364">
        <w:t>W podkładzie należy wykonać, zgodnie z projektem, spadki i szczeliny dylatacji konstrukcyjnej i przeciwskurczowej. Na zewnątrz budynku powierzchnia dylatowanych pól nie powinna przekraczać 10 m2, a maksymalna długość boku nie większa niż 3,5 m.</w:t>
      </w:r>
    </w:p>
    <w:p w:rsidR="00522364" w:rsidRPr="00522364" w:rsidRDefault="00522364" w:rsidP="00522364">
      <w:pPr>
        <w:pStyle w:val="Tekstpodstawowy"/>
      </w:pPr>
      <w:r w:rsidRPr="00522364">
        <w:t>Wewnątrz budynku pola dylatacyjne powinny mieć wymiary nie większe niż 5x6 m. Dylatacje powinny być wykonane w miejscach dylatacji budynku, wokół fundamentów pod maszyny, słupów konstrukcyjnych oraz w styku różnych rodzajów posadzek. Szczegółowe informacje o układzie warstw podłogowych, wielkości i kierunkach spadków, miejsc wykonania dylatacji, osadzenia wpustów i innych elementów powinny być podane w dokumentacji projektowej.</w:t>
      </w:r>
    </w:p>
    <w:p w:rsidR="00522364" w:rsidRPr="00522364" w:rsidRDefault="00522364" w:rsidP="00522364">
      <w:pPr>
        <w:pStyle w:val="Tekstpodstawowy"/>
      </w:pPr>
      <w:r w:rsidRPr="00522364">
        <w:t>Szczeliny dylatacyjne powinny być wypełnione materiałem wskazanym w projekcie.</w:t>
      </w:r>
    </w:p>
    <w:p w:rsidR="00522364" w:rsidRPr="00522364" w:rsidRDefault="00522364" w:rsidP="00522364">
      <w:pPr>
        <w:pStyle w:val="Tekstpodstawowy"/>
      </w:pPr>
      <w:r w:rsidRPr="00522364">
        <w:t>Dla poprawienia jakości i zmniejszenia ryzyka powstania pęknięć skurczowych zaleca się zbrojenie podkładów betonowych stalowym zbrojeniem rozproszonym lub wzmocnienie podkładów cementowych włóknem polipropylenowym.</w:t>
      </w:r>
    </w:p>
    <w:p w:rsidR="00522364" w:rsidRPr="00522364" w:rsidRDefault="00522364" w:rsidP="00522364">
      <w:pPr>
        <w:pStyle w:val="Tekstpodstawowy"/>
      </w:pPr>
      <w:bookmarkStart w:id="43" w:name="page77"/>
      <w:bookmarkEnd w:id="43"/>
      <w:r w:rsidRPr="00522364">
        <w:t>Dużym ułatwieniem przy wykonywaniu posadzek z płytek ma zastosowanie bezpośrednio pod wykładzinę warstwy z masy samopoziomującej. Warstwy („wylewki”) samopoziomujące wykonuje się z gotowych fabrycznie sporządzonych mieszanek ściśle według instrukcji producenta. Wykonanie tej warstwy podnosi koszt podłogi, powoduje jednak oszczędność kleju.</w:t>
      </w:r>
    </w:p>
    <w:p w:rsidR="00522364" w:rsidRPr="00522364" w:rsidRDefault="00522364" w:rsidP="00FB3D2B">
      <w:pPr>
        <w:pStyle w:val="Nagwek4"/>
      </w:pPr>
      <w:r w:rsidRPr="00522364">
        <w:t>Układanie posadzek z płytek</w:t>
      </w:r>
    </w:p>
    <w:p w:rsidR="00522364" w:rsidRPr="00522364" w:rsidRDefault="00522364" w:rsidP="00522364">
      <w:pPr>
        <w:pStyle w:val="Tekstpodstawowy"/>
      </w:pPr>
      <w:r w:rsidRPr="00522364">
        <w:t>Przed przystąpieniem do zasadniczych robót posadzkowych należy przygotować wszystkie niezbędne materiały, narzędzia i sprzęt, posegregować płytki według wymiarów, gatunku i odcieni oraz rozplanować sposób układania płytek.</w:t>
      </w:r>
    </w:p>
    <w:p w:rsidR="00522364" w:rsidRPr="00522364" w:rsidRDefault="00522364" w:rsidP="00522364">
      <w:pPr>
        <w:pStyle w:val="Tekstpodstawowy"/>
      </w:pPr>
      <w:r w:rsidRPr="00522364">
        <w:t>Położenie płytek należy rozplanować uwzględniając ich wielkość i szerokość spoin. Na jednej płaszczyźnie płytki powinny być rozmieszczone symetrycznie a skrajne powinny mieć jednakową szerokość większą niż połowa płytki. Szczególnie starannego rozplanowania wymaga posadzka zawierająca określone w dokumentacji wzory lub składająca się z różnego rodzaju i wielkości płytek.</w:t>
      </w:r>
    </w:p>
    <w:p w:rsidR="00522364" w:rsidRPr="00522364" w:rsidRDefault="00522364" w:rsidP="00522364">
      <w:pPr>
        <w:pStyle w:val="Tekstpodstawowy"/>
      </w:pPr>
      <w:r w:rsidRPr="00522364">
        <w:t>Wybór kompozycji klejących zależy od rodzaju płytek i podłoża oraz wymagań stawianych podłodze. Kompozycja (zaprawa) klejąca musi być przygotowana zgodnie z instrukcją producenta.</w:t>
      </w:r>
    </w:p>
    <w:p w:rsidR="00522364" w:rsidRPr="00522364" w:rsidRDefault="00522364" w:rsidP="00522364">
      <w:pPr>
        <w:pStyle w:val="Tekstpodstawowy"/>
      </w:pPr>
      <w:r w:rsidRPr="00522364">
        <w:t>Układanie płytek rozpoczyna się od najbardziej eksponowanego narożnika w pomieszczeniu lub od wyznaczonej linii.</w:t>
      </w:r>
    </w:p>
    <w:p w:rsidR="00522364" w:rsidRPr="00522364" w:rsidRDefault="00522364" w:rsidP="00522364">
      <w:pPr>
        <w:pStyle w:val="Tekstpodstawowy"/>
      </w:pPr>
      <w:r w:rsidRPr="00522364">
        <w:t>Kompozycję klejącą nakłada się na podłoże gładką krawędzią pacy a następnie „przeczesuje” się zębatą krawędzią ustawioną pod kątem około 50°. Kompozycja klejąca powinna być nałożona równomiernie i pokrywać całą powierzchnię podłoża. Wielkość zębów pacy zależy od wielkości płytek. Prawidłowo dobrane wielkość zębów i konsystencja kompozycji klejącej sprawiają, że kompozycja nie wypływa z pod płytek i pokrywa minimum 65% powierzchni płytki.</w:t>
      </w:r>
    </w:p>
    <w:p w:rsidR="00522364" w:rsidRPr="00522364" w:rsidRDefault="00522364" w:rsidP="00522364">
      <w:pPr>
        <w:pStyle w:val="Tekstpodstawowy"/>
      </w:pPr>
      <w:r w:rsidRPr="00522364">
        <w:t>Zaleca się stosować następujące wielkości zębów pacy w zależności od wielkości płytek:</w:t>
      </w:r>
    </w:p>
    <w:p w:rsidR="00522364" w:rsidRPr="00522364" w:rsidRDefault="00522364" w:rsidP="00522364">
      <w:pPr>
        <w:pStyle w:val="Tekstpodstawowy"/>
      </w:pPr>
      <w:r w:rsidRPr="00522364">
        <w:t>–</w:t>
      </w:r>
      <w:r w:rsidRPr="00522364">
        <w:tab/>
        <w:t>50 x 50 mm –</w:t>
      </w:r>
      <w:r w:rsidRPr="00522364">
        <w:tab/>
        <w:t>3 mm</w:t>
      </w:r>
    </w:p>
    <w:p w:rsidR="00522364" w:rsidRPr="00522364" w:rsidRDefault="00522364" w:rsidP="00522364">
      <w:pPr>
        <w:pStyle w:val="Tekstpodstawowy"/>
      </w:pPr>
      <w:r w:rsidRPr="00522364">
        <w:t>–</w:t>
      </w:r>
      <w:r w:rsidRPr="00522364">
        <w:tab/>
        <w:t>100 x 100 mm –</w:t>
      </w:r>
      <w:r w:rsidRPr="00522364">
        <w:tab/>
        <w:t>4 mm</w:t>
      </w:r>
    </w:p>
    <w:p w:rsidR="00522364" w:rsidRPr="00522364" w:rsidRDefault="00522364" w:rsidP="00522364">
      <w:pPr>
        <w:pStyle w:val="Tekstpodstawowy"/>
      </w:pPr>
      <w:r w:rsidRPr="00522364">
        <w:t>–</w:t>
      </w:r>
      <w:r w:rsidRPr="00522364">
        <w:tab/>
        <w:t>150 x 150 mm –</w:t>
      </w:r>
      <w:r w:rsidRPr="00522364">
        <w:tab/>
        <w:t>6 mm</w:t>
      </w:r>
    </w:p>
    <w:p w:rsidR="00522364" w:rsidRPr="00522364" w:rsidRDefault="00522364" w:rsidP="00522364">
      <w:pPr>
        <w:pStyle w:val="Tekstpodstawowy"/>
      </w:pPr>
      <w:r w:rsidRPr="00522364">
        <w:t>–</w:t>
      </w:r>
      <w:r w:rsidRPr="00522364">
        <w:tab/>
        <w:t>200 x 200 mm –</w:t>
      </w:r>
      <w:r w:rsidRPr="00522364">
        <w:tab/>
        <w:t>6 mm</w:t>
      </w:r>
    </w:p>
    <w:p w:rsidR="00522364" w:rsidRPr="00522364" w:rsidRDefault="00522364" w:rsidP="00522364">
      <w:pPr>
        <w:pStyle w:val="Tekstpodstawowy"/>
      </w:pPr>
      <w:r w:rsidRPr="00522364">
        <w:t>–</w:t>
      </w:r>
      <w:r w:rsidRPr="00522364">
        <w:tab/>
        <w:t>250 x 250 mm –</w:t>
      </w:r>
      <w:r w:rsidRPr="00522364">
        <w:tab/>
        <w:t>8 mm</w:t>
      </w:r>
    </w:p>
    <w:p w:rsidR="00522364" w:rsidRPr="00522364" w:rsidRDefault="00522364" w:rsidP="00522364">
      <w:pPr>
        <w:pStyle w:val="Tekstpodstawowy"/>
      </w:pPr>
      <w:r w:rsidRPr="00522364">
        <w:t>–</w:t>
      </w:r>
      <w:r w:rsidRPr="00522364">
        <w:tab/>
        <w:t>300 x 300 mm –</w:t>
      </w:r>
      <w:r w:rsidRPr="00522364">
        <w:tab/>
        <w:t>10 mm</w:t>
      </w:r>
    </w:p>
    <w:p w:rsidR="00522364" w:rsidRPr="00522364" w:rsidRDefault="00522364" w:rsidP="00522364">
      <w:pPr>
        <w:pStyle w:val="Tekstpodstawowy"/>
      </w:pPr>
      <w:r w:rsidRPr="00522364">
        <w:t>–</w:t>
      </w:r>
      <w:r w:rsidRPr="00522364">
        <w:tab/>
        <w:t>400 x 400 mm –</w:t>
      </w:r>
      <w:r w:rsidRPr="00522364">
        <w:tab/>
        <w:t>12 mm.</w:t>
      </w:r>
    </w:p>
    <w:p w:rsidR="00522364" w:rsidRPr="00522364" w:rsidRDefault="00522364" w:rsidP="00522364">
      <w:pPr>
        <w:pStyle w:val="Tekstpodstawowy"/>
      </w:pPr>
      <w:r w:rsidRPr="00522364">
        <w:t>Powierzchnia z nałożoną warstwą kompozycji klejącej powinna wynosić około 1 m2 lub pozwolić na wykonanie wykładziny w ciągu około 10-15 minut.</w:t>
      </w:r>
    </w:p>
    <w:p w:rsidR="00522364" w:rsidRPr="00522364" w:rsidRDefault="00522364" w:rsidP="00522364">
      <w:pPr>
        <w:pStyle w:val="Tekstpodstawowy"/>
      </w:pPr>
      <w:r w:rsidRPr="00522364">
        <w:t>Grubość warstwy kompozycji klejącej zależy od rodzaju i równości podłoża oraz rodzaju i wielkości płytek i wynosi średnio około 6-8 mm.</w:t>
      </w:r>
    </w:p>
    <w:p w:rsidR="00522364" w:rsidRPr="00522364" w:rsidRDefault="00522364" w:rsidP="00522364">
      <w:pPr>
        <w:pStyle w:val="Tekstpodstawowy"/>
      </w:pPr>
      <w:r w:rsidRPr="00522364">
        <w:t>Po nałożeniu kompozycji klejącej układa się płytki od wyznaczonej linii lub wybranego narożnika. Nakładając pierwszą płytkę należy ją lekko przesunąć po podłożu (około 1 cm), ustawić w żądanej pozycji i docisnąć dla uzyskania przyczepności kleju do płytki. Następne płytki należy dołożyć do sąsiednich, docisnąć i mikroruchami odsunąć na szerokość spoiny. Dzięki dużej przyczepności świeżej kompozycji klejowej po dociśnięciu płytki uzyskuje się efekt „przyssania”. Większe płytki zaleca się dobijać młotkiem gumowym.</w:t>
      </w:r>
    </w:p>
    <w:p w:rsidR="00522364" w:rsidRPr="00522364" w:rsidRDefault="00522364" w:rsidP="00522364">
      <w:pPr>
        <w:pStyle w:val="Tekstpodstawowy"/>
      </w:pPr>
      <w:r w:rsidRPr="00522364">
        <w:t>W przypadku płytek układanych na zewnątrz warstwa kompozycji klejącej powinna pokrywać całą powierzchnią płytki. Można to osiągnąć nakładając dodatkowo cienką warstwę kleju na spodnią powierzchnie przyklejanych płytek.</w:t>
      </w:r>
    </w:p>
    <w:p w:rsidR="00522364" w:rsidRPr="00522364" w:rsidRDefault="00522364" w:rsidP="00522364">
      <w:pPr>
        <w:pStyle w:val="Tekstpodstawowy"/>
      </w:pPr>
      <w:r w:rsidRPr="00522364">
        <w:t>Dla uzyskania jednakowej wielkości spoin stosuje się wkładki (krzyżyki) dystansowe.</w:t>
      </w:r>
    </w:p>
    <w:p w:rsidR="00522364" w:rsidRPr="00522364" w:rsidRDefault="00522364" w:rsidP="00522364">
      <w:pPr>
        <w:pStyle w:val="Tekstpodstawowy"/>
      </w:pPr>
      <w:r w:rsidRPr="00522364">
        <w:t>Zaleca się następujące szerokości spoin przy płytkach o długości boku:</w:t>
      </w:r>
    </w:p>
    <w:p w:rsidR="00522364" w:rsidRPr="00522364" w:rsidRDefault="00522364" w:rsidP="00522364">
      <w:pPr>
        <w:pStyle w:val="Tekstpodstawowy"/>
      </w:pPr>
      <w:r w:rsidRPr="00522364">
        <w:t>–   do 100 mm – około 2 mm</w:t>
      </w:r>
    </w:p>
    <w:p w:rsidR="00522364" w:rsidRPr="00522364" w:rsidRDefault="00522364" w:rsidP="00522364">
      <w:pPr>
        <w:pStyle w:val="Tekstpodstawowy"/>
      </w:pPr>
      <w:r w:rsidRPr="00522364">
        <w:t>–   od 100 do 200 mm – około 3 mm</w:t>
      </w:r>
    </w:p>
    <w:p w:rsidR="00522364" w:rsidRPr="00522364" w:rsidRDefault="00522364" w:rsidP="00522364">
      <w:pPr>
        <w:pStyle w:val="Tekstpodstawowy"/>
      </w:pPr>
      <w:r w:rsidRPr="00522364">
        <w:t>–   od 200 do 600 mm – około 4 mm</w:t>
      </w:r>
    </w:p>
    <w:p w:rsidR="00522364" w:rsidRPr="00522364" w:rsidRDefault="00522364" w:rsidP="00522364">
      <w:pPr>
        <w:pStyle w:val="Tekstpodstawowy"/>
      </w:pPr>
      <w:r w:rsidRPr="00522364">
        <w:t>–   powyżej 600 mm – około 5-20 mm.</w:t>
      </w:r>
    </w:p>
    <w:p w:rsidR="00522364" w:rsidRPr="00522364" w:rsidRDefault="00522364" w:rsidP="00522364">
      <w:pPr>
        <w:pStyle w:val="Tekstpodstawowy"/>
      </w:pPr>
      <w:r w:rsidRPr="00522364">
        <w:t>Przed całkowitym stwardnieniem kleju ze spoin pomiędzy płytkami należy usunąć jego nadmiar, można też usunąć wkładki dystansowe.</w:t>
      </w:r>
    </w:p>
    <w:p w:rsidR="00522364" w:rsidRPr="00522364" w:rsidRDefault="00522364" w:rsidP="00522364">
      <w:pPr>
        <w:pStyle w:val="Tekstpodstawowy"/>
      </w:pPr>
      <w:r w:rsidRPr="00522364">
        <w:t>W trakcie układania płytek należy także mocować listwy dylatacyjne i wykończeniowe.</w:t>
      </w:r>
    </w:p>
    <w:p w:rsidR="00522364" w:rsidRPr="00522364" w:rsidRDefault="00522364" w:rsidP="00522364">
      <w:pPr>
        <w:pStyle w:val="Tekstpodstawowy"/>
      </w:pPr>
      <w:r w:rsidRPr="00522364">
        <w:t>Po ułożeniu płytek na podłodze wykonuje się cokoły. Szczegóły cokołu powinna określać dokumentacja projektowa. Dla cokołów wykonywanych z płytek identycznych jak dla wykładziny podłogi stosuje się takie same kleje i zaprawy do spoinowania.</w:t>
      </w:r>
    </w:p>
    <w:p w:rsidR="00522364" w:rsidRPr="00522364" w:rsidRDefault="00522364" w:rsidP="00522364">
      <w:pPr>
        <w:pStyle w:val="Tekstpodstawowy"/>
      </w:pPr>
      <w:r w:rsidRPr="00522364">
        <w:t>Do spoinowania płytek można przystąpić nie wcześniej niż po 24 godzinach od ułożenie płytek. Dokładny czas powinien być określony przez producenta w instrukcji stosowania zaprawy klejowej.</w:t>
      </w:r>
    </w:p>
    <w:p w:rsidR="00522364" w:rsidRPr="00522364" w:rsidRDefault="00522364" w:rsidP="00522364">
      <w:pPr>
        <w:pStyle w:val="Tekstpodstawowy"/>
      </w:pPr>
      <w:r w:rsidRPr="00522364">
        <w:t>W przypadku gdy krawędzie płytek są nasiąkliwe przed spoinowaniem należy zwilżyć je mokrym pędzlem (wodą).</w:t>
      </w:r>
    </w:p>
    <w:p w:rsidR="00522364" w:rsidRPr="00522364" w:rsidRDefault="00522364" w:rsidP="00EF222B">
      <w:pPr>
        <w:pStyle w:val="Tekstpodstawowy"/>
      </w:pPr>
      <w:r w:rsidRPr="00522364">
        <w:t>Spoinowanie wykonuje się rozprowadzając zaprawę do spoinowania (zaprawę fugową) po powierzchni posadzki pacą gumową. Zaprawę należy dokładnie wcisnąć w przestrzenie między płytkami ruchami prostopadłymi i ukośnymi do krawędzi płytek. Nadmiar zaprawy zbiera się z powierzchni płytek wilgotną gąbką. Świeżą zaprawę można dodatkowo wygładzić zaokrąglonym narzędziem i uzyskać wklęsły kształt spoiny. Płaskie spoiny uzyskuje się poprzez przetarcie zaprawy pacą z</w:t>
      </w:r>
      <w:r w:rsidR="00EF222B">
        <w:t xml:space="preserve"> naklejoną gładką gąbką. Jeżeli </w:t>
      </w:r>
      <w:r w:rsidRPr="00522364">
        <w:t>w pomieszczeniach występuje wysoka temperatura i niska wilgotność powietrza należy zapobiec zbyt szybkiemu wysychaniu spoin poprzez lekkie zwilżanie ich wilgotną gąbką.</w:t>
      </w:r>
    </w:p>
    <w:p w:rsidR="00522364" w:rsidRPr="00522364" w:rsidRDefault="00522364" w:rsidP="00522364">
      <w:pPr>
        <w:pStyle w:val="Tekstpodstawowy"/>
      </w:pPr>
      <w:r w:rsidRPr="00522364">
        <w:t>Przed przystąpieniem do spoinowania zaleca się sprawdzić czy pigment spoiny nie brudzi trwale powierzchni płytek. Szczególnie dotyczy to płytek nieszkliwionych i innych o powierzchni porowatej.</w:t>
      </w:r>
    </w:p>
    <w:p w:rsidR="00522364" w:rsidRPr="00522364" w:rsidRDefault="00522364" w:rsidP="00522364">
      <w:pPr>
        <w:pStyle w:val="Tekstpodstawowy"/>
      </w:pPr>
      <w:r w:rsidRPr="00522364">
        <w:t>Dla podniesienia jakości posadzki i zwiększenia odporności na czynniki zewnętrzne po stwardnieniu spoiny mogą być powleczone specjalnymi preparatami impregnującymi. Impregnowane mogą być także płytki.</w:t>
      </w:r>
    </w:p>
    <w:p w:rsidR="00522364" w:rsidRPr="00522364" w:rsidRDefault="00522364" w:rsidP="003742C4">
      <w:pPr>
        <w:pStyle w:val="Nagwek3"/>
      </w:pPr>
      <w:r w:rsidRPr="00522364">
        <w:t>Wykonanie okładzin</w:t>
      </w:r>
    </w:p>
    <w:p w:rsidR="00522364" w:rsidRPr="00522364" w:rsidRDefault="00522364" w:rsidP="00FB3D2B">
      <w:pPr>
        <w:pStyle w:val="Nagwek4"/>
      </w:pPr>
      <w:r w:rsidRPr="00522364">
        <w:t>Podłoża pod okładzinę</w:t>
      </w:r>
    </w:p>
    <w:p w:rsidR="00522364" w:rsidRPr="00522364" w:rsidRDefault="00522364" w:rsidP="00522364">
      <w:pPr>
        <w:pStyle w:val="Tekstpodstawowy"/>
      </w:pPr>
      <w:r w:rsidRPr="00522364">
        <w:lastRenderedPageBreak/>
        <w:t>Podłożem pod okładziny ceramiczne mocowane na kompozycjach klejowych mogą być:</w:t>
      </w:r>
    </w:p>
    <w:p w:rsidR="00522364" w:rsidRPr="00522364" w:rsidRDefault="00522364" w:rsidP="00522364">
      <w:pPr>
        <w:pStyle w:val="Tekstpodstawowy"/>
      </w:pPr>
      <w:r w:rsidRPr="00522364">
        <w:t>–   ściany betonowe,</w:t>
      </w:r>
    </w:p>
    <w:p w:rsidR="00522364" w:rsidRPr="00522364" w:rsidRDefault="00522364" w:rsidP="00522364">
      <w:pPr>
        <w:pStyle w:val="Tekstpodstawowy"/>
      </w:pPr>
      <w:r w:rsidRPr="00522364">
        <w:t>–   otynkowane mury z elementów drobno wymiarowych,</w:t>
      </w:r>
    </w:p>
    <w:p w:rsidR="00522364" w:rsidRPr="00522364" w:rsidRDefault="00522364" w:rsidP="00522364">
      <w:pPr>
        <w:pStyle w:val="Tekstpodstawowy"/>
      </w:pPr>
      <w:r w:rsidRPr="00522364">
        <w:t>–   płyty gipsowo kartonowe.</w:t>
      </w:r>
    </w:p>
    <w:p w:rsidR="00522364" w:rsidRPr="00522364" w:rsidRDefault="00522364" w:rsidP="00522364">
      <w:pPr>
        <w:pStyle w:val="Tekstpodstawowy"/>
      </w:pPr>
      <w:bookmarkStart w:id="44" w:name="page78"/>
      <w:bookmarkEnd w:id="44"/>
      <w:r w:rsidRPr="00522364">
        <w:t>Przed przystąpieniem do robót okładzinowych należy sprawdzić prawidłowość przygotowania podłoża.</w:t>
      </w:r>
    </w:p>
    <w:p w:rsidR="00522364" w:rsidRPr="00522364" w:rsidRDefault="00522364" w:rsidP="00522364">
      <w:pPr>
        <w:pStyle w:val="Tekstpodstawowy"/>
      </w:pPr>
      <w:r w:rsidRPr="00522364">
        <w:t>Podłoża betonowe powinny być czyste, odpylone, pozbawione resztek środków antyadhezyjnych i starych powłok, bez raków, pęknięć i ubytków.</w:t>
      </w:r>
    </w:p>
    <w:p w:rsidR="00522364" w:rsidRPr="00522364" w:rsidRDefault="00522364" w:rsidP="00522364">
      <w:pPr>
        <w:pStyle w:val="Tekstpodstawowy"/>
      </w:pPr>
      <w:r w:rsidRPr="00522364">
        <w:t>Połączenia i spoiny między elementami prefabrykowanymi powinny być płaskie i równe. W przypadku wystąpienia nierówności należy je zeszlifować, a ubytki i uskoki wyrównać zaprawą cementową lub specjalnymi masami naprawczymi.</w:t>
      </w:r>
    </w:p>
    <w:p w:rsidR="00522364" w:rsidRPr="00522364" w:rsidRDefault="00522364" w:rsidP="00522364">
      <w:pPr>
        <w:pStyle w:val="Tekstpodstawowy"/>
      </w:pPr>
      <w:r w:rsidRPr="00522364">
        <w:t>W przypadku ścian z elementów drobno wymiarowych tynk powinien być dwuwarstwowy (obrzutka i narzut) zatarty na ostro, wykonany z zaprawy cementowej lub cementowo-wapiennej marki M4-M7. W przypadku okładzin wewnętrznych ściana z elementów drobnowymiarowych może być otynkowana tynkiem gipsowym zatartym na ostro marki M4-M7.</w:t>
      </w:r>
    </w:p>
    <w:p w:rsidR="00522364" w:rsidRPr="00522364" w:rsidRDefault="00522364" w:rsidP="00522364">
      <w:pPr>
        <w:pStyle w:val="Tekstpodstawowy"/>
      </w:pPr>
      <w:r w:rsidRPr="00522364">
        <w:t>W przypadku podłoży nasiąkliwych zaleca się zagruntowanie preparatem gruntującym (zgodnie z instrukcją producenta).</w:t>
      </w:r>
    </w:p>
    <w:p w:rsidR="00522364" w:rsidRPr="00522364" w:rsidRDefault="00522364" w:rsidP="00522364">
      <w:pPr>
        <w:pStyle w:val="Tekstpodstawowy"/>
      </w:pPr>
      <w:r w:rsidRPr="00522364">
        <w:t>W zakresie wykonania powierzchni i krawędzi podłoże powinno spełniać następujące wymagania:</w:t>
      </w:r>
    </w:p>
    <w:p w:rsidR="00522364" w:rsidRPr="00522364" w:rsidRDefault="00522364" w:rsidP="00522364">
      <w:pPr>
        <w:pStyle w:val="Tekstpodstawowy"/>
      </w:pPr>
      <w:r w:rsidRPr="00522364">
        <w:t>–   powierzchnia czysta, niepyląca, bez ubytków i tłustych plam, oczyszczona ze starych powłok malarskich,</w:t>
      </w:r>
    </w:p>
    <w:p w:rsidR="00522364" w:rsidRPr="00522364" w:rsidRDefault="00522364" w:rsidP="00522364">
      <w:pPr>
        <w:pStyle w:val="Tekstpodstawowy"/>
      </w:pPr>
      <w:r w:rsidRPr="00522364">
        <w:t>– odchylenie powierzchni tynku od płaszczyzny oraz odchylenie krawędzi od linii prostej, mierzone łatą kontrolną o długości 2 m, nie może przekraczać 3 mm przy liczbie odchyłek nie większej niż 3 na długości łaty,</w:t>
      </w:r>
    </w:p>
    <w:p w:rsidR="00522364" w:rsidRPr="00522364" w:rsidRDefault="00522364" w:rsidP="00522364">
      <w:pPr>
        <w:pStyle w:val="Tekstpodstawowy"/>
      </w:pPr>
      <w:r w:rsidRPr="00522364">
        <w:t>–   odchylenie powierzchni od kierunku pionowego nie może być większe niż 4 mm na wysokości kondygnacji,</w:t>
      </w:r>
    </w:p>
    <w:p w:rsidR="00522364" w:rsidRPr="00522364" w:rsidRDefault="00522364" w:rsidP="00522364">
      <w:pPr>
        <w:pStyle w:val="Tekstpodstawowy"/>
      </w:pPr>
      <w:r w:rsidRPr="00522364">
        <w:t>–   odchylenie powierzchni od kierunku poziomego nie może być większe niż 2 mm na 1 m.</w:t>
      </w:r>
    </w:p>
    <w:p w:rsidR="00522364" w:rsidRPr="00522364" w:rsidRDefault="00522364" w:rsidP="00522364">
      <w:pPr>
        <w:pStyle w:val="Tekstpodstawowy"/>
      </w:pPr>
      <w:r w:rsidRPr="00522364">
        <w:t>Nie dopuszcza się wykonywania okładzin mocowanych na kompozycjach klejących ułożonych na podłożach pokrytych starymi powłokami malarskimi, tynkiem z zaprawy cementowej, cementowo-wapiennej, wapiennej i gipsowej marki niższej niż M4.</w:t>
      </w:r>
    </w:p>
    <w:p w:rsidR="00522364" w:rsidRPr="00522364" w:rsidRDefault="00522364" w:rsidP="00FB3D2B">
      <w:pPr>
        <w:pStyle w:val="Nagwek4"/>
      </w:pPr>
      <w:r w:rsidRPr="00522364">
        <w:t>Układanie płytek (okładzin)</w:t>
      </w:r>
    </w:p>
    <w:p w:rsidR="00522364" w:rsidRPr="00522364" w:rsidRDefault="00522364" w:rsidP="00522364">
      <w:pPr>
        <w:pStyle w:val="Tekstpodstawowy"/>
      </w:pPr>
      <w:r w:rsidRPr="00522364">
        <w:t>Przed przystąpieniem do zasadniczych robót okładzinowych należy przygotować wszystkie niezbędne materiały, narzędzia i sprzęt, posegregować płytki według, wymiarów, gatunku i odcieni oraz rozplanować sposób układania płytek. Położenie płytek należy rozplanować uwzględniając ich wielkość i przyjętą szerokość spoin. Na jednej ścianie płytki powinny być rozmieszczone symetrycznie a skrajne powinny mieć jednakowa szerokość, większą niż połowa płytki. Szczególnie starannego rozplanowania wymaga okładzina zawierająca określone w dokumentacji wzory lub składa się z różnego rodzaju i wielkości płytek.</w:t>
      </w:r>
    </w:p>
    <w:p w:rsidR="00522364" w:rsidRPr="00522364" w:rsidRDefault="00522364" w:rsidP="00522364">
      <w:pPr>
        <w:pStyle w:val="Tekstpodstawowy"/>
      </w:pPr>
      <w:r w:rsidRPr="00522364">
        <w:t>Przed układaniem płytek na ścianie należy zamocować prostą, gładką łatę drewnianą lub aluminiową. Do usytuowania łaty należy użyć poziomnicy. Łatę mocuje się na wysokości cokołu lub drugiego rzędu płytek.</w:t>
      </w:r>
    </w:p>
    <w:p w:rsidR="00522364" w:rsidRPr="00522364" w:rsidRDefault="00522364" w:rsidP="00522364">
      <w:pPr>
        <w:pStyle w:val="Tekstpodstawowy"/>
      </w:pPr>
      <w:r w:rsidRPr="00522364">
        <w:t>Następnie przygotowuje się (zgodnie z instrukcją producenta) kompozycję klejącą. Wybór kompozycji zależy od rodzaju płytek i podłoża oraz wymagań stawianych okładzinie.</w:t>
      </w:r>
    </w:p>
    <w:p w:rsidR="00522364" w:rsidRPr="00522364" w:rsidRDefault="00522364" w:rsidP="00522364">
      <w:pPr>
        <w:pStyle w:val="Tekstpodstawowy"/>
      </w:pPr>
      <w:r w:rsidRPr="00522364">
        <w:t>Kompozycję klejącą nakłada się na podłoże gładką krawędzią pacy a następnie „przeczesuje” się powierzchnię zębatą krawędzią ustawioną pod kątem około 50°. Kompozycja klejąca powinna być rozłożona równomiernie i pokrywać całą powierzchnię podłoża. Wielość zębów pacy zależy od wielkości płytek. Prawidłowo dobrane wielkość zębów i konsystencja kompozycji sprawiają, że kompozycja nie wypływa z pod płytek i pokrywa minimum 65% powierzchni płytki.</w:t>
      </w:r>
    </w:p>
    <w:p w:rsidR="00522364" w:rsidRPr="00522364" w:rsidRDefault="00522364" w:rsidP="00522364">
      <w:pPr>
        <w:pStyle w:val="Tekstpodstawowy"/>
      </w:pPr>
      <w:r w:rsidRPr="00522364">
        <w:t>Zalecane wielkości zębów pacy w zależności od wymiarów płytek podano w pkt. 5.3.2.</w:t>
      </w:r>
    </w:p>
    <w:p w:rsidR="00522364" w:rsidRPr="00522364" w:rsidRDefault="00522364" w:rsidP="00522364">
      <w:pPr>
        <w:pStyle w:val="Tekstpodstawowy"/>
      </w:pPr>
      <w:r w:rsidRPr="00522364">
        <w:t>Powierzchnia z nałożoną warstwą kompozycji klejącej powinna wynosić około 1 m2 lub pozwolić na wykonanie okładziny w ciągu około 10-15 minut.</w:t>
      </w:r>
    </w:p>
    <w:p w:rsidR="00522364" w:rsidRPr="00522364" w:rsidRDefault="00522364" w:rsidP="00522364">
      <w:pPr>
        <w:pStyle w:val="Tekstpodstawowy"/>
      </w:pPr>
      <w:r w:rsidRPr="00522364">
        <w:t>Grubość warstwy kompozycji klejącej w zależności od rodzaju i równości podłoża oraz rodzaju i wielkości płytek wynosi około 4-6 mm.</w:t>
      </w:r>
    </w:p>
    <w:p w:rsidR="00522364" w:rsidRPr="00522364" w:rsidRDefault="00522364" w:rsidP="00522364">
      <w:pPr>
        <w:pStyle w:val="Tekstpodstawowy"/>
      </w:pPr>
      <w:r w:rsidRPr="00522364">
        <w:t>Układanie płytek rozpoczyna się od dołu w dowolnym narożniku, jeżeli wynika z rozplanowania, że powinna znaleźć się tam cała płytka. Jeśli pierwsza płytka ma być docinana, układanie należy zacząć od przyklejenia drugiej całej płytki w odpowiednim dla niej miejscu.</w:t>
      </w:r>
    </w:p>
    <w:p w:rsidR="00522364" w:rsidRPr="00522364" w:rsidRDefault="00522364" w:rsidP="00522364">
      <w:pPr>
        <w:pStyle w:val="Tekstpodstawowy"/>
      </w:pPr>
      <w:r w:rsidRPr="00522364">
        <w:t>Układanie płytek polega na ułożeniu płytki na ścianie, dociśnięciu i „mikroruchami” ustawieniu na właściwym miejscu przy zachowaniu wymaganej wielkości spoiny. Dzięki dużej przyczepności świeżej zaprawy klejowej po dociśnięciu płytki uzyskuje się efekt „przyssania”. Płytki o dużych wymiarach zaleca się dobijać młotkiem gumowym.</w:t>
      </w:r>
    </w:p>
    <w:p w:rsidR="00522364" w:rsidRPr="00522364" w:rsidRDefault="00522364" w:rsidP="00522364">
      <w:pPr>
        <w:pStyle w:val="Tekstpodstawowy"/>
      </w:pPr>
      <w:r w:rsidRPr="00522364">
        <w:t>Pierwszy rząd płytek, tzw. cokołowy, układa się zazwyczaj po ułożeniu wykładziny podłogowej. Płytki tego pasa zazwyczaj trzeba przycinać na odpowiednią wysokość.</w:t>
      </w:r>
    </w:p>
    <w:p w:rsidR="00522364" w:rsidRPr="00522364" w:rsidRDefault="00522364" w:rsidP="00522364">
      <w:pPr>
        <w:pStyle w:val="Tekstpodstawowy"/>
      </w:pPr>
      <w:r w:rsidRPr="00522364">
        <w:t>Dla uzyskania jednakowej wielkości spoin stosuje się wkładki (krzyżyki) dystansowe.</w:t>
      </w:r>
    </w:p>
    <w:p w:rsidR="00522364" w:rsidRPr="00522364" w:rsidRDefault="00522364" w:rsidP="00522364">
      <w:pPr>
        <w:pStyle w:val="Tekstpodstawowy"/>
      </w:pPr>
      <w:r w:rsidRPr="00522364">
        <w:t>Zalecane szerokości spoin w zależności od wymiarów płytek podano w pkt. 5.3.2.</w:t>
      </w:r>
    </w:p>
    <w:p w:rsidR="00522364" w:rsidRPr="00522364" w:rsidRDefault="00522364" w:rsidP="00522364">
      <w:pPr>
        <w:pStyle w:val="Tekstpodstawowy"/>
      </w:pPr>
      <w:r w:rsidRPr="00522364">
        <w:t>Przed całkowitym stwardnieniem kleju ze spoin należy usunąć jego nadmiar, można też usunąć wkładki dystansowe.</w:t>
      </w:r>
    </w:p>
    <w:p w:rsidR="00522364" w:rsidRPr="00522364" w:rsidRDefault="00522364" w:rsidP="00522364">
      <w:pPr>
        <w:pStyle w:val="Tekstpodstawowy"/>
      </w:pPr>
      <w:r w:rsidRPr="00522364">
        <w:t>W trakcie układania płytek należy także mocować listwy wykończeniowe oraz inne elementy jak np. drzwiczki rewizyjne szachtów instalacyjnych.</w:t>
      </w:r>
    </w:p>
    <w:p w:rsidR="00522364" w:rsidRPr="00522364" w:rsidRDefault="00522364" w:rsidP="00522364">
      <w:pPr>
        <w:pStyle w:val="Tekstpodstawowy"/>
      </w:pPr>
      <w:r w:rsidRPr="00522364">
        <w:t>Drobne płytki (tzw. mozaikowe) są powierzchnią licową naklejane na papier przez co możliwe jest klejenie nie pojedynczej płytki lecz większej ilości. W trakcie klejenia płytki te dociska się do ściany deszczułką do uzyskania wymaganej powierzchni lica. W przypadku okładania powierzchni krzywych (np. słupów) należy używać odpowiednich szablonów dociskowych. Po związaniu kompozycji klejącej papier usuwa się po uprzednim namoczeniu wodą.</w:t>
      </w:r>
    </w:p>
    <w:p w:rsidR="00522364" w:rsidRPr="00522364" w:rsidRDefault="00522364" w:rsidP="00522364">
      <w:pPr>
        <w:pStyle w:val="Tekstpodstawowy"/>
      </w:pPr>
      <w:r w:rsidRPr="00522364">
        <w:t>Do spoinowania można przystąpić nie wcześniej niż po 24 godzinach od ułożenia płytek. Dokładny czas powinien być określony przez producenta w instrukcji stosowania zaprawy klejowej.</w:t>
      </w:r>
    </w:p>
    <w:p w:rsidR="00522364" w:rsidRPr="00522364" w:rsidRDefault="00522364" w:rsidP="00522364">
      <w:pPr>
        <w:pStyle w:val="Tekstpodstawowy"/>
      </w:pPr>
      <w:r w:rsidRPr="00522364">
        <w:t>W przypadku gdy krawędzie płytek są nasiąkliwe przed spoinowaniem należy zwilżyć je mokrym pędzlem (wodą).</w:t>
      </w:r>
    </w:p>
    <w:p w:rsidR="00522364" w:rsidRPr="00522364" w:rsidRDefault="00522364" w:rsidP="00522364">
      <w:pPr>
        <w:pStyle w:val="Tekstpodstawowy"/>
      </w:pPr>
      <w:r w:rsidRPr="00522364">
        <w:t>Spoinowanie wykonuje się rozprowadzając zaprawę do spoinowania (zaprawę fugową) po powierzchni okładziny pacą gumową. Zaprawę należy dokładnie wcisnąć w przestrzenie między płytkami ruchami prostopadłymi i ukośnymi do krawędzi płytek. Nadmiar zaprawy zbiera się z powierzchni płytek wilgotną gąbką. Świeżą zaprawę można dodatkowo wygładzić zaokrąglonym narzędziem i uzyskać wklęsły kształt spoiny. Płaskie spoiny otrzymuje się poprzez przetarcie zaprawy pacą z naklejoną gładką gąbką.</w:t>
      </w:r>
    </w:p>
    <w:p w:rsidR="00522364" w:rsidRPr="00522364" w:rsidRDefault="00522364" w:rsidP="00522364">
      <w:pPr>
        <w:pStyle w:val="Tekstpodstawowy"/>
      </w:pPr>
      <w:r w:rsidRPr="00522364">
        <w:t>Jeżeli w pomieszczeniach występuje wysoka temperatura i niska wilgotność powietrza należy zapobiec zbyt szybkiemu wysychaniu spoin poprzez lekkie zwilżenie ich wilgotną gąbką.</w:t>
      </w:r>
    </w:p>
    <w:p w:rsidR="00522364" w:rsidRPr="00522364" w:rsidRDefault="00522364" w:rsidP="00522364">
      <w:pPr>
        <w:pStyle w:val="Tekstpodstawowy"/>
      </w:pPr>
      <w:r w:rsidRPr="00522364">
        <w:t>Przed przystąpieniem do spoinowania zaleca się sprawdzić czy pigment spoiny nie brudzi trwale powierzchni płytek. Szczególnie dotyczy to płytek nieszkliwionych i innych o powierzchni porowatej.</w:t>
      </w:r>
    </w:p>
    <w:p w:rsidR="00522364" w:rsidRPr="00522364" w:rsidRDefault="00522364" w:rsidP="00522364">
      <w:pPr>
        <w:pStyle w:val="Tekstpodstawowy"/>
      </w:pPr>
      <w:r w:rsidRPr="00522364">
        <w:t>Dla podniesienia jakości okładziny i zwiększenia odporności na czynniki zewnętrzne po stwardnieniu spoiny mogą być powleczone specjalnymi preparatami impregnującymi.</w:t>
      </w:r>
    </w:p>
    <w:p w:rsidR="00522364" w:rsidRPr="00522364" w:rsidRDefault="00522364" w:rsidP="00522364">
      <w:pPr>
        <w:pStyle w:val="Tekstpodstawowy"/>
      </w:pPr>
      <w:r w:rsidRPr="00522364">
        <w:t>Dobór preparatów powinien być uzależniony od rodzaju pomieszczeń w których znajdują się okładziny i stawianych im wymaganiom.</w:t>
      </w:r>
    </w:p>
    <w:p w:rsidR="00522364" w:rsidRPr="00522364" w:rsidRDefault="00522364" w:rsidP="00522364">
      <w:pPr>
        <w:pStyle w:val="Tekstpodstawowy"/>
      </w:pPr>
      <w:r w:rsidRPr="00522364">
        <w:t>Impregnowane mogą być także płytki.</w:t>
      </w:r>
    </w:p>
    <w:p w:rsidR="00522364" w:rsidRPr="00522364" w:rsidRDefault="00522364" w:rsidP="003742C4">
      <w:pPr>
        <w:pStyle w:val="Nagwek2"/>
      </w:pPr>
      <w:bookmarkStart w:id="45" w:name="page79"/>
      <w:bookmarkEnd w:id="45"/>
      <w:r w:rsidRPr="00522364">
        <w:t>KONTROLA JAKOŚCI ROBÓT</w:t>
      </w:r>
    </w:p>
    <w:p w:rsidR="00522364" w:rsidRPr="00522364" w:rsidRDefault="00522364" w:rsidP="003742C4">
      <w:pPr>
        <w:pStyle w:val="Nagwek3"/>
      </w:pPr>
      <w:r w:rsidRPr="00522364">
        <w:t>Ogólne zasady kontroli jakości robót podano w ST „Wymagania ogólne” pkt 6</w:t>
      </w:r>
    </w:p>
    <w:p w:rsidR="00522364" w:rsidRPr="00522364" w:rsidRDefault="00522364" w:rsidP="003742C4">
      <w:pPr>
        <w:pStyle w:val="Nagwek3"/>
      </w:pPr>
      <w:r w:rsidRPr="00522364">
        <w:t>Badania przed przystąpieniem do robót</w:t>
      </w:r>
    </w:p>
    <w:p w:rsidR="00522364" w:rsidRPr="00522364" w:rsidRDefault="00522364" w:rsidP="00522364">
      <w:pPr>
        <w:pStyle w:val="Tekstpodstawowy"/>
      </w:pPr>
      <w:r w:rsidRPr="00522364">
        <w:t>Przed przystąpieniem do robót związanych z wykonaniem posadzek i okładzin z płytek badaniom powinny podlegać materiały, które będą wykorzystane do wykonania tych robót.</w:t>
      </w:r>
    </w:p>
    <w:p w:rsidR="00522364" w:rsidRPr="00522364" w:rsidRDefault="00522364" w:rsidP="00522364">
      <w:pPr>
        <w:pStyle w:val="Tekstpodstawowy"/>
      </w:pPr>
      <w:r w:rsidRPr="00522364">
        <w:lastRenderedPageBreak/>
        <w:t>Wszystkie materiały – płytki, kompozycje klejące, jak również materiały pomocnicze muszą spełniać wymagania odpowiednich norm lub aprobat technicznych oraz odpowiadać parametrom określonym w dokumentacji projektowej.</w:t>
      </w:r>
    </w:p>
    <w:p w:rsidR="00522364" w:rsidRPr="00522364" w:rsidRDefault="00522364" w:rsidP="00522364">
      <w:pPr>
        <w:pStyle w:val="Tekstpodstawowy"/>
      </w:pPr>
      <w:r w:rsidRPr="00522364">
        <w:t>Każda partia materiałów dostarczona na budowę musi posiadać certyfikat lub deklarację zgodności stwierdzająca zgodność własności technicznych z określonymi w normach i aprobatach.</w:t>
      </w:r>
    </w:p>
    <w:p w:rsidR="00522364" w:rsidRPr="00522364" w:rsidRDefault="00522364" w:rsidP="00522364">
      <w:pPr>
        <w:pStyle w:val="Tekstpodstawowy"/>
      </w:pPr>
      <w:r w:rsidRPr="00522364">
        <w:t>Badanie podkładu powinno być wykonane bezpośrednio przed przystąpieniem do wykonywania robót posadzkowych i okładzinowych.</w:t>
      </w:r>
    </w:p>
    <w:p w:rsidR="00522364" w:rsidRPr="00522364" w:rsidRDefault="00522364" w:rsidP="00522364">
      <w:pPr>
        <w:pStyle w:val="Tekstpodstawowy"/>
      </w:pPr>
      <w:r w:rsidRPr="00522364">
        <w:t>Zakres czynności kontrolnych powinien obejmować:</w:t>
      </w:r>
    </w:p>
    <w:p w:rsidR="00522364" w:rsidRPr="00522364" w:rsidRDefault="00522364" w:rsidP="00522364">
      <w:pPr>
        <w:pStyle w:val="Tekstpodstawowy"/>
      </w:pPr>
      <w:r w:rsidRPr="00522364">
        <w:t>– sprawdzenie wizualne wyglądu powierzchni podkładu pod względem wymaganej szorstkości, występowania ubytków i porowatości, czystości i zawilgocenia,</w:t>
      </w:r>
    </w:p>
    <w:p w:rsidR="00522364" w:rsidRPr="00522364" w:rsidRDefault="00522364" w:rsidP="00522364">
      <w:pPr>
        <w:pStyle w:val="Tekstpodstawowy"/>
      </w:pPr>
      <w:r w:rsidRPr="00522364">
        <w:t>–   sprawdzenie równości podkładu, które przeprowadza się przykładając w dowolnych miejscach i kierunkach 2-metrową łatę,</w:t>
      </w:r>
    </w:p>
    <w:p w:rsidR="00522364" w:rsidRPr="00522364" w:rsidRDefault="00522364" w:rsidP="00522364">
      <w:pPr>
        <w:pStyle w:val="Tekstpodstawowy"/>
      </w:pPr>
      <w:r w:rsidRPr="00522364">
        <w:t>– sprawdzenie spadków podkładu pod posadzki za pomocą 2-metrowej łaty i poziomnicy; pomiary równości i spadków należy wykonać z dokładnością do 1 mm,</w:t>
      </w:r>
    </w:p>
    <w:p w:rsidR="00522364" w:rsidRPr="00522364" w:rsidRDefault="00522364" w:rsidP="00522364">
      <w:pPr>
        <w:pStyle w:val="Tekstpodstawowy"/>
      </w:pPr>
      <w:r w:rsidRPr="00522364">
        <w:t>– sprawdzenie prawidłowości wykonania w podkładzie szczelin dylatacyjnych i przeciwskurczowych dokonując pomiarów szerokości i prostoliniowości,</w:t>
      </w:r>
    </w:p>
    <w:p w:rsidR="00522364" w:rsidRPr="00522364" w:rsidRDefault="00522364" w:rsidP="00522364">
      <w:pPr>
        <w:pStyle w:val="Tekstpodstawowy"/>
      </w:pPr>
      <w:r w:rsidRPr="00522364">
        <w:t>–   sprawdzenie wytrzymałości podkładu metodami nieniszczącymi.</w:t>
      </w:r>
    </w:p>
    <w:p w:rsidR="00522364" w:rsidRPr="00522364" w:rsidRDefault="00522364" w:rsidP="00522364">
      <w:pPr>
        <w:pStyle w:val="Tekstpodstawowy"/>
      </w:pPr>
      <w:r w:rsidRPr="00522364">
        <w:t>Wyniki badań powinny być porównane z wymaganiami podanymi w pkt. 5.3.1. i 5.4.1., wpisywane do dziennika budowy i akceptowane przez inspektora nadzoru.</w:t>
      </w:r>
    </w:p>
    <w:p w:rsidR="00522364" w:rsidRPr="00522364" w:rsidRDefault="00522364" w:rsidP="003742C4">
      <w:pPr>
        <w:pStyle w:val="Nagwek3"/>
      </w:pPr>
      <w:r w:rsidRPr="00522364">
        <w:t>Badania w czasie robót</w:t>
      </w:r>
    </w:p>
    <w:p w:rsidR="00522364" w:rsidRPr="00522364" w:rsidRDefault="00522364" w:rsidP="00522364">
      <w:pPr>
        <w:pStyle w:val="Tekstpodstawowy"/>
      </w:pPr>
      <w:r w:rsidRPr="00522364">
        <w:t>Badania w czasie robót polegają na sprawdzeniu zgodności wykonywania posadzek i okładzin z dokumentacją projektową i ST w zakresie kolejnych faz procesu roboczego. Prawidłowość ich wykonania ma wpływ na prawidłowość dalszych prac. Badania te szczególnie powinny dotyczyć sprawdzenie technologii wykonywanych robót, rodzaju i grubości kompozycji klejącej oraz innych robót „zanikających”.</w:t>
      </w:r>
    </w:p>
    <w:p w:rsidR="00522364" w:rsidRPr="00522364" w:rsidRDefault="00522364" w:rsidP="003742C4">
      <w:pPr>
        <w:pStyle w:val="Nagwek3"/>
      </w:pPr>
      <w:r w:rsidRPr="00522364">
        <w:t>Badania w czasie odbioru robót</w:t>
      </w:r>
    </w:p>
    <w:p w:rsidR="00522364" w:rsidRPr="00522364" w:rsidRDefault="00522364" w:rsidP="00522364">
      <w:pPr>
        <w:pStyle w:val="Tekstpodstawowy"/>
      </w:pPr>
      <w:r w:rsidRPr="00522364">
        <w:t>Badania w czasie odbioru robót przeprowadza się celem oceny spełnienia wszystkich wymagań dotyczących wykonanych posadzek i okładzin a w szczególności:</w:t>
      </w:r>
    </w:p>
    <w:p w:rsidR="00522364" w:rsidRPr="00522364" w:rsidRDefault="00522364" w:rsidP="00522364">
      <w:pPr>
        <w:pStyle w:val="Tekstpodstawowy"/>
      </w:pPr>
      <w:r w:rsidRPr="00522364">
        <w:t>–   zgodności z dokumentacją projektową i wprowadzonymi zmianami, które naniesiono w dokumentacji powykonawczej,</w:t>
      </w:r>
    </w:p>
    <w:p w:rsidR="00522364" w:rsidRPr="00522364" w:rsidRDefault="00522364" w:rsidP="00522364">
      <w:pPr>
        <w:pStyle w:val="Tekstpodstawowy"/>
      </w:pPr>
      <w:r w:rsidRPr="00522364">
        <w:t>–   jakości zastosowanych materiałów i wyrobów,</w:t>
      </w:r>
    </w:p>
    <w:p w:rsidR="00522364" w:rsidRPr="00522364" w:rsidRDefault="00522364" w:rsidP="00522364">
      <w:pPr>
        <w:pStyle w:val="Tekstpodstawowy"/>
      </w:pPr>
      <w:r w:rsidRPr="00522364">
        <w:t>–   prawidłowości przygotowania podłoży,</w:t>
      </w:r>
    </w:p>
    <w:p w:rsidR="00522364" w:rsidRPr="00522364" w:rsidRDefault="00522364" w:rsidP="00522364">
      <w:pPr>
        <w:pStyle w:val="Tekstpodstawowy"/>
      </w:pPr>
      <w:r w:rsidRPr="00522364">
        <w:t>–   jakości (wyglądu) powierzchni posadzek i okładzin,</w:t>
      </w:r>
    </w:p>
    <w:p w:rsidR="00522364" w:rsidRPr="00522364" w:rsidRDefault="00522364" w:rsidP="00522364">
      <w:pPr>
        <w:pStyle w:val="Tekstpodstawowy"/>
      </w:pPr>
      <w:r w:rsidRPr="00522364">
        <w:t>–   prawidłowości wykonania krawędzi, naroży, styków z innymi materiałami oraz dylatacji.</w:t>
      </w:r>
    </w:p>
    <w:p w:rsidR="00522364" w:rsidRPr="00522364" w:rsidRDefault="00522364" w:rsidP="00522364">
      <w:pPr>
        <w:pStyle w:val="Tekstpodstawowy"/>
      </w:pPr>
      <w:r w:rsidRPr="00522364">
        <w:t>Przy badaniach w czasie odbioru robót pomocne mogą być wyniki badań dokonanych przed przystąpieniem robót i w trakcie ich wykonywania.</w:t>
      </w:r>
    </w:p>
    <w:p w:rsidR="00522364" w:rsidRPr="00522364" w:rsidRDefault="00522364" w:rsidP="00522364">
      <w:pPr>
        <w:pStyle w:val="Tekstpodstawowy"/>
      </w:pPr>
      <w:r w:rsidRPr="00522364">
        <w:t>Zakres czynności kontrolnych dotyczący podłóg i okładzin ścian z płytek powinien obejmować:</w:t>
      </w:r>
    </w:p>
    <w:p w:rsidR="00522364" w:rsidRPr="00522364" w:rsidRDefault="00522364" w:rsidP="00522364">
      <w:pPr>
        <w:pStyle w:val="Tekstpodstawowy"/>
      </w:pPr>
      <w:r w:rsidRPr="00522364">
        <w:t>– sprawdzenie prawidłowości ułożenia płytek; ułożenie płytek oraz ich barwę i odcień należy sprawdzać wizualnie i porównać z wymaganiami projektu technicznego oraz wzorcem płytek,</w:t>
      </w:r>
    </w:p>
    <w:p w:rsidR="00522364" w:rsidRPr="00522364" w:rsidRDefault="00522364" w:rsidP="00522364">
      <w:pPr>
        <w:pStyle w:val="Tekstpodstawowy"/>
      </w:pPr>
      <w:r w:rsidRPr="00522364">
        <w:t>– sprawdzenie odchylenia powierzchni od płaszczyzny za pomocą łaty kontrolnej długości 2 m przykładanej w różnych kierunkach, w dowolnym miejscu; prześwit pomiędzy łatą a badaną powierzchnia należy mierzyć z dokładności do 1 mm,</w:t>
      </w:r>
    </w:p>
    <w:p w:rsidR="00522364" w:rsidRPr="00522364" w:rsidRDefault="00522364" w:rsidP="00522364">
      <w:pPr>
        <w:pStyle w:val="Tekstpodstawowy"/>
      </w:pPr>
      <w:r w:rsidRPr="00522364">
        <w:t>– sprawdzenie prostoliniowości spoin za pomocą cienkiego drutu naciągniętego wzdłuż spoin na całej ich długości (dla spoin podłogowych i poziomych okładzin ścian) oraz pionu (dla spoin pionowych okładzin ścian) i dokonanie pomiaru odchyleń z dokładnością do 1 mm,</w:t>
      </w:r>
    </w:p>
    <w:p w:rsidR="00522364" w:rsidRPr="00522364" w:rsidRDefault="00522364" w:rsidP="00522364">
      <w:pPr>
        <w:pStyle w:val="Tekstpodstawowy"/>
      </w:pPr>
      <w:r w:rsidRPr="00522364">
        <w:t>– sprawdzenie związania płytek z podkładem przez lekkie ich opukiwanie drewnianym młotkiem (lub innym podobnym narzędziem); charakterystyczny głuchy dźwięk jest dowodem nie związania płytek z podkładem,</w:t>
      </w:r>
    </w:p>
    <w:p w:rsidR="00522364" w:rsidRPr="00522364" w:rsidRDefault="00522364" w:rsidP="00522364">
      <w:pPr>
        <w:pStyle w:val="Tekstpodstawowy"/>
      </w:pPr>
      <w:r w:rsidRPr="00522364">
        <w:t>– sprawdzenie szerokości spoin i ich wypełnienia za pomocą oględzin zewnętrznych i pomiaru; na dowolnie wybranej powierzchni wielkości 1 m2 należy zmierzyć szerokość spoin suwmiarką z dokładnością do 0,5 mm,</w:t>
      </w:r>
    </w:p>
    <w:p w:rsidR="00522364" w:rsidRPr="00522364" w:rsidRDefault="00522364" w:rsidP="00522364">
      <w:pPr>
        <w:pStyle w:val="Tekstpodstawowy"/>
      </w:pPr>
      <w:r w:rsidRPr="00522364">
        <w:t>– grubość warstwy kompozycji klejącej pod płytkami (pomiar dokonany w trakcie realizacji robót lub grubość określona na podstawie zużycia kompozycji klejącej).</w:t>
      </w:r>
    </w:p>
    <w:p w:rsidR="00522364" w:rsidRPr="00522364" w:rsidRDefault="00522364" w:rsidP="00522364">
      <w:pPr>
        <w:pStyle w:val="Tekstpodstawowy"/>
      </w:pPr>
      <w:r w:rsidRPr="00522364">
        <w:t>Wyniki kontroli powinny być porównane z wymaganiami podanymi w pkt. 6.5.2. niniejszego opracowania i opisane w dzienniku budowy lub protokóle podpisanym przez przedstawicieli inwestora (zamawiającego) i wykonawcy.</w:t>
      </w:r>
    </w:p>
    <w:p w:rsidR="00522364" w:rsidRPr="00522364" w:rsidRDefault="00522364" w:rsidP="003742C4">
      <w:pPr>
        <w:pStyle w:val="Nagwek3"/>
      </w:pPr>
      <w:r w:rsidRPr="00522364">
        <w:t>Wymagania i tolerancje wymiarowe dotyczące posadzek i okładzin z płytek</w:t>
      </w:r>
    </w:p>
    <w:p w:rsidR="00522364" w:rsidRPr="00522364" w:rsidRDefault="00522364" w:rsidP="00FB3D2B">
      <w:pPr>
        <w:pStyle w:val="Nagwek4"/>
      </w:pPr>
      <w:r w:rsidRPr="00522364">
        <w:t>Prawidłowo wykonana posadzka powinna spełniać następujące wymagania:</w:t>
      </w:r>
    </w:p>
    <w:p w:rsidR="00522364" w:rsidRPr="00522364" w:rsidRDefault="00522364" w:rsidP="00522364">
      <w:pPr>
        <w:pStyle w:val="Tekstpodstawowy"/>
      </w:pPr>
      <w:r w:rsidRPr="00522364">
        <w:t>– cała powierzchnia powinna mieć jednakową barwę zgodną z wzorcem (nie dotyczy posadzek dla których różnorodność barw jest zamierzona),</w:t>
      </w:r>
    </w:p>
    <w:p w:rsidR="00522364" w:rsidRPr="00522364" w:rsidRDefault="00522364" w:rsidP="00522364">
      <w:pPr>
        <w:pStyle w:val="Tekstpodstawowy"/>
      </w:pPr>
      <w:r w:rsidRPr="00522364">
        <w:t>– cała powierzchnia pod płytkami powinna być wypełniona klejem (warunek właściwej przyczepność) tj. przy lekkim opukiwaniu płytki nie powinny wydawać głuchego odgłosu,</w:t>
      </w:r>
    </w:p>
    <w:p w:rsidR="00522364" w:rsidRPr="00522364" w:rsidRDefault="00522364" w:rsidP="00522364">
      <w:pPr>
        <w:pStyle w:val="Tekstpodstawowy"/>
      </w:pPr>
      <w:r w:rsidRPr="00522364">
        <w:t>–   grubość warstwy klejącej powinna być zgodna z dokumentacją lub instrukcją producenta,</w:t>
      </w:r>
    </w:p>
    <w:p w:rsidR="00522364" w:rsidRPr="00522364" w:rsidRDefault="00522364" w:rsidP="00522364">
      <w:pPr>
        <w:pStyle w:val="Tekstpodstawowy"/>
      </w:pPr>
      <w:r w:rsidRPr="00522364">
        <w:t>– dopuszczalne odchylenie powierzchni posadzki od płaszczyzny poziomej (mierzone łatą długości 2 m) nie powinno być większe niż 3 mm na długości łaty i nie większe niż 5 mm na całej długości lub szerokości posadzki,</w:t>
      </w:r>
    </w:p>
    <w:p w:rsidR="00522364" w:rsidRPr="00522364" w:rsidRDefault="00522364" w:rsidP="00522364">
      <w:pPr>
        <w:pStyle w:val="Tekstpodstawowy"/>
      </w:pPr>
      <w:r w:rsidRPr="00522364">
        <w:t>–   spoiny na całej długości i szerokości muszą być wypełnione zaprawą do spoinowania,</w:t>
      </w:r>
    </w:p>
    <w:p w:rsidR="00522364" w:rsidRPr="00522364" w:rsidRDefault="00522364" w:rsidP="00522364">
      <w:pPr>
        <w:pStyle w:val="Tekstpodstawowy"/>
      </w:pPr>
      <w:r w:rsidRPr="00522364">
        <w:t>– dopuszczalne odchylenie spoin od linii prostej nie powinno wynosić więcej niż 2 mm na długości 1 m i 3 mm na całej długości lub szerokości posadzki dla płytek gatunku pierwszego i odpowiednio 3 mm i 5 mm dla płytek gatunku drugiego i trzeciego,</w:t>
      </w:r>
    </w:p>
    <w:p w:rsidR="00522364" w:rsidRPr="00522364" w:rsidRDefault="00522364" w:rsidP="00522364">
      <w:pPr>
        <w:pStyle w:val="Tekstpodstawowy"/>
      </w:pPr>
      <w:bookmarkStart w:id="46" w:name="page80"/>
      <w:bookmarkEnd w:id="46"/>
      <w:r w:rsidRPr="00522364">
        <w:t>–   szczeliny dylatacyjne powinny być wypełnione całkowicie materiałem wskazanym w projekcie,</w:t>
      </w:r>
    </w:p>
    <w:p w:rsidR="00522364" w:rsidRPr="00522364" w:rsidRDefault="00522364" w:rsidP="00522364">
      <w:pPr>
        <w:pStyle w:val="Tekstpodstawowy"/>
      </w:pPr>
      <w:r w:rsidRPr="00522364">
        <w:t>–   listwy dylatacyjne powinny być osadzone zgodnie z dokumentacją i instrukcją producenta.</w:t>
      </w:r>
    </w:p>
    <w:p w:rsidR="00522364" w:rsidRPr="00522364" w:rsidRDefault="00522364" w:rsidP="00FB3D2B">
      <w:pPr>
        <w:pStyle w:val="Nagwek4"/>
      </w:pPr>
      <w:r w:rsidRPr="00522364">
        <w:t>Prawidłowo wykonana okładzina powinna spełniać następujące wymagania:</w:t>
      </w:r>
    </w:p>
    <w:p w:rsidR="00522364" w:rsidRPr="00522364" w:rsidRDefault="00522364" w:rsidP="00522364">
      <w:pPr>
        <w:pStyle w:val="Tekstpodstawowy"/>
      </w:pPr>
      <w:r w:rsidRPr="00522364">
        <w:t>– cała powierzchnia okładziny powinna mieć jednakową barwę zgodną z wzorcem (nie dotyczy okładzin dla których różnorodność barw jest zamierzona),</w:t>
      </w:r>
    </w:p>
    <w:p w:rsidR="00522364" w:rsidRPr="00522364" w:rsidRDefault="00522364" w:rsidP="00522364">
      <w:pPr>
        <w:pStyle w:val="Tekstpodstawowy"/>
      </w:pPr>
      <w:r w:rsidRPr="00522364">
        <w:t>– cała powierzchnia pod płytkami powinna być wypełniona klejem (warunek właściwej przyczepności) tj. przy lekkim opukiwaniu płytki nie powinny wydawać głuchego odgłosu,</w:t>
      </w:r>
    </w:p>
    <w:p w:rsidR="00522364" w:rsidRPr="00522364" w:rsidRDefault="00522364" w:rsidP="00522364">
      <w:pPr>
        <w:pStyle w:val="Tekstpodstawowy"/>
      </w:pPr>
      <w:r w:rsidRPr="00522364">
        <w:t>–   grubość warstwy klejącej powinna być zgodna z dokumentacją lub instrukcją producenta,</w:t>
      </w:r>
    </w:p>
    <w:p w:rsidR="00522364" w:rsidRPr="00522364" w:rsidRDefault="00522364" w:rsidP="00522364">
      <w:pPr>
        <w:pStyle w:val="Tekstpodstawowy"/>
      </w:pPr>
      <w:r w:rsidRPr="00522364">
        <w:t>–   dopuszczalne odchylenie krawędzi od kierunku poziomego i pionowego nie powinno przekraczać 2 mm na długości 2 m,</w:t>
      </w:r>
    </w:p>
    <w:p w:rsidR="00522364" w:rsidRPr="00522364" w:rsidRDefault="00522364" w:rsidP="00522364">
      <w:pPr>
        <w:pStyle w:val="Tekstpodstawowy"/>
      </w:pPr>
      <w:r w:rsidRPr="00522364">
        <w:t>–   odchylenie powierzchni od płaszczyzny pionowej nie powinno przekraczać 2 mm na długości 2 m,</w:t>
      </w:r>
    </w:p>
    <w:p w:rsidR="00522364" w:rsidRPr="00522364" w:rsidRDefault="00522364" w:rsidP="00522364">
      <w:pPr>
        <w:pStyle w:val="Tekstpodstawowy"/>
      </w:pPr>
      <w:r w:rsidRPr="00522364">
        <w:t>–   spoiny na całej długości i szerokości powinny być wypełnione masą do spoinowania</w:t>
      </w:r>
    </w:p>
    <w:p w:rsidR="00522364" w:rsidRPr="00522364" w:rsidRDefault="00522364" w:rsidP="00522364">
      <w:pPr>
        <w:pStyle w:val="Tekstpodstawowy"/>
      </w:pPr>
      <w:r w:rsidRPr="00522364">
        <w:t>– dopuszczalne odchylenie spoin od linii prostej nie powinno wynosić więcej niż 2 mm na długości 1 m i 3 mm na długości całej okładziny,</w:t>
      </w:r>
    </w:p>
    <w:p w:rsidR="00522364" w:rsidRPr="00522364" w:rsidRDefault="00522364" w:rsidP="00522364">
      <w:pPr>
        <w:pStyle w:val="Tekstpodstawowy"/>
      </w:pPr>
      <w:r w:rsidRPr="00522364">
        <w:t>–   elementy wykończeniowe okładzin powinny być osadzone zgodnie z dokumentacją i instrukcją producenta.</w:t>
      </w:r>
    </w:p>
    <w:p w:rsidR="00522364" w:rsidRPr="00522364" w:rsidRDefault="00522364" w:rsidP="003742C4">
      <w:pPr>
        <w:pStyle w:val="Nagwek2"/>
      </w:pPr>
      <w:r w:rsidRPr="00522364">
        <w:t>WYMAGANIA DOTYCZĄCE PRZEDMIARU I OBMIARU ROBÓT</w:t>
      </w:r>
    </w:p>
    <w:p w:rsidR="00522364" w:rsidRPr="00522364" w:rsidRDefault="00522364" w:rsidP="003742C4">
      <w:pPr>
        <w:pStyle w:val="Nagwek3"/>
      </w:pPr>
      <w:r w:rsidRPr="00522364">
        <w:t>Ogólne zasady obmiaru robót podano w ST „Wymagania ogólne” pkt 7</w:t>
      </w:r>
    </w:p>
    <w:p w:rsidR="00522364" w:rsidRPr="00522364" w:rsidRDefault="00522364" w:rsidP="003742C4">
      <w:pPr>
        <w:pStyle w:val="Nagwek3"/>
      </w:pPr>
      <w:r w:rsidRPr="00522364">
        <w:t>Szczegółowe zasady obmiarowania</w:t>
      </w:r>
    </w:p>
    <w:p w:rsidR="00522364" w:rsidRPr="00522364" w:rsidRDefault="00522364" w:rsidP="00522364">
      <w:pPr>
        <w:pStyle w:val="Tekstpodstawowy"/>
      </w:pPr>
      <w:r w:rsidRPr="00522364">
        <w:t xml:space="preserve">Powierzchnie posadzek i okładzin z płytek oblicza się w m2 na podstawie dokumentacji projektowej przyjmując wymiary w świetle </w:t>
      </w:r>
      <w:r w:rsidRPr="00522364">
        <w:lastRenderedPageBreak/>
        <w:t>ścian w stanie surowym. Z obliczonej powierzchni odlicza się powierzchnię słupów, pilastrów, fundamentów i innych elementów większe od 0,25 m2.</w:t>
      </w:r>
    </w:p>
    <w:p w:rsidR="00522364" w:rsidRPr="00522364" w:rsidRDefault="00522364" w:rsidP="00522364">
      <w:pPr>
        <w:pStyle w:val="Tekstpodstawowy"/>
      </w:pPr>
      <w:r w:rsidRPr="00522364">
        <w:t>W przypadku rozbieżności pomiędzy dokumentacją a stanem faktycznym powierzchnie oblicza się według stanu faktycznego.</w:t>
      </w:r>
    </w:p>
    <w:p w:rsidR="00522364" w:rsidRPr="00522364" w:rsidRDefault="00522364" w:rsidP="003742C4">
      <w:pPr>
        <w:pStyle w:val="Nagwek2"/>
      </w:pPr>
      <w:r w:rsidRPr="00522364">
        <w:t>SPOSÓB ODBIORU ROBÓT</w:t>
      </w:r>
    </w:p>
    <w:p w:rsidR="00522364" w:rsidRPr="00522364" w:rsidRDefault="00522364" w:rsidP="003742C4">
      <w:pPr>
        <w:pStyle w:val="Nagwek3"/>
      </w:pPr>
      <w:r w:rsidRPr="00522364">
        <w:t>Ogólne zasady odbioru robót podano w ST „Wymagania ogólne” pkt 8</w:t>
      </w:r>
    </w:p>
    <w:p w:rsidR="00522364" w:rsidRPr="00522364" w:rsidRDefault="00522364" w:rsidP="003742C4">
      <w:pPr>
        <w:pStyle w:val="Nagwek3"/>
      </w:pPr>
      <w:r w:rsidRPr="00522364">
        <w:t>Odbiór robót zanikających i ulegających zakryciu</w:t>
      </w:r>
    </w:p>
    <w:p w:rsidR="00522364" w:rsidRPr="00522364" w:rsidRDefault="00522364" w:rsidP="00522364">
      <w:pPr>
        <w:pStyle w:val="Tekstpodstawowy"/>
      </w:pPr>
      <w:r w:rsidRPr="00522364">
        <w:t>Przy robotach związanych z wykonywaniem posadzek i okładzin elementem ulegającym zakryciu są podłoża. Odbiór podłóż musi być dokonany przed rozpoczęciem robót posadzkowych i okładzinowych.</w:t>
      </w:r>
    </w:p>
    <w:p w:rsidR="00522364" w:rsidRPr="00522364" w:rsidRDefault="00522364" w:rsidP="00522364">
      <w:pPr>
        <w:pStyle w:val="Tekstpodstawowy"/>
      </w:pPr>
      <w:r w:rsidRPr="00522364">
        <w:t>W trakcie odbioru należy przeprowadzić badania wymienione w pkt. 6.2. niniejszego opracowania. Wyniki badań należy porównać z wymaganiami dotyczącymi podłoży i określonymi odpowiednio w pkt. 5.3. dla posadzek i w pkt. 5.4. dla okładzin.</w:t>
      </w:r>
    </w:p>
    <w:p w:rsidR="00522364" w:rsidRPr="00522364" w:rsidRDefault="00522364" w:rsidP="00522364">
      <w:pPr>
        <w:pStyle w:val="Tekstpodstawowy"/>
      </w:pPr>
      <w:r w:rsidRPr="00522364">
        <w:t>Jeżeli wszystkie pomiary i badania dały wynik pozytywny można uznać podłoża za wykonane prawidłowo tj. zgodnie z dokumentacją i ST i zezwolić do przystąpienia do robót posadzkowych i okładzinowych.</w:t>
      </w:r>
    </w:p>
    <w:p w:rsidR="00522364" w:rsidRPr="00522364" w:rsidRDefault="00522364" w:rsidP="00522364">
      <w:pPr>
        <w:pStyle w:val="Tekstpodstawowy"/>
      </w:pPr>
      <w:r w:rsidRPr="00522364">
        <w:t>Jeżeli chociaż jeden wynik badania daje wynik negatywny podłoże nie powinno być odebrane.</w:t>
      </w:r>
    </w:p>
    <w:p w:rsidR="00522364" w:rsidRPr="00522364" w:rsidRDefault="00522364" w:rsidP="00522364">
      <w:pPr>
        <w:pStyle w:val="Tekstpodstawowy"/>
      </w:pPr>
      <w:r w:rsidRPr="00522364">
        <w:t>Wykonawca zobowiązany jest do dokonania naprawy podłoża poprzez np. szlifowanie lub szpachlowanie i ponowne zgłoszenie do odbioru. W sytuacji gdy naprawa jest niemożliwa (szczególnie w przypadku zaniżonej wytrzymałości) podłoże musi być skute i wykonane ponownie.</w:t>
      </w:r>
    </w:p>
    <w:p w:rsidR="00522364" w:rsidRPr="00522364" w:rsidRDefault="00522364" w:rsidP="00522364">
      <w:pPr>
        <w:pStyle w:val="Tekstpodstawowy"/>
      </w:pPr>
      <w:r w:rsidRPr="00522364">
        <w:t>Wszystkie ustalenia związane z dokonanym odbiorem robót ulegających zakryciu (podłoży) oraz materiałów należy zapisać w dzienniku budowy lub protokóle podpisanym przez przedstawicieli inwestora (inspektor nadzoru) i wykonawcy (kierownik budowy).</w:t>
      </w:r>
    </w:p>
    <w:p w:rsidR="00522364" w:rsidRPr="00522364" w:rsidRDefault="00522364" w:rsidP="003742C4">
      <w:pPr>
        <w:pStyle w:val="Nagwek3"/>
      </w:pPr>
      <w:r w:rsidRPr="00522364">
        <w:t>Odbiór częściowy</w:t>
      </w:r>
    </w:p>
    <w:p w:rsidR="00522364" w:rsidRPr="00522364" w:rsidRDefault="00522364" w:rsidP="00522364">
      <w:pPr>
        <w:pStyle w:val="Tekstpodstawowy"/>
      </w:pPr>
      <w:r w:rsidRPr="00522364">
        <w:t>Odbiór częściowy polega na ocenie ilości i jakości wykonanej części robót. Odbioru częściowego robót dokonuje się dla zakresu określonego w dokumentach umownych według zasad jak przy odbiorze ostatecznym robót.</w:t>
      </w:r>
    </w:p>
    <w:p w:rsidR="00522364" w:rsidRPr="00522364" w:rsidRDefault="00522364" w:rsidP="00522364">
      <w:pPr>
        <w:pStyle w:val="Tekstpodstawowy"/>
      </w:pPr>
      <w:r w:rsidRPr="00522364">
        <w:t>Celem odbioru częściowego jest wczesne wykrycie ewentualnych usterek w realizowanych robotach i ich usunięcie przed odbiorem końcowym.</w:t>
      </w:r>
    </w:p>
    <w:p w:rsidR="00522364" w:rsidRPr="00522364" w:rsidRDefault="00522364" w:rsidP="00522364">
      <w:pPr>
        <w:pStyle w:val="Tekstpodstawowy"/>
      </w:pPr>
      <w:r w:rsidRPr="00522364">
        <w:t>Odbiór częściowy robót jest dokonywany przez inspektora nadzoru w obecności kierownika budowy.</w:t>
      </w:r>
    </w:p>
    <w:p w:rsidR="00522364" w:rsidRPr="00522364" w:rsidRDefault="00522364" w:rsidP="00522364">
      <w:pPr>
        <w:pStyle w:val="Tekstpodstawowy"/>
      </w:pPr>
      <w:r w:rsidRPr="00522364">
        <w:t>Protokół odbioru częściowego jest podstawą do dokonania częściowego rozliczenia robót jeżeli umowa taką formę przewiduje.</w:t>
      </w:r>
    </w:p>
    <w:p w:rsidR="00522364" w:rsidRPr="00522364" w:rsidRDefault="00522364" w:rsidP="003742C4">
      <w:pPr>
        <w:pStyle w:val="Nagwek3"/>
      </w:pPr>
      <w:r w:rsidRPr="00522364">
        <w:t>Odbiór ostateczny (końcowy)</w:t>
      </w:r>
    </w:p>
    <w:p w:rsidR="00522364" w:rsidRPr="00522364" w:rsidRDefault="00522364" w:rsidP="00522364">
      <w:pPr>
        <w:pStyle w:val="Tekstpodstawowy"/>
      </w:pPr>
      <w:r w:rsidRPr="00522364">
        <w:t>Odbiór ostateczny stanowi ostateczną ocenę rzeczywistego wykonanie robót w odniesieniu do zakresu (ilości), jakości i zgodności z dokumentacją projektową.</w:t>
      </w:r>
    </w:p>
    <w:p w:rsidR="00522364" w:rsidRPr="00522364" w:rsidRDefault="00522364" w:rsidP="00522364">
      <w:pPr>
        <w:pStyle w:val="Tekstpodstawowy"/>
      </w:pPr>
      <w:r w:rsidRPr="00522364">
        <w:t>Odbiór ostateczny dokonuje komisja powołana przez zamawiającego na podstawie przedłożonych dokumentów, wyników badań i pomiarów oraz dokonanej ocenie wizualnej.</w:t>
      </w:r>
    </w:p>
    <w:p w:rsidR="00522364" w:rsidRPr="00522364" w:rsidRDefault="00522364" w:rsidP="00522364">
      <w:pPr>
        <w:pStyle w:val="Tekstpodstawowy"/>
      </w:pPr>
      <w:r w:rsidRPr="00522364">
        <w:t>Zasady i terminy powoływania komisji oraz czas jej działalności powinna określać umowa.</w:t>
      </w:r>
    </w:p>
    <w:p w:rsidR="00522364" w:rsidRPr="00522364" w:rsidRDefault="00522364" w:rsidP="00522364">
      <w:pPr>
        <w:pStyle w:val="Tekstpodstawowy"/>
      </w:pPr>
      <w:r w:rsidRPr="00522364">
        <w:t>Wykonawca robót obowiązany jest przedłożyć komisji następujące dokumenty:</w:t>
      </w:r>
    </w:p>
    <w:p w:rsidR="00522364" w:rsidRPr="00522364" w:rsidRDefault="00522364" w:rsidP="00522364">
      <w:pPr>
        <w:pStyle w:val="Tekstpodstawowy"/>
      </w:pPr>
      <w:r w:rsidRPr="00522364">
        <w:t>–   projekt budowlany,</w:t>
      </w:r>
    </w:p>
    <w:p w:rsidR="00522364" w:rsidRPr="00522364" w:rsidRDefault="00522364" w:rsidP="00522364">
      <w:pPr>
        <w:pStyle w:val="Tekstpodstawowy"/>
      </w:pPr>
      <w:r w:rsidRPr="00522364">
        <w:t>–   projekty wykonawcze,</w:t>
      </w:r>
    </w:p>
    <w:p w:rsidR="00522364" w:rsidRPr="00522364" w:rsidRDefault="00522364" w:rsidP="00522364">
      <w:pPr>
        <w:pStyle w:val="Tekstpodstawowy"/>
      </w:pPr>
      <w:r w:rsidRPr="00522364">
        <w:t>–   dokumentację powykonawczą,</w:t>
      </w:r>
    </w:p>
    <w:p w:rsidR="00522364" w:rsidRPr="00522364" w:rsidRDefault="00522364" w:rsidP="00522364">
      <w:pPr>
        <w:pStyle w:val="Tekstpodstawowy"/>
      </w:pPr>
      <w:r w:rsidRPr="00522364">
        <w:t>–   szczegółowe specyfikacje techniczne,</w:t>
      </w:r>
    </w:p>
    <w:p w:rsidR="00522364" w:rsidRPr="00522364" w:rsidRDefault="00522364" w:rsidP="00522364">
      <w:pPr>
        <w:pStyle w:val="Tekstpodstawowy"/>
      </w:pPr>
      <w:r w:rsidRPr="00522364">
        <w:t>–   dziennik budowy z zapisami dotyczącymi toku prowadzonych robót,</w:t>
      </w:r>
    </w:p>
    <w:p w:rsidR="00522364" w:rsidRPr="00522364" w:rsidRDefault="00522364" w:rsidP="00522364">
      <w:pPr>
        <w:pStyle w:val="Tekstpodstawowy"/>
      </w:pPr>
      <w:r w:rsidRPr="00522364">
        <w:t>–   aprobaty techniczne, certyfikaty i deklaracje zgodności dla zastosowanych materiałów i wyrobów,</w:t>
      </w:r>
    </w:p>
    <w:p w:rsidR="00522364" w:rsidRPr="00522364" w:rsidRDefault="00522364" w:rsidP="00522364">
      <w:pPr>
        <w:pStyle w:val="Tekstpodstawowy"/>
      </w:pPr>
      <w:r w:rsidRPr="00522364">
        <w:t>–   protokóły odbioru podłoża,</w:t>
      </w:r>
    </w:p>
    <w:p w:rsidR="00522364" w:rsidRPr="00522364" w:rsidRDefault="00522364" w:rsidP="00522364">
      <w:pPr>
        <w:pStyle w:val="Tekstpodstawowy"/>
      </w:pPr>
      <w:r w:rsidRPr="00522364">
        <w:t>–   protokóły odbiorów częściowych,</w:t>
      </w:r>
    </w:p>
    <w:p w:rsidR="00522364" w:rsidRPr="00522364" w:rsidRDefault="00522364" w:rsidP="00522364">
      <w:pPr>
        <w:pStyle w:val="Tekstpodstawowy"/>
      </w:pPr>
      <w:r w:rsidRPr="00522364">
        <w:t>–   instrukcje producentów dotyczące zastosowanych materiałów,</w:t>
      </w:r>
    </w:p>
    <w:p w:rsidR="00522364" w:rsidRPr="00522364" w:rsidRDefault="00522364" w:rsidP="00522364">
      <w:pPr>
        <w:pStyle w:val="Tekstpodstawowy"/>
      </w:pPr>
      <w:r w:rsidRPr="00522364">
        <w:t>–   wyniki badań laboratoryjnych i ekspertyz.</w:t>
      </w:r>
    </w:p>
    <w:p w:rsidR="00522364" w:rsidRPr="00522364" w:rsidRDefault="00522364" w:rsidP="00EF222B">
      <w:pPr>
        <w:pStyle w:val="Tekstpodstawowy"/>
      </w:pPr>
      <w:r w:rsidRPr="00522364">
        <w:t>W  toku odbioru komisja obowiązana jest  zapoznać  się  przedłożonymi  dokumentami,  przeprowadzić  badania  zgodnie  z</w:t>
      </w:r>
      <w:bookmarkStart w:id="47" w:name="page81"/>
      <w:bookmarkEnd w:id="47"/>
      <w:r w:rsidR="00EF222B">
        <w:t xml:space="preserve"> </w:t>
      </w:r>
      <w:r w:rsidRPr="00522364">
        <w:t>wytycznymi podanymi w pkt. 6.4. niniejszej ST porównać je z wymaganiami i wielkościami tolerancji podanymi w pkt. 6.5. oraz dokonać oceny wizualnej.</w:t>
      </w:r>
    </w:p>
    <w:p w:rsidR="00522364" w:rsidRPr="00522364" w:rsidRDefault="00522364" w:rsidP="00522364">
      <w:pPr>
        <w:pStyle w:val="Tekstpodstawowy"/>
      </w:pPr>
      <w:r w:rsidRPr="00522364">
        <w:t>Roboty posadzkowe i okładzinowe powinny być odebrane, jeżeli wszystkie wyniki badań i pomiarów są pozytywne i dostarczone przez wykonawcę dokument są kompletne i prawidłowe pod względem merytorycznym.</w:t>
      </w:r>
    </w:p>
    <w:p w:rsidR="00522364" w:rsidRPr="00522364" w:rsidRDefault="00522364" w:rsidP="00522364">
      <w:pPr>
        <w:pStyle w:val="Tekstpodstawowy"/>
      </w:pPr>
      <w:r w:rsidRPr="00522364">
        <w:t>Jeżeli chociażby jeden wynik badań był negatywny posadzka lub okładzina nie powinna być przyjęta. W takim przypadku należy przyjąć jedno z następujących rozwiązań:</w:t>
      </w:r>
    </w:p>
    <w:p w:rsidR="00522364" w:rsidRPr="00522364" w:rsidRDefault="00522364" w:rsidP="00522364">
      <w:pPr>
        <w:pStyle w:val="Tekstpodstawowy"/>
      </w:pPr>
      <w:r w:rsidRPr="00522364">
        <w:t>–   jeżeli to możliwe, należy poprawić posadzkę lub okładzinę i przedstawić ją ponownie do odbioru,</w:t>
      </w:r>
    </w:p>
    <w:p w:rsidR="00522364" w:rsidRPr="00522364" w:rsidRDefault="00522364" w:rsidP="00522364">
      <w:pPr>
        <w:pStyle w:val="Tekstpodstawowy"/>
      </w:pPr>
      <w:r w:rsidRPr="00522364">
        <w:t>– jeżeli odchylenia od wymagań nie zagrażają bezpieczeństwu użytkownika i trwałości posadzki lub okładziny, zamawiający może wyrazić zgodę na dokonanie odbioru końcowego z jednoczesnym obniżeniem wartości wynagrodzenia w stosunku do ustaleń umownych,</w:t>
      </w:r>
    </w:p>
    <w:p w:rsidR="00522364" w:rsidRPr="00522364" w:rsidRDefault="00522364" w:rsidP="00522364">
      <w:pPr>
        <w:pStyle w:val="Tekstpodstawowy"/>
      </w:pPr>
      <w:r w:rsidRPr="00522364">
        <w:t>– w przypadku, gdy nie są możliwe podane wyżej rozwiązania wykonawca zobowiązany jest do usunięcia wadliwie wykonanych posadzek lub okładzin, wykonać je ponownie i powtórnie zgłosić do odbioru.</w:t>
      </w:r>
    </w:p>
    <w:p w:rsidR="00522364" w:rsidRPr="00522364" w:rsidRDefault="00522364" w:rsidP="00522364">
      <w:pPr>
        <w:pStyle w:val="Tekstpodstawowy"/>
      </w:pPr>
      <w:r w:rsidRPr="00522364">
        <w:t>W przypadku nie kompletności dokumentów odbiór może być dokonany po ich uzupełnieniu.</w:t>
      </w:r>
    </w:p>
    <w:p w:rsidR="00522364" w:rsidRPr="00522364" w:rsidRDefault="00522364" w:rsidP="00522364">
      <w:pPr>
        <w:pStyle w:val="Tekstpodstawowy"/>
      </w:pPr>
      <w:r w:rsidRPr="00522364">
        <w:t>Z czynności odbioru sporządza się protokół podpisany przez przedstawicieli zamawiającego i wykonawcy. Protokół powinien zawierać:</w:t>
      </w:r>
    </w:p>
    <w:p w:rsidR="00522364" w:rsidRPr="00522364" w:rsidRDefault="00522364" w:rsidP="00522364">
      <w:pPr>
        <w:pStyle w:val="Tekstpodstawowy"/>
      </w:pPr>
      <w:r w:rsidRPr="00522364">
        <w:t>–   ustalenia podjęte w trakcie prac komisji,</w:t>
      </w:r>
    </w:p>
    <w:p w:rsidR="00522364" w:rsidRPr="00522364" w:rsidRDefault="00522364" w:rsidP="00522364">
      <w:pPr>
        <w:pStyle w:val="Tekstpodstawowy"/>
      </w:pPr>
      <w:r w:rsidRPr="00522364">
        <w:t>–   ocenę wyników badań,</w:t>
      </w:r>
    </w:p>
    <w:p w:rsidR="00522364" w:rsidRPr="00522364" w:rsidRDefault="00522364" w:rsidP="00522364">
      <w:pPr>
        <w:pStyle w:val="Tekstpodstawowy"/>
      </w:pPr>
      <w:r w:rsidRPr="00522364">
        <w:t>–   wykaz wad i usterek ze wskaźnikiem możliwości ich usunięcia,</w:t>
      </w:r>
    </w:p>
    <w:p w:rsidR="00522364" w:rsidRPr="00522364" w:rsidRDefault="00522364" w:rsidP="00522364">
      <w:pPr>
        <w:pStyle w:val="Tekstpodstawowy"/>
      </w:pPr>
      <w:r w:rsidRPr="00522364">
        <w:t>–   stwierdzenie zgodności lub niezgodności wykonania posadzek i okładzin z płytek z zamówieniem.</w:t>
      </w:r>
    </w:p>
    <w:p w:rsidR="00522364" w:rsidRPr="00522364" w:rsidRDefault="00522364" w:rsidP="00522364">
      <w:pPr>
        <w:pStyle w:val="Tekstpodstawowy"/>
      </w:pPr>
      <w:r w:rsidRPr="00522364">
        <w:t>Protokół odbioru końcowego jest podstawą do dokonania rozliczenia końcowego pomiędzy zamawiającym a wykonawcą.</w:t>
      </w:r>
    </w:p>
    <w:p w:rsidR="00522364" w:rsidRPr="00522364" w:rsidRDefault="00522364" w:rsidP="003742C4">
      <w:pPr>
        <w:pStyle w:val="Nagwek3"/>
      </w:pPr>
      <w:r w:rsidRPr="00522364">
        <w:t>Odbiór po upływie okresu rękojmi i gwarancji</w:t>
      </w:r>
    </w:p>
    <w:p w:rsidR="00522364" w:rsidRPr="00522364" w:rsidRDefault="00522364" w:rsidP="00522364">
      <w:pPr>
        <w:pStyle w:val="Tekstpodstawowy"/>
      </w:pPr>
      <w:r w:rsidRPr="00522364">
        <w:t>Odbiór pogwarancyjny przeprowadza się po upływie okresu gwarancji, którego długość jest określona w umowie. Celem odbioru pogwarancyjnego jest ocena stanu posadzek i okładzin po użytkowaniu w okresie gwarancji oraz ocena wykonywanych w tym okresie ewentualnych robót poprawkowych związanych z usuwaniem zgłoszonych wad.</w:t>
      </w:r>
    </w:p>
    <w:p w:rsidR="00522364" w:rsidRPr="00522364" w:rsidRDefault="00522364" w:rsidP="00522364">
      <w:pPr>
        <w:pStyle w:val="Tekstpodstawowy"/>
      </w:pPr>
      <w:r w:rsidRPr="00522364">
        <w:t>Odbiór pogwarancyjny jest dokonywany na podstawie oceny wizualnej posadzek i okładzin z uwzględnieniem zasad opisanych w pkt.</w:t>
      </w:r>
    </w:p>
    <w:p w:rsidR="00522364" w:rsidRPr="00522364" w:rsidRDefault="00522364" w:rsidP="003742C4">
      <w:pPr>
        <w:pStyle w:val="Nagwek3"/>
      </w:pPr>
      <w:r w:rsidRPr="00522364">
        <w:t>„Odbiór ostateczny robót”.</w:t>
      </w:r>
    </w:p>
    <w:p w:rsidR="00522364" w:rsidRPr="00522364" w:rsidRDefault="00522364" w:rsidP="00522364">
      <w:pPr>
        <w:pStyle w:val="Tekstpodstawowy"/>
      </w:pPr>
      <w:r w:rsidRPr="00522364">
        <w:t>Pozytywny wynik odbioru pogwarancyjnego jest podstawą do zwrotu kaucji gwarancyjnej, negatywny do dokonania potrąceń wynikających z obniżonej jakości robót.</w:t>
      </w:r>
    </w:p>
    <w:p w:rsidR="00522364" w:rsidRPr="00522364" w:rsidRDefault="00522364" w:rsidP="00522364">
      <w:pPr>
        <w:pStyle w:val="Tekstpodstawowy"/>
      </w:pPr>
      <w:r w:rsidRPr="00522364">
        <w:t>Przed upływem okresu gwarancyjnego zamawiający powinien zgłosić wykonawcy wszystkie zauważone wady w wykonanych posadzkach i okładzinach z płytek.</w:t>
      </w:r>
    </w:p>
    <w:p w:rsidR="00522364" w:rsidRPr="00522364" w:rsidRDefault="00522364" w:rsidP="003742C4">
      <w:pPr>
        <w:pStyle w:val="Nagwek2"/>
      </w:pPr>
      <w:r w:rsidRPr="00522364">
        <w:t>PODSTAWA ROZLICZENIA ROBÓT PODSTAWOWYCH, TYMCZASOWYCH I PRAC TOWARZYSZĄCYCH</w:t>
      </w:r>
    </w:p>
    <w:p w:rsidR="00522364" w:rsidRPr="00522364" w:rsidRDefault="00522364" w:rsidP="003742C4">
      <w:pPr>
        <w:pStyle w:val="Nagwek3"/>
      </w:pPr>
      <w:r w:rsidRPr="00522364">
        <w:t>Ogólne ustalenia dotyczące podstawy rozliczenia robót podano w ST „Wymagania ogólne" pkt 9</w:t>
      </w:r>
    </w:p>
    <w:p w:rsidR="00522364" w:rsidRPr="00522364" w:rsidRDefault="00522364" w:rsidP="003742C4">
      <w:pPr>
        <w:pStyle w:val="Nagwek3"/>
      </w:pPr>
      <w:r w:rsidRPr="00522364">
        <w:lastRenderedPageBreak/>
        <w:t>Zasady rozliczenia i płatności</w:t>
      </w:r>
    </w:p>
    <w:p w:rsidR="00522364" w:rsidRPr="00522364" w:rsidRDefault="00522364" w:rsidP="00522364">
      <w:pPr>
        <w:pStyle w:val="Tekstpodstawowy"/>
      </w:pPr>
      <w:r w:rsidRPr="00522364">
        <w:t>Rozliczenie robót posadzkowych i okładzinowych może być dokonane jednorazowo po wykonaniu pełnego zakresu robót i ich końcowym odbiorze lub etapami określonymi w umowie, po dokonaniu odbiorów częściowych robót.</w:t>
      </w:r>
    </w:p>
    <w:p w:rsidR="00522364" w:rsidRPr="00522364" w:rsidRDefault="00522364" w:rsidP="00522364">
      <w:pPr>
        <w:pStyle w:val="Tekstpodstawowy"/>
      </w:pPr>
      <w:r w:rsidRPr="00522364">
        <w:t>Ostateczne rozliczenie umowy pomiędzy zamawiającym a wykonawcą następuje po dokonaniu odbioru pogwarancyjnego.</w:t>
      </w:r>
    </w:p>
    <w:p w:rsidR="00522364" w:rsidRPr="00522364" w:rsidRDefault="00522364" w:rsidP="00522364">
      <w:pPr>
        <w:pStyle w:val="Tekstpodstawowy"/>
      </w:pPr>
      <w:r w:rsidRPr="00522364">
        <w:t>Podstawę rozliczenia oraz płatności wykonanego i odebranego zakresu robót posadzkowych i okładzinowych stanowi wartość tych robót obliczona na podstawie:</w:t>
      </w:r>
    </w:p>
    <w:p w:rsidR="00522364" w:rsidRPr="00522364" w:rsidRDefault="00522364" w:rsidP="00522364">
      <w:pPr>
        <w:pStyle w:val="Tekstpodstawowy"/>
      </w:pPr>
      <w:r w:rsidRPr="00522364">
        <w:t>–   określonych w dokumentach umownych (ofercie) cen jednostkowych i ilości robót zaakceptowanych przez zamawiającego lub</w:t>
      </w:r>
    </w:p>
    <w:p w:rsidR="00522364" w:rsidRPr="00522364" w:rsidRDefault="00522364" w:rsidP="00522364">
      <w:pPr>
        <w:pStyle w:val="Tekstpodstawowy"/>
      </w:pPr>
      <w:r w:rsidRPr="00522364">
        <w:t>–   ustalonej w umowie kwoty ryczałtowej za określony zakres robót.</w:t>
      </w:r>
    </w:p>
    <w:p w:rsidR="00522364" w:rsidRPr="00522364" w:rsidRDefault="00522364" w:rsidP="00522364">
      <w:pPr>
        <w:pStyle w:val="Tekstpodstawowy"/>
      </w:pPr>
      <w:r w:rsidRPr="00522364">
        <w:t>Ceny jednostkowe wykonania robót posadzkowych i okładzinowych lub kwoty ryczałtowe uwzględniają:</w:t>
      </w:r>
    </w:p>
    <w:p w:rsidR="00522364" w:rsidRPr="00522364" w:rsidRDefault="00522364" w:rsidP="00522364">
      <w:pPr>
        <w:pStyle w:val="Tekstpodstawowy"/>
      </w:pPr>
      <w:r w:rsidRPr="00522364">
        <w:t>–   przygotowanie stanowiska roboczego,</w:t>
      </w:r>
    </w:p>
    <w:p w:rsidR="00522364" w:rsidRPr="00522364" w:rsidRDefault="00522364" w:rsidP="00522364">
      <w:pPr>
        <w:pStyle w:val="Tekstpodstawowy"/>
      </w:pPr>
      <w:r w:rsidRPr="00522364">
        <w:t>–   dostarczenie do stanowiska roboczego materiałów, narzędzi i sprzętu,</w:t>
      </w:r>
    </w:p>
    <w:p w:rsidR="00522364" w:rsidRPr="00522364" w:rsidRDefault="00522364" w:rsidP="00522364">
      <w:pPr>
        <w:pStyle w:val="Tekstpodstawowy"/>
      </w:pPr>
      <w:r w:rsidRPr="00522364">
        <w:t>–   obsługę sprzętu,</w:t>
      </w:r>
    </w:p>
    <w:p w:rsidR="00522364" w:rsidRPr="00522364" w:rsidRDefault="00522364" w:rsidP="00522364">
      <w:pPr>
        <w:pStyle w:val="Tekstpodstawowy"/>
      </w:pPr>
      <w:r w:rsidRPr="00522364">
        <w:t>–   ustawienie i przestawienie drabin oraz lekkich rusztowań przestawnych umożliwiających wykonanie robót na wysokości do 4 m,</w:t>
      </w:r>
    </w:p>
    <w:p w:rsidR="00522364" w:rsidRPr="00522364" w:rsidRDefault="00522364" w:rsidP="00522364">
      <w:pPr>
        <w:pStyle w:val="Tekstpodstawowy"/>
      </w:pPr>
      <w:r w:rsidRPr="00522364">
        <w:t>– ocenę i przygotowanie podłoża wraz z ewentualnym jego zagruntowaniem bądź zastosowaniem odpowiednich środków zwiększających przyczepność, zgodnie z wymaganiami dokumentacji projektowej i szczegółowej specyfikacji technicznej,</w:t>
      </w:r>
    </w:p>
    <w:p w:rsidR="00522364" w:rsidRPr="00522364" w:rsidRDefault="00522364" w:rsidP="00522364">
      <w:pPr>
        <w:pStyle w:val="Tekstpodstawowy"/>
      </w:pPr>
      <w:r w:rsidRPr="00522364">
        <w:t>– zabezpieczenie stolarki okiennej i drzwiowej oraz innych elementów przed zanieczyszczeniem i uszkodzeniem w trakcie wykonywania posadzek i okładzin,</w:t>
      </w:r>
    </w:p>
    <w:p w:rsidR="00522364" w:rsidRPr="00522364" w:rsidRDefault="00522364" w:rsidP="00522364">
      <w:pPr>
        <w:pStyle w:val="Tekstpodstawowy"/>
      </w:pPr>
      <w:r w:rsidRPr="00522364">
        <w:t>–   osiatkowanie bruzd i miejsc narażonych na pęknięcia,</w:t>
      </w:r>
    </w:p>
    <w:p w:rsidR="00522364" w:rsidRPr="00522364" w:rsidRDefault="00522364" w:rsidP="00522364">
      <w:pPr>
        <w:pStyle w:val="Tekstpodstawowy"/>
      </w:pPr>
      <w:r w:rsidRPr="00522364">
        <w:t>–   osadzenie kratek wentylacyjnych i innych drobnych elementów,</w:t>
      </w:r>
    </w:p>
    <w:p w:rsidR="00522364" w:rsidRPr="00522364" w:rsidRDefault="00522364" w:rsidP="00522364">
      <w:pPr>
        <w:pStyle w:val="Tekstpodstawowy"/>
      </w:pPr>
      <w:r w:rsidRPr="00522364">
        <w:t>–   usunięcie wad i usterek oraz naprawienie uszkodzeń powstałych w czasie robót posadzkowych i okładzinowych,</w:t>
      </w:r>
    </w:p>
    <w:p w:rsidR="00522364" w:rsidRPr="00522364" w:rsidRDefault="00522364" w:rsidP="00522364">
      <w:pPr>
        <w:pStyle w:val="Tekstpodstawowy"/>
      </w:pPr>
      <w:r w:rsidRPr="00522364">
        <w:t>–   usunięcie zabezpieczeń stolarki i innych elementów oraz ewentualnych zanieczyszczeń na elementach nie okładanych płytkami,</w:t>
      </w:r>
    </w:p>
    <w:p w:rsidR="00522364" w:rsidRPr="00522364" w:rsidRDefault="00522364" w:rsidP="00522364">
      <w:pPr>
        <w:pStyle w:val="Tekstpodstawowy"/>
      </w:pPr>
      <w:r w:rsidRPr="00522364">
        <w:t>–   uporządkowanie miejsca wykonywania robót,</w:t>
      </w:r>
    </w:p>
    <w:p w:rsidR="00522364" w:rsidRPr="00522364" w:rsidRDefault="00522364" w:rsidP="00522364">
      <w:pPr>
        <w:pStyle w:val="Tekstpodstawowy"/>
      </w:pPr>
      <w:r w:rsidRPr="00522364">
        <w:t>–   usunięcie pozostałości, resztek i odpadów materiałów w sposób podany w szczegółowej specyfikacji technicznej,</w:t>
      </w:r>
    </w:p>
    <w:p w:rsidR="00522364" w:rsidRPr="00522364" w:rsidRDefault="00522364" w:rsidP="00522364">
      <w:pPr>
        <w:pStyle w:val="Tekstpodstawowy"/>
      </w:pPr>
      <w:r w:rsidRPr="00522364">
        <w:t>–   likwidację stanowiska roboczego,</w:t>
      </w:r>
    </w:p>
    <w:p w:rsidR="00522364" w:rsidRPr="00522364" w:rsidRDefault="00522364" w:rsidP="00522364">
      <w:pPr>
        <w:pStyle w:val="Tekstpodstawowy"/>
      </w:pPr>
      <w:r w:rsidRPr="00522364">
        <w:t>–   wykonanie badań i pomiarów kontrolnych standardowych,</w:t>
      </w:r>
    </w:p>
    <w:p w:rsidR="00522364" w:rsidRPr="00522364" w:rsidRDefault="00522364" w:rsidP="00522364">
      <w:pPr>
        <w:pStyle w:val="Tekstpodstawowy"/>
      </w:pPr>
      <w:r w:rsidRPr="00522364">
        <w:t>–   koszty pośrednie, zysk kalkulacyjny i ryzyko.</w:t>
      </w:r>
    </w:p>
    <w:p w:rsidR="00522364" w:rsidRPr="00522364" w:rsidRDefault="00522364" w:rsidP="00522364">
      <w:pPr>
        <w:pStyle w:val="Tekstpodstawowy"/>
      </w:pPr>
      <w:r w:rsidRPr="00522364">
        <w:t>W kwotach ryczałtowych ujęte są również koszty montażu, demontażu i pracy rusztowań niezbędnych do wykonania robót pokrywczych na wysokości ponad 4 m od poziomu ich ustawienia.</w:t>
      </w:r>
    </w:p>
    <w:p w:rsidR="00522364" w:rsidRPr="00522364" w:rsidRDefault="00522364" w:rsidP="00522364">
      <w:pPr>
        <w:pStyle w:val="Tekstpodstawowy"/>
      </w:pPr>
      <w:r w:rsidRPr="00522364">
        <w:t>Rozliczenie robót okładzinowych według uzgodnionych cen jednostkowych może by wariantowe:</w:t>
      </w:r>
    </w:p>
    <w:p w:rsidR="00522364" w:rsidRPr="00522364" w:rsidRDefault="00522364" w:rsidP="00522364">
      <w:pPr>
        <w:pStyle w:val="Tekstpodstawowy"/>
      </w:pPr>
      <w:r w:rsidRPr="00522364">
        <w:t>Wariant I</w:t>
      </w:r>
    </w:p>
    <w:p w:rsidR="00522364" w:rsidRPr="00522364" w:rsidRDefault="00522364" w:rsidP="00522364">
      <w:pPr>
        <w:pStyle w:val="Tekstpodstawowy"/>
      </w:pPr>
      <w:bookmarkStart w:id="48" w:name="page82"/>
      <w:bookmarkEnd w:id="48"/>
      <w:r w:rsidRPr="00522364">
        <w:t>Ceny jednostkowe robót obejmują również koszty montażu, demontażu i pracy rusztowań oraz koszty pomostów i barier zabezpieczających.</w:t>
      </w:r>
    </w:p>
    <w:p w:rsidR="00522364" w:rsidRPr="00522364" w:rsidRDefault="00522364" w:rsidP="00522364">
      <w:pPr>
        <w:pStyle w:val="Tekstpodstawowy"/>
      </w:pPr>
      <w:r w:rsidRPr="00522364">
        <w:t>Wariant II</w:t>
      </w:r>
    </w:p>
    <w:p w:rsidR="00522364" w:rsidRPr="00522364" w:rsidRDefault="00522364" w:rsidP="00522364">
      <w:pPr>
        <w:pStyle w:val="Tekstpodstawowy"/>
      </w:pPr>
      <w:r w:rsidRPr="00522364">
        <w:t>Ceny jednostkowe robót nie obejmują kosztów montażu, demontażu i pracy rusztowań do wykonania okładzin na wysokości powyżej 4,0 m od poziomu ich ustawienia, a także pomostów i barier zabezpieczających.</w:t>
      </w:r>
    </w:p>
    <w:p w:rsidR="00522364" w:rsidRPr="00522364" w:rsidRDefault="00522364" w:rsidP="00522364">
      <w:pPr>
        <w:pStyle w:val="Tekstpodstawowy"/>
      </w:pPr>
      <w:r w:rsidRPr="00522364">
        <w:t>Koszty rusztowań, pomostów i barier będą rozliczane w oddzielnych pozycjach kosztorysu.</w:t>
      </w:r>
    </w:p>
    <w:p w:rsidR="00522364" w:rsidRPr="00522364" w:rsidRDefault="00522364" w:rsidP="00522364">
      <w:pPr>
        <w:pStyle w:val="Tekstpodstawowy"/>
      </w:pPr>
      <w:r w:rsidRPr="00522364">
        <w:t>Uwaga: W szczegółowej specyfikacji technicznej (SST) należy pozostawić tylko wariant wybrany przez zamawiającego.</w:t>
      </w:r>
    </w:p>
    <w:p w:rsidR="00522364" w:rsidRPr="00522364" w:rsidRDefault="00522364" w:rsidP="003742C4">
      <w:pPr>
        <w:pStyle w:val="Nagwek2"/>
      </w:pPr>
      <w:r w:rsidRPr="00522364">
        <w:t>DOKUMENTY ODNIESIENIA</w:t>
      </w:r>
    </w:p>
    <w:p w:rsidR="00522364" w:rsidRPr="00522364" w:rsidRDefault="00522364" w:rsidP="003742C4">
      <w:pPr>
        <w:pStyle w:val="Nagwek3"/>
      </w:pPr>
      <w:r w:rsidRPr="00522364">
        <w:t>Normy</w:t>
      </w:r>
    </w:p>
    <w:p w:rsidR="00522364" w:rsidRPr="00522364" w:rsidRDefault="00522364" w:rsidP="00522364">
      <w:pPr>
        <w:pStyle w:val="Tekstpodstawowy"/>
      </w:pPr>
      <w:r w:rsidRPr="00522364">
        <w:t>PN-EN 14411:2005 Płytki i płyty ceramiczne – Definicje, klasyfikacja, charakterystyki i znakowanie.</w:t>
      </w:r>
    </w:p>
    <w:p w:rsidR="00522364" w:rsidRPr="00522364" w:rsidRDefault="00522364" w:rsidP="00522364">
      <w:pPr>
        <w:pStyle w:val="Tekstpodstawowy"/>
      </w:pPr>
      <w:r w:rsidRPr="00522364">
        <w:t>PN-70/B-10100 Roboty tynkowe. Tynki zwykłe. Wymagania i badania przy odbiorze.</w:t>
      </w:r>
    </w:p>
    <w:p w:rsidR="00522364" w:rsidRPr="00522364" w:rsidRDefault="00522364" w:rsidP="00522364">
      <w:pPr>
        <w:pStyle w:val="Tekstpodstawowy"/>
      </w:pPr>
      <w:r w:rsidRPr="00522364">
        <w:t>PN-EN ISO 10545-1:1999 Płytki i płyty ceramiczne – Pobieranie próbek i warunki odbioru.</w:t>
      </w:r>
    </w:p>
    <w:p w:rsidR="00522364" w:rsidRPr="00522364" w:rsidRDefault="00522364" w:rsidP="00522364">
      <w:pPr>
        <w:pStyle w:val="Tekstpodstawowy"/>
      </w:pPr>
      <w:r w:rsidRPr="00522364">
        <w:t>PN-EN ISO 10545-2:1999 Płytki i płyty ceramiczne – Oznaczanie wymiarów i sprawdzanie jakości powierzchni.</w:t>
      </w:r>
    </w:p>
    <w:p w:rsidR="00522364" w:rsidRPr="00522364" w:rsidRDefault="00522364" w:rsidP="00522364">
      <w:pPr>
        <w:pStyle w:val="Tekstpodstawowy"/>
      </w:pPr>
      <w:r w:rsidRPr="00522364">
        <w:t>PN-EN ISO 10545-3:1999 Płytki i płyty ceramiczne – Oznaczanie nasiąkliwości wodnej, porowatości otwartej, gęstości względnej pozornej oraz gęstości całkowitej.</w:t>
      </w:r>
    </w:p>
    <w:p w:rsidR="00522364" w:rsidRPr="00522364" w:rsidRDefault="00522364" w:rsidP="00522364">
      <w:pPr>
        <w:pStyle w:val="Tekstpodstawowy"/>
      </w:pPr>
      <w:r w:rsidRPr="00522364">
        <w:t>PN-EN ISO 10545-4:1999 Płytki i płyty ceramiczne – Oznaczanie wytrzymałości na zginanie i siły łamiącej.</w:t>
      </w:r>
    </w:p>
    <w:p w:rsidR="00522364" w:rsidRPr="00522364" w:rsidRDefault="00522364" w:rsidP="00522364">
      <w:pPr>
        <w:pStyle w:val="Tekstpodstawowy"/>
      </w:pPr>
      <w:r w:rsidRPr="00522364">
        <w:t>PN-EN ISO 10545-5:1999 Płytki i płyty ceramiczne – Oznaczanie odporności na uderzenia metodą pomiaru współczynnika odbicia.</w:t>
      </w:r>
    </w:p>
    <w:p w:rsidR="00522364" w:rsidRPr="00522364" w:rsidRDefault="00522364" w:rsidP="00522364">
      <w:pPr>
        <w:pStyle w:val="Tekstpodstawowy"/>
      </w:pPr>
      <w:r w:rsidRPr="00522364">
        <w:t>PN-EN ISO 10545-6:1999 Płytki i płyty ceramiczne – Oznaczanie odporności na wgłębne ścieranie płytek nieszkliwionych.</w:t>
      </w:r>
    </w:p>
    <w:p w:rsidR="00522364" w:rsidRPr="00522364" w:rsidRDefault="00522364" w:rsidP="00522364">
      <w:pPr>
        <w:pStyle w:val="Tekstpodstawowy"/>
      </w:pPr>
      <w:r w:rsidRPr="00522364">
        <w:t>PN-EN ISO 10545-7:2000 Płytki i płyty ceramiczne – Oznaczanie odporności na ścieranie powierzchni płytek szkliwionych.</w:t>
      </w:r>
    </w:p>
    <w:p w:rsidR="00522364" w:rsidRPr="00522364" w:rsidRDefault="00522364" w:rsidP="00522364">
      <w:pPr>
        <w:pStyle w:val="Tekstpodstawowy"/>
      </w:pPr>
      <w:r w:rsidRPr="00522364">
        <w:t>PN-EN ISO 10545-8:1998 Płytki i płyty ceramiczne – Oznaczanie cieplnej rozszerzalności liniowej.</w:t>
      </w:r>
    </w:p>
    <w:p w:rsidR="00522364" w:rsidRPr="00522364" w:rsidRDefault="00522364" w:rsidP="00522364">
      <w:pPr>
        <w:pStyle w:val="Tekstpodstawowy"/>
      </w:pPr>
      <w:r w:rsidRPr="00522364">
        <w:t>PN-EN ISO 10545-9:1998 Płytki i płyty ceramiczne – Oznaczanie odporności na szok termiczny.</w:t>
      </w:r>
    </w:p>
    <w:p w:rsidR="00522364" w:rsidRPr="00522364" w:rsidRDefault="00522364" w:rsidP="00522364">
      <w:pPr>
        <w:pStyle w:val="Tekstpodstawowy"/>
      </w:pPr>
      <w:r w:rsidRPr="00522364">
        <w:t>PN-EN ISO 10545-10:1999 Płytki i płyty ceramiczne – Oznaczanie rozszerzalności wodnej.</w:t>
      </w:r>
    </w:p>
    <w:p w:rsidR="00522364" w:rsidRPr="00522364" w:rsidRDefault="00522364" w:rsidP="00522364">
      <w:pPr>
        <w:pStyle w:val="Tekstpodstawowy"/>
      </w:pPr>
      <w:r w:rsidRPr="00522364">
        <w:t>PN-EN ISO 10545-10:1999/ Ap1:2003 jw.</w:t>
      </w:r>
    </w:p>
    <w:p w:rsidR="00522364" w:rsidRPr="00522364" w:rsidRDefault="00522364" w:rsidP="00522364">
      <w:pPr>
        <w:pStyle w:val="Tekstpodstawowy"/>
      </w:pPr>
      <w:r w:rsidRPr="00522364">
        <w:t>PN-EN ISO 10545-11:1998 Płytki i płyty ceramiczne – Oznaczanie odporności na pęknięcia włoskowate płytek szkliwionych.</w:t>
      </w:r>
    </w:p>
    <w:p w:rsidR="00522364" w:rsidRPr="00522364" w:rsidRDefault="00522364" w:rsidP="00522364">
      <w:pPr>
        <w:pStyle w:val="Tekstpodstawowy"/>
      </w:pPr>
      <w:r w:rsidRPr="00522364">
        <w:t>PN-EN ISO 10545-12:1999 Płytki i płyty ceramiczne – Oznaczanie mrozoodporności.</w:t>
      </w:r>
    </w:p>
    <w:p w:rsidR="00522364" w:rsidRPr="00522364" w:rsidRDefault="00522364" w:rsidP="00522364">
      <w:pPr>
        <w:pStyle w:val="Tekstpodstawowy"/>
      </w:pPr>
      <w:r w:rsidRPr="00522364">
        <w:t>PN-EN ISO 10545-13:1999 Płytki i płyty ceramiczne – Oznaczanie odporności chemicznej.</w:t>
      </w:r>
    </w:p>
    <w:p w:rsidR="00522364" w:rsidRPr="00522364" w:rsidRDefault="00522364" w:rsidP="00522364">
      <w:pPr>
        <w:pStyle w:val="Tekstpodstawowy"/>
      </w:pPr>
      <w:r w:rsidRPr="00522364">
        <w:t>PN-EN ISO 10545-13:1999/Ap1:2003 jw.</w:t>
      </w:r>
    </w:p>
    <w:p w:rsidR="00522364" w:rsidRPr="00522364" w:rsidRDefault="00522364" w:rsidP="00522364">
      <w:pPr>
        <w:pStyle w:val="Tekstpodstawowy"/>
      </w:pPr>
      <w:r w:rsidRPr="00522364">
        <w:t>PN-EN ISO 10545-14:1999 Płytki i płyty ceramiczne – Oznaczanie odporności na plamienie.</w:t>
      </w:r>
    </w:p>
    <w:p w:rsidR="00522364" w:rsidRPr="00522364" w:rsidRDefault="00522364" w:rsidP="00522364">
      <w:pPr>
        <w:pStyle w:val="Tekstpodstawowy"/>
      </w:pPr>
      <w:r w:rsidRPr="00522364">
        <w:t>PN-EN ISO 10545-15:1999 Płytki i płyty ceramiczne – Oznaczanie uwalniania ołowiu i kadmu z płytek szkliwionych.</w:t>
      </w:r>
    </w:p>
    <w:p w:rsidR="00522364" w:rsidRPr="00522364" w:rsidRDefault="00522364" w:rsidP="00522364">
      <w:pPr>
        <w:pStyle w:val="Tekstpodstawowy"/>
      </w:pPr>
      <w:r w:rsidRPr="00522364">
        <w:t>PN-EN ISO 10545-16:2001 Płytki i płyty ceramiczne – Oznaczanie małych różnic barwy.</w:t>
      </w:r>
    </w:p>
    <w:p w:rsidR="00522364" w:rsidRPr="00522364" w:rsidRDefault="00522364" w:rsidP="00522364">
      <w:pPr>
        <w:pStyle w:val="Tekstpodstawowy"/>
      </w:pPr>
      <w:r w:rsidRPr="00522364">
        <w:t>PN-EN 101:1994 Płytki i płyty ceramiczne – Oznaczanie twardości powierzchni wg skali Mohsa.</w:t>
      </w:r>
    </w:p>
    <w:p w:rsidR="00522364" w:rsidRPr="00522364" w:rsidRDefault="00522364" w:rsidP="00522364">
      <w:pPr>
        <w:pStyle w:val="Tekstpodstawowy"/>
      </w:pPr>
      <w:r w:rsidRPr="00522364">
        <w:t>PN-EN 12004:2002 Kleje do płytek – Definicje i wymagania techniczne.</w:t>
      </w:r>
    </w:p>
    <w:p w:rsidR="00522364" w:rsidRPr="00522364" w:rsidRDefault="00522364" w:rsidP="00522364">
      <w:pPr>
        <w:pStyle w:val="Tekstpodstawowy"/>
      </w:pPr>
      <w:r w:rsidRPr="00522364">
        <w:t>PN-EN 12004:2002/A1:2003 jw.</w:t>
      </w:r>
    </w:p>
    <w:p w:rsidR="00522364" w:rsidRPr="00522364" w:rsidRDefault="00522364" w:rsidP="00522364">
      <w:pPr>
        <w:pStyle w:val="Tekstpodstawowy"/>
      </w:pPr>
      <w:r w:rsidRPr="00522364">
        <w:t>PN-EN 12002:2005 Kleje do płytek – Oznaczanie odkształcenia poprzecznego cementowych klejów i zapraw do spoinowania.</w:t>
      </w:r>
    </w:p>
    <w:p w:rsidR="00522364" w:rsidRPr="00522364" w:rsidRDefault="00522364" w:rsidP="00522364">
      <w:pPr>
        <w:pStyle w:val="Tekstpodstawowy"/>
      </w:pPr>
      <w:r w:rsidRPr="00522364">
        <w:t>PN-EN 12808-1:2000 Kleje i zaprawy do spoinowania płytek – Oznaczanie odporności chemicznej zapraw na bazie żywic reaktywnych.</w:t>
      </w:r>
    </w:p>
    <w:p w:rsidR="00522364" w:rsidRPr="00522364" w:rsidRDefault="00522364" w:rsidP="00522364">
      <w:pPr>
        <w:pStyle w:val="Tekstpodstawowy"/>
      </w:pPr>
      <w:r w:rsidRPr="00522364">
        <w:t>PN-EN 1015-2:2000 Metody badań zapraw do murów – Pobieranie i przygotowanie próbek zapraw do badań.</w:t>
      </w:r>
    </w:p>
    <w:p w:rsidR="00522364" w:rsidRPr="00522364" w:rsidRDefault="00522364" w:rsidP="00522364">
      <w:pPr>
        <w:pStyle w:val="Tekstpodstawowy"/>
      </w:pPr>
      <w:r w:rsidRPr="00522364">
        <w:t>PN-EN 1015-2:2000/A1:2007(u) jw.</w:t>
      </w:r>
    </w:p>
    <w:p w:rsidR="00522364" w:rsidRPr="00522364" w:rsidRDefault="00522364" w:rsidP="00522364">
      <w:pPr>
        <w:pStyle w:val="Tekstpodstawowy"/>
      </w:pPr>
      <w:r w:rsidRPr="00522364">
        <w:t>PN-EN 1015-3:2000 Metody badań zapraw do murów – Określenie konsystencji świeżej zaprawy (za pomocą stolika rozpływu).</w:t>
      </w:r>
    </w:p>
    <w:p w:rsidR="00522364" w:rsidRPr="00522364" w:rsidRDefault="00522364" w:rsidP="00522364">
      <w:pPr>
        <w:pStyle w:val="Tekstpodstawowy"/>
      </w:pPr>
      <w:r w:rsidRPr="00522364">
        <w:t>PN-EN 1015-3:2000/A1:2005 jw.</w:t>
      </w:r>
    </w:p>
    <w:p w:rsidR="00522364" w:rsidRPr="00522364" w:rsidRDefault="00522364" w:rsidP="00522364">
      <w:pPr>
        <w:pStyle w:val="Tekstpodstawowy"/>
      </w:pPr>
      <w:r w:rsidRPr="00522364">
        <w:t>PN-EN 1015-4:2000 Metody badań zapraw do murów – Określenie konsystencji świeżej zaprawy (za pomocą penetrometru).</w:t>
      </w:r>
    </w:p>
    <w:p w:rsidR="00522364" w:rsidRPr="00522364" w:rsidRDefault="00522364" w:rsidP="00522364">
      <w:pPr>
        <w:pStyle w:val="Tekstpodstawowy"/>
      </w:pPr>
      <w:r w:rsidRPr="00522364">
        <w:t>PN-EN 1015-12:2002 Metody badań zapraw do murów – Część 12: Określenie przyczepności do podłoża stwardniałych zapraw na obrzutkę i do tynkowania.</w:t>
      </w:r>
    </w:p>
    <w:p w:rsidR="00522364" w:rsidRPr="00522364" w:rsidRDefault="00522364" w:rsidP="00522364">
      <w:pPr>
        <w:pStyle w:val="Tekstpodstawowy"/>
      </w:pPr>
      <w:r w:rsidRPr="00522364">
        <w:t>PN-EN 1015-19:2000 Metody badań zapraw do murów – Określenie współczynnika przenoszenia pary wodnej w stwardniałych zaprawach na obrzutkę i do tynkowania.</w:t>
      </w:r>
    </w:p>
    <w:p w:rsidR="00522364" w:rsidRPr="00522364" w:rsidRDefault="00522364" w:rsidP="00522364">
      <w:pPr>
        <w:pStyle w:val="Tekstpodstawowy"/>
      </w:pPr>
      <w:r w:rsidRPr="00522364">
        <w:t>PN-EN 1015-19:2000/A1:2005 jw.</w:t>
      </w:r>
    </w:p>
    <w:p w:rsidR="00522364" w:rsidRPr="00522364" w:rsidRDefault="00522364" w:rsidP="00522364">
      <w:pPr>
        <w:pStyle w:val="Tekstpodstawowy"/>
      </w:pPr>
      <w:r w:rsidRPr="00522364">
        <w:t>PN-EN 197-1:2002 Cement – Część 1: Skład, wymagania i kryteria zgodności dotyczące cementów powszechnego użytku.</w:t>
      </w:r>
    </w:p>
    <w:p w:rsidR="00522364" w:rsidRPr="00522364" w:rsidRDefault="00522364" w:rsidP="00522364">
      <w:pPr>
        <w:pStyle w:val="Tekstpodstawowy"/>
      </w:pPr>
      <w:r w:rsidRPr="00522364">
        <w:t>PN-EN 197-1:2002/A1:2005 jw.</w:t>
      </w:r>
    </w:p>
    <w:p w:rsidR="00522364" w:rsidRPr="00522364" w:rsidRDefault="00522364" w:rsidP="00522364">
      <w:pPr>
        <w:pStyle w:val="Tekstpodstawowy"/>
      </w:pPr>
      <w:r w:rsidRPr="00522364">
        <w:lastRenderedPageBreak/>
        <w:t>PN-EN 197-2:2002 Cement – Część 2: Ocena zgodności.</w:t>
      </w:r>
    </w:p>
    <w:p w:rsidR="00522364" w:rsidRPr="00522364" w:rsidRDefault="00522364" w:rsidP="00522364">
      <w:pPr>
        <w:pStyle w:val="Tekstpodstawowy"/>
      </w:pPr>
      <w:r w:rsidRPr="00522364">
        <w:t>PN-EN 459-1:2003 Wapno budowlane – Część 1: Definicje, wymagania i kryteria zgodności.</w:t>
      </w:r>
    </w:p>
    <w:p w:rsidR="00522364" w:rsidRPr="00522364" w:rsidRDefault="00522364" w:rsidP="00522364">
      <w:pPr>
        <w:pStyle w:val="Tekstpodstawowy"/>
      </w:pPr>
      <w:r w:rsidRPr="00522364">
        <w:t>PN-EN 459-2:2003 Wapno budowlane – Część 2: Metody badań.</w:t>
      </w:r>
    </w:p>
    <w:p w:rsidR="00522364" w:rsidRPr="00522364" w:rsidRDefault="00522364" w:rsidP="00522364">
      <w:pPr>
        <w:pStyle w:val="Tekstpodstawowy"/>
      </w:pPr>
      <w:r w:rsidRPr="00522364">
        <w:t>PN-EN 459-3:2003 Wapno budowlane – Część 3: Ocena zgodności.</w:t>
      </w:r>
    </w:p>
    <w:p w:rsidR="00522364" w:rsidRPr="00522364" w:rsidRDefault="00522364" w:rsidP="00522364">
      <w:pPr>
        <w:pStyle w:val="Tekstpodstawowy"/>
      </w:pPr>
      <w:r w:rsidRPr="00522364">
        <w:t>PN-EN 1008-1:2004 Woda zarobowa do betonu. Specyfikacja pobierania próbek, badanie i ocena przydatności wody zarobowej do betonu, w tym wody odzyskanej z procesów produkcji betonu.</w:t>
      </w:r>
    </w:p>
    <w:p w:rsidR="00522364" w:rsidRPr="00522364" w:rsidRDefault="00522364" w:rsidP="00522364">
      <w:pPr>
        <w:pStyle w:val="Tekstpodstawowy"/>
      </w:pPr>
      <w:r w:rsidRPr="00522364">
        <w:t>PN-EN 934-6:2002 Domieszki do betonu, zaprawy i zaczynu – Część 6: Pobieranie próbek, kontrola zgodności i ocena zgodności.</w:t>
      </w:r>
    </w:p>
    <w:p w:rsidR="00522364" w:rsidRPr="00522364" w:rsidRDefault="00522364" w:rsidP="00522364">
      <w:pPr>
        <w:pStyle w:val="Tekstpodstawowy"/>
      </w:pPr>
      <w:r w:rsidRPr="00522364">
        <w:t>PN-EN 934-6:2002/A1:2006 jw.</w:t>
      </w:r>
    </w:p>
    <w:p w:rsidR="00522364" w:rsidRPr="00522364" w:rsidRDefault="00522364" w:rsidP="00522364">
      <w:pPr>
        <w:pStyle w:val="Tekstpodstawowy"/>
      </w:pPr>
      <w:r w:rsidRPr="00522364">
        <w:t>PN-B-30041:1997 Spoiwa gipsowe – Gips budowlany.</w:t>
      </w:r>
    </w:p>
    <w:p w:rsidR="00522364" w:rsidRPr="00522364" w:rsidRDefault="00522364" w:rsidP="00522364">
      <w:pPr>
        <w:pStyle w:val="Tekstpodstawowy"/>
      </w:pPr>
      <w:r w:rsidRPr="00522364">
        <w:t>PN-B-30042:1997 Spoiwa gipsowe – Gips szpachlowy, gips tynkarski i klej gipsowy.</w:t>
      </w:r>
    </w:p>
    <w:p w:rsidR="00522364" w:rsidRPr="00522364" w:rsidRDefault="00522364" w:rsidP="00522364">
      <w:pPr>
        <w:pStyle w:val="Tekstpodstawowy"/>
      </w:pPr>
      <w:r w:rsidRPr="00522364">
        <w:t>PN-B-30042:1997/Az1:2006 jw.</w:t>
      </w:r>
    </w:p>
    <w:p w:rsidR="00522364" w:rsidRPr="00522364" w:rsidRDefault="00522364" w:rsidP="00522364">
      <w:pPr>
        <w:pStyle w:val="Tekstpodstawowy"/>
      </w:pPr>
      <w:bookmarkStart w:id="49" w:name="page83"/>
      <w:bookmarkEnd w:id="49"/>
      <w:r w:rsidRPr="00522364">
        <w:t>PN-92/B-01302 Gips, anhydryt i wyroby gipsowe – Terminologia.</w:t>
      </w:r>
    </w:p>
    <w:p w:rsidR="00522364" w:rsidRPr="00522364" w:rsidRDefault="00522364" w:rsidP="00522364">
      <w:pPr>
        <w:pStyle w:val="Tekstpodstawowy"/>
      </w:pPr>
      <w:r w:rsidRPr="00522364">
        <w:t>PN-EN 13139:2003 Kruszywa do zaprawy.</w:t>
      </w:r>
    </w:p>
    <w:p w:rsidR="00522364" w:rsidRPr="00522364" w:rsidRDefault="00522364" w:rsidP="00522364">
      <w:pPr>
        <w:pStyle w:val="Tekstpodstawowy"/>
      </w:pPr>
      <w:r w:rsidRPr="00522364">
        <w:t>PN-EN 13139:2003/AC:2004 jw.</w:t>
      </w:r>
    </w:p>
    <w:p w:rsidR="00522364" w:rsidRPr="00522364" w:rsidRDefault="00522364" w:rsidP="00522364">
      <w:pPr>
        <w:pStyle w:val="Tekstpodstawowy"/>
      </w:pPr>
      <w:r w:rsidRPr="00522364">
        <w:t>PN-EN 13813:2003 Podkłady podłogowe oraz materiały do ich wykonania – Materiały – Właściwości i wymagania.</w:t>
      </w:r>
    </w:p>
    <w:p w:rsidR="00522364" w:rsidRPr="00522364" w:rsidRDefault="00522364" w:rsidP="00522364">
      <w:pPr>
        <w:pStyle w:val="Tekstpodstawowy"/>
      </w:pPr>
    </w:p>
    <w:p w:rsidR="00522364" w:rsidRPr="00522364" w:rsidRDefault="00522364" w:rsidP="00522364">
      <w:pPr>
        <w:pStyle w:val="Tekstpodstawowy"/>
      </w:pPr>
    </w:p>
    <w:p w:rsidR="00522364" w:rsidRPr="00635123" w:rsidRDefault="00522364" w:rsidP="00522364">
      <w:pPr>
        <w:pStyle w:val="Tekstpodstawowy"/>
      </w:pPr>
    </w:p>
    <w:p w:rsidR="00522364" w:rsidRPr="00522364" w:rsidRDefault="00522364" w:rsidP="00522364">
      <w:pPr>
        <w:pStyle w:val="Tekstpodstawowy"/>
      </w:pPr>
      <w:r>
        <w:br w:type="page"/>
      </w:r>
    </w:p>
    <w:p w:rsidR="00635123" w:rsidRDefault="00635123" w:rsidP="00635123">
      <w:pPr>
        <w:pStyle w:val="Nagwek1"/>
      </w:pPr>
      <w:bookmarkStart w:id="50" w:name="_Toc170987252"/>
      <w:r w:rsidRPr="00635123">
        <w:lastRenderedPageBreak/>
        <w:t>ST-1</w:t>
      </w:r>
      <w:r>
        <w:t>0</w:t>
      </w:r>
      <w:r w:rsidRPr="00635123">
        <w:t xml:space="preserve"> UKŁADANIE PODŁÓG DREWNIANYCH</w:t>
      </w:r>
      <w:bookmarkEnd w:id="50"/>
    </w:p>
    <w:p w:rsidR="0060161F" w:rsidRDefault="0060161F" w:rsidP="0060161F"/>
    <w:p w:rsidR="00B060DE" w:rsidRDefault="00B060DE" w:rsidP="0060161F"/>
    <w:p w:rsidR="00B060DE" w:rsidRPr="00B060DE" w:rsidRDefault="00B060DE" w:rsidP="005032B5">
      <w:pPr>
        <w:pStyle w:val="Nagwek2"/>
        <w:numPr>
          <w:ilvl w:val="0"/>
          <w:numId w:val="59"/>
        </w:numPr>
      </w:pPr>
      <w:r w:rsidRPr="00B060DE">
        <w:t>WSTĘP</w:t>
      </w:r>
    </w:p>
    <w:p w:rsidR="00B060DE" w:rsidRPr="00B060DE" w:rsidRDefault="00B060DE" w:rsidP="003742C4">
      <w:pPr>
        <w:pStyle w:val="Nagwek3"/>
      </w:pPr>
      <w:r w:rsidRPr="00B060DE">
        <w:t>Przedmiot ST</w:t>
      </w:r>
    </w:p>
    <w:p w:rsidR="00B060DE" w:rsidRDefault="00B060DE" w:rsidP="00B060DE">
      <w:pPr>
        <w:pStyle w:val="Tekstpodstawowy"/>
      </w:pPr>
      <w:r w:rsidRPr="00B060DE">
        <w:t>Przedmiotem niniejszej szczegółowej specyfikacji technicznej (SST) są wymagania dotyczące wykonania oraz odbioru robót w zakresie podłóg drewnianych w zakresie zadania pn:</w:t>
      </w:r>
    </w:p>
    <w:p w:rsidR="00493899" w:rsidRPr="00B060DE" w:rsidRDefault="00493899" w:rsidP="00B060DE">
      <w:pPr>
        <w:pStyle w:val="Tekstpodstawowy"/>
      </w:pPr>
      <w:r w:rsidRPr="00481340">
        <w:t>"</w:t>
      </w:r>
      <w:r w:rsidRPr="00493899">
        <w:t xml:space="preserve"> PRZEBUDOWA POMIESZCZEŃ W BUDYNKU ZABYTKOWEGO RATUSZA NA IZBĘ PAMIĘCI</w:t>
      </w:r>
      <w:r w:rsidRPr="00481340">
        <w:t>"</w:t>
      </w:r>
    </w:p>
    <w:p w:rsidR="00B060DE" w:rsidRPr="00B060DE" w:rsidRDefault="00B060DE" w:rsidP="003742C4">
      <w:pPr>
        <w:pStyle w:val="Nagwek3"/>
      </w:pPr>
      <w:r w:rsidRPr="00B060DE">
        <w:t>Zakres stosowania ST</w:t>
      </w:r>
    </w:p>
    <w:p w:rsidR="00B060DE" w:rsidRPr="00B060DE" w:rsidRDefault="00B060DE" w:rsidP="00B060DE">
      <w:pPr>
        <w:pStyle w:val="Tekstpodstawowy"/>
      </w:pPr>
      <w:r w:rsidRPr="00B060DE">
        <w:t>Szczegółowa specyfikacja techniczna (SST) stosowana jest jako dokument przetargowy i kontraktowy przy zlecaniu i realizacji robót wymienionych w pkt 1.1.</w:t>
      </w:r>
    </w:p>
    <w:p w:rsidR="00B060DE" w:rsidRDefault="00B060DE" w:rsidP="00B060DE">
      <w:pPr>
        <w:pStyle w:val="Tekstpodstawowy"/>
      </w:pPr>
      <w:r w:rsidRPr="00B060DE">
        <w:t>Odstępstwa od wymagań podanych w niniejszej specyfikacji mogą mieć miejsce tylko w przypadkach małych prostych robót i konstrukcji drugorzędnych o niewielkim znaczeniu, dla których istnieje pewność, że podstawowe wymagania będą spełnione przy zastosowaniu metod wykonania na podstawie doświadczenia i przy przestrzeganiu zasad sztuki budowlanej.</w:t>
      </w:r>
    </w:p>
    <w:p w:rsidR="00B060DE" w:rsidRDefault="00B060DE" w:rsidP="003742C4">
      <w:pPr>
        <w:pStyle w:val="Nagwek3"/>
      </w:pPr>
      <w:r>
        <w:t>Zakres robót objętych ST</w:t>
      </w:r>
    </w:p>
    <w:p w:rsidR="00B060DE" w:rsidRPr="00B060DE" w:rsidRDefault="00B060DE" w:rsidP="00B060DE">
      <w:pPr>
        <w:pStyle w:val="Tekstpodstawowy"/>
      </w:pPr>
      <w:r w:rsidRPr="00B060DE">
        <w:t>Roboty, których dotyczy specyfikacja, obejmują wszystkie czynności mające na celu wykonanie podłogi drewnianej z desek podłogowych.</w:t>
      </w:r>
    </w:p>
    <w:p w:rsidR="00B060DE" w:rsidRPr="00B060DE" w:rsidRDefault="00B060DE" w:rsidP="00B060DE">
      <w:pPr>
        <w:pStyle w:val="Tekstpodstawowy"/>
      </w:pPr>
      <w:r w:rsidRPr="00B060DE">
        <w:t>Specyfikacja obejmuje wykonanie podłogi drewnianej z deski podłogowej układanej na legarach.</w:t>
      </w:r>
    </w:p>
    <w:p w:rsidR="00B060DE" w:rsidRPr="00B060DE" w:rsidRDefault="00B060DE" w:rsidP="00B060DE">
      <w:pPr>
        <w:pStyle w:val="Tekstpodstawowy"/>
      </w:pPr>
      <w:r w:rsidRPr="00B060DE">
        <w:t>Zakres opracowania obejmuje określenie wymagań odnośnie własności materiałów, wymagań i sposobów oceny podłoży, wykonanie podłogi oraz jej odbiór.</w:t>
      </w:r>
    </w:p>
    <w:p w:rsidR="00B060DE" w:rsidRPr="00B060DE" w:rsidRDefault="00B060DE" w:rsidP="003742C4">
      <w:pPr>
        <w:pStyle w:val="Nagwek3"/>
      </w:pPr>
      <w:r w:rsidRPr="00B060DE">
        <w:t>Określenia podstawowe</w:t>
      </w:r>
    </w:p>
    <w:p w:rsidR="00B060DE" w:rsidRPr="00B060DE" w:rsidRDefault="00B060DE" w:rsidP="00B060DE">
      <w:pPr>
        <w:pStyle w:val="Tekstpodstawowy"/>
      </w:pPr>
      <w:r w:rsidRPr="00B060DE">
        <w:t>Określenia podstawowe w niniejszej SST są zgodne z obowiązującymi norma oraz określeniami podanymi w ST „Wymagania ogólne"</w:t>
      </w:r>
    </w:p>
    <w:p w:rsidR="00B060DE" w:rsidRPr="00B060DE" w:rsidRDefault="00B060DE" w:rsidP="003742C4">
      <w:pPr>
        <w:pStyle w:val="Nagwek3"/>
      </w:pPr>
      <w:r w:rsidRPr="00B060DE">
        <w:t>Ogólne wymagania dotyczące robót</w:t>
      </w:r>
    </w:p>
    <w:p w:rsidR="00B060DE" w:rsidRPr="00B060DE" w:rsidRDefault="00B060DE" w:rsidP="00B060DE">
      <w:pPr>
        <w:pStyle w:val="Tekstpodstawowy"/>
      </w:pPr>
      <w:r w:rsidRPr="00B060DE">
        <w:t>Wykonawca robót jest odpowiedzialny za jakość ich wykonania oraz za ich zgodność z dokumentacją projektową, ST i poleceniami Inspektora nadzoru. Ogólne wymagania dotyczące robót podano w ST „Wymagania ogólne" pkt. 1.5.</w:t>
      </w:r>
    </w:p>
    <w:p w:rsidR="00B060DE" w:rsidRPr="00B060DE" w:rsidRDefault="00B060DE" w:rsidP="00B060DE">
      <w:pPr>
        <w:pStyle w:val="Tekstpodstawowy"/>
      </w:pPr>
      <w:r w:rsidRPr="00B060DE">
        <w:t>Podłogi z desek iglastych i liściastych, zwane potocznie podłogami białymi, należy wykonać zgodnie z projektem, który powinien określić konstrukcje podłogi, rodzaj drewna i grubość desek. Projekt powinien również określić miejsce łączenia w dużych pomieszczeniach, sposób rozwiązania styku posadzki z desek z innymi posadzkami oraz sposób wentylacji przestrzeni podpodłogowej w przypadku jej konieczności.</w:t>
      </w:r>
    </w:p>
    <w:p w:rsidR="00B060DE" w:rsidRPr="00B060DE" w:rsidRDefault="00B060DE" w:rsidP="003742C4">
      <w:pPr>
        <w:pStyle w:val="Nagwek3"/>
      </w:pPr>
      <w:r w:rsidRPr="00B060DE">
        <w:t>Dokumentacja robót</w:t>
      </w:r>
    </w:p>
    <w:p w:rsidR="00B060DE" w:rsidRPr="00B060DE" w:rsidRDefault="00B060DE" w:rsidP="00B060DE">
      <w:pPr>
        <w:pStyle w:val="Tekstpodstawowy"/>
      </w:pPr>
      <w:r w:rsidRPr="00B060DE">
        <w:t>Dokumentację robót – podłogi drewnianej z desek stanowi:</w:t>
      </w:r>
    </w:p>
    <w:p w:rsidR="00B060DE" w:rsidRPr="00B060DE" w:rsidRDefault="00B060DE" w:rsidP="005032B5">
      <w:pPr>
        <w:pStyle w:val="Tekstpodstawowy"/>
        <w:numPr>
          <w:ilvl w:val="0"/>
          <w:numId w:val="60"/>
        </w:numPr>
      </w:pPr>
      <w:r w:rsidRPr="00B060DE">
        <w:t>projekt budowlany, opracowany zgodnie z rozporządzeniem Ministra Infrastruktury z 3.07.2003 r. w sprawie szczegółowego zakresu i formy projektu budowlanego (Dz. U. z 2003 r. nr 120, poz. 1133),</w:t>
      </w:r>
    </w:p>
    <w:p w:rsidR="00B060DE" w:rsidRPr="00B060DE" w:rsidRDefault="00B060DE" w:rsidP="005032B5">
      <w:pPr>
        <w:pStyle w:val="Tekstpodstawowy"/>
        <w:numPr>
          <w:ilvl w:val="0"/>
          <w:numId w:val="60"/>
        </w:numPr>
      </w:pPr>
      <w:r w:rsidRPr="00B060DE">
        <w:t>projekt wykonawczy (jeżeli taka potrzeba występuje),</w:t>
      </w:r>
    </w:p>
    <w:p w:rsidR="00B060DE" w:rsidRPr="00B060DE" w:rsidRDefault="00B060DE" w:rsidP="005032B5">
      <w:pPr>
        <w:pStyle w:val="Tekstpodstawowy"/>
        <w:numPr>
          <w:ilvl w:val="0"/>
          <w:numId w:val="60"/>
        </w:numPr>
      </w:pPr>
      <w:r w:rsidRPr="00B060DE">
        <w:t>specyfikacja techniczna wykonania i odbioru robót (obligatoryjna w przypadku zamówień publicznych), zgodna z rozporządzeniem Ministra Infrastruktury z dnia 2.09.2004 r. (Dz. U. z 2004 r. nr 202, poz.2072),</w:t>
      </w:r>
    </w:p>
    <w:p w:rsidR="00B060DE" w:rsidRPr="00B060DE" w:rsidRDefault="00B060DE" w:rsidP="005032B5">
      <w:pPr>
        <w:pStyle w:val="Tekstpodstawowy"/>
        <w:numPr>
          <w:ilvl w:val="0"/>
          <w:numId w:val="60"/>
        </w:numPr>
      </w:pPr>
      <w:r w:rsidRPr="00B060DE">
        <w:t>dziennik budowy, prowadzony zgodnie z zarządzeniem MGPiB z 15.12.1994 r. w sprawie dziennika budowy oraz tablicy informacyjnej (MP z 1995 r. nr 2, poz. 29),</w:t>
      </w:r>
    </w:p>
    <w:p w:rsidR="00B060DE" w:rsidRPr="00B060DE" w:rsidRDefault="00B060DE" w:rsidP="005032B5">
      <w:pPr>
        <w:pStyle w:val="Tekstpodstawowy"/>
        <w:numPr>
          <w:ilvl w:val="0"/>
          <w:numId w:val="60"/>
        </w:numPr>
      </w:pPr>
      <w:r w:rsidRPr="00B060DE">
        <w:t>aprobaty techniczne, certyfikaty lub deklaracje zgodności świadczące o dopuszczeniu do obrotu i powszechnego lub jednostkowego stosowania użytych wyrobów budowlanych, zgodnie z ustawą Prawo Budowlane z 7.07.1994 r. (Dz. U. z 2000 r. nr 106, poz. 1126 z późniejszymi zmianami),</w:t>
      </w:r>
    </w:p>
    <w:p w:rsidR="00B060DE" w:rsidRPr="00B060DE" w:rsidRDefault="00B060DE" w:rsidP="005032B5">
      <w:pPr>
        <w:pStyle w:val="Tekstpodstawowy"/>
        <w:numPr>
          <w:ilvl w:val="0"/>
          <w:numId w:val="60"/>
        </w:numPr>
      </w:pPr>
      <w:r w:rsidRPr="00B060DE">
        <w:t>protokóły odbiorów częściowych, końcowych i robót zanikających, z załączonymi protokółami z badań kontrolnych,</w:t>
      </w:r>
    </w:p>
    <w:p w:rsidR="00B060DE" w:rsidRPr="00B060DE" w:rsidRDefault="00B060DE" w:rsidP="005032B5">
      <w:pPr>
        <w:pStyle w:val="Tekstpodstawowy"/>
        <w:numPr>
          <w:ilvl w:val="0"/>
          <w:numId w:val="60"/>
        </w:numPr>
      </w:pPr>
      <w:r w:rsidRPr="00B060DE">
        <w:t>dokumentacja powykonawcza.</w:t>
      </w:r>
    </w:p>
    <w:p w:rsidR="00B060DE" w:rsidRPr="00B060DE" w:rsidRDefault="00B060DE" w:rsidP="00B060DE">
      <w:pPr>
        <w:pStyle w:val="Tekstpodstawowy"/>
      </w:pPr>
      <w:r w:rsidRPr="00B060DE">
        <w:t>Posadzki z desek mogą być układane:</w:t>
      </w:r>
    </w:p>
    <w:p w:rsidR="00B060DE" w:rsidRPr="00B060DE" w:rsidRDefault="00B060DE" w:rsidP="00B060DE">
      <w:pPr>
        <w:pStyle w:val="Tekstpodstawowy"/>
      </w:pPr>
      <w:r w:rsidRPr="00B060DE">
        <w:t>1.</w:t>
      </w:r>
      <w:r>
        <w:t xml:space="preserve"> </w:t>
      </w:r>
      <w:r w:rsidRPr="00B060DE">
        <w:t>na drewnianych belkach stropowych, z uwzględnieniem odpowiedniego wypełnienia izolacyjnego między belkami,</w:t>
      </w:r>
    </w:p>
    <w:p w:rsidR="00B060DE" w:rsidRPr="00B060DE" w:rsidRDefault="00B060DE" w:rsidP="00B060DE">
      <w:pPr>
        <w:pStyle w:val="Tekstpodstawowy"/>
      </w:pPr>
      <w:r w:rsidRPr="00B060DE">
        <w:t>2.</w:t>
      </w:r>
      <w:r>
        <w:t xml:space="preserve"> </w:t>
      </w:r>
      <w:r w:rsidRPr="00B060DE">
        <w:t>na legarach ułożonych na ciągłych podkładkach materiału izolacyjnego tłumiącego dźwięki uderzeniowe lub z zastosowaniem wypełnienia przestrzeni między legarami odpowiednią warstwą izolacji cieplnej.</w:t>
      </w:r>
    </w:p>
    <w:p w:rsidR="00B060DE" w:rsidRPr="00B060DE" w:rsidRDefault="00B060DE" w:rsidP="00B060DE">
      <w:pPr>
        <w:pStyle w:val="Tekstpodstawowy"/>
      </w:pPr>
      <w:r>
        <w:t xml:space="preserve">3. </w:t>
      </w:r>
      <w:r w:rsidRPr="00B060DE">
        <w:t>bezpośrednio na podłożu o odpowiedniej jakości z zastosowaniem kleju na bazie żywic Konstrukcja podłogi powinna zapewnić możliwość wentylacji przestrzeni pod posadzką.</w:t>
      </w:r>
    </w:p>
    <w:p w:rsidR="00B060DE" w:rsidRPr="00B060DE" w:rsidRDefault="00B060DE" w:rsidP="00B060DE">
      <w:pPr>
        <w:pStyle w:val="Tekstpodstawowy"/>
      </w:pPr>
      <w:r w:rsidRPr="00B060DE">
        <w:t>Belki stropowe lub legary stanowiące podkład pod posadzkę z desek powinny być ze wszystkich stron nasycone dopuszczonym do stosowania solnym preparatem przeciwgrzybowym, najlepiej metodą zanurzeniową;</w:t>
      </w:r>
    </w:p>
    <w:p w:rsidR="00B060DE" w:rsidRPr="00B060DE" w:rsidRDefault="00B060DE" w:rsidP="00B060DE">
      <w:pPr>
        <w:pStyle w:val="Tekstpodstawowy"/>
      </w:pPr>
      <w:r w:rsidRPr="00B060DE">
        <w:t>Roboty należy wykonywać na podstawie projektu opracowanego dla konkretnej realizacji. Powinien on uwzględniać: -materiały do wykonywania podłogi i warunki użytkowania,</w:t>
      </w:r>
    </w:p>
    <w:p w:rsidR="00B060DE" w:rsidRPr="00B060DE" w:rsidRDefault="00B060DE" w:rsidP="00B060DE">
      <w:pPr>
        <w:pStyle w:val="Tekstpodstawowy"/>
      </w:pPr>
      <w:r w:rsidRPr="00B060DE">
        <w:t>-rodzaj i stan podłoży pod podłogę.</w:t>
      </w:r>
    </w:p>
    <w:p w:rsidR="00B060DE" w:rsidRPr="00B060DE" w:rsidRDefault="00B060DE" w:rsidP="00B060DE">
      <w:pPr>
        <w:pStyle w:val="Tekstpodstawowy"/>
      </w:pPr>
      <w:r w:rsidRPr="00B060DE">
        <w:t>Przez dokumentację powykonawczą robót podłogowych rozumiemy (zgodnie z art. 3, p. 14 ustawy Prawo budowlane) wymienioną</w:t>
      </w:r>
      <w:bookmarkStart w:id="51" w:name="page84"/>
      <w:bookmarkEnd w:id="51"/>
      <w:r>
        <w:t xml:space="preserve"> </w:t>
      </w:r>
      <w:r w:rsidRPr="00B060DE">
        <w:t>wyżej dokumentację robót z naniesionymi zmianami w stosunku do projektu budowlanego i specyfikacji technicznej, dokonanymi podczas wykonywania robót.</w:t>
      </w:r>
    </w:p>
    <w:p w:rsidR="00B060DE" w:rsidRPr="00B060DE" w:rsidRDefault="00B060DE" w:rsidP="003742C4">
      <w:pPr>
        <w:pStyle w:val="Nagwek2"/>
      </w:pPr>
      <w:r w:rsidRPr="00B060DE">
        <w:t>MATERIAŁY</w:t>
      </w:r>
    </w:p>
    <w:p w:rsidR="00B060DE" w:rsidRPr="00B060DE" w:rsidRDefault="00B060DE" w:rsidP="003742C4">
      <w:pPr>
        <w:pStyle w:val="Nagwek3"/>
      </w:pPr>
      <w:r w:rsidRPr="00B060DE">
        <w:t>Ogólne wymagania dotyczące materiałów, ich pozyskiwania i składowania podano w ST „Wymagania ogólne"</w:t>
      </w:r>
    </w:p>
    <w:p w:rsidR="00B060DE" w:rsidRPr="00B060DE" w:rsidRDefault="00B060DE" w:rsidP="00B060DE">
      <w:pPr>
        <w:pStyle w:val="Tekstpodstawowy"/>
      </w:pPr>
      <w:r w:rsidRPr="00B060DE">
        <w:t>Ponadto materiały stosowane do wykonywania robót podłogowych powinny mieć:</w:t>
      </w:r>
    </w:p>
    <w:p w:rsidR="00B060DE" w:rsidRPr="00B060DE" w:rsidRDefault="00B060DE" w:rsidP="00B060DE">
      <w:pPr>
        <w:pStyle w:val="Tekstpodstawowy"/>
      </w:pPr>
      <w:r w:rsidRPr="00B060DE">
        <w:t>Aprobaty Techniczne lub być produkowane zgodnie z obowiązującymi normami,</w:t>
      </w:r>
    </w:p>
    <w:p w:rsidR="00B060DE" w:rsidRPr="00B060DE" w:rsidRDefault="00B060DE" w:rsidP="00B060DE">
      <w:pPr>
        <w:pStyle w:val="Tekstpodstawowy"/>
      </w:pPr>
      <w:r w:rsidRPr="00B060DE">
        <w:t>Certyfikat lub Deklarację Zgodności z Aprobatą Techniczną lub z PN,</w:t>
      </w:r>
    </w:p>
    <w:p w:rsidR="00B060DE" w:rsidRPr="00B060DE" w:rsidRDefault="00B060DE" w:rsidP="00B060DE">
      <w:pPr>
        <w:pStyle w:val="Tekstpodstawowy"/>
      </w:pPr>
      <w:r w:rsidRPr="00B060DE">
        <w:t>Certyfikat na znak bezpieczeństwa,</w:t>
      </w:r>
    </w:p>
    <w:p w:rsidR="00B060DE" w:rsidRPr="00B060DE" w:rsidRDefault="00B060DE" w:rsidP="00B060DE">
      <w:pPr>
        <w:pStyle w:val="Tekstpodstawowy"/>
      </w:pPr>
      <w:r w:rsidRPr="00B060DE">
        <w:t>Certyfikat zgodności ze zharmonizowaną normą europejską wprowadzoną do zbioru norm polskich,</w:t>
      </w:r>
    </w:p>
    <w:p w:rsidR="00B060DE" w:rsidRPr="00B060DE" w:rsidRDefault="00B060DE" w:rsidP="00B060DE">
      <w:pPr>
        <w:pStyle w:val="Tekstpodstawowy"/>
      </w:pPr>
      <w:r w:rsidRPr="00B060DE">
        <w:t>Sposób transportu i składowania powinien być zgodny z warunkami i wymaganiami podanymi przez producenta. Wykonawca obowiązany jest posiadać na budowie pełną dokumentację dotyczącą składowanych na budowie materiałów przeznaczonych do wykonania robót wykładzinowych i okładzinowych.</w:t>
      </w:r>
    </w:p>
    <w:p w:rsidR="00B060DE" w:rsidRPr="00B060DE" w:rsidRDefault="00B060DE" w:rsidP="003742C4">
      <w:pPr>
        <w:pStyle w:val="Nagwek3"/>
      </w:pPr>
      <w:r w:rsidRPr="00B060DE">
        <w:t>Wszelkie materiały do wykonania podłóg powinny odpowiadać wymaganiom zawartym w normach polskich lub aprobatach technicznych ITB dopuszczających dany materiał do powszechnego stosowania w budownictwie.</w:t>
      </w:r>
    </w:p>
    <w:p w:rsidR="00B060DE" w:rsidRPr="00B060DE" w:rsidRDefault="00B060DE" w:rsidP="00B060DE">
      <w:pPr>
        <w:pStyle w:val="Tekstpodstawowy"/>
      </w:pPr>
      <w:r w:rsidRPr="00B060DE">
        <w:t>Deski podłogowe powinny być wykonane z tarcicy ogólnego przeznaczenia klasy nie niższej niż: K24. Szerokość desek powinna wynosić od 80 do 140 mm.</w:t>
      </w:r>
    </w:p>
    <w:p w:rsidR="00B060DE" w:rsidRPr="00B060DE" w:rsidRDefault="00B060DE" w:rsidP="00B060DE">
      <w:pPr>
        <w:pStyle w:val="Tekstpodstawowy"/>
      </w:pPr>
      <w:r w:rsidRPr="00B060DE">
        <w:t>Deski podłogowe powinny; być tak obrobione, aby strona odrdzeniowa tarcicy stanowiła powierzchnię</w:t>
      </w:r>
      <w:r>
        <w:t xml:space="preserve"> spodnią deski. Powierzchnią ta </w:t>
      </w:r>
      <w:r w:rsidRPr="00B060DE">
        <w:t>powinna być nasycona solnym preparatem przeciwgrzybowym.</w:t>
      </w:r>
    </w:p>
    <w:p w:rsidR="00B060DE" w:rsidRPr="00B060DE" w:rsidRDefault="00B060DE" w:rsidP="00B060DE">
      <w:pPr>
        <w:pStyle w:val="Tekstpodstawowy"/>
      </w:pPr>
      <w:r w:rsidRPr="00B060DE">
        <w:t>Wilgotność desek nie powinna przekraczać 14%</w:t>
      </w:r>
    </w:p>
    <w:p w:rsidR="00B060DE" w:rsidRPr="00B060DE" w:rsidRDefault="00B060DE" w:rsidP="00B060DE">
      <w:pPr>
        <w:pStyle w:val="Tekstpodstawowy"/>
      </w:pPr>
    </w:p>
    <w:p w:rsidR="00B060DE" w:rsidRPr="00B060DE" w:rsidRDefault="00B060DE" w:rsidP="00B060DE">
      <w:pPr>
        <w:pStyle w:val="Tekstpodstawowy"/>
      </w:pPr>
      <w:r w:rsidRPr="00B060DE">
        <w:t>Legary powinny być wykonane z listew, łat lub bali obrzynanych klasy C27-C18, zazwyczaj o przekroju co najmniej 30X63 mm. Wilgotność drewna legarów nie powinna być wyższa niż 18%;</w:t>
      </w:r>
    </w:p>
    <w:p w:rsidR="00B060DE" w:rsidRPr="00B060DE" w:rsidRDefault="00B060DE" w:rsidP="00B060DE">
      <w:pPr>
        <w:pStyle w:val="Tekstpodstawowy"/>
      </w:pPr>
      <w:r w:rsidRPr="00B060DE">
        <w:t>Listwy działowe powinny mieć grubość równą grubości desek podłogowych i szerokość 38-45 mm:</w:t>
      </w:r>
    </w:p>
    <w:p w:rsidR="00B060DE" w:rsidRPr="00B060DE" w:rsidRDefault="00B060DE" w:rsidP="00B060DE">
      <w:pPr>
        <w:pStyle w:val="Tekstpodstawowy"/>
      </w:pPr>
      <w:r w:rsidRPr="00B060DE">
        <w:t>Powierzchnie kryte listew działowych powinny być zaimpregnowane solnym preparatem przeciwgrzybowym.</w:t>
      </w:r>
    </w:p>
    <w:p w:rsidR="00B060DE" w:rsidRPr="00B060DE" w:rsidRDefault="00B060DE" w:rsidP="00B060DE">
      <w:pPr>
        <w:pStyle w:val="Tekstpodstawowy"/>
      </w:pPr>
      <w:r w:rsidRPr="00B060DE">
        <w:t>Listwy podłogowe przyścienne lub cokoły powinny być z drewna iglastego i odpowiadać wymaganiom jak wyżej.</w:t>
      </w:r>
    </w:p>
    <w:p w:rsidR="00B060DE" w:rsidRPr="00B060DE" w:rsidRDefault="00B060DE" w:rsidP="00B060DE">
      <w:pPr>
        <w:pStyle w:val="Tekstpodstawowy"/>
      </w:pPr>
      <w:r w:rsidRPr="00B060DE">
        <w:t>Do przybijania desek do legarów powinny być stosowane gwoździe o długości równej 2,5–3 krotnej grubości desek. Do klejenia desek stosować kleje na bazie żywic naturalnych lub syntetycznych wskazanych przez producenta deski podłogowej. Wszystkie ww. materiały muszą mieć własności techniczne określone przez producenta lub odpowiednie aprobaty techniczne.</w:t>
      </w:r>
    </w:p>
    <w:p w:rsidR="00B060DE" w:rsidRPr="00B060DE" w:rsidRDefault="00B060DE" w:rsidP="003742C4">
      <w:pPr>
        <w:pStyle w:val="Nagwek2"/>
      </w:pPr>
      <w:r w:rsidRPr="00B060DE">
        <w:t>SPRZĘT l NARZĘDZIA</w:t>
      </w:r>
    </w:p>
    <w:p w:rsidR="00B060DE" w:rsidRPr="00B060DE" w:rsidRDefault="00B060DE" w:rsidP="003742C4">
      <w:pPr>
        <w:pStyle w:val="Nagwek3"/>
      </w:pPr>
      <w:r w:rsidRPr="00B060DE">
        <w:t>Ogólne wymagania dotyczące sprzętu podano w ST „Wymagania ogólne"</w:t>
      </w:r>
    </w:p>
    <w:p w:rsidR="00B060DE" w:rsidRPr="00B060DE" w:rsidRDefault="00B060DE" w:rsidP="003742C4">
      <w:pPr>
        <w:pStyle w:val="Nagwek3"/>
      </w:pPr>
      <w:r w:rsidRPr="00B060DE">
        <w:t>Sprzęt i narzędzia do wykonywania wykładzin i okładzin</w:t>
      </w:r>
    </w:p>
    <w:p w:rsidR="00B060DE" w:rsidRPr="00B060DE" w:rsidRDefault="00B060DE" w:rsidP="00B060DE">
      <w:pPr>
        <w:pStyle w:val="Tekstpodstawowy"/>
      </w:pPr>
      <w:r w:rsidRPr="00B060DE">
        <w:t>Do wykonywania robót podłogowych należy stosować:</w:t>
      </w:r>
    </w:p>
    <w:p w:rsidR="00B060DE" w:rsidRPr="00B060DE" w:rsidRDefault="00B060DE" w:rsidP="00B060DE">
      <w:pPr>
        <w:pStyle w:val="Tekstpodstawowy"/>
      </w:pPr>
      <w:r w:rsidRPr="00B060DE">
        <w:t>Narzędzia ręczne i mechaniczne niezbędne do wykonywania prac w drewnie.</w:t>
      </w:r>
    </w:p>
    <w:p w:rsidR="00B060DE" w:rsidRPr="00B060DE" w:rsidRDefault="00B060DE" w:rsidP="003742C4">
      <w:pPr>
        <w:pStyle w:val="Nagwek2"/>
      </w:pPr>
      <w:r w:rsidRPr="00B060DE">
        <w:t>TRANSPORT</w:t>
      </w:r>
    </w:p>
    <w:p w:rsidR="00B060DE" w:rsidRPr="00B060DE" w:rsidRDefault="00B060DE" w:rsidP="003742C4">
      <w:pPr>
        <w:pStyle w:val="Nagwek3"/>
      </w:pPr>
      <w:r w:rsidRPr="00B060DE">
        <w:t>Ogólne wymagania dotyczące transportu podano ST „Wymagania ogólne"</w:t>
      </w:r>
    </w:p>
    <w:p w:rsidR="00B060DE" w:rsidRPr="00B060DE" w:rsidRDefault="00B060DE" w:rsidP="003742C4">
      <w:pPr>
        <w:pStyle w:val="Nagwek3"/>
      </w:pPr>
      <w:r w:rsidRPr="00B060DE">
        <w:t>Transport i składowanie materiałów</w:t>
      </w:r>
    </w:p>
    <w:p w:rsidR="00B060DE" w:rsidRPr="00B060DE" w:rsidRDefault="00B060DE" w:rsidP="00B060DE">
      <w:pPr>
        <w:pStyle w:val="Tekstpodstawowy"/>
      </w:pPr>
      <w:r w:rsidRPr="00B060DE">
        <w:t>Transport materiałów do wykonania wykładzin i okładzin nie wymaga specjalnych środków i urządzeń.</w:t>
      </w:r>
    </w:p>
    <w:p w:rsidR="00B060DE" w:rsidRPr="00B060DE" w:rsidRDefault="00B060DE" w:rsidP="00B060DE">
      <w:pPr>
        <w:pStyle w:val="Tekstpodstawowy"/>
      </w:pPr>
      <w:r w:rsidRPr="00B060DE">
        <w:t>Zaleca się używać do transportu samochodów pokrytych plandekami lub zamkniętych. W czasie transportu należy zabezpieczyć przewożone materiały w sposób wykluczający ich uszkodzenie. W przypadku dużych ilości materiałów zalecane jest przewożenie ich na paletach i użycie do załadunku i rozładunku ładunku urządzeń mechanicznych.</w:t>
      </w:r>
    </w:p>
    <w:p w:rsidR="00B060DE" w:rsidRPr="00B060DE" w:rsidRDefault="00B060DE" w:rsidP="00B060DE">
      <w:pPr>
        <w:pStyle w:val="Tekstpodstawowy"/>
      </w:pPr>
      <w:r w:rsidRPr="00B060DE">
        <w:t>Składowanie materiałów podłogowych na budowie musi być w pomieszczeniach zamkniętych, zabezpieczonych przed opadami i minusowymi temperaturami.</w:t>
      </w:r>
    </w:p>
    <w:p w:rsidR="00B060DE" w:rsidRPr="00B060DE" w:rsidRDefault="00B060DE" w:rsidP="003742C4">
      <w:pPr>
        <w:pStyle w:val="Nagwek2"/>
      </w:pPr>
      <w:r w:rsidRPr="00B060DE">
        <w:t>WYKONANIE ROBÓT</w:t>
      </w:r>
    </w:p>
    <w:p w:rsidR="00B060DE" w:rsidRPr="00B060DE" w:rsidRDefault="00B060DE" w:rsidP="003742C4">
      <w:pPr>
        <w:pStyle w:val="Nagwek3"/>
      </w:pPr>
      <w:r w:rsidRPr="00B060DE">
        <w:t>Ogólne zasady wykonywania robót podano w ST „Wymagania ogólne"</w:t>
      </w:r>
    </w:p>
    <w:p w:rsidR="00B060DE" w:rsidRPr="00B060DE" w:rsidRDefault="00B060DE" w:rsidP="003742C4">
      <w:pPr>
        <w:pStyle w:val="Nagwek3"/>
      </w:pPr>
      <w:r w:rsidRPr="00B060DE">
        <w:t>Warunki wykonania robót</w:t>
      </w:r>
    </w:p>
    <w:p w:rsidR="00B060DE" w:rsidRPr="00B060DE" w:rsidRDefault="00B060DE" w:rsidP="00B060DE">
      <w:pPr>
        <w:pStyle w:val="Tekstpodstawowy"/>
      </w:pPr>
      <w:r w:rsidRPr="00B060DE">
        <w:t>Belki stropowe lub legary stanowiące podkład pod posadzkę z desek iglastych powinny być ze wszystkich stron nasycone dopuszczonym do stosowania solnym preparatem przeciwgrzybowym, najlepiej metodą zanurzeniową;</w:t>
      </w:r>
    </w:p>
    <w:p w:rsidR="00B060DE" w:rsidRPr="00B060DE" w:rsidRDefault="00B060DE" w:rsidP="00B060DE">
      <w:pPr>
        <w:pStyle w:val="Tekstpodstawowy"/>
      </w:pPr>
      <w:r w:rsidRPr="00B060DE">
        <w:t>Legary podłogowe powinny być zawsze oddzielone od podłoża co najmniej paskiem papy izolacyjnej o szerokości większej o 5-6 cm od szerokości legara, jeżeli projekt nie przewiduje inaczej.</w:t>
      </w:r>
    </w:p>
    <w:p w:rsidR="00B060DE" w:rsidRPr="00B060DE" w:rsidRDefault="00B060DE" w:rsidP="00B060DE">
      <w:pPr>
        <w:pStyle w:val="Tekstpodstawowy"/>
      </w:pPr>
      <w:r w:rsidRPr="00B060DE">
        <w:t>Rozstaw osiowy legarów powinien wynosić, zależnie od grubości desek 50-70 cm. Im cieńsze deski podłogowe, tym rozstaw legarów powinien być mniejszy.</w:t>
      </w:r>
    </w:p>
    <w:p w:rsidR="00B060DE" w:rsidRPr="00B060DE" w:rsidRDefault="00B060DE" w:rsidP="00B060DE">
      <w:pPr>
        <w:pStyle w:val="Tekstpodstawowy"/>
      </w:pPr>
      <w:r w:rsidRPr="00B060DE">
        <w:t>Odstęp legarów położonych wzdłuż ścian murowanych albo betonowych powinien wynosić około 30 cm.</w:t>
      </w:r>
    </w:p>
    <w:p w:rsidR="00B060DE" w:rsidRPr="00B060DE" w:rsidRDefault="00B060DE" w:rsidP="00B060DE">
      <w:pPr>
        <w:pStyle w:val="Tekstpodstawowy"/>
      </w:pPr>
      <w:r w:rsidRPr="00B060DE">
        <w:t>Połączenia legarów na długość należy wykonać na nakładkę prostą lub skośną. Złącza sąsiednich legarów powinny być przesunięte wzajemnie o co najmniej 0,5 m.</w:t>
      </w:r>
    </w:p>
    <w:p w:rsidR="00B060DE" w:rsidRPr="00B060DE" w:rsidRDefault="00B060DE" w:rsidP="00B060DE">
      <w:pPr>
        <w:pStyle w:val="Tekstpodstawowy"/>
      </w:pPr>
      <w:r w:rsidRPr="00B060DE">
        <w:t>Legary powinny być unieruchomione przez zaklinowanie przy ścianach, końce legarów oraz kliny należy oddzielić od ściany paskiem papy asfaltowej.</w:t>
      </w:r>
    </w:p>
    <w:p w:rsidR="00B060DE" w:rsidRPr="00B060DE" w:rsidRDefault="00B060DE" w:rsidP="00B060DE">
      <w:pPr>
        <w:pStyle w:val="Tekstpodstawowy"/>
      </w:pPr>
      <w:r w:rsidRPr="00B060DE">
        <w:t>Legar, na którym nastąpi łączenie desek podłogowych na długość z zastosowaniem listwy działowej, powinien być odpowiednio szerszy.</w:t>
      </w:r>
    </w:p>
    <w:p w:rsidR="00B060DE" w:rsidRPr="00B060DE" w:rsidRDefault="00B060DE" w:rsidP="00B060DE">
      <w:pPr>
        <w:pStyle w:val="Tekstpodstawowy"/>
      </w:pPr>
      <w:r w:rsidRPr="00B060DE">
        <w:t>Podłoże pod bezpośrednie układanie desek powinno być suche i czyste, pozbawione wszelkich zanieczyszczeń uniemożliwiających przyczepność kleju ( np. oleistych ).</w:t>
      </w:r>
    </w:p>
    <w:p w:rsidR="00B060DE" w:rsidRPr="00B060DE" w:rsidRDefault="00B060DE" w:rsidP="00B060DE">
      <w:pPr>
        <w:pStyle w:val="Tekstpodstawowy"/>
      </w:pPr>
      <w:r w:rsidRPr="00B060DE">
        <w:t>Deski podłogowe należy układać prostopadle do ściany okiennej.</w:t>
      </w:r>
    </w:p>
    <w:p w:rsidR="00B060DE" w:rsidRPr="00B060DE" w:rsidRDefault="00B060DE" w:rsidP="00B060DE">
      <w:pPr>
        <w:pStyle w:val="Tekstpodstawowy"/>
      </w:pPr>
      <w:r w:rsidRPr="00B060DE">
        <w:t>Między posadzką a stałymi pionowymi elementami budynku należy pozostawić szczelinę o szerokości 10-25 mm.</w:t>
      </w:r>
    </w:p>
    <w:p w:rsidR="00B060DE" w:rsidRPr="00B060DE" w:rsidRDefault="00B060DE" w:rsidP="00B060DE">
      <w:pPr>
        <w:pStyle w:val="Tekstpodstawowy"/>
      </w:pPr>
      <w:r w:rsidRPr="00B060DE">
        <w:t>Pierwszą deskę ułożoną wzdłuż ścian z odstępem jak wyżej należy przybić na każdym legarze gwoździem z góry przy brzegu deski, oraz z drugiej strony w płaszczyznę boczną (nad piórem lub we wpust). Główki gwoździ powinny być zagłębione za pomocą pobijaka.</w:t>
      </w:r>
    </w:p>
    <w:p w:rsidR="00B060DE" w:rsidRPr="00B060DE" w:rsidRDefault="00B060DE" w:rsidP="00B060DE">
      <w:pPr>
        <w:pStyle w:val="Tekstpodstawowy"/>
      </w:pPr>
      <w:r w:rsidRPr="00B060DE">
        <w:t>Kolejne deski należy przybijać na kryty gwóźdź, na każdym legarze po uprzednim silnym dociśnięciu każdej deski do deski zamocowanej za pomocą klamer ciesielskich i klinów.</w:t>
      </w:r>
    </w:p>
    <w:p w:rsidR="00B060DE" w:rsidRPr="00B060DE" w:rsidRDefault="00B060DE" w:rsidP="00B060DE">
      <w:pPr>
        <w:pStyle w:val="Tekstpodstawowy"/>
      </w:pPr>
      <w:r w:rsidRPr="00B060DE">
        <w:t>Łączenie desek na długość, należy wykonywać za pomocą listwy działowej przymocowanej do legara, a połączenie posadzki w drzwiach, z zastosowaniem progu wpuszczonego.</w:t>
      </w:r>
    </w:p>
    <w:p w:rsidR="00B060DE" w:rsidRPr="00B060DE" w:rsidRDefault="00B060DE" w:rsidP="00B060DE">
      <w:pPr>
        <w:pStyle w:val="Tekstpodstawowy"/>
      </w:pPr>
      <w:r w:rsidRPr="00B060DE">
        <w:t>Posadzkę z desek należy wykończyć wzdłuż ścian przez przybicie listew podłogowych przyściennych lub cokołów według wymagań jak wyżej. W listwach lub cokołach powinny być wyrobione od strony ściany wycięcia umożliwiające wentylację przestrzeni podpodłogowej,. Posadzkę z desek należy wygładzić przez szlifowanie, które wykonuje się pasmami równoległymi do długości desek. Jeżeli projekt nie przewiduje inaczej posadzka z desek powinna być bezpośrednio po oszlifowaniu i odkurzeniu zagruntowana</w:t>
      </w:r>
      <w:bookmarkStart w:id="52" w:name="page85"/>
      <w:bookmarkEnd w:id="52"/>
      <w:r>
        <w:t xml:space="preserve"> </w:t>
      </w:r>
      <w:r w:rsidRPr="00B060DE">
        <w:t>pokostem rozcieńczonym w terpentynie lub benzynie lakowej w stosunku 1:12 ewentualnie innym środkiem impregnacyjnym wskazanym przez producenta podłogi.</w:t>
      </w:r>
    </w:p>
    <w:p w:rsidR="00B060DE" w:rsidRPr="00B060DE" w:rsidRDefault="00B060DE" w:rsidP="003742C4">
      <w:pPr>
        <w:pStyle w:val="Nagwek2"/>
      </w:pPr>
      <w:r w:rsidRPr="00B060DE">
        <w:t>KONTROLA JAKOŚCI ROBÓT</w:t>
      </w:r>
    </w:p>
    <w:p w:rsidR="00B060DE" w:rsidRPr="00B060DE" w:rsidRDefault="00B060DE" w:rsidP="003742C4">
      <w:pPr>
        <w:pStyle w:val="Nagwek3"/>
      </w:pPr>
      <w:r w:rsidRPr="00B060DE">
        <w:t>Ogólne zasady kontroli jakości robót podano w ST „Wymagania ogólne" .</w:t>
      </w:r>
    </w:p>
    <w:p w:rsidR="00B060DE" w:rsidRPr="00B060DE" w:rsidRDefault="00B060DE" w:rsidP="003742C4">
      <w:pPr>
        <w:pStyle w:val="Nagwek3"/>
      </w:pPr>
      <w:r w:rsidRPr="00B060DE">
        <w:t>Odbiór materiałów</w:t>
      </w:r>
    </w:p>
    <w:p w:rsidR="00B060DE" w:rsidRPr="00B060DE" w:rsidRDefault="00B060DE" w:rsidP="00B060DE">
      <w:pPr>
        <w:pStyle w:val="Tekstpodstawowy"/>
      </w:pPr>
      <w:r w:rsidRPr="00B060DE">
        <w:t>Odbiór materiałów powinien być dokonany bezpośrednio po ich dostarczeniu na budowę.</w:t>
      </w:r>
    </w:p>
    <w:p w:rsidR="00B060DE" w:rsidRPr="00B060DE" w:rsidRDefault="00B060DE" w:rsidP="00B060DE">
      <w:pPr>
        <w:pStyle w:val="Tekstpodstawowy"/>
      </w:pPr>
      <w:r w:rsidRPr="00B060DE">
        <w:t>Odbiór materiałów powinien obejmować sprawdzenie ich właściwości technicznych zgodnie z wymaganiami odpowiednich norm przedmiotowych lub świadectw dopuszczenia do stosowania w budownictwie.</w:t>
      </w:r>
    </w:p>
    <w:p w:rsidR="00B060DE" w:rsidRPr="00B060DE" w:rsidRDefault="00B060DE" w:rsidP="00B060DE">
      <w:pPr>
        <w:pStyle w:val="Tekstpodstawowy"/>
      </w:pPr>
      <w:r w:rsidRPr="00B060DE">
        <w:t>Sprawdzenie materiałów należy przy odbiorze robót zakończonych przeprowadzić pośrednio na podstawie zapisów w dzienniku budowy i zaświadczeń (atestów) z kontroli producenta, stwierdzających zgodność użytych materiałów S dokumentacją techniczną oraz właściwymi normami.</w:t>
      </w:r>
    </w:p>
    <w:p w:rsidR="00B060DE" w:rsidRPr="00B060DE" w:rsidRDefault="00B060DE" w:rsidP="00B060DE">
      <w:pPr>
        <w:pStyle w:val="Tekstpodstawowy"/>
      </w:pPr>
      <w:r w:rsidRPr="00B060DE">
        <w:t>Materiały, w których jakość nie jest potwierdzona odpowiednim zaświadczeniem, a budzące wątpliwości, powinny być przed użyciem do robót poddane badaniom jakości przez upoważnione laboratoria.</w:t>
      </w:r>
    </w:p>
    <w:p w:rsidR="00B060DE" w:rsidRPr="00B060DE" w:rsidRDefault="00B060DE" w:rsidP="003742C4">
      <w:pPr>
        <w:pStyle w:val="Nagwek3"/>
      </w:pPr>
      <w:r w:rsidRPr="00B060DE">
        <w:t>Sprawdzenie warunków przystąpienia do robót posadzkowych</w:t>
      </w:r>
    </w:p>
    <w:p w:rsidR="00B060DE" w:rsidRPr="00B060DE" w:rsidRDefault="00B060DE" w:rsidP="00B060DE">
      <w:pPr>
        <w:pStyle w:val="Tekstpodstawowy"/>
      </w:pPr>
      <w:r w:rsidRPr="00B060DE">
        <w:t>Przed przystąpieniem do wykonywania posadzki należy sprawdzić;</w:t>
      </w:r>
    </w:p>
    <w:p w:rsidR="00B060DE" w:rsidRPr="00B060DE" w:rsidRDefault="00B060DE" w:rsidP="00B060DE">
      <w:pPr>
        <w:pStyle w:val="Tekstpodstawowy"/>
      </w:pPr>
      <w:r w:rsidRPr="00B060DE">
        <w:t>-temperaturę pomieszczeń,</w:t>
      </w:r>
    </w:p>
    <w:p w:rsidR="00B060DE" w:rsidRPr="00B060DE" w:rsidRDefault="00B060DE" w:rsidP="00B060DE">
      <w:pPr>
        <w:pStyle w:val="Tekstpodstawowy"/>
      </w:pPr>
      <w:r w:rsidRPr="00B060DE">
        <w:t>-wilgotność względną powietrza (przy wykonywaniu posadzek z drewna ),</w:t>
      </w:r>
    </w:p>
    <w:p w:rsidR="00B060DE" w:rsidRPr="00B060DE" w:rsidRDefault="00B060DE" w:rsidP="00B060DE">
      <w:pPr>
        <w:pStyle w:val="Tekstpodstawowy"/>
      </w:pPr>
      <w:r w:rsidRPr="00B060DE">
        <w:t>-wilgotność podkładu (przy wykonywaniu posadzek z drewna i tworzyw sztucznych).</w:t>
      </w:r>
    </w:p>
    <w:p w:rsidR="00B060DE" w:rsidRPr="00B060DE" w:rsidRDefault="00B060DE" w:rsidP="00B060DE">
      <w:pPr>
        <w:pStyle w:val="Tekstpodstawowy"/>
      </w:pPr>
      <w:r w:rsidRPr="00B060DE">
        <w:t>Badanie temperatury powietrza należy wykonać za pomocą termometru lub termografu umieszczonego w odległości 10 cm od podkładu, w miejscu najdalej oddalonym od źródła ciepła.</w:t>
      </w:r>
    </w:p>
    <w:p w:rsidR="00B060DE" w:rsidRPr="00B060DE" w:rsidRDefault="00B060DE" w:rsidP="00B060DE">
      <w:pPr>
        <w:pStyle w:val="Tekstpodstawowy"/>
      </w:pPr>
      <w:r w:rsidRPr="00B060DE">
        <w:t xml:space="preserve">Badanie wilgotności powietrza należy wykonać za pomocą higrometru lub hydrografu umieszczonego w odległości 10 cm od </w:t>
      </w:r>
      <w:r w:rsidRPr="00B060DE">
        <w:lastRenderedPageBreak/>
        <w:t>powierzchni podkładu.</w:t>
      </w:r>
    </w:p>
    <w:p w:rsidR="00B060DE" w:rsidRPr="00B060DE" w:rsidRDefault="00B060DE" w:rsidP="00B060DE">
      <w:pPr>
        <w:pStyle w:val="Tekstpodstawowy"/>
      </w:pPr>
      <w:r w:rsidRPr="00B060DE">
        <w:t>Liczba miejsc pomiaru wilgotności powinna wynosić:</w:t>
      </w:r>
    </w:p>
    <w:p w:rsidR="00B060DE" w:rsidRPr="00B060DE" w:rsidRDefault="00B060DE" w:rsidP="00B060DE">
      <w:pPr>
        <w:pStyle w:val="Tekstpodstawowy"/>
      </w:pPr>
      <w:r w:rsidRPr="00B060DE">
        <w:t>-przy powierzchni podkładów do 450 m2 co najmniej 3 badania,</w:t>
      </w:r>
    </w:p>
    <w:p w:rsidR="00B060DE" w:rsidRPr="00B060DE" w:rsidRDefault="00B060DE" w:rsidP="00B060DE">
      <w:pPr>
        <w:pStyle w:val="Tekstpodstawowy"/>
      </w:pPr>
      <w:r w:rsidRPr="00B060DE">
        <w:t>-dla każdych następnych 150 m2 dodatkowo jedno badanie.</w:t>
      </w:r>
    </w:p>
    <w:p w:rsidR="00B060DE" w:rsidRPr="00B060DE" w:rsidRDefault="00B060DE" w:rsidP="00B060DE">
      <w:pPr>
        <w:pStyle w:val="Tekstpodstawowy"/>
      </w:pPr>
      <w:r w:rsidRPr="00B060DE">
        <w:t>Wyniki badań temperatury, wilgotności względnej powietrza oraz .wilgotności podkładu powinny być wpisane do dziennika budowy.</w:t>
      </w:r>
    </w:p>
    <w:p w:rsidR="00B060DE" w:rsidRPr="00B060DE" w:rsidRDefault="00B060DE" w:rsidP="003742C4">
      <w:pPr>
        <w:pStyle w:val="Nagwek3"/>
      </w:pPr>
      <w:r w:rsidRPr="00B060DE">
        <w:t>Badania w czasie robót</w:t>
      </w:r>
    </w:p>
    <w:p w:rsidR="00B060DE" w:rsidRPr="00B060DE" w:rsidRDefault="00B060DE" w:rsidP="00B060DE">
      <w:pPr>
        <w:pStyle w:val="Tekstpodstawowy"/>
      </w:pPr>
      <w:r w:rsidRPr="00B060DE">
        <w:t>Badania w czasie robót polegają na sprawdzeniu zgodności wykonywania posadzki z dokumentacją projektową i SST w zakresie pewnego fragmentu prac. Prawidłowość ich wykonania wywiera wpływ na prawidłowość dalszych prac. Badania te szczególnie powinny dotyczyć sprawdzenie technologii wykonywanych robót oraz innych robót „zanikających".</w:t>
      </w:r>
    </w:p>
    <w:p w:rsidR="00B060DE" w:rsidRPr="00B060DE" w:rsidRDefault="00B060DE" w:rsidP="003742C4">
      <w:pPr>
        <w:pStyle w:val="Nagwek2"/>
      </w:pPr>
      <w:r w:rsidRPr="00B060DE">
        <w:t>OBMIAR ROBÓT</w:t>
      </w:r>
    </w:p>
    <w:p w:rsidR="00B060DE" w:rsidRPr="00B060DE" w:rsidRDefault="00B060DE" w:rsidP="003742C4">
      <w:pPr>
        <w:pStyle w:val="Nagwek3"/>
      </w:pPr>
      <w:r w:rsidRPr="00B060DE">
        <w:t>Ogólne zasady obmiaru robót podano w ST „Wymagania ogólne" .</w:t>
      </w:r>
    </w:p>
    <w:p w:rsidR="00B060DE" w:rsidRPr="00B060DE" w:rsidRDefault="00B060DE" w:rsidP="003742C4">
      <w:pPr>
        <w:pStyle w:val="Nagwek3"/>
      </w:pPr>
      <w:r>
        <w:t>Z</w:t>
      </w:r>
      <w:r w:rsidRPr="00B060DE">
        <w:t>asady obmiarowania</w:t>
      </w:r>
    </w:p>
    <w:p w:rsidR="00B060DE" w:rsidRPr="00B060DE" w:rsidRDefault="00B060DE" w:rsidP="00B060DE">
      <w:pPr>
        <w:pStyle w:val="Tekstpodstawowy"/>
      </w:pPr>
      <w:r w:rsidRPr="00B060DE">
        <w:t>Powierzchnie wykładzin i okładzin oblicza się w m2 na podstawie dokonanych bezpośrednio na gruncie pomiarów, przyjmując wymiary w świetle ścian w stanie surowym. Z obliczonej powierzchni odlicza się powierzchnię słupów, pilastrów, fundamentów i innych elementów większe od 0,25 m2.</w:t>
      </w:r>
    </w:p>
    <w:p w:rsidR="00B060DE" w:rsidRPr="00B060DE" w:rsidRDefault="00B060DE" w:rsidP="00B060DE">
      <w:pPr>
        <w:pStyle w:val="Tekstpodstawowy"/>
      </w:pPr>
      <w:r w:rsidRPr="00B060DE">
        <w:t>W przypadku rozbieżność pomiędzy dokumentacją a stanem faktycznym powierzchnie oblicza się według stanu faktycznego.</w:t>
      </w:r>
    </w:p>
    <w:p w:rsidR="00B060DE" w:rsidRPr="00B060DE" w:rsidRDefault="00B060DE" w:rsidP="00B060DE">
      <w:pPr>
        <w:pStyle w:val="Tekstpodstawowy"/>
      </w:pPr>
      <w:r w:rsidRPr="00B060DE">
        <w:t>Powierzchnie okładzin określa się wg stanu faktycznego.</w:t>
      </w:r>
    </w:p>
    <w:p w:rsidR="00B060DE" w:rsidRPr="00B060DE" w:rsidRDefault="00B060DE" w:rsidP="003742C4">
      <w:pPr>
        <w:pStyle w:val="Nagwek2"/>
      </w:pPr>
      <w:r w:rsidRPr="00B060DE">
        <w:t>ODBIÓR ROBÓT</w:t>
      </w:r>
    </w:p>
    <w:p w:rsidR="00B060DE" w:rsidRPr="00B060DE" w:rsidRDefault="00B060DE" w:rsidP="003742C4">
      <w:pPr>
        <w:pStyle w:val="Nagwek3"/>
      </w:pPr>
      <w:r w:rsidRPr="00B060DE">
        <w:t>Ogólne zasady odbioru robót podano w ST „Wymagania ogólne" .</w:t>
      </w:r>
    </w:p>
    <w:p w:rsidR="00B060DE" w:rsidRPr="00B060DE" w:rsidRDefault="00B060DE" w:rsidP="003742C4">
      <w:pPr>
        <w:pStyle w:val="Nagwek3"/>
      </w:pPr>
      <w:r w:rsidRPr="00B060DE">
        <w:t>Odbiór robót zanikających i ulegających zakryciu</w:t>
      </w:r>
    </w:p>
    <w:p w:rsidR="00B060DE" w:rsidRPr="00B060DE" w:rsidRDefault="00B060DE" w:rsidP="00B060DE">
      <w:pPr>
        <w:pStyle w:val="Tekstpodstawowy"/>
      </w:pPr>
      <w:r w:rsidRPr="00B060DE">
        <w:t>W trakcie odbioru należy przeprowadzić badania wymienione w pkt 6.2. niniejszego opracowania.</w:t>
      </w:r>
    </w:p>
    <w:p w:rsidR="00B060DE" w:rsidRPr="00B060DE" w:rsidRDefault="00B060DE" w:rsidP="00B060DE">
      <w:pPr>
        <w:pStyle w:val="Tekstpodstawowy"/>
      </w:pPr>
      <w:r w:rsidRPr="00B060DE">
        <w:t>Jeżeli wszystkie pomiary i badania dały wynik pozytywny można uznać podłoża za wykonane prawidłowo, tj. zgodnie z dokumentacją i ST i zezwolić do przystąpienia do robót wykładzinowych i okładzinowych.</w:t>
      </w:r>
    </w:p>
    <w:p w:rsidR="00B060DE" w:rsidRPr="00B060DE" w:rsidRDefault="00B060DE" w:rsidP="00B060DE">
      <w:pPr>
        <w:pStyle w:val="Tekstpodstawowy"/>
      </w:pPr>
      <w:r w:rsidRPr="00B060DE">
        <w:t>Jeżeli chociaż jeden wynik badania daje wynik negatywny podłoże nie powinno być odebrane.</w:t>
      </w:r>
    </w:p>
    <w:p w:rsidR="00B060DE" w:rsidRPr="00B060DE" w:rsidRDefault="00B060DE" w:rsidP="00B060DE">
      <w:pPr>
        <w:pStyle w:val="Tekstpodstawowy"/>
      </w:pPr>
      <w:r w:rsidRPr="00B060DE">
        <w:t>Wykonawca zobowiązany jest do dokonania naprawy podłoża poprzez np. szlifowanie lub szpachlowanie i ponowne zgłoszenie do odbioru. W sytuacji gdy naprawa jest niemożliwa (szczególnie w przypadku zaniżonej wytrzymałości) podłoże musi być skute i wykonane ponownie.</w:t>
      </w:r>
    </w:p>
    <w:p w:rsidR="00B060DE" w:rsidRPr="00B060DE" w:rsidRDefault="00B060DE" w:rsidP="00B060DE">
      <w:pPr>
        <w:pStyle w:val="Tekstpodstawowy"/>
      </w:pPr>
      <w:r w:rsidRPr="00B060DE">
        <w:t>Wszystkie ustalenia związane z dokonanym odbiorem robót ulegających zakryciu (podłóż) oraz materiałów należy zapisać w dzienniku budowy lub protokóle podpisanym przez przedstawicieli inwestora (inspektor nadzoru) i wykonawcy (kierownik budowy).</w:t>
      </w:r>
    </w:p>
    <w:p w:rsidR="00B060DE" w:rsidRPr="00B060DE" w:rsidRDefault="00B060DE" w:rsidP="00FB3D2B">
      <w:pPr>
        <w:pStyle w:val="Nagwek4"/>
      </w:pPr>
      <w:r w:rsidRPr="00B060DE">
        <w:t>Odbiór warstw izolacji cieplnych i przeciwdźwiękowych Odbiór powinien być przeprowadzony w następujących fazach robót: -po przygotowaniu podłoża,</w:t>
      </w:r>
    </w:p>
    <w:p w:rsidR="00B060DE" w:rsidRPr="00B060DE" w:rsidRDefault="00B060DE" w:rsidP="005032B5">
      <w:pPr>
        <w:pStyle w:val="Tekstpodstawowy"/>
        <w:numPr>
          <w:ilvl w:val="0"/>
          <w:numId w:val="61"/>
        </w:numPr>
      </w:pPr>
      <w:r w:rsidRPr="00B060DE">
        <w:t>po przyklejeniu bądź ułożeniu warstwy izolacyjnej,</w:t>
      </w:r>
    </w:p>
    <w:p w:rsidR="00B060DE" w:rsidRPr="00B060DE" w:rsidRDefault="00B060DE" w:rsidP="005032B5">
      <w:pPr>
        <w:pStyle w:val="Tekstpodstawowy"/>
        <w:numPr>
          <w:ilvl w:val="0"/>
          <w:numId w:val="61"/>
        </w:numPr>
      </w:pPr>
      <w:r w:rsidRPr="00B060DE">
        <w:t>przed przykrywaniem warstwą ochronną lub układaniem podkładu.</w:t>
      </w:r>
    </w:p>
    <w:p w:rsidR="00B060DE" w:rsidRPr="00B060DE" w:rsidRDefault="00B060DE" w:rsidP="00B060DE">
      <w:pPr>
        <w:pStyle w:val="Tekstpodstawowy"/>
      </w:pPr>
      <w:r w:rsidRPr="00B060DE">
        <w:t>Odbiór powinien obejmować:</w:t>
      </w:r>
    </w:p>
    <w:p w:rsidR="00B060DE" w:rsidRPr="00B060DE" w:rsidRDefault="00B060DE" w:rsidP="005032B5">
      <w:pPr>
        <w:pStyle w:val="Tekstpodstawowy"/>
        <w:numPr>
          <w:ilvl w:val="0"/>
          <w:numId w:val="62"/>
        </w:numPr>
      </w:pPr>
      <w:r w:rsidRPr="00B060DE">
        <w:t>sprawdzenie materiałów,</w:t>
      </w:r>
    </w:p>
    <w:p w:rsidR="00B060DE" w:rsidRPr="00B060DE" w:rsidRDefault="00B060DE" w:rsidP="005032B5">
      <w:pPr>
        <w:pStyle w:val="Tekstpodstawowy"/>
        <w:numPr>
          <w:ilvl w:val="0"/>
          <w:numId w:val="62"/>
        </w:numPr>
      </w:pPr>
      <w:r w:rsidRPr="00B060DE">
        <w:t>sprawdzenie równości, czystości i stanu wilgotności podłoża,</w:t>
      </w:r>
    </w:p>
    <w:p w:rsidR="00B060DE" w:rsidRPr="00B060DE" w:rsidRDefault="00B060DE" w:rsidP="005032B5">
      <w:pPr>
        <w:pStyle w:val="Tekstpodstawowy"/>
        <w:numPr>
          <w:ilvl w:val="0"/>
          <w:numId w:val="62"/>
        </w:numPr>
      </w:pPr>
      <w:r w:rsidRPr="00B060DE">
        <w:t>sprawdzenie jakości wykonania paroizolacji (jeżeli jest przewidziana), -sprawdzenie grubości i ciągłości warstw izolacyjnej,</w:t>
      </w:r>
    </w:p>
    <w:p w:rsidR="00B060DE" w:rsidRPr="00B060DE" w:rsidRDefault="00B060DE" w:rsidP="005032B5">
      <w:pPr>
        <w:pStyle w:val="Tekstpodstawowy"/>
        <w:numPr>
          <w:ilvl w:val="0"/>
          <w:numId w:val="62"/>
        </w:numPr>
      </w:pPr>
      <w:r w:rsidRPr="00B060DE">
        <w:t>w wypadku zastosowania styropianu sprawdzenie, czy nie styka się z materiałami zawierającymi rozpuszczalniki organiczne (np. lepikiem) lub oleje (np. papy).</w:t>
      </w:r>
    </w:p>
    <w:p w:rsidR="00B060DE" w:rsidRPr="00B060DE" w:rsidRDefault="00B060DE" w:rsidP="00B060DE">
      <w:pPr>
        <w:pStyle w:val="Tekstpodstawowy"/>
      </w:pPr>
      <w:r w:rsidRPr="00B060DE">
        <w:t>Badania należy przeprowadzić w sposób przewidziany dla izolacji ciepłochronnych.</w:t>
      </w:r>
    </w:p>
    <w:p w:rsidR="00B060DE" w:rsidRPr="00B060DE" w:rsidRDefault="00B060DE" w:rsidP="00FB3D2B">
      <w:pPr>
        <w:pStyle w:val="Nagwek4"/>
      </w:pPr>
      <w:r w:rsidRPr="00B060DE">
        <w:t>Odbiór podkładu</w:t>
      </w:r>
    </w:p>
    <w:p w:rsidR="00B060DE" w:rsidRPr="00B060DE" w:rsidRDefault="00B060DE" w:rsidP="00B060DE">
      <w:pPr>
        <w:pStyle w:val="Tekstpodstawowy"/>
      </w:pPr>
      <w:r w:rsidRPr="00B060DE">
        <w:t>Odbiór powinien być przeprowadzony następujących fazach robót:</w:t>
      </w:r>
    </w:p>
    <w:p w:rsidR="00B060DE" w:rsidRPr="00B060DE" w:rsidRDefault="00B060DE" w:rsidP="005032B5">
      <w:pPr>
        <w:pStyle w:val="Tekstpodstawowy"/>
        <w:numPr>
          <w:ilvl w:val="0"/>
          <w:numId w:val="63"/>
        </w:numPr>
      </w:pPr>
      <w:r w:rsidRPr="00B060DE">
        <w:t>po wykonaniu warstwy ochronnej na materiale izolacyjnym,</w:t>
      </w:r>
    </w:p>
    <w:p w:rsidR="00B060DE" w:rsidRPr="00B060DE" w:rsidRDefault="00B060DE" w:rsidP="005032B5">
      <w:pPr>
        <w:pStyle w:val="Tekstpodstawowy"/>
        <w:numPr>
          <w:ilvl w:val="0"/>
          <w:numId w:val="63"/>
        </w:numPr>
      </w:pPr>
      <w:r w:rsidRPr="00B060DE">
        <w:t>podczas układania podkładu,</w:t>
      </w:r>
    </w:p>
    <w:p w:rsidR="00B060DE" w:rsidRDefault="00B060DE" w:rsidP="005032B5">
      <w:pPr>
        <w:pStyle w:val="Tekstpodstawowy"/>
        <w:numPr>
          <w:ilvl w:val="0"/>
          <w:numId w:val="63"/>
        </w:numPr>
      </w:pPr>
      <w:r w:rsidRPr="00B060DE">
        <w:t xml:space="preserve">po całkowitym stwardnieniu podkładu i wykonaniu badania wytrzymałości na ściskanie na próbkach kontrolnych. </w:t>
      </w:r>
    </w:p>
    <w:p w:rsidR="00B060DE" w:rsidRPr="00B060DE" w:rsidRDefault="00B060DE" w:rsidP="00B060DE">
      <w:pPr>
        <w:pStyle w:val="Tekstpodstawowy"/>
      </w:pPr>
      <w:r w:rsidRPr="00B060DE">
        <w:t>Odbiór powinien obejmować;</w:t>
      </w:r>
    </w:p>
    <w:p w:rsidR="00B060DE" w:rsidRDefault="00B060DE" w:rsidP="005032B5">
      <w:pPr>
        <w:pStyle w:val="Tekstpodstawowy"/>
        <w:numPr>
          <w:ilvl w:val="0"/>
          <w:numId w:val="63"/>
        </w:numPr>
      </w:pPr>
      <w:r w:rsidRPr="00B060DE">
        <w:t>sprawdzenie jakości materiałów</w:t>
      </w:r>
      <w:bookmarkStart w:id="53" w:name="page86"/>
      <w:bookmarkEnd w:id="53"/>
    </w:p>
    <w:p w:rsidR="00B060DE" w:rsidRPr="00B060DE" w:rsidRDefault="00B060DE" w:rsidP="005032B5">
      <w:pPr>
        <w:pStyle w:val="Tekstpodstawowy"/>
        <w:numPr>
          <w:ilvl w:val="0"/>
          <w:numId w:val="63"/>
        </w:numPr>
      </w:pPr>
      <w:r w:rsidRPr="00B060DE">
        <w:t>sprawdzenie prawidłowości ułożenia warstwy ochronnej na materiale izolacyjnym, jeżeli jest ona wymagana, -sprawdzenie w czasie wykonywania podkładu jego grubości w dowolnych 3 miejscach w pomieszczeniu: badania należy przeprowadzić metodą przekłuwania z dokładnością do 1 mm,</w:t>
      </w:r>
    </w:p>
    <w:p w:rsidR="00B060DE" w:rsidRPr="00B060DE" w:rsidRDefault="00B060DE" w:rsidP="005032B5">
      <w:pPr>
        <w:pStyle w:val="Tekstpodstawowy"/>
        <w:numPr>
          <w:ilvl w:val="0"/>
          <w:numId w:val="63"/>
        </w:numPr>
      </w:pPr>
      <w:r w:rsidRPr="00B060DE">
        <w:t>sprawdzenie wytrzymałości j podkładu na ściskanie i zginanie przez ocenę laboratoryjnie przeprowadzonych badań kontrolnych pozostawionych w czasie, wykonania podkładów; badania; powinny być przeprowadzone dla podkładów cementowych i anhydrytowych. Badania powinny być wykonywane nie rzadziej niż 1 raz na 1000 m2 podkładu,</w:t>
      </w:r>
    </w:p>
    <w:p w:rsidR="00B060DE" w:rsidRPr="00B060DE" w:rsidRDefault="00B060DE" w:rsidP="005032B5">
      <w:pPr>
        <w:pStyle w:val="Tekstpodstawowy"/>
        <w:numPr>
          <w:ilvl w:val="0"/>
          <w:numId w:val="63"/>
        </w:numPr>
      </w:pPr>
      <w:r w:rsidRPr="00B060DE">
        <w:t>sprawdzenie równości podkładu przez przykładanie w dowolnych miejscach i kierunkach dwumetrowej łaty kontrolnej odchylenia stanowiące prześwity miedzy łatą i podkładem należy mierzyć z dokładnością do 1 mm,</w:t>
      </w:r>
    </w:p>
    <w:p w:rsidR="00B060DE" w:rsidRPr="00B060DE" w:rsidRDefault="00B060DE" w:rsidP="005032B5">
      <w:pPr>
        <w:pStyle w:val="Tekstpodstawowy"/>
        <w:numPr>
          <w:ilvl w:val="0"/>
          <w:numId w:val="63"/>
        </w:numPr>
      </w:pPr>
      <w:r w:rsidRPr="00B060DE">
        <w:t>sprawdzenie odchyleń od płaszczyzny poziomej lub określonej wyznaczonym spadkiem za pomocą dwumetrowej łaty kontrolnej i poziomnicy odchylenia należy mierzyć z dokładnością do 1 mm,</w:t>
      </w:r>
    </w:p>
    <w:p w:rsidR="00B060DE" w:rsidRPr="00B060DE" w:rsidRDefault="00B060DE" w:rsidP="005032B5">
      <w:pPr>
        <w:pStyle w:val="Tekstpodstawowy"/>
        <w:numPr>
          <w:ilvl w:val="0"/>
          <w:numId w:val="63"/>
        </w:numPr>
      </w:pPr>
      <w:r w:rsidRPr="00B060DE">
        <w:t>sprawdzenie prawidłowości osadzenia w podkładzie elementów dodatkowych (wpustów podłogowych, płaskowników lub kątowników wzmacniających połączenia posadzek, dzielących je na pola, itp.); badanie należy wykonać przez oględziny,</w:t>
      </w:r>
    </w:p>
    <w:p w:rsidR="00B060DE" w:rsidRPr="00B060DE" w:rsidRDefault="00B060DE" w:rsidP="005032B5">
      <w:pPr>
        <w:pStyle w:val="Tekstpodstawowy"/>
        <w:numPr>
          <w:ilvl w:val="0"/>
          <w:numId w:val="63"/>
        </w:numPr>
      </w:pPr>
      <w:r w:rsidRPr="00B060DE">
        <w:t>sprawdzenie prawidłowości wykonania szczelin dylatacyjnych, izolacyjnych i przeciw-skurczowych. Wyniki badań powinny być wpisywane do dziennika budowy i akceptowane przez inspektora nadzoru.</w:t>
      </w:r>
    </w:p>
    <w:p w:rsidR="00B060DE" w:rsidRPr="00B060DE" w:rsidRDefault="00B060DE" w:rsidP="003742C4">
      <w:pPr>
        <w:pStyle w:val="Nagwek3"/>
      </w:pPr>
      <w:r w:rsidRPr="00B060DE">
        <w:t>Odbiór częściowy</w:t>
      </w:r>
    </w:p>
    <w:p w:rsidR="00B060DE" w:rsidRPr="00B060DE" w:rsidRDefault="00B060DE" w:rsidP="00B060DE">
      <w:pPr>
        <w:pStyle w:val="Tekstpodstawowy"/>
      </w:pPr>
      <w:r w:rsidRPr="00B060DE">
        <w:t>Odbiór częściowy polega na ocenie ilości i jakości wykonanej części robót. Odbioru częściowego robót dokonuje się dla zakresu określonego w dokumentach umownych według zasad jak przy odbiorze ostatecznym robót.</w:t>
      </w:r>
    </w:p>
    <w:p w:rsidR="00B060DE" w:rsidRPr="00B060DE" w:rsidRDefault="00B060DE" w:rsidP="00B060DE">
      <w:pPr>
        <w:pStyle w:val="Tekstpodstawowy"/>
      </w:pPr>
      <w:r w:rsidRPr="00B060DE">
        <w:t>Celem odbioru częściowego jest wczesne wykrycie ewentualnych usterek w realizowanych robotach i ich sunięcie przed odbiorem końcowym.</w:t>
      </w:r>
    </w:p>
    <w:p w:rsidR="00B060DE" w:rsidRPr="00B060DE" w:rsidRDefault="00B060DE" w:rsidP="00B060DE">
      <w:pPr>
        <w:pStyle w:val="Tekstpodstawowy"/>
      </w:pPr>
      <w:r w:rsidRPr="00B060DE">
        <w:t>Odbiór częściowy robót jest dokonywany przez inspektora nadzoru w obecności kierownika budowy.</w:t>
      </w:r>
    </w:p>
    <w:p w:rsidR="00B060DE" w:rsidRPr="00B060DE" w:rsidRDefault="00B060DE" w:rsidP="00B060DE">
      <w:pPr>
        <w:pStyle w:val="Tekstpodstawowy"/>
      </w:pPr>
      <w:r w:rsidRPr="00B060DE">
        <w:t>Protokół odbioru częściowego jest podstawą do dokonania częściowego rozliczenia robót jeżeli umowa taką formę przewiduje.</w:t>
      </w:r>
    </w:p>
    <w:p w:rsidR="00B060DE" w:rsidRPr="00B060DE" w:rsidRDefault="00B060DE" w:rsidP="003742C4">
      <w:pPr>
        <w:pStyle w:val="Nagwek3"/>
      </w:pPr>
      <w:r w:rsidRPr="00B060DE">
        <w:t>Odbiór ostateczny (końcowy)</w:t>
      </w:r>
    </w:p>
    <w:p w:rsidR="00B060DE" w:rsidRPr="00B060DE" w:rsidRDefault="00B060DE" w:rsidP="00B060DE">
      <w:pPr>
        <w:pStyle w:val="Tekstpodstawowy"/>
      </w:pPr>
      <w:r w:rsidRPr="00B060DE">
        <w:t>Odbiór ostateczny stanowi ostateczną ocenę rzeczywistego wykonanie robót w odniesieniu do zakresu (ilości), jakości i zgodności z dokumentacją projektową.</w:t>
      </w:r>
    </w:p>
    <w:p w:rsidR="00B060DE" w:rsidRPr="00B060DE" w:rsidRDefault="00B060DE" w:rsidP="00B060DE">
      <w:pPr>
        <w:pStyle w:val="Tekstpodstawowy"/>
      </w:pPr>
      <w:r w:rsidRPr="00B060DE">
        <w:t>Odbiór ostateczny dokonuje komisja powołana przez zamawiającego na podstawie przedłożonych dokumentów, wyników badań i pomiarów oraz dokonanej ocenie wizualnej.</w:t>
      </w:r>
    </w:p>
    <w:p w:rsidR="00B060DE" w:rsidRPr="00B060DE" w:rsidRDefault="00B060DE" w:rsidP="00B060DE">
      <w:pPr>
        <w:pStyle w:val="Tekstpodstawowy"/>
      </w:pPr>
      <w:r w:rsidRPr="00B060DE">
        <w:t>Zasady i terminy powoływania komisji oraz czas jej działalności powinna określać umowa.</w:t>
      </w:r>
    </w:p>
    <w:p w:rsidR="00B060DE" w:rsidRPr="00B060DE" w:rsidRDefault="00B060DE" w:rsidP="00B060DE">
      <w:pPr>
        <w:pStyle w:val="Tekstpodstawowy"/>
      </w:pPr>
      <w:r w:rsidRPr="00B060DE">
        <w:lastRenderedPageBreak/>
        <w:t>Wykonawca robót obowiązany jest przedłożyć komisji następujące dokumenty:</w:t>
      </w:r>
    </w:p>
    <w:p w:rsidR="00B060DE" w:rsidRPr="00B060DE" w:rsidRDefault="00B060DE" w:rsidP="005032B5">
      <w:pPr>
        <w:pStyle w:val="Tekstpodstawowy"/>
        <w:numPr>
          <w:ilvl w:val="0"/>
          <w:numId w:val="64"/>
        </w:numPr>
      </w:pPr>
      <w:r w:rsidRPr="00B060DE">
        <w:t>projekt budowlany,</w:t>
      </w:r>
    </w:p>
    <w:p w:rsidR="00B060DE" w:rsidRPr="00B060DE" w:rsidRDefault="00B060DE" w:rsidP="005032B5">
      <w:pPr>
        <w:pStyle w:val="Tekstpodstawowy"/>
        <w:numPr>
          <w:ilvl w:val="0"/>
          <w:numId w:val="64"/>
        </w:numPr>
      </w:pPr>
      <w:r w:rsidRPr="00B060DE">
        <w:t>projekty wykonawcze</w:t>
      </w:r>
    </w:p>
    <w:p w:rsidR="00B060DE" w:rsidRPr="00B060DE" w:rsidRDefault="00B060DE" w:rsidP="005032B5">
      <w:pPr>
        <w:pStyle w:val="Tekstpodstawowy"/>
        <w:numPr>
          <w:ilvl w:val="0"/>
          <w:numId w:val="64"/>
        </w:numPr>
      </w:pPr>
      <w:r w:rsidRPr="00B060DE">
        <w:t>dokumentację powykonawczą,</w:t>
      </w:r>
    </w:p>
    <w:p w:rsidR="00B060DE" w:rsidRPr="00B060DE" w:rsidRDefault="00B060DE" w:rsidP="005032B5">
      <w:pPr>
        <w:pStyle w:val="Tekstpodstawowy"/>
        <w:numPr>
          <w:ilvl w:val="0"/>
          <w:numId w:val="64"/>
        </w:numPr>
      </w:pPr>
      <w:r w:rsidRPr="00B060DE">
        <w:t>szczegółowe specyfikacje techniczne,</w:t>
      </w:r>
    </w:p>
    <w:p w:rsidR="00B060DE" w:rsidRPr="00B060DE" w:rsidRDefault="00B060DE" w:rsidP="005032B5">
      <w:pPr>
        <w:pStyle w:val="Tekstpodstawowy"/>
        <w:numPr>
          <w:ilvl w:val="0"/>
          <w:numId w:val="64"/>
        </w:numPr>
      </w:pPr>
      <w:r w:rsidRPr="00B060DE">
        <w:t>dziennik budowy z zapisami dotyczącymi toku prowadzonych robót,</w:t>
      </w:r>
    </w:p>
    <w:p w:rsidR="00B060DE" w:rsidRPr="00B060DE" w:rsidRDefault="00B060DE" w:rsidP="005032B5">
      <w:pPr>
        <w:pStyle w:val="Tekstpodstawowy"/>
        <w:numPr>
          <w:ilvl w:val="0"/>
          <w:numId w:val="64"/>
        </w:numPr>
      </w:pPr>
      <w:r w:rsidRPr="00B060DE">
        <w:t>aprobaty techniczne, certyfikaty i deklaracje zgodności dla zastosowanych materiałów i wyrobów,</w:t>
      </w:r>
    </w:p>
    <w:p w:rsidR="00B060DE" w:rsidRPr="00B060DE" w:rsidRDefault="00B060DE" w:rsidP="005032B5">
      <w:pPr>
        <w:pStyle w:val="Tekstpodstawowy"/>
        <w:numPr>
          <w:ilvl w:val="0"/>
          <w:numId w:val="64"/>
        </w:numPr>
      </w:pPr>
      <w:r w:rsidRPr="00B060DE">
        <w:t>protokóły odbioru podłoży,</w:t>
      </w:r>
    </w:p>
    <w:p w:rsidR="00B060DE" w:rsidRPr="00B060DE" w:rsidRDefault="00B060DE" w:rsidP="005032B5">
      <w:pPr>
        <w:pStyle w:val="Tekstpodstawowy"/>
        <w:numPr>
          <w:ilvl w:val="0"/>
          <w:numId w:val="64"/>
        </w:numPr>
      </w:pPr>
      <w:r w:rsidRPr="00B060DE">
        <w:t>protokóły odbiorów częściowych,</w:t>
      </w:r>
    </w:p>
    <w:p w:rsidR="00B060DE" w:rsidRPr="00B060DE" w:rsidRDefault="00B060DE" w:rsidP="005032B5">
      <w:pPr>
        <w:pStyle w:val="Tekstpodstawowy"/>
        <w:numPr>
          <w:ilvl w:val="0"/>
          <w:numId w:val="64"/>
        </w:numPr>
      </w:pPr>
      <w:r w:rsidRPr="00B060DE">
        <w:t>instrukcje producentów dotyczące zastosowanych materiałów,</w:t>
      </w:r>
    </w:p>
    <w:p w:rsidR="00B060DE" w:rsidRPr="00B060DE" w:rsidRDefault="00B060DE" w:rsidP="005032B5">
      <w:pPr>
        <w:pStyle w:val="Tekstpodstawowy"/>
        <w:numPr>
          <w:ilvl w:val="0"/>
          <w:numId w:val="64"/>
        </w:numPr>
      </w:pPr>
      <w:r w:rsidRPr="00B060DE">
        <w:t>wyniki badań laboratoryjnych i ekspertyz.</w:t>
      </w:r>
    </w:p>
    <w:p w:rsidR="00B060DE" w:rsidRPr="00B060DE" w:rsidRDefault="00B060DE" w:rsidP="00B060DE">
      <w:pPr>
        <w:pStyle w:val="Tekstpodstawowy"/>
      </w:pPr>
      <w:r w:rsidRPr="00B060DE">
        <w:t>Sprawdzenie zgodności z dokumentacją projektowo–kosztorysową powinny być przeprowadzone przez porównanie wykonanej podłogi z projektem i opisem kosztorysowym oraz stwierdzenie wzajemnej zgodności na podstawie oględzin oraz pomiaru posadzki, a w odniesieniu do konstrukcji podłogi na podstawie protokółów odbiorów międzyfazowych i zapisów w dzienniku budowy. Sprawdzenie dotrzymania warunków ogólnych, wykonania robót (cieplnych, wilgotnościowych) należy przeprowadzić na podstawią zapisów w dzienniku budowy.</w:t>
      </w:r>
    </w:p>
    <w:p w:rsidR="00B060DE" w:rsidRPr="00B060DE" w:rsidRDefault="00B060DE" w:rsidP="00B060DE">
      <w:pPr>
        <w:pStyle w:val="Tekstpodstawowy"/>
      </w:pPr>
      <w:r w:rsidRPr="00B060DE">
        <w:t>Sprawdzenie prawidłowości wykonania podkładu i warstw izolacyjnych należy przeprowadzić na podstawie protokółów odbiorów międzyfazowych lub zapisów w dzienniku budowy.</w:t>
      </w:r>
    </w:p>
    <w:p w:rsidR="00B060DE" w:rsidRPr="00B060DE" w:rsidRDefault="00B060DE" w:rsidP="00B060DE">
      <w:pPr>
        <w:pStyle w:val="Tekstpodstawowy"/>
      </w:pPr>
      <w:r w:rsidRPr="00B060DE">
        <w:t>Sprawdzenie prawidłowości wykonania posadzki powinno być dokonane po uzyskaniu przez posadzkę pełnych właściwości techniczno - użytkowych.</w:t>
      </w:r>
    </w:p>
    <w:p w:rsidR="00B060DE" w:rsidRPr="00B060DE" w:rsidRDefault="00B060DE" w:rsidP="00B060DE">
      <w:pPr>
        <w:pStyle w:val="Tekstpodstawowy"/>
      </w:pPr>
      <w:r w:rsidRPr="00B060DE">
        <w:t>Odbiór posadzki powinien obejmować:</w:t>
      </w:r>
    </w:p>
    <w:p w:rsidR="00B060DE" w:rsidRPr="00B060DE" w:rsidRDefault="00B060DE" w:rsidP="005032B5">
      <w:pPr>
        <w:pStyle w:val="Tekstpodstawowy"/>
        <w:numPr>
          <w:ilvl w:val="0"/>
          <w:numId w:val="65"/>
        </w:numPr>
      </w:pPr>
      <w:r w:rsidRPr="00B060DE">
        <w:t>sprawdzenie wyglądu zewnętrznego; badanie należy wykonać przez ocenę wzrokową,</w:t>
      </w:r>
    </w:p>
    <w:p w:rsidR="00B060DE" w:rsidRPr="00B060DE" w:rsidRDefault="00B060DE" w:rsidP="005032B5">
      <w:pPr>
        <w:pStyle w:val="Tekstpodstawowy"/>
        <w:numPr>
          <w:ilvl w:val="0"/>
          <w:numId w:val="65"/>
        </w:numPr>
      </w:pPr>
      <w:r w:rsidRPr="00B060DE">
        <w:t>sprawdzenie prawidłowości ukształtowania powierzchni posadzki;</w:t>
      </w:r>
    </w:p>
    <w:p w:rsidR="00B060DE" w:rsidRPr="00B060DE" w:rsidRDefault="00B060DE" w:rsidP="005032B5">
      <w:pPr>
        <w:pStyle w:val="Tekstpodstawowy"/>
        <w:numPr>
          <w:ilvl w:val="0"/>
          <w:numId w:val="65"/>
        </w:numPr>
      </w:pPr>
      <w:r w:rsidRPr="00B060DE">
        <w:t>sprawdzenie połączenia posadzki z podkładem; badanie należy przeprowadzić zależnie od rodzaju posadzki przez oględziny, naciskanie lub opukiwanie,</w:t>
      </w:r>
    </w:p>
    <w:p w:rsidR="00B060DE" w:rsidRPr="00B060DE" w:rsidRDefault="00B060DE" w:rsidP="005032B5">
      <w:pPr>
        <w:pStyle w:val="Tekstpodstawowy"/>
        <w:numPr>
          <w:ilvl w:val="0"/>
          <w:numId w:val="65"/>
        </w:numPr>
      </w:pPr>
      <w:r w:rsidRPr="00B060DE">
        <w:t>sprawdzenie prawidłowości wykonania styków materiałów posadzkowych; badania prostoliniowości należy wykonać za pomocą naciągniętego prostego drutu i pomiaru odchyleń z dokładnością 1 mm, a szerokości spoin za pomocą szczelinomierza lub suwmiarki.</w:t>
      </w:r>
    </w:p>
    <w:p w:rsidR="00B060DE" w:rsidRPr="00B060DE" w:rsidRDefault="00B060DE" w:rsidP="00B060DE">
      <w:pPr>
        <w:pStyle w:val="Tekstpodstawowy"/>
      </w:pPr>
      <w:r w:rsidRPr="00B060DE">
        <w:t>Sprawdzenie wykończenia. posadzki i prawidłowości zamocowania listew podłogowych do cokołów; badania należy wykonać przez oględziny.</w:t>
      </w:r>
    </w:p>
    <w:p w:rsidR="00B060DE" w:rsidRPr="00B060DE" w:rsidRDefault="00B060DE" w:rsidP="00B060DE">
      <w:pPr>
        <w:pStyle w:val="Tekstpodstawowy"/>
      </w:pPr>
      <w:r w:rsidRPr="00B060DE">
        <w:t>Jeżeli chociażby jeden wynik badań był negatywny posadzka nie powinna być przyjęta. W takim przypadku należy przyjąć jedno z następujących rozwiązań:</w:t>
      </w:r>
    </w:p>
    <w:p w:rsidR="00B060DE" w:rsidRPr="00B060DE" w:rsidRDefault="00B060DE" w:rsidP="005032B5">
      <w:pPr>
        <w:pStyle w:val="Tekstpodstawowy"/>
        <w:numPr>
          <w:ilvl w:val="0"/>
          <w:numId w:val="66"/>
        </w:numPr>
      </w:pPr>
      <w:r w:rsidRPr="00B060DE">
        <w:t>jeżeli to możliwe, należy poprawić posadzkę i przedstawić ją ponownie do odbioru,</w:t>
      </w:r>
    </w:p>
    <w:p w:rsidR="00B060DE" w:rsidRPr="00B060DE" w:rsidRDefault="00B060DE" w:rsidP="005032B5">
      <w:pPr>
        <w:pStyle w:val="Tekstpodstawowy"/>
        <w:numPr>
          <w:ilvl w:val="0"/>
          <w:numId w:val="66"/>
        </w:numPr>
      </w:pPr>
      <w:r w:rsidRPr="00B060DE">
        <w:t>jeżeli odchylenia od wymagań nie zagrażają bezpieczeństwu użytkownika i trwałości posadzki zamawiający może wyrazić zgodę na dokonanie odbioru końcowego z jednoczesnym obniżeniem wartości wynagrodzenia w stosunku ustaleń umownych,.</w:t>
      </w:r>
    </w:p>
    <w:p w:rsidR="00B060DE" w:rsidRPr="00B060DE" w:rsidRDefault="00B060DE" w:rsidP="005032B5">
      <w:pPr>
        <w:pStyle w:val="Tekstpodstawowy"/>
        <w:numPr>
          <w:ilvl w:val="0"/>
          <w:numId w:val="66"/>
        </w:numPr>
      </w:pPr>
      <w:r w:rsidRPr="00B060DE">
        <w:t>w przypadku, gdy nie są możliwe podane wyżej rozwiązania, wykonawca zobowiązany jest do usunięcia wadliwie wykonanej posadzki, wykonać ją ponownie i powtórnie zgłosić do odbioru.</w:t>
      </w:r>
    </w:p>
    <w:p w:rsidR="00B060DE" w:rsidRPr="00B060DE" w:rsidRDefault="00B060DE" w:rsidP="00B060DE">
      <w:pPr>
        <w:pStyle w:val="Tekstpodstawowy"/>
      </w:pPr>
      <w:r w:rsidRPr="00B060DE">
        <w:t>W przypadku nie kompletności dokumentów odbiór może być dokonany po ich uzupełnieniu.</w:t>
      </w:r>
    </w:p>
    <w:p w:rsidR="00B060DE" w:rsidRPr="00B060DE" w:rsidRDefault="00B060DE" w:rsidP="00B060DE">
      <w:pPr>
        <w:pStyle w:val="Tekstpodstawowy"/>
      </w:pPr>
      <w:r w:rsidRPr="00B060DE">
        <w:t>Z czynności odbioru sporządza się protokół podpisany przez przedstawicieli zamawiającego i wykonawcy. Protokół powinien zawierać:</w:t>
      </w:r>
    </w:p>
    <w:p w:rsidR="00B060DE" w:rsidRPr="00B060DE" w:rsidRDefault="00B060DE" w:rsidP="00B060DE">
      <w:pPr>
        <w:pStyle w:val="Tekstpodstawowy"/>
      </w:pPr>
      <w:r w:rsidRPr="00B060DE">
        <w:t>ustalenia podjęte w trakcie prac komisji,</w:t>
      </w:r>
    </w:p>
    <w:p w:rsidR="00B060DE" w:rsidRPr="00B060DE" w:rsidRDefault="00B060DE" w:rsidP="00B060DE">
      <w:pPr>
        <w:pStyle w:val="Tekstpodstawowy"/>
      </w:pPr>
      <w:r w:rsidRPr="00B060DE">
        <w:t>ocenę wyników badań,</w:t>
      </w:r>
    </w:p>
    <w:p w:rsidR="00B060DE" w:rsidRPr="00B060DE" w:rsidRDefault="00B060DE" w:rsidP="00B060DE">
      <w:pPr>
        <w:pStyle w:val="Tekstpodstawowy"/>
      </w:pPr>
      <w:r w:rsidRPr="00B060DE">
        <w:t>wykaz wad i usterek ze wskaźnikiem możliwości ich usunięcia,</w:t>
      </w:r>
    </w:p>
    <w:p w:rsidR="00B060DE" w:rsidRPr="00B060DE" w:rsidRDefault="00B060DE" w:rsidP="00B060DE">
      <w:pPr>
        <w:pStyle w:val="Tekstpodstawowy"/>
      </w:pPr>
      <w:r w:rsidRPr="00B060DE">
        <w:t>stwierdzenie zgodności lub niezgodności wykonania wykładzin i okładzin z zamówieniem.</w:t>
      </w:r>
    </w:p>
    <w:p w:rsidR="00B060DE" w:rsidRPr="00B060DE" w:rsidRDefault="00B060DE" w:rsidP="00B060DE">
      <w:pPr>
        <w:pStyle w:val="Tekstpodstawowy"/>
      </w:pPr>
      <w:r w:rsidRPr="00B060DE">
        <w:t>Protokół odbioru końcowego jest podstawą do dokonania rozliczenia końcowego pomiędzy zamawiającym a wykonawcą.</w:t>
      </w:r>
    </w:p>
    <w:p w:rsidR="00B060DE" w:rsidRPr="00B060DE" w:rsidRDefault="00B060DE" w:rsidP="003742C4">
      <w:pPr>
        <w:pStyle w:val="Nagwek3"/>
      </w:pPr>
      <w:r w:rsidRPr="00B060DE">
        <w:t>Odbiór pogwarancyjny</w:t>
      </w:r>
    </w:p>
    <w:p w:rsidR="00B060DE" w:rsidRPr="00B060DE" w:rsidRDefault="00B060DE" w:rsidP="00B060DE">
      <w:pPr>
        <w:pStyle w:val="Tekstpodstawowy"/>
      </w:pPr>
      <w:r w:rsidRPr="00B060DE">
        <w:t>Odbiór pogwarancyjny przeprowadza się po upływie okresu gwarancji, którego długość jest określona w umowie. Celem odbioru pogwarancyjnego jest ocena stanu posadzki po użytkowaniu w okresie gwarancji oraz ocena wykonywanych w tym okresie ewentualnych robót poprawkowych związanych z usuwaniem zgłoszonych wad.</w:t>
      </w:r>
    </w:p>
    <w:p w:rsidR="00B060DE" w:rsidRPr="00B060DE" w:rsidRDefault="00B060DE" w:rsidP="00B060DE">
      <w:pPr>
        <w:pStyle w:val="Tekstpodstawowy"/>
      </w:pPr>
      <w:r w:rsidRPr="00B060DE">
        <w:t>Odbiór pogwarancyjny jest dokonywany na podstawie oceny wizualnej wykładzin i okładzin z uwzględnieniem zasad opisanych w pkt.</w:t>
      </w:r>
    </w:p>
    <w:p w:rsidR="00B060DE" w:rsidRPr="00B060DE" w:rsidRDefault="00B060DE" w:rsidP="003742C4">
      <w:pPr>
        <w:pStyle w:val="Nagwek3"/>
      </w:pPr>
      <w:bookmarkStart w:id="54" w:name="page87"/>
      <w:bookmarkEnd w:id="54"/>
      <w:r w:rsidRPr="00B060DE">
        <w:t>„Odbiór ostateczny robót".</w:t>
      </w:r>
    </w:p>
    <w:p w:rsidR="00B060DE" w:rsidRPr="00B060DE" w:rsidRDefault="00B060DE" w:rsidP="00B060DE">
      <w:pPr>
        <w:pStyle w:val="Tekstpodstawowy"/>
      </w:pPr>
      <w:r w:rsidRPr="00B060DE">
        <w:t>Pozytywny wynik odbioru pogwarancyjnego jest podstawą do zwrotu kaucji gwarancyjnej, negatywny do dokonania potrąceń wynikających z obniżonej jakości robót.</w:t>
      </w:r>
    </w:p>
    <w:p w:rsidR="00B060DE" w:rsidRPr="00B060DE" w:rsidRDefault="00B060DE" w:rsidP="00B060DE">
      <w:pPr>
        <w:pStyle w:val="Tekstpodstawowy"/>
      </w:pPr>
      <w:r w:rsidRPr="00B060DE">
        <w:t>Przed upływem okresu gwarancyjnego zamawiający powinien zgłosić wykonawcy wszystkie zauważone wady w wykonanych posadzkach.</w:t>
      </w:r>
    </w:p>
    <w:p w:rsidR="00B060DE" w:rsidRPr="00B060DE" w:rsidRDefault="00B060DE" w:rsidP="003742C4">
      <w:pPr>
        <w:pStyle w:val="Nagwek2"/>
      </w:pPr>
      <w:r w:rsidRPr="00B060DE">
        <w:t>PODSTAWA PŁATNOŚCI</w:t>
      </w:r>
    </w:p>
    <w:p w:rsidR="00B060DE" w:rsidRPr="00B060DE" w:rsidRDefault="00B060DE" w:rsidP="003742C4">
      <w:pPr>
        <w:pStyle w:val="Nagwek3"/>
      </w:pPr>
      <w:r w:rsidRPr="00B060DE">
        <w:t>Ogólne ustalenia dotyczące podstawy płatności podano w ST „Wymagania ogólne" .</w:t>
      </w:r>
    </w:p>
    <w:p w:rsidR="00B060DE" w:rsidRPr="00B060DE" w:rsidRDefault="00B060DE" w:rsidP="003742C4">
      <w:pPr>
        <w:pStyle w:val="Nagwek3"/>
      </w:pPr>
      <w:r w:rsidRPr="00B060DE">
        <w:t>Zasady rozliczenia i płatności</w:t>
      </w:r>
    </w:p>
    <w:p w:rsidR="00B060DE" w:rsidRPr="00B060DE" w:rsidRDefault="00B060DE" w:rsidP="00B060DE">
      <w:pPr>
        <w:pStyle w:val="Tekstpodstawowy"/>
      </w:pPr>
      <w:r w:rsidRPr="00B060DE">
        <w:t>Rozliczenie pomiędzy zamawiającym a wykonawcą za wykonane roboty posadzkowe może być dokonane jednorazowo po wykonaniu pełnego zakresu robót i ich końcowym odbiorze lub etapami określonymi w umowie po dokonaniu odbioru częściowego robót.</w:t>
      </w:r>
    </w:p>
    <w:p w:rsidR="00B060DE" w:rsidRPr="00B060DE" w:rsidRDefault="00B060DE" w:rsidP="00B060DE">
      <w:pPr>
        <w:pStyle w:val="Tekstpodstawowy"/>
      </w:pPr>
      <w:r w:rsidRPr="00B060DE">
        <w:t>Ostateczne rozliczenie umowy pomiędzy zamawiającym a wykonawcą następuje po dokonaniu odbioru pogwarancyjnego.</w:t>
      </w:r>
    </w:p>
    <w:p w:rsidR="00B060DE" w:rsidRPr="00B060DE" w:rsidRDefault="00B060DE" w:rsidP="003742C4">
      <w:pPr>
        <w:pStyle w:val="Nagwek3"/>
      </w:pPr>
      <w:r w:rsidRPr="00B060DE">
        <w:t>Zasady ustalenia ceny jednostkowej</w:t>
      </w:r>
    </w:p>
    <w:p w:rsidR="00B060DE" w:rsidRPr="00B060DE" w:rsidRDefault="00B060DE" w:rsidP="005032B5">
      <w:pPr>
        <w:pStyle w:val="Tekstpodstawowy"/>
        <w:numPr>
          <w:ilvl w:val="0"/>
          <w:numId w:val="67"/>
        </w:numPr>
      </w:pPr>
      <w:r w:rsidRPr="00B060DE">
        <w:t>Ceny jednostkowe za roboty posadzkowe obejmują:</w:t>
      </w:r>
    </w:p>
    <w:p w:rsidR="00B060DE" w:rsidRPr="00B060DE" w:rsidRDefault="00B060DE" w:rsidP="005032B5">
      <w:pPr>
        <w:pStyle w:val="Tekstpodstawowy"/>
        <w:numPr>
          <w:ilvl w:val="0"/>
          <w:numId w:val="67"/>
        </w:numPr>
      </w:pPr>
      <w:r w:rsidRPr="00B060DE">
        <w:t>robociznę bezpośrednią wraz z narzutami,</w:t>
      </w:r>
    </w:p>
    <w:p w:rsidR="00B060DE" w:rsidRPr="00B060DE" w:rsidRDefault="00B060DE" w:rsidP="005032B5">
      <w:pPr>
        <w:pStyle w:val="Tekstpodstawowy"/>
        <w:numPr>
          <w:ilvl w:val="0"/>
          <w:numId w:val="67"/>
        </w:numPr>
      </w:pPr>
      <w:r w:rsidRPr="00B060DE">
        <w:t>wartość zużytych materiałów podstawowych i pomocniczych wraz z ubytkami wynikającymi z technologii robót z kosztami zakupu,</w:t>
      </w:r>
    </w:p>
    <w:p w:rsidR="00B060DE" w:rsidRPr="00B060DE" w:rsidRDefault="00B060DE" w:rsidP="005032B5">
      <w:pPr>
        <w:pStyle w:val="Tekstpodstawowy"/>
        <w:numPr>
          <w:ilvl w:val="0"/>
          <w:numId w:val="67"/>
        </w:numPr>
      </w:pPr>
      <w:r w:rsidRPr="00B060DE">
        <w:t>wartość pracy sprzętu z narzutami,</w:t>
      </w:r>
    </w:p>
    <w:p w:rsidR="00B060DE" w:rsidRPr="00B060DE" w:rsidRDefault="00B060DE" w:rsidP="005032B5">
      <w:pPr>
        <w:pStyle w:val="Tekstpodstawowy"/>
        <w:numPr>
          <w:ilvl w:val="0"/>
          <w:numId w:val="67"/>
        </w:numPr>
      </w:pPr>
      <w:r w:rsidRPr="00B060DE">
        <w:t>koszty pośrednie (ogólne) i zysk kalkulacyjny.</w:t>
      </w:r>
    </w:p>
    <w:p w:rsidR="00B060DE" w:rsidRPr="00B060DE" w:rsidRDefault="00B060DE" w:rsidP="00B060DE">
      <w:pPr>
        <w:pStyle w:val="Tekstpodstawowy"/>
      </w:pPr>
      <w:r w:rsidRPr="00B060DE">
        <w:t>Ceny jednostkowe uwzględniają również przygotowanie stanowiska roboczego oraz wykonanie wszystkich niezbędnych robót pomocniczych i towarzyszących takich, jak np. osadzenie elementów wykończeniowych i dylatacyjnych, rusztowania, pomosty, bariery zabezpieczające, oświetlenie tymczasowe, pielęgnacja wykonanych podłóg, wykonanie zaplecza socjalno-biurowego dla pracowników, zużycie energii elektrycznej i wody, czyszczenie i likwidacja stanowisk roboczych.</w:t>
      </w:r>
    </w:p>
    <w:p w:rsidR="00B060DE" w:rsidRPr="00B060DE" w:rsidRDefault="00B060DE" w:rsidP="00B060DE">
      <w:pPr>
        <w:pStyle w:val="Tekstpodstawowy"/>
      </w:pPr>
      <w:r w:rsidRPr="00B060DE">
        <w:t>W przypadku przyjęcia innych zasad określenia ceny jednostkowej lub innych zasad rozliczeń pomiędzy zamawiającym a wykonawcą sprawy te muszą zostać szczegółowo ustalone w umowie.</w:t>
      </w:r>
    </w:p>
    <w:p w:rsidR="00B060DE" w:rsidRPr="00B060DE" w:rsidRDefault="00B060DE" w:rsidP="003742C4">
      <w:pPr>
        <w:pStyle w:val="Nagwek2"/>
      </w:pPr>
      <w:r w:rsidRPr="00B060DE">
        <w:lastRenderedPageBreak/>
        <w:t>PRZEPISY ZWIĄZANE</w:t>
      </w:r>
    </w:p>
    <w:p w:rsidR="00B060DE" w:rsidRPr="00B060DE" w:rsidRDefault="00B060DE" w:rsidP="003742C4">
      <w:pPr>
        <w:pStyle w:val="Nagwek3"/>
      </w:pPr>
      <w:r w:rsidRPr="00B060DE">
        <w:t>Normy</w:t>
      </w:r>
    </w:p>
    <w:p w:rsidR="00B060DE" w:rsidRPr="00B060DE" w:rsidRDefault="00B060DE" w:rsidP="00B060DE">
      <w:pPr>
        <w:pStyle w:val="Tekstpodstawowy"/>
      </w:pPr>
      <w:r w:rsidRPr="00B060DE">
        <w:t>PN-EN 13813:2003 - Podkłady podłogowe oraz materiały do ich wykonywania. Terminologia. PN-88/B-32250 - Materiały budowlane. Woda do betonów i zapraw.</w:t>
      </w:r>
    </w:p>
    <w:p w:rsidR="00B060DE" w:rsidRPr="00B060DE" w:rsidRDefault="00B060DE" w:rsidP="003742C4">
      <w:pPr>
        <w:pStyle w:val="Nagwek3"/>
      </w:pPr>
      <w:r w:rsidRPr="00B060DE">
        <w:t>Inne dokumenty i instrukcje</w:t>
      </w:r>
    </w:p>
    <w:p w:rsidR="00B060DE" w:rsidRPr="00B060DE" w:rsidRDefault="00B060DE" w:rsidP="00B060DE">
      <w:pPr>
        <w:pStyle w:val="Tekstpodstawowy"/>
      </w:pPr>
      <w:r w:rsidRPr="00B060DE">
        <w:t>Specyfikacja techniczna wykonania i odbioru robót budowlanych-Wymagania ogólne (kod B-00.</w:t>
      </w:r>
      <w:r>
        <w:t xml:space="preserve">00.00.), wydanie OWEOB Promocja </w:t>
      </w:r>
      <w:r w:rsidRPr="00B060DE">
        <w:t>2003 rok</w:t>
      </w:r>
    </w:p>
    <w:p w:rsidR="00B060DE" w:rsidRPr="00B060DE" w:rsidRDefault="00B060DE" w:rsidP="00B060DE">
      <w:pPr>
        <w:pStyle w:val="Tekstpodstawowy"/>
      </w:pPr>
      <w:r w:rsidRPr="00B060DE">
        <w:t>Warunki techniczne wykonania i odbioru robót budowlanych tom l część 4, wydanie Arkady - 1990 rok</w:t>
      </w:r>
    </w:p>
    <w:p w:rsidR="00B060DE" w:rsidRPr="00B060DE" w:rsidRDefault="00B060DE" w:rsidP="00B060DE">
      <w:pPr>
        <w:pStyle w:val="Tekstpodstawowy"/>
      </w:pPr>
      <w:r w:rsidRPr="00B060DE">
        <w:t>Warunki techniczne wykonania i odbioru robót budowlanych część B zeszyt 5</w:t>
      </w:r>
    </w:p>
    <w:p w:rsidR="00B060DE" w:rsidRPr="00B060DE" w:rsidRDefault="00B060DE" w:rsidP="00B060DE">
      <w:pPr>
        <w:pStyle w:val="Tekstpodstawowy"/>
      </w:pPr>
    </w:p>
    <w:p w:rsidR="00B060DE" w:rsidRPr="00B060DE" w:rsidRDefault="00B060DE" w:rsidP="00B060DE">
      <w:pPr>
        <w:pStyle w:val="Tekstpodstawowy"/>
      </w:pPr>
    </w:p>
    <w:p w:rsidR="00B060DE" w:rsidRPr="00B060DE" w:rsidRDefault="00B060DE" w:rsidP="00B060DE">
      <w:pPr>
        <w:pStyle w:val="Tekstpodstawowy"/>
      </w:pPr>
    </w:p>
    <w:p w:rsidR="00B060DE" w:rsidRPr="00B060DE" w:rsidRDefault="00B060DE" w:rsidP="00B060DE">
      <w:pPr>
        <w:pStyle w:val="Tekstpodstawowy"/>
      </w:pPr>
    </w:p>
    <w:p w:rsidR="00B060DE" w:rsidRPr="00B060DE" w:rsidRDefault="00B060DE" w:rsidP="00B060DE">
      <w:pPr>
        <w:pStyle w:val="Tekstpodstawowy"/>
      </w:pPr>
    </w:p>
    <w:p w:rsidR="00B060DE" w:rsidRPr="00B060DE" w:rsidRDefault="00B060DE" w:rsidP="00B060DE">
      <w:pPr>
        <w:pStyle w:val="Tekstpodstawowy"/>
      </w:pPr>
    </w:p>
    <w:p w:rsidR="00B060DE" w:rsidRDefault="00B060DE" w:rsidP="00B060DE">
      <w:pPr>
        <w:pStyle w:val="Tekstpodstawowy"/>
      </w:pPr>
    </w:p>
    <w:p w:rsidR="00B060DE" w:rsidRDefault="00B060DE" w:rsidP="0060161F"/>
    <w:p w:rsidR="00EF222B" w:rsidRDefault="00EF222B">
      <w:pPr>
        <w:rPr>
          <w:rFonts w:ascii="Arial" w:eastAsia="Arial" w:hAnsi="Arial" w:cs="Arial"/>
          <w:b/>
          <w:bCs/>
          <w:sz w:val="20"/>
          <w:szCs w:val="20"/>
        </w:rPr>
      </w:pPr>
      <w:r>
        <w:br w:type="page"/>
      </w:r>
    </w:p>
    <w:p w:rsidR="00635123" w:rsidRDefault="00635123" w:rsidP="00635123">
      <w:pPr>
        <w:pStyle w:val="Nagwek1"/>
      </w:pPr>
      <w:bookmarkStart w:id="55" w:name="_Toc170987253"/>
      <w:r w:rsidRPr="00635123">
        <w:lastRenderedPageBreak/>
        <w:t>ST-1</w:t>
      </w:r>
      <w:r>
        <w:t>1</w:t>
      </w:r>
      <w:r w:rsidRPr="00635123">
        <w:t xml:space="preserve"> ROBOTY MALARSKIE</w:t>
      </w:r>
      <w:bookmarkEnd w:id="55"/>
    </w:p>
    <w:p w:rsidR="0060161F" w:rsidRDefault="0060161F" w:rsidP="0060161F"/>
    <w:p w:rsidR="00B060DE" w:rsidRDefault="00B060DE" w:rsidP="00B060DE">
      <w:pPr>
        <w:pStyle w:val="Tekstpodstawowy"/>
      </w:pPr>
    </w:p>
    <w:p w:rsidR="00B060DE" w:rsidRPr="00B060DE" w:rsidRDefault="00B060DE" w:rsidP="005032B5">
      <w:pPr>
        <w:pStyle w:val="Nagwek2"/>
        <w:numPr>
          <w:ilvl w:val="0"/>
          <w:numId w:val="68"/>
        </w:numPr>
      </w:pPr>
      <w:r w:rsidRPr="00B060DE">
        <w:t>WSTĘP</w:t>
      </w:r>
    </w:p>
    <w:p w:rsidR="00B060DE" w:rsidRPr="00B060DE" w:rsidRDefault="00B060DE" w:rsidP="003742C4">
      <w:pPr>
        <w:pStyle w:val="Nagwek3"/>
      </w:pPr>
      <w:r w:rsidRPr="00B060DE">
        <w:t>Przedmiot ST</w:t>
      </w:r>
    </w:p>
    <w:p w:rsidR="00B060DE" w:rsidRPr="00B060DE" w:rsidRDefault="00B060DE" w:rsidP="00B060DE">
      <w:pPr>
        <w:pStyle w:val="Tekstpodstawowy"/>
      </w:pPr>
      <w:r w:rsidRPr="00B060DE">
        <w:t>Przedmiotem niniejszej specyfikacji technicznej (ST) są wymagania dotyczące wykonania i odbioru robót malarskich realizowanych wewnątrz i na zewnątrz obiektów budowlanych nie narażonych na agresję chemiczną. Specyfikacja techniczna (ST) nie dotyczy wykonywania zabezpieczenia chemoodpornego i antykorozyjnego obiektów budowlanych.</w:t>
      </w:r>
    </w:p>
    <w:p w:rsidR="00B060DE" w:rsidRPr="00B060DE" w:rsidRDefault="00B060DE" w:rsidP="00B060DE">
      <w:pPr>
        <w:pStyle w:val="Tekstpodstawowy"/>
      </w:pPr>
      <w:r w:rsidRPr="00B060DE">
        <w:t>Nazwa zadania nadana przez Zamawiającego :</w:t>
      </w:r>
    </w:p>
    <w:p w:rsidR="00493899" w:rsidRDefault="00493899" w:rsidP="00B060DE">
      <w:pPr>
        <w:pStyle w:val="Tekstpodstawowy"/>
      </w:pPr>
      <w:r w:rsidRPr="00481340">
        <w:t>"</w:t>
      </w:r>
      <w:r w:rsidRPr="00493899">
        <w:t xml:space="preserve"> PRZEBUDOWA POMIESZCZEŃ W BUDYNKU ZABYTKOWEGO RATUSZA NA IZBĘ PAMIĘCI</w:t>
      </w:r>
      <w:r w:rsidRPr="00481340">
        <w:t>"</w:t>
      </w:r>
    </w:p>
    <w:p w:rsidR="00B060DE" w:rsidRPr="00B060DE" w:rsidRDefault="00B060DE" w:rsidP="003742C4">
      <w:pPr>
        <w:pStyle w:val="Nagwek3"/>
      </w:pPr>
      <w:r w:rsidRPr="00B060DE">
        <w:t>Zakres stosowania ST</w:t>
      </w:r>
    </w:p>
    <w:p w:rsidR="00B060DE" w:rsidRPr="00B060DE" w:rsidRDefault="00B060DE" w:rsidP="00B060DE">
      <w:pPr>
        <w:pStyle w:val="Tekstpodstawowy"/>
      </w:pPr>
      <w:r w:rsidRPr="00B060DE">
        <w:t>Specyfikacja techniczna (ST) stanowi podstawę jako dokument przetargowy i kontraktowy przy zlecaniu i realizacji robót wymienionych w pkt. 1.1.</w:t>
      </w:r>
    </w:p>
    <w:p w:rsidR="00B060DE" w:rsidRPr="00B060DE" w:rsidRDefault="00B060DE" w:rsidP="00B060DE">
      <w:pPr>
        <w:pStyle w:val="Tekstpodstawowy"/>
      </w:pPr>
      <w:r w:rsidRPr="00B060DE">
        <w:t>Odstępstwa od wymagań podanych w niniejszej specyfikacji mogą mieć miejsce tylko w przypadkach prostych robót o niewielkim</w:t>
      </w:r>
    </w:p>
    <w:p w:rsidR="00B060DE" w:rsidRPr="00B060DE" w:rsidRDefault="00B060DE" w:rsidP="00B060DE">
      <w:pPr>
        <w:pStyle w:val="Tekstpodstawowy"/>
      </w:pPr>
      <w:r w:rsidRPr="00B060DE">
        <w:t>znaczeniu,  dla  których  istnieje  pewność,  że  podstawowe  wymagania  będą  spełnione  przy  zastosowaniu  metod  wykonania</w:t>
      </w:r>
    </w:p>
    <w:p w:rsidR="00B060DE" w:rsidRPr="00B060DE" w:rsidRDefault="00B060DE" w:rsidP="003742C4">
      <w:pPr>
        <w:pStyle w:val="Nagwek3"/>
      </w:pPr>
      <w:r w:rsidRPr="00B060DE">
        <w:t>Zakres robót objętych ST</w:t>
      </w:r>
    </w:p>
    <w:p w:rsidR="00B060DE" w:rsidRPr="00B060DE" w:rsidRDefault="00B060DE" w:rsidP="00B060DE">
      <w:pPr>
        <w:pStyle w:val="Tekstpodstawowy"/>
      </w:pPr>
      <w:r w:rsidRPr="00B060DE">
        <w:t>Roboty, których dotyczy Specyfikacja, obejmują wszystkie czynności mające na celu wykonanie malowania:</w:t>
      </w:r>
    </w:p>
    <w:p w:rsidR="00B060DE" w:rsidRPr="00B060DE" w:rsidRDefault="00B060DE" w:rsidP="00B060DE">
      <w:pPr>
        <w:pStyle w:val="Tekstpodstawowy"/>
      </w:pPr>
      <w:r w:rsidRPr="00B060DE">
        <w:t>–   wewnętrznego (wewnątrz pomieszczeń),</w:t>
      </w:r>
    </w:p>
    <w:p w:rsidR="00B060DE" w:rsidRDefault="00B060DE" w:rsidP="00B060DE">
      <w:pPr>
        <w:pStyle w:val="Tekstpodstawowy"/>
      </w:pPr>
      <w:r w:rsidRPr="00B060DE">
        <w:t>–   zewnętrznego (wystawionego na bezpośrednie działanie czynników atmosferycznych),</w:t>
      </w:r>
    </w:p>
    <w:p w:rsidR="00B060DE" w:rsidRPr="00B060DE" w:rsidRDefault="00B060DE" w:rsidP="00B060DE">
      <w:pPr>
        <w:pStyle w:val="Tekstpodstawowy"/>
      </w:pPr>
      <w:bookmarkStart w:id="56" w:name="page88"/>
      <w:bookmarkEnd w:id="56"/>
      <w:r w:rsidRPr="00B060DE">
        <w:t>obiektów budowlanych nie narażonych na agresję chemiczną.</w:t>
      </w:r>
    </w:p>
    <w:p w:rsidR="00B060DE" w:rsidRPr="00B060DE" w:rsidRDefault="00B060DE" w:rsidP="00B060DE">
      <w:pPr>
        <w:pStyle w:val="Tekstpodstawowy"/>
      </w:pPr>
      <w:r w:rsidRPr="00B060DE">
        <w:t>Zakres opracowania obejmuje określenie wymagań odnośnie właściwości materiałów, wymagań i sposobów oceny podłoży, wymagań dotyczących wykonania powłok malarskich wewnętrznych i zewnętrznych powierzchni obiektów oraz ich odbiorów.</w:t>
      </w:r>
    </w:p>
    <w:p w:rsidR="00B060DE" w:rsidRPr="00B060DE" w:rsidRDefault="00B060DE" w:rsidP="00B060DE">
      <w:pPr>
        <w:pStyle w:val="Tekstpodstawowy"/>
      </w:pPr>
      <w:r w:rsidRPr="00B060DE">
        <w:t>Specyfikacja nie obejmuje wymagań dotyczących zabezpieczenia chemoodpornego i antykorozyjnego obiektów budowlanych oraz powłok malarskich wykonywanych według metod opatentowanych lub zaprojektowanych indywidualnie dla konkretnego obiektu.</w:t>
      </w:r>
    </w:p>
    <w:p w:rsidR="00B060DE" w:rsidRPr="00B060DE" w:rsidRDefault="00B060DE" w:rsidP="003742C4">
      <w:pPr>
        <w:pStyle w:val="Nagwek3"/>
      </w:pPr>
      <w:r w:rsidRPr="00B060DE">
        <w:t>Określenia podstawowe</w:t>
      </w:r>
    </w:p>
    <w:p w:rsidR="00B060DE" w:rsidRPr="00B060DE" w:rsidRDefault="00B060DE" w:rsidP="00B060DE">
      <w:pPr>
        <w:pStyle w:val="Tekstpodstawowy"/>
      </w:pPr>
      <w:r w:rsidRPr="00B060DE">
        <w:t>Określenia podane w niniejszej Specyfikacji są zgodne z odpowiednimi normami oraz określeniami podanymi w ST „Wymagania ogólne” Kod CPV 45000000-7, pkt 1.4.</w:t>
      </w:r>
    </w:p>
    <w:p w:rsidR="00B060DE" w:rsidRPr="00B060DE" w:rsidRDefault="00B060DE" w:rsidP="00B060DE">
      <w:pPr>
        <w:pStyle w:val="Tekstpodstawowy"/>
      </w:pPr>
      <w:r w:rsidRPr="00B060DE">
        <w:t>Dodatkowo w Specyfikacji używane są następujące terminy:</w:t>
      </w:r>
    </w:p>
    <w:p w:rsidR="00B060DE" w:rsidRPr="00B060DE" w:rsidRDefault="00B060DE" w:rsidP="00B060DE">
      <w:pPr>
        <w:pStyle w:val="Tekstpodstawowy"/>
      </w:pPr>
      <w:r w:rsidRPr="00B060DE">
        <w:t>Podłoże malarskie – surowa, zagruntowana lub wygładzona (np. szpachlówką) powierzchnia (np. muru, tynku, betonu, drewna, płyt drewnopodobnych, itp.), na której będzie wykonywana powłoka malarska.</w:t>
      </w:r>
    </w:p>
    <w:p w:rsidR="00B060DE" w:rsidRPr="00B060DE" w:rsidRDefault="00B060DE" w:rsidP="00B060DE">
      <w:pPr>
        <w:pStyle w:val="Tekstpodstawowy"/>
      </w:pPr>
      <w:r w:rsidRPr="00B060DE">
        <w:t>Powłoka malarska – stwardniała warstwa farby, lakieru lub emalii nałożona i rozprowadzona na podłożu, decydująca o właściwościach użytkowych i walorach estetycznych pomalowanej powierzchni.</w:t>
      </w:r>
    </w:p>
    <w:p w:rsidR="00B060DE" w:rsidRPr="00B060DE" w:rsidRDefault="00B060DE" w:rsidP="00B060DE">
      <w:pPr>
        <w:pStyle w:val="Tekstpodstawowy"/>
      </w:pPr>
      <w:r w:rsidRPr="00B060DE">
        <w:t>Farba – płynna lub półpłynna zawiesina bądź mieszanina bardzo rozdrobnionych ciał stałych (np. pigmentu – barwnika i różnych wypełniaczy) w roztworze spoiwa.</w:t>
      </w:r>
    </w:p>
    <w:p w:rsidR="00B060DE" w:rsidRPr="00B060DE" w:rsidRDefault="00B060DE" w:rsidP="00B060DE">
      <w:pPr>
        <w:pStyle w:val="Tekstpodstawowy"/>
      </w:pPr>
      <w:r w:rsidRPr="00B060DE">
        <w:t>Lakier – niepigmentowany roztwór koloidalny (np. żywic, olejów, poliestrów), który tworzy powłokę transparentną po pokryciu nim powierzchni i wyschnięciu.</w:t>
      </w:r>
    </w:p>
    <w:p w:rsidR="00B060DE" w:rsidRPr="00B060DE" w:rsidRDefault="00B060DE" w:rsidP="00B060DE">
      <w:pPr>
        <w:pStyle w:val="Tekstpodstawowy"/>
      </w:pPr>
      <w:r w:rsidRPr="00B060DE">
        <w:t>Emalia – lakier barwiony pigmentami, zastygający w szklistą powłokę.</w:t>
      </w:r>
    </w:p>
    <w:p w:rsidR="00B060DE" w:rsidRPr="00B060DE" w:rsidRDefault="00B060DE" w:rsidP="00B060DE">
      <w:pPr>
        <w:pStyle w:val="Tekstpodstawowy"/>
      </w:pPr>
      <w:r w:rsidRPr="00B060DE">
        <w:t>Pigment – naturalna lub sztuczna substancja barwna bądź barwiąca, która nadaje kolor farbom lub emaliom.</w:t>
      </w:r>
    </w:p>
    <w:p w:rsidR="00B060DE" w:rsidRPr="00B060DE" w:rsidRDefault="00B060DE" w:rsidP="00B060DE">
      <w:pPr>
        <w:pStyle w:val="Tekstpodstawowy"/>
      </w:pPr>
      <w:r w:rsidRPr="00B060DE">
        <w:t>Farba dyspersyjna – zawiesina pigmentów i wypełniaczy w dyspersji wodnej polimeru z dodatkiem środków pomocniczych.</w:t>
      </w:r>
    </w:p>
    <w:p w:rsidR="00B060DE" w:rsidRPr="00B060DE" w:rsidRDefault="00B060DE" w:rsidP="00B060DE">
      <w:pPr>
        <w:pStyle w:val="Tekstpodstawowy"/>
      </w:pPr>
      <w:r w:rsidRPr="00B060DE">
        <w:t>Farba na rozpuszczalnikowych spoiwach żywicznych – zawiesina pigmentów i obciążników w spoiwie żywicznym, rozcieńczanym rozpuszczalnikami organicznymi (np. benzyną lakową, terpentyną itp.).</w:t>
      </w:r>
    </w:p>
    <w:p w:rsidR="00B060DE" w:rsidRPr="00B060DE" w:rsidRDefault="00B060DE" w:rsidP="00B060DE">
      <w:pPr>
        <w:pStyle w:val="Tekstpodstawowy"/>
      </w:pPr>
      <w:r w:rsidRPr="00B060DE">
        <w:t>Farba i emalie na spoiwach żywicznych rozcieńczalne wodą – zawiesina pigmentów i obciążników w spoiwie żywicznym, rozcieńczalne wodą.</w:t>
      </w:r>
    </w:p>
    <w:p w:rsidR="00B060DE" w:rsidRPr="00B060DE" w:rsidRDefault="00B060DE" w:rsidP="00B060DE">
      <w:pPr>
        <w:pStyle w:val="Tekstpodstawowy"/>
      </w:pPr>
      <w:r w:rsidRPr="00B060DE">
        <w:t>Farba na spoiwach mineralnych – mieszanina spoiwa mineralnego (np. wapna, cementu, szkła wodnego itp.), pigmentów, wypełniaczy oraz środków pomocniczych i modyfikujących, przygotowana w postaci suchej, przeznaczonej do zarobienia wodą lub w postaci ciekłej, gotowej do stosowania mieszanki.</w:t>
      </w:r>
    </w:p>
    <w:p w:rsidR="00B060DE" w:rsidRPr="00B060DE" w:rsidRDefault="00B060DE" w:rsidP="00B060DE">
      <w:pPr>
        <w:pStyle w:val="Tekstpodstawowy"/>
      </w:pPr>
      <w:r w:rsidRPr="00B060DE">
        <w:t>Farba na spoiwach mineralno-organicznych – mieszanina spoiw mineralnych i organicznych (np. dyspersji wodnej żywic, kleju kazeinowego, kleju kostnego itp.), pigmentów, wypełniaczy oraz środków pomocniczych; produkowana w postaci suchych mieszanek lub past do zarobienia wodą.</w:t>
      </w:r>
    </w:p>
    <w:p w:rsidR="00B060DE" w:rsidRPr="00B060DE" w:rsidRDefault="00B060DE" w:rsidP="003742C4">
      <w:pPr>
        <w:pStyle w:val="Nagwek3"/>
      </w:pPr>
      <w:r w:rsidRPr="00B060DE">
        <w:t>Ogólne wymagania dotyczące robót</w:t>
      </w:r>
    </w:p>
    <w:p w:rsidR="00B060DE" w:rsidRPr="00B060DE" w:rsidRDefault="00B060DE" w:rsidP="00B060DE">
      <w:pPr>
        <w:pStyle w:val="Tekstpodstawowy"/>
      </w:pPr>
      <w:r w:rsidRPr="00B060DE">
        <w:t>Wykonawca robót jest odpowiedzialny za jakość ich wykonania oraz za zgodność z dokumentacją projektową, ST i poleceniami Inspektora nadzoru. Ogólne wymagania dotyczące robót podano w ST „Wymagania ogólne” Kod CPV 45000000-7, pkt. 1.5.</w:t>
      </w:r>
    </w:p>
    <w:p w:rsidR="00B060DE" w:rsidRPr="00B060DE" w:rsidRDefault="00FE2FC8" w:rsidP="003742C4">
      <w:pPr>
        <w:pStyle w:val="Nagwek3"/>
      </w:pPr>
      <w:r>
        <w:t>D</w:t>
      </w:r>
      <w:r w:rsidR="00B060DE" w:rsidRPr="00B060DE">
        <w:t>okumentacja robót malarskich</w:t>
      </w:r>
    </w:p>
    <w:p w:rsidR="00B060DE" w:rsidRPr="00B060DE" w:rsidRDefault="00B060DE" w:rsidP="00B060DE">
      <w:pPr>
        <w:pStyle w:val="Tekstpodstawowy"/>
      </w:pPr>
      <w:r w:rsidRPr="00B060DE">
        <w:t>Dokumentację robót malarskich stanowią:</w:t>
      </w:r>
    </w:p>
    <w:p w:rsidR="00B060DE" w:rsidRPr="00B060DE" w:rsidRDefault="00B060DE" w:rsidP="00B060DE">
      <w:pPr>
        <w:pStyle w:val="Tekstpodstawowy"/>
      </w:pPr>
      <w:r w:rsidRPr="00B060DE">
        <w:t>– projekt budowlany, opracowany zgodnie z rozporządzeniem Ministra Infrastruktury z dnia 03.07.2003 r. „w sprawie szczegółowego zakresu i formy projektu budowlanego (Dz. U. z 2003 r. Nr 120, poz. 1133), dla przedmiotu zamówienia dla którego wymagane jest uzyskanie pozwolenia na budowę,</w:t>
      </w:r>
    </w:p>
    <w:p w:rsidR="00B060DE" w:rsidRPr="00B060DE" w:rsidRDefault="00B060DE" w:rsidP="00B060DE">
      <w:pPr>
        <w:pStyle w:val="Tekstpodstawowy"/>
      </w:pPr>
      <w:r w:rsidRPr="00B060DE">
        <w:t>– projekt wykonawczy w zakresie wynikającym z rozporządzenia Ministra Infrastruktury z 02.09.2004 r. w sprawie szczegółowego zakresu i formy dokumentacji projektowej, specyfikacji technicznych wykonania i odbioru robót budowlanych oraz programu funkcjonalno-użytkowego (Dz. U. z 2004 r. Nr 202, poz. 2072),</w:t>
      </w:r>
    </w:p>
    <w:p w:rsidR="00B060DE" w:rsidRPr="00B060DE" w:rsidRDefault="00B060DE" w:rsidP="00B060DE">
      <w:pPr>
        <w:pStyle w:val="Tekstpodstawowy"/>
      </w:pPr>
      <w:r w:rsidRPr="00B060DE">
        <w:t>– specyfikacja techniczna wykonania i odbioru robót (obligatoryjna w przypadku zamówień publicznych), sporządzona zgodnie z rozporządzeniem Ministra Infrastruktury z dnia 02.09.2004 r. w sprawie szczegółowego zakresu i formy dokumentacji projektowej, specyfikacji technicznych wykonania i odbioru robót budowlanych oraz programu funkcjonalno-użytkowego (Dz. U. z 2004 r. Nr 202, poz. 2072),</w:t>
      </w:r>
    </w:p>
    <w:p w:rsidR="00B060DE" w:rsidRPr="00B060DE" w:rsidRDefault="00B060DE" w:rsidP="00B060DE">
      <w:pPr>
        <w:pStyle w:val="Tekstpodstawowy"/>
      </w:pPr>
      <w:r w:rsidRPr="00B060DE">
        <w:t>– dziennik budowy prowadzony zgodnie z rozporządzeniem Ministra Infrastruktury z dnia 26 czerwca 2002 r. w sprawie dziennika budowy, montażu i rozbiórki, tablicy informacyjnej oraz ogłoszenia zawierającego dane dotyczące bezpieczeństwa pracy i ochrony zdrowia (Dz. U. z 2002 r. Nr 108, poz. 953 z późn. zmianami),</w:t>
      </w:r>
    </w:p>
    <w:p w:rsidR="00B060DE" w:rsidRPr="00B060DE" w:rsidRDefault="00B060DE" w:rsidP="00B060DE">
      <w:pPr>
        <w:pStyle w:val="Tekstpodstawowy"/>
      </w:pPr>
      <w:r w:rsidRPr="00B060DE">
        <w:t>– dokumenty świadczące o dopuszczeniu do obrotu i powszechnego lub jednostkowego zastosowania użytych wyrobów budowlanych, zgodnie z ustawą z 16 kwietnia 2004 r. o wyrobach budowlanych (Dz. U. z 2004 r. Nr 92, poz. 881),</w:t>
      </w:r>
    </w:p>
    <w:p w:rsidR="00B060DE" w:rsidRPr="00B060DE" w:rsidRDefault="00B060DE" w:rsidP="00B060DE">
      <w:pPr>
        <w:pStyle w:val="Tekstpodstawowy"/>
      </w:pPr>
      <w:r w:rsidRPr="00B060DE">
        <w:t>–   protokoły odbiorów częściowych, końcowych i robót zanikających, z załączonymi protokołami z badań kontrolnych,</w:t>
      </w:r>
    </w:p>
    <w:p w:rsidR="00B060DE" w:rsidRPr="00B060DE" w:rsidRDefault="00B060DE" w:rsidP="00B060DE">
      <w:pPr>
        <w:pStyle w:val="Tekstpodstawowy"/>
      </w:pPr>
      <w:r w:rsidRPr="00B060DE">
        <w:t>– dokumentacja powykonawcza czyli wcześniej wymienione części składowe dokumentacji robót z naniesionymi zmianami dokonanymi w toku wykonywania robót (zgodnie z art. 3, pkt 14 ustawy Prawo budowlane z dnia 7 lipca 1994 r. – Dz. U. z 2003 r. Nr 207, poz. 2016 z późniejszymi zmianami).</w:t>
      </w:r>
    </w:p>
    <w:p w:rsidR="00B060DE" w:rsidRPr="00B060DE" w:rsidRDefault="00B060DE" w:rsidP="00B060DE">
      <w:pPr>
        <w:pStyle w:val="Tekstpodstawowy"/>
      </w:pPr>
      <w:r w:rsidRPr="00B060DE">
        <w:t>Roboty należy wykonywać na podstawie dokumentacji projektowej i specyfikacji technicznej wykonania i odbioru robót budowlanych opracowanych dla konkretnej realizacji. Powinny one zawierać:</w:t>
      </w:r>
    </w:p>
    <w:p w:rsidR="00B060DE" w:rsidRPr="00B060DE" w:rsidRDefault="00B060DE" w:rsidP="00B060DE">
      <w:pPr>
        <w:pStyle w:val="Tekstpodstawowy"/>
      </w:pPr>
      <w:r w:rsidRPr="00B060DE">
        <w:t>–   wymagania dla podłoży, ewentualnie sposoby ich wykonania lub naprawy, z wyszczególnieniem materiałów do napraw,</w:t>
      </w:r>
    </w:p>
    <w:p w:rsidR="00B060DE" w:rsidRPr="00B060DE" w:rsidRDefault="00B060DE" w:rsidP="00B060DE">
      <w:pPr>
        <w:pStyle w:val="Tekstpodstawowy"/>
      </w:pPr>
      <w:r w:rsidRPr="00B060DE">
        <w:lastRenderedPageBreak/>
        <w:t>– specyfikacje materiałów koniecznych do wykonania robót malarskich z powołaniem się na odpowiednie dokumenty odniesienia (normy, aprobaty techniczne),</w:t>
      </w:r>
    </w:p>
    <w:p w:rsidR="00B060DE" w:rsidRPr="00B060DE" w:rsidRDefault="00B060DE" w:rsidP="00B060DE">
      <w:pPr>
        <w:pStyle w:val="Tekstpodstawowy"/>
      </w:pPr>
      <w:r w:rsidRPr="00B060DE">
        <w:t>–   sposoby wykonania powłok malarskich,</w:t>
      </w:r>
    </w:p>
    <w:p w:rsidR="00B060DE" w:rsidRPr="00B060DE" w:rsidRDefault="00B060DE" w:rsidP="00B060DE">
      <w:pPr>
        <w:pStyle w:val="Tekstpodstawowy"/>
      </w:pPr>
      <w:r w:rsidRPr="00B060DE">
        <w:t>–   kolorystykę, wzornictwo i lokalizację powłok malarskich,</w:t>
      </w:r>
    </w:p>
    <w:p w:rsidR="00B060DE" w:rsidRPr="00B060DE" w:rsidRDefault="00B060DE" w:rsidP="00B060DE">
      <w:pPr>
        <w:pStyle w:val="Tekstpodstawowy"/>
      </w:pPr>
      <w:r w:rsidRPr="00B060DE">
        <w:t>–   wymagania i warunki odbioru wykonanych powłok malarskich,</w:t>
      </w:r>
    </w:p>
    <w:p w:rsidR="00B060DE" w:rsidRPr="00B060DE" w:rsidRDefault="00B060DE" w:rsidP="00B060DE">
      <w:pPr>
        <w:pStyle w:val="Tekstpodstawowy"/>
      </w:pPr>
      <w:bookmarkStart w:id="57" w:name="page89"/>
      <w:bookmarkEnd w:id="57"/>
      <w:r w:rsidRPr="00B060DE">
        <w:t>–   warunki użytkowania powłok malarskich.</w:t>
      </w:r>
    </w:p>
    <w:p w:rsidR="00B060DE" w:rsidRPr="00B060DE" w:rsidRDefault="00B060DE" w:rsidP="003742C4">
      <w:pPr>
        <w:pStyle w:val="Nagwek2"/>
      </w:pPr>
      <w:r w:rsidRPr="00B060DE">
        <w:t>MATERIAŁY</w:t>
      </w:r>
    </w:p>
    <w:p w:rsidR="00B060DE" w:rsidRPr="00B060DE" w:rsidRDefault="00B060DE" w:rsidP="003742C4">
      <w:pPr>
        <w:pStyle w:val="Nagwek3"/>
      </w:pPr>
      <w:r w:rsidRPr="00B060DE">
        <w:t>Ogólne wymagania dotyczące materiałów, ich pozyskiwania i składowania podano w ST „Wymagania ogólne” pkt 2</w:t>
      </w:r>
    </w:p>
    <w:p w:rsidR="00B060DE" w:rsidRPr="00B060DE" w:rsidRDefault="00B060DE" w:rsidP="00B060DE">
      <w:pPr>
        <w:pStyle w:val="Tekstpodstawowy"/>
      </w:pPr>
      <w:r w:rsidRPr="00B060DE">
        <w:t>Materiały stosowane do wykonania robót malarskich powinny mieć:</w:t>
      </w:r>
    </w:p>
    <w:p w:rsidR="00B060DE" w:rsidRPr="00B060DE" w:rsidRDefault="00B060DE" w:rsidP="00B060DE">
      <w:pPr>
        <w:pStyle w:val="Tekstpodstawowy"/>
      </w:pPr>
      <w:r w:rsidRPr="00B060DE">
        <w:t>– oznakowanie znakiem CE co oznacza, że dokonano oceny ich zgodności ze zharmonizowaną normą europejską wprowadzoną do zbioru Polskich Norm, z europejską aprobatą techniczną lub krajową specyfikacją techniczną państwa członkowskiego Unii Europejskiej lub Europejskiego Obszaru Gospodarczego, uznaną przez Komisję Europejską za zgodną z wymaganiami podstawowymi, albo</w:t>
      </w:r>
    </w:p>
    <w:p w:rsidR="00B060DE" w:rsidRPr="00B060DE" w:rsidRDefault="00B060DE" w:rsidP="00B060DE">
      <w:pPr>
        <w:pStyle w:val="Tekstpodstawowy"/>
      </w:pPr>
      <w:r w:rsidRPr="00B060DE">
        <w:t>– deklarację zgodności z uznanymi regułami sztuki budowlanej wydaną przez producenta, jeżeli dotyczy ona wyrobu umieszczonego w wykazie wyrobów mających niewielkie znaczenie dla zdrowia i bezpieczeństwa określonym przez Komisję Europejską, albo</w:t>
      </w:r>
    </w:p>
    <w:p w:rsidR="00B060DE" w:rsidRPr="00B060DE" w:rsidRDefault="00B060DE" w:rsidP="00B060DE">
      <w:pPr>
        <w:pStyle w:val="Tekstpodstawowy"/>
      </w:pPr>
      <w:r w:rsidRPr="00B060DE">
        <w:t>– oznakowanie znakiem budowlanym, co oznacza że są to wyroby nie podlegające obowiązkowemu oznakowaniu CE, dla których dokonano oceny zgodności z Polską Normą lub aprobatą techniczną, bądź uznano za „regionalny wyrób budowlany”,</w:t>
      </w:r>
    </w:p>
    <w:p w:rsidR="00B060DE" w:rsidRPr="00B060DE" w:rsidRDefault="00B060DE" w:rsidP="00B060DE">
      <w:pPr>
        <w:pStyle w:val="Tekstpodstawowy"/>
      </w:pPr>
      <w:r w:rsidRPr="00B060DE">
        <w:t>–   termin przydatności do użycia podany na opakowaniu.</w:t>
      </w:r>
    </w:p>
    <w:p w:rsidR="00B060DE" w:rsidRPr="00B060DE" w:rsidRDefault="00B060DE" w:rsidP="003742C4">
      <w:pPr>
        <w:pStyle w:val="Nagwek3"/>
      </w:pPr>
      <w:r w:rsidRPr="00B060DE">
        <w:t>Rodzaje materiałów</w:t>
      </w:r>
    </w:p>
    <w:p w:rsidR="00B060DE" w:rsidRPr="00B060DE" w:rsidRDefault="00B060DE" w:rsidP="00FB3D2B">
      <w:pPr>
        <w:pStyle w:val="Nagwek4"/>
      </w:pPr>
      <w:r w:rsidRPr="00B060DE">
        <w:t>Materiały do malowania wnętrz obiektów budowlanych</w:t>
      </w:r>
    </w:p>
    <w:p w:rsidR="00B060DE" w:rsidRPr="00B060DE" w:rsidRDefault="00B060DE" w:rsidP="00B060DE">
      <w:pPr>
        <w:pStyle w:val="Tekstpodstawowy"/>
      </w:pPr>
      <w:r w:rsidRPr="00B060DE">
        <w:t>Do malowania powierzchni wewnątrz obiektów można stosować:</w:t>
      </w:r>
    </w:p>
    <w:p w:rsidR="00B060DE" w:rsidRPr="00B060DE" w:rsidRDefault="00B060DE" w:rsidP="00B060DE">
      <w:pPr>
        <w:pStyle w:val="Tekstpodstawowy"/>
      </w:pPr>
      <w:r w:rsidRPr="00B060DE">
        <w:t>farby dyspersyjne odpowiadające wymaganiom normy PN-C-81914:2002,</w:t>
      </w:r>
    </w:p>
    <w:p w:rsidR="00B060DE" w:rsidRPr="00B060DE" w:rsidRDefault="00B060DE" w:rsidP="00B060DE">
      <w:pPr>
        <w:pStyle w:val="Tekstpodstawowy"/>
      </w:pPr>
      <w:r w:rsidRPr="00B060DE">
        <w:t>farby olejne, ftalowe, ftalowe modyfikowane i ftalowe kopolimeryzowane styrenowe odpowiadające wymaganiom normy PN-C-81901:2002,</w:t>
      </w:r>
    </w:p>
    <w:p w:rsidR="00B060DE" w:rsidRPr="00B060DE" w:rsidRDefault="00B060DE" w:rsidP="00B060DE">
      <w:pPr>
        <w:pStyle w:val="Tekstpodstawowy"/>
      </w:pPr>
      <w:r w:rsidRPr="00B060DE">
        <w:t>emalie olejno-żywiczne, ftalowe, ftalowe modyfikowane i ftalowe kopolimeryzowane styrenowe odpowiadające wymaganiom normy PN-C-81607:1998,</w:t>
      </w:r>
    </w:p>
    <w:p w:rsidR="00B060DE" w:rsidRPr="00B060DE" w:rsidRDefault="00B060DE" w:rsidP="00B060DE">
      <w:pPr>
        <w:pStyle w:val="Tekstpodstawowy"/>
      </w:pPr>
      <w:r w:rsidRPr="00B060DE">
        <w:t>farby na spoiwach:</w:t>
      </w:r>
    </w:p>
    <w:p w:rsidR="00B060DE" w:rsidRPr="00B060DE" w:rsidRDefault="00B060DE" w:rsidP="00B060DE">
      <w:pPr>
        <w:pStyle w:val="Tekstpodstawowy"/>
      </w:pPr>
      <w:r w:rsidRPr="00B060DE">
        <w:t>żywicznych rozpuszczalnikowych innych niż olejne i ftalowe,</w:t>
      </w:r>
    </w:p>
    <w:p w:rsidR="00B060DE" w:rsidRPr="00B060DE" w:rsidRDefault="00B060DE" w:rsidP="00B060DE">
      <w:pPr>
        <w:pStyle w:val="Tekstpodstawowy"/>
      </w:pPr>
      <w:r w:rsidRPr="00B060DE">
        <w:t>żywicznych rozcieńczalnych wodą,</w:t>
      </w:r>
    </w:p>
    <w:p w:rsidR="00B060DE" w:rsidRPr="00B060DE" w:rsidRDefault="00B060DE" w:rsidP="00B060DE">
      <w:pPr>
        <w:pStyle w:val="Tekstpodstawowy"/>
      </w:pPr>
      <w:r w:rsidRPr="00B060DE">
        <w:t>mineralnych bez lub z dodatkami modyfikującymi w postaci ciekłej lub suchych mieszanek do zarobienia wodą,</w:t>
      </w:r>
    </w:p>
    <w:p w:rsidR="00B060DE" w:rsidRPr="00B060DE" w:rsidRDefault="00B060DE" w:rsidP="00B060DE">
      <w:pPr>
        <w:pStyle w:val="Tekstpodstawowy"/>
      </w:pPr>
      <w:r w:rsidRPr="00B060DE">
        <w:t>mineralno-organicznych jedno- lub kilkuskładnikowe do rozcieńczania wodą,</w:t>
      </w:r>
    </w:p>
    <w:p w:rsidR="00B060DE" w:rsidRPr="00B060DE" w:rsidRDefault="00B060DE" w:rsidP="00B060DE">
      <w:pPr>
        <w:pStyle w:val="Tekstpodstawowy"/>
      </w:pPr>
      <w:r w:rsidRPr="00B060DE">
        <w:t>które powinny odpowiadać wymaganiom aprobat technicznych,</w:t>
      </w:r>
    </w:p>
    <w:p w:rsidR="00B060DE" w:rsidRPr="00B060DE" w:rsidRDefault="00B060DE" w:rsidP="00B060DE">
      <w:pPr>
        <w:pStyle w:val="Tekstpodstawowy"/>
      </w:pPr>
      <w:r w:rsidRPr="00B060DE">
        <w:t>lakiery wodorozcieńczalne odpowiadające wymaganiom normy PN-C-81802:2002,</w:t>
      </w:r>
    </w:p>
    <w:p w:rsidR="00B060DE" w:rsidRPr="00B060DE" w:rsidRDefault="00B060DE" w:rsidP="00B060DE">
      <w:pPr>
        <w:pStyle w:val="Tekstpodstawowy"/>
      </w:pPr>
      <w:r w:rsidRPr="00B060DE">
        <w:t>lakiery na spoiwach żywicznych rozpuszczalnikowych innych niż olejne i ftalowe, które powinny odpowiadać wymaganiom aprobat technicznych,</w:t>
      </w:r>
    </w:p>
    <w:p w:rsidR="00B060DE" w:rsidRPr="00B060DE" w:rsidRDefault="00B060DE" w:rsidP="00B060DE">
      <w:pPr>
        <w:pStyle w:val="Tekstpodstawowy"/>
      </w:pPr>
      <w:r w:rsidRPr="00B060DE">
        <w:t>środki gruntujące, które powinny odpowiadać wymaganiom aprobat technicznych.</w:t>
      </w:r>
    </w:p>
    <w:p w:rsidR="00B060DE" w:rsidRPr="00B060DE" w:rsidRDefault="00B060DE" w:rsidP="00FB3D2B">
      <w:pPr>
        <w:pStyle w:val="Nagwek4"/>
      </w:pPr>
      <w:r w:rsidRPr="00B060DE">
        <w:t>Materiały do malowania zewnętrznych powierzchni obiektów budowlanych</w:t>
      </w:r>
    </w:p>
    <w:p w:rsidR="00B060DE" w:rsidRPr="00B060DE" w:rsidRDefault="00B060DE" w:rsidP="00B060DE">
      <w:pPr>
        <w:pStyle w:val="Tekstpodstawowy"/>
      </w:pPr>
      <w:r w:rsidRPr="00B060DE">
        <w:t>Do malowania powierzchni zewnętrznych obiektów można stosować:</w:t>
      </w:r>
    </w:p>
    <w:p w:rsidR="00B060DE" w:rsidRPr="00B060DE" w:rsidRDefault="00B060DE" w:rsidP="00B060DE">
      <w:pPr>
        <w:pStyle w:val="Tekstpodstawowy"/>
      </w:pPr>
      <w:r w:rsidRPr="00B060DE">
        <w:t>farby dyspersyjne odpowiadające wymaganiom normy PN-C-81914:2002,</w:t>
      </w:r>
    </w:p>
    <w:p w:rsidR="00B060DE" w:rsidRPr="00B060DE" w:rsidRDefault="00B060DE" w:rsidP="00B060DE">
      <w:pPr>
        <w:pStyle w:val="Tekstpodstawowy"/>
      </w:pPr>
      <w:r w:rsidRPr="00B060DE">
        <w:t>farby olejne, ftalowe, ftalowe modyfikowane i ftalowe kopolimeryzowane styrenowe odpowiadające wymaganiom normy PN-C-81901:2002,</w:t>
      </w:r>
    </w:p>
    <w:p w:rsidR="00B060DE" w:rsidRPr="00B060DE" w:rsidRDefault="00B060DE" w:rsidP="00B060DE">
      <w:pPr>
        <w:pStyle w:val="Tekstpodstawowy"/>
      </w:pPr>
      <w:r w:rsidRPr="00B060DE">
        <w:t>emalie olejno-żywiczne, ftalowe, ftalowe modyfikowane i ftalowe kopolimeryzowane styrenowe odpowiadające wymaganiom normy PN-C-81607:1998,</w:t>
      </w:r>
    </w:p>
    <w:p w:rsidR="00B060DE" w:rsidRPr="00B060DE" w:rsidRDefault="00B060DE" w:rsidP="00B060DE">
      <w:pPr>
        <w:pStyle w:val="Tekstpodstawowy"/>
      </w:pPr>
      <w:r w:rsidRPr="00B060DE">
        <w:t>farby na spoiwach:</w:t>
      </w:r>
    </w:p>
    <w:p w:rsidR="00B060DE" w:rsidRPr="00B060DE" w:rsidRDefault="00B060DE" w:rsidP="00B060DE">
      <w:pPr>
        <w:pStyle w:val="Tekstpodstawowy"/>
      </w:pPr>
      <w:r w:rsidRPr="00B060DE">
        <w:t>rozpuszczalnikowych żywicznych innych niż olejne i ftalowe,</w:t>
      </w:r>
    </w:p>
    <w:p w:rsidR="00B060DE" w:rsidRPr="00B060DE" w:rsidRDefault="00B060DE" w:rsidP="00B060DE">
      <w:pPr>
        <w:pStyle w:val="Tekstpodstawowy"/>
      </w:pPr>
      <w:r w:rsidRPr="00B060DE">
        <w:t>mineralnych z dodatkami modyfikującymi w postaci suchych mieszanek do zarobienia wodą,</w:t>
      </w:r>
    </w:p>
    <w:p w:rsidR="00B060DE" w:rsidRPr="00B060DE" w:rsidRDefault="00B060DE" w:rsidP="00B060DE">
      <w:pPr>
        <w:pStyle w:val="Tekstpodstawowy"/>
      </w:pPr>
      <w:r w:rsidRPr="00B060DE">
        <w:t>mineralno-organicznych jedno- lub kilkuskładnikowe do rozcieńczania wodą,</w:t>
      </w:r>
    </w:p>
    <w:p w:rsidR="00B060DE" w:rsidRPr="00B060DE" w:rsidRDefault="00B060DE" w:rsidP="00B060DE">
      <w:pPr>
        <w:pStyle w:val="Tekstpodstawowy"/>
      </w:pPr>
      <w:r w:rsidRPr="00B060DE">
        <w:t>które powinny odpowiadać wymaganiom normy PN-91/B-10102,</w:t>
      </w:r>
    </w:p>
    <w:p w:rsidR="00B060DE" w:rsidRPr="00B060DE" w:rsidRDefault="00B060DE" w:rsidP="00B060DE">
      <w:pPr>
        <w:pStyle w:val="Tekstpodstawowy"/>
      </w:pPr>
      <w:r w:rsidRPr="00B060DE">
        <w:t>farby i emalie na spoiwie żywicznym rozcieńczalne wodą, które powinny odpowiadać wymaganiom aprobat technicznych,</w:t>
      </w:r>
    </w:p>
    <w:p w:rsidR="00B060DE" w:rsidRPr="00B060DE" w:rsidRDefault="00B060DE" w:rsidP="00B060DE">
      <w:pPr>
        <w:pStyle w:val="Tekstpodstawowy"/>
      </w:pPr>
      <w:r w:rsidRPr="00B060DE">
        <w:t>farby na spoiwach mineralnych z dodatkami modyfikującymi w postaci ciekłej, które powinny odpowiadać wymaganiom aprobat technicznych,</w:t>
      </w:r>
    </w:p>
    <w:p w:rsidR="00B060DE" w:rsidRPr="00B060DE" w:rsidRDefault="00B060DE" w:rsidP="00B060DE">
      <w:pPr>
        <w:pStyle w:val="Tekstpodstawowy"/>
      </w:pPr>
      <w:r w:rsidRPr="00B060DE">
        <w:t>środki gruntujące, które powinny odpowiadać wymaganiom aprobat technicznych.</w:t>
      </w:r>
    </w:p>
    <w:p w:rsidR="00B060DE" w:rsidRPr="00B060DE" w:rsidRDefault="00B060DE" w:rsidP="00FB3D2B">
      <w:pPr>
        <w:pStyle w:val="Nagwek4"/>
      </w:pPr>
      <w:r w:rsidRPr="00B060DE">
        <w:t>Materiały pomocnicze</w:t>
      </w:r>
    </w:p>
    <w:p w:rsidR="00B060DE" w:rsidRPr="00B060DE" w:rsidRDefault="00B060DE" w:rsidP="00B060DE">
      <w:pPr>
        <w:pStyle w:val="Tekstpodstawowy"/>
      </w:pPr>
      <w:r w:rsidRPr="00B060DE">
        <w:t>Materiały pomocnicze do wykonywania robót malarskich to:</w:t>
      </w:r>
    </w:p>
    <w:p w:rsidR="00B060DE" w:rsidRPr="00B060DE" w:rsidRDefault="00B060DE" w:rsidP="00B060DE">
      <w:pPr>
        <w:pStyle w:val="Tekstpodstawowy"/>
      </w:pPr>
      <w:r w:rsidRPr="00B060DE">
        <w:t>– rozcieńczalniki, w tym: woda, terpentyna, benzyna do lakierów i emalii, spirytus denaturowany, inne rozcieńczalniki przygotowane fabrycznie,</w:t>
      </w:r>
    </w:p>
    <w:p w:rsidR="00B060DE" w:rsidRPr="00B060DE" w:rsidRDefault="00B060DE" w:rsidP="00B060DE">
      <w:pPr>
        <w:pStyle w:val="Tekstpodstawowy"/>
      </w:pPr>
      <w:r w:rsidRPr="00B060DE">
        <w:t>–   środki do odtłuszczania, mycia i usuwania zanieczyszczeń podłoża,</w:t>
      </w:r>
    </w:p>
    <w:p w:rsidR="00B060DE" w:rsidRPr="00B060DE" w:rsidRDefault="00B060DE" w:rsidP="00B060DE">
      <w:pPr>
        <w:pStyle w:val="Tekstpodstawowy"/>
      </w:pPr>
      <w:r w:rsidRPr="00B060DE">
        <w:t>–   środki do likwidacji zacieków i wykwitów,</w:t>
      </w:r>
    </w:p>
    <w:p w:rsidR="00B060DE" w:rsidRPr="00B060DE" w:rsidRDefault="00B060DE" w:rsidP="00B060DE">
      <w:pPr>
        <w:pStyle w:val="Tekstpodstawowy"/>
      </w:pPr>
      <w:r w:rsidRPr="00B060DE">
        <w:t>–   kity i masy szpachlowe do naprawy podłoża.</w:t>
      </w:r>
    </w:p>
    <w:p w:rsidR="00B060DE" w:rsidRPr="00B060DE" w:rsidRDefault="00B060DE" w:rsidP="00FE2FC8">
      <w:pPr>
        <w:pStyle w:val="Tekstpodstawowy"/>
      </w:pPr>
      <w:r w:rsidRPr="00B060DE">
        <w:t>Wszystkie ww. materiały muszą mieć własności techniczne określone przez producenta lub odpowiadające wymaganiom</w:t>
      </w:r>
      <w:bookmarkStart w:id="58" w:name="page90"/>
      <w:bookmarkEnd w:id="58"/>
      <w:r w:rsidR="00FE2FC8">
        <w:t xml:space="preserve"> </w:t>
      </w:r>
      <w:r w:rsidRPr="00B060DE">
        <w:t>odpowiednich aprobat technicznych bądź PN.</w:t>
      </w:r>
    </w:p>
    <w:p w:rsidR="00B060DE" w:rsidRPr="00B060DE" w:rsidRDefault="00B060DE" w:rsidP="00FB3D2B">
      <w:pPr>
        <w:pStyle w:val="Nagwek4"/>
      </w:pPr>
      <w:r w:rsidRPr="00B060DE">
        <w:t>Woda</w:t>
      </w:r>
    </w:p>
    <w:p w:rsidR="00B060DE" w:rsidRPr="00B060DE" w:rsidRDefault="00B060DE" w:rsidP="00B060DE">
      <w:pPr>
        <w:pStyle w:val="Tekstpodstawowy"/>
      </w:pPr>
      <w:r w:rsidRPr="00B060DE">
        <w:t>Do przygotowania farb zarabianych wodą należy stosować wodę odpowiadającą wymaganiom normy PN-EN 1008:2004 „Woda zarobowa do betonu. Specyfikacja pobierania próbek, badanie i ocena przydatności wody zarobowej do betonu, w tym wody odzyskanej z procesów produkcji betonu”.</w:t>
      </w:r>
    </w:p>
    <w:p w:rsidR="00B060DE" w:rsidRPr="00B060DE" w:rsidRDefault="00B060DE" w:rsidP="00B060DE">
      <w:pPr>
        <w:pStyle w:val="Tekstpodstawowy"/>
      </w:pPr>
      <w:r w:rsidRPr="00B060DE">
        <w:t>Bez badań laboratoryjnych może być stosowana tylko wodociągowa woda pitna.</w:t>
      </w:r>
    </w:p>
    <w:p w:rsidR="00B060DE" w:rsidRPr="00B060DE" w:rsidRDefault="00B060DE" w:rsidP="003742C4">
      <w:pPr>
        <w:pStyle w:val="Nagwek2"/>
      </w:pPr>
      <w:r w:rsidRPr="00B060DE">
        <w:t>SPRZĘT I NARZĘDZIA</w:t>
      </w:r>
    </w:p>
    <w:p w:rsidR="00B060DE" w:rsidRPr="00B060DE" w:rsidRDefault="00B060DE" w:rsidP="003742C4">
      <w:pPr>
        <w:pStyle w:val="Nagwek3"/>
      </w:pPr>
      <w:r w:rsidRPr="00B060DE">
        <w:t>Ogólne wymagania dotyczące sprzętu podano w ST „Wymagania ogólne” pkt 3</w:t>
      </w:r>
    </w:p>
    <w:p w:rsidR="00B060DE" w:rsidRPr="00B060DE" w:rsidRDefault="00B060DE" w:rsidP="003742C4">
      <w:pPr>
        <w:pStyle w:val="Nagwek3"/>
      </w:pPr>
      <w:r w:rsidRPr="00B060DE">
        <w:t>Sprzęt i narzędzia do wykonywania robót malarskich</w:t>
      </w:r>
    </w:p>
    <w:p w:rsidR="00B060DE" w:rsidRPr="00B060DE" w:rsidRDefault="00B060DE" w:rsidP="00B060DE">
      <w:pPr>
        <w:pStyle w:val="Tekstpodstawowy"/>
      </w:pPr>
      <w:r w:rsidRPr="00B060DE">
        <w:t>Do wykonywania robót malarskich należy stosować:</w:t>
      </w:r>
    </w:p>
    <w:p w:rsidR="00B060DE" w:rsidRPr="00B060DE" w:rsidRDefault="00B060DE" w:rsidP="00B060DE">
      <w:pPr>
        <w:pStyle w:val="Tekstpodstawowy"/>
      </w:pPr>
      <w:r w:rsidRPr="00B060DE">
        <w:t>–   szczotki o sztywnym włosiu lub druciane do czyszczenia podłoża,</w:t>
      </w:r>
    </w:p>
    <w:p w:rsidR="00B060DE" w:rsidRPr="00B060DE" w:rsidRDefault="00B060DE" w:rsidP="00B060DE">
      <w:pPr>
        <w:pStyle w:val="Tekstpodstawowy"/>
      </w:pPr>
      <w:r w:rsidRPr="00B060DE">
        <w:t>–   szpachle i pace metalowe lub z tworzyw sztucznych,</w:t>
      </w:r>
    </w:p>
    <w:p w:rsidR="00B060DE" w:rsidRPr="00B060DE" w:rsidRDefault="00B060DE" w:rsidP="00B060DE">
      <w:pPr>
        <w:pStyle w:val="Tekstpodstawowy"/>
      </w:pPr>
      <w:r w:rsidRPr="00B060DE">
        <w:t>–   pędzle i wałki,</w:t>
      </w:r>
    </w:p>
    <w:p w:rsidR="00B060DE" w:rsidRPr="00B060DE" w:rsidRDefault="00B060DE" w:rsidP="00B060DE">
      <w:pPr>
        <w:pStyle w:val="Tekstpodstawowy"/>
      </w:pPr>
      <w:r w:rsidRPr="00B060DE">
        <w:t>–   mieszadła napędzane wiertarką elektryczną oraz pojemniki do przygotowania kompozycji składników farb,</w:t>
      </w:r>
    </w:p>
    <w:p w:rsidR="00B060DE" w:rsidRPr="00B060DE" w:rsidRDefault="00B060DE" w:rsidP="00B060DE">
      <w:pPr>
        <w:pStyle w:val="Tekstpodstawowy"/>
      </w:pPr>
      <w:r w:rsidRPr="00B060DE">
        <w:t>–   agregaty malarskie ze sprężarkami,</w:t>
      </w:r>
    </w:p>
    <w:p w:rsidR="00B060DE" w:rsidRPr="00B060DE" w:rsidRDefault="00B060DE" w:rsidP="00B060DE">
      <w:pPr>
        <w:pStyle w:val="Tekstpodstawowy"/>
      </w:pPr>
      <w:r w:rsidRPr="00B060DE">
        <w:t>–   drabiny i rusztowania.</w:t>
      </w:r>
    </w:p>
    <w:p w:rsidR="00B060DE" w:rsidRPr="00B060DE" w:rsidRDefault="00B060DE" w:rsidP="003742C4">
      <w:pPr>
        <w:pStyle w:val="Nagwek2"/>
      </w:pPr>
      <w:r w:rsidRPr="00B060DE">
        <w:lastRenderedPageBreak/>
        <w:t>TRANSPORT</w:t>
      </w:r>
    </w:p>
    <w:p w:rsidR="00B060DE" w:rsidRPr="00B060DE" w:rsidRDefault="00B060DE" w:rsidP="003742C4">
      <w:pPr>
        <w:pStyle w:val="Nagwek3"/>
      </w:pPr>
      <w:r w:rsidRPr="00B060DE">
        <w:t>Ogólne wymagania dotyczące transportu podano w ST „Wymagania ogólne" pkt 4</w:t>
      </w:r>
    </w:p>
    <w:p w:rsidR="00B060DE" w:rsidRPr="00B060DE" w:rsidRDefault="00B060DE" w:rsidP="003742C4">
      <w:pPr>
        <w:pStyle w:val="Nagwek3"/>
      </w:pPr>
      <w:r w:rsidRPr="00B060DE">
        <w:t>Transport i składowanie materiałów</w:t>
      </w:r>
    </w:p>
    <w:p w:rsidR="00B060DE" w:rsidRPr="00B060DE" w:rsidRDefault="00B060DE" w:rsidP="00B060DE">
      <w:pPr>
        <w:pStyle w:val="Tekstpodstawowy"/>
      </w:pPr>
      <w:r w:rsidRPr="00B060DE">
        <w:t>Transport materiałów do robót malarskich w opakowaniach nie wymaga specjalnych urządzeń i środków transportu. W czasie transportu należy zabezpieczyć przewożone materiały w sposób wykluczający uszkodzenie opakowań. W przypadku dużych ilości materiałów zalecane jest przewożenie ich na paletach i użycie do załadunku oraz rozładunku urządzeń mechanicznych.</w:t>
      </w:r>
    </w:p>
    <w:p w:rsidR="00B060DE" w:rsidRPr="00B060DE" w:rsidRDefault="00B060DE" w:rsidP="00B060DE">
      <w:pPr>
        <w:pStyle w:val="Tekstpodstawowy"/>
      </w:pPr>
      <w:r w:rsidRPr="00B060DE">
        <w:t>Do transportu farb i innych materiałów w postaci suchych mieszanek, w opakowaniach papierowych zaleca się używać samochodów zamkniętych. Do przewozu farb</w:t>
      </w:r>
    </w:p>
    <w:p w:rsidR="00B060DE" w:rsidRPr="00B060DE" w:rsidRDefault="00B060DE" w:rsidP="00B060DE">
      <w:pPr>
        <w:pStyle w:val="Tekstpodstawowy"/>
      </w:pPr>
      <w:r w:rsidRPr="00B060DE">
        <w:t>w innych opakowaniach można wykorzystywać samochody pokryte plandekami lub zamknięte.</w:t>
      </w:r>
    </w:p>
    <w:p w:rsidR="00B060DE" w:rsidRPr="00B060DE" w:rsidRDefault="00B060DE" w:rsidP="00B060DE">
      <w:pPr>
        <w:pStyle w:val="Tekstpodstawowy"/>
      </w:pPr>
      <w:r w:rsidRPr="00B060DE">
        <w:t>Materiały do robót malarskich należy składować na budowie w pomieszczeniach zamkniętych, zabezpieczonych przed opadami i minusowymi temperaturami.</w:t>
      </w:r>
    </w:p>
    <w:p w:rsidR="00B060DE" w:rsidRPr="00B060DE" w:rsidRDefault="00B060DE" w:rsidP="00B060DE">
      <w:pPr>
        <w:pStyle w:val="Tekstpodstawowy"/>
      </w:pPr>
      <w:r w:rsidRPr="00B060DE">
        <w:t>Wyroby lakierowe należy pakować, składować i transportować zgodnie z wymaganiami normy PN-89/C-81400 „Wyroby lakierowe. Pakowanie, przechowywanie i transport”.</w:t>
      </w:r>
    </w:p>
    <w:p w:rsidR="00B060DE" w:rsidRPr="00B060DE" w:rsidRDefault="00B060DE" w:rsidP="003742C4">
      <w:pPr>
        <w:pStyle w:val="Nagwek2"/>
      </w:pPr>
      <w:r w:rsidRPr="00B060DE">
        <w:t>WYKONANIE ROBÓT</w:t>
      </w:r>
    </w:p>
    <w:p w:rsidR="00B060DE" w:rsidRPr="00B060DE" w:rsidRDefault="00B060DE" w:rsidP="003742C4">
      <w:pPr>
        <w:pStyle w:val="Nagwek3"/>
      </w:pPr>
      <w:r w:rsidRPr="00B060DE">
        <w:t>Ogólne zasady wykonania robót podano w ST „Wymagania ogólne” pkt 5</w:t>
      </w:r>
    </w:p>
    <w:p w:rsidR="00B060DE" w:rsidRPr="00B060DE" w:rsidRDefault="00B060DE" w:rsidP="003742C4">
      <w:pPr>
        <w:pStyle w:val="Nagwek3"/>
      </w:pPr>
      <w:r w:rsidRPr="00B060DE">
        <w:t>Warunki przystąpienia do robót malarskich</w:t>
      </w:r>
    </w:p>
    <w:p w:rsidR="00B060DE" w:rsidRPr="00B060DE" w:rsidRDefault="00B060DE" w:rsidP="00B060DE">
      <w:pPr>
        <w:pStyle w:val="Tekstpodstawowy"/>
      </w:pPr>
      <w:r w:rsidRPr="00B060DE">
        <w:t>Do wykonywania robót malarskich można przystąpić po całkowitym zakończeniu poprzedzających robót budowlanych oraz po przygotowaniu i kontroli podłoży pod malowanie i kontroli materiałów.</w:t>
      </w:r>
    </w:p>
    <w:p w:rsidR="00B060DE" w:rsidRPr="00B060DE" w:rsidRDefault="00B060DE" w:rsidP="00B060DE">
      <w:pPr>
        <w:pStyle w:val="Tekstpodstawowy"/>
      </w:pPr>
      <w:r w:rsidRPr="00B060DE">
        <w:t>Wewnątrz budynku pierwsze malowanie ścian i sufitów można wykonywać po:</w:t>
      </w:r>
    </w:p>
    <w:p w:rsidR="00B060DE" w:rsidRPr="00B060DE" w:rsidRDefault="00B060DE" w:rsidP="00B060DE">
      <w:pPr>
        <w:pStyle w:val="Tekstpodstawowy"/>
      </w:pPr>
      <w:r w:rsidRPr="00B060DE">
        <w:t>całkowitym ukończeniu robót instalacyjnych, tj. wodociągowych, kanalizacyjnych, centralnego ogrzewania, gazowych, elektrycznych, z wyjątkiem założenia urządzeń sanitarnych ceramicznych i metalowych lub z tworzyw sztucznych (biały montaż) oraz armatury oświetleniowej (gniazdka, wyłączniki itp.),</w:t>
      </w:r>
    </w:p>
    <w:p w:rsidR="00B060DE" w:rsidRPr="00B060DE" w:rsidRDefault="00B060DE" w:rsidP="00B060DE">
      <w:pPr>
        <w:pStyle w:val="Tekstpodstawowy"/>
      </w:pPr>
      <w:r w:rsidRPr="00B060DE">
        <w:t>wykonaniu podłoży pod wykładziny podłogowe,</w:t>
      </w:r>
    </w:p>
    <w:p w:rsidR="00B060DE" w:rsidRPr="00B060DE" w:rsidRDefault="00B060DE" w:rsidP="00B060DE">
      <w:pPr>
        <w:pStyle w:val="Tekstpodstawowy"/>
      </w:pPr>
      <w:r w:rsidRPr="00B060DE">
        <w:t>ułożeniu podłóg drewnianych, tzw. białych,</w:t>
      </w:r>
    </w:p>
    <w:p w:rsidR="00B060DE" w:rsidRPr="00B060DE" w:rsidRDefault="00B060DE" w:rsidP="00B060DE">
      <w:pPr>
        <w:pStyle w:val="Tekstpodstawowy"/>
      </w:pPr>
      <w:r w:rsidRPr="00B060DE">
        <w:t>całkowitym dopasowaniu i wyregulowaniu stolarki, lecz przed oszkleniem okien itp., jeśli stolarka nie została wykończona fabrycznie.</w:t>
      </w:r>
    </w:p>
    <w:p w:rsidR="00B060DE" w:rsidRPr="00B060DE" w:rsidRDefault="00B060DE" w:rsidP="00B060DE">
      <w:pPr>
        <w:pStyle w:val="Tekstpodstawowy"/>
      </w:pPr>
      <w:r w:rsidRPr="00B060DE">
        <w:t>Drugie malowanie można wykonywać po:</w:t>
      </w:r>
    </w:p>
    <w:p w:rsidR="00B060DE" w:rsidRPr="00B060DE" w:rsidRDefault="00B060DE" w:rsidP="00B060DE">
      <w:pPr>
        <w:pStyle w:val="Tekstpodstawowy"/>
      </w:pPr>
      <w:r w:rsidRPr="00B060DE">
        <w:t>wykonaniu tzw. białego montażu,</w:t>
      </w:r>
    </w:p>
    <w:p w:rsidR="00B060DE" w:rsidRPr="00B060DE" w:rsidRDefault="00B060DE" w:rsidP="00B060DE">
      <w:pPr>
        <w:pStyle w:val="Tekstpodstawowy"/>
      </w:pPr>
      <w:r w:rsidRPr="00B060DE">
        <w:t>ułożeniu posadzek (z wyjątkiem wykładzin dywanowych i wykładzin z tworzyw sztucznych) z przybiciem listew przyściennych i cokołów,</w:t>
      </w:r>
    </w:p>
    <w:p w:rsidR="00B060DE" w:rsidRPr="00B060DE" w:rsidRDefault="00B060DE" w:rsidP="00B060DE">
      <w:pPr>
        <w:pStyle w:val="Tekstpodstawowy"/>
      </w:pPr>
      <w:r w:rsidRPr="00B060DE">
        <w:t>oszkleniu okien, jeśli nie było to wykonane fabrycznie.</w:t>
      </w:r>
    </w:p>
    <w:p w:rsidR="00B060DE" w:rsidRPr="00B060DE" w:rsidRDefault="00B060DE" w:rsidP="003742C4">
      <w:pPr>
        <w:pStyle w:val="Nagwek3"/>
      </w:pPr>
      <w:r w:rsidRPr="00B060DE">
        <w:t>Wymagania dotyczące podłoży pod malowanie</w:t>
      </w:r>
    </w:p>
    <w:p w:rsidR="00B060DE" w:rsidRPr="00B060DE" w:rsidRDefault="00B060DE" w:rsidP="00FB3D2B">
      <w:pPr>
        <w:pStyle w:val="Nagwek4"/>
      </w:pPr>
      <w:r w:rsidRPr="00B060DE">
        <w:t>Nieotynkowane mury z cegły lub z kamienia</w:t>
      </w:r>
    </w:p>
    <w:p w:rsidR="00B060DE" w:rsidRPr="00B060DE" w:rsidRDefault="00B060DE" w:rsidP="00B060DE">
      <w:pPr>
        <w:pStyle w:val="Tekstpodstawowy"/>
      </w:pPr>
      <w:r w:rsidRPr="00B060DE">
        <w:t>Mury ceglane i kamienne pod względem dokładności wykonania powinny odpowiadać wymaganiom normy PN-68/B-10020. Spoiny muru powinny być całkowicie wypełnione zaprawą, równo z licem muru. Przed malowaniem wszelkie ubytki w murze powinny być uzupełnione.</w:t>
      </w:r>
    </w:p>
    <w:p w:rsidR="00B060DE" w:rsidRPr="00B060DE" w:rsidRDefault="00B060DE" w:rsidP="00FE2FC8">
      <w:pPr>
        <w:pStyle w:val="Tekstpodstawowy"/>
      </w:pPr>
      <w:r w:rsidRPr="00B060DE">
        <w:t>Powierzchnia muru powinna być oczyszczona z zaschniętych grudek zaprawy, wystających poza jej obszar oraz resztek starej</w:t>
      </w:r>
      <w:bookmarkStart w:id="59" w:name="page91"/>
      <w:bookmarkEnd w:id="59"/>
      <w:r w:rsidR="00FE2FC8">
        <w:t xml:space="preserve"> </w:t>
      </w:r>
      <w:r w:rsidRPr="00B060DE">
        <w:t>powłoki malarskiej.</w:t>
      </w:r>
    </w:p>
    <w:p w:rsidR="00B060DE" w:rsidRPr="00B060DE" w:rsidRDefault="00B060DE" w:rsidP="00B060DE">
      <w:pPr>
        <w:pStyle w:val="Tekstpodstawowy"/>
      </w:pPr>
      <w:r w:rsidRPr="00B060DE">
        <w:t>Mur powinien być suchy czyli jego wilgotność, w zależności od rodzaju farby, którą wykonywana będzie powłoka malarska, nie może być większa od podanej w tablicy 1.</w:t>
      </w:r>
    </w:p>
    <w:p w:rsidR="00B060DE" w:rsidRPr="00B060DE" w:rsidRDefault="00B060DE" w:rsidP="00B060DE">
      <w:pPr>
        <w:pStyle w:val="Tekstpodstawowy"/>
      </w:pPr>
      <w:r w:rsidRPr="00B060DE">
        <w:t>Tablica 1. Największa dopuszczalna wilgotność podłoży mineralnych przeznaczonych do malowania</w:t>
      </w:r>
    </w:p>
    <w:p w:rsidR="00B060DE" w:rsidRPr="00B060DE" w:rsidRDefault="00B060DE" w:rsidP="00B060DE">
      <w:pPr>
        <w:pStyle w:val="Tekstpodstawowy"/>
      </w:pPr>
    </w:p>
    <w:tbl>
      <w:tblPr>
        <w:tblW w:w="0" w:type="auto"/>
        <w:jc w:val="right"/>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0"/>
        <w:gridCol w:w="5957"/>
        <w:gridCol w:w="1984"/>
      </w:tblGrid>
      <w:tr w:rsidR="00FE2FC8" w:rsidRPr="00B060DE" w:rsidTr="00FE2FC8">
        <w:trPr>
          <w:trHeight w:val="20"/>
          <w:jc w:val="right"/>
        </w:trPr>
        <w:tc>
          <w:tcPr>
            <w:tcW w:w="700" w:type="dxa"/>
            <w:shd w:val="clear" w:color="auto" w:fill="auto"/>
            <w:vAlign w:val="center"/>
          </w:tcPr>
          <w:p w:rsidR="00FE2FC8" w:rsidRPr="00B060DE" w:rsidRDefault="00FE2FC8" w:rsidP="00FE2FC8">
            <w:pPr>
              <w:pStyle w:val="Tekstpodstawowy"/>
              <w:ind w:left="0"/>
              <w:jc w:val="center"/>
            </w:pPr>
            <w:r w:rsidRPr="00B060DE">
              <w:t>Lp.</w:t>
            </w:r>
          </w:p>
        </w:tc>
        <w:tc>
          <w:tcPr>
            <w:tcW w:w="5957" w:type="dxa"/>
            <w:shd w:val="clear" w:color="auto" w:fill="auto"/>
            <w:vAlign w:val="center"/>
          </w:tcPr>
          <w:p w:rsidR="00FE2FC8" w:rsidRPr="00B060DE" w:rsidRDefault="00FE2FC8" w:rsidP="00FE2FC8">
            <w:pPr>
              <w:pStyle w:val="Tekstpodstawowy"/>
              <w:ind w:left="0"/>
              <w:jc w:val="center"/>
            </w:pPr>
            <w:r w:rsidRPr="00B060DE">
              <w:t>Rodzaj farby</w:t>
            </w:r>
          </w:p>
        </w:tc>
        <w:tc>
          <w:tcPr>
            <w:tcW w:w="1984" w:type="dxa"/>
            <w:shd w:val="clear" w:color="auto" w:fill="auto"/>
            <w:vAlign w:val="center"/>
          </w:tcPr>
          <w:p w:rsidR="00FE2FC8" w:rsidRPr="00B060DE" w:rsidRDefault="00FE2FC8" w:rsidP="00FE2FC8">
            <w:pPr>
              <w:pStyle w:val="Tekstpodstawowy"/>
              <w:ind w:left="0"/>
              <w:jc w:val="center"/>
            </w:pPr>
            <w:r w:rsidRPr="00B060DE">
              <w:t>Największa</w:t>
            </w:r>
            <w:r>
              <w:t xml:space="preserve"> </w:t>
            </w:r>
            <w:r w:rsidRPr="00B060DE">
              <w:t>wilgotność</w:t>
            </w:r>
            <w:r>
              <w:t xml:space="preserve"> </w:t>
            </w:r>
            <w:r w:rsidRPr="00B060DE">
              <w:t>podłoża,</w:t>
            </w:r>
            <w:r>
              <w:t xml:space="preserve"> </w:t>
            </w:r>
            <w:r w:rsidRPr="00B060DE">
              <w:t>w % masy</w:t>
            </w:r>
          </w:p>
        </w:tc>
      </w:tr>
      <w:tr w:rsidR="00FE2FC8" w:rsidRPr="00B060DE" w:rsidTr="00FE2FC8">
        <w:trPr>
          <w:trHeight w:val="20"/>
          <w:jc w:val="right"/>
        </w:trPr>
        <w:tc>
          <w:tcPr>
            <w:tcW w:w="700" w:type="dxa"/>
            <w:shd w:val="clear" w:color="auto" w:fill="auto"/>
            <w:vAlign w:val="center"/>
          </w:tcPr>
          <w:p w:rsidR="00FE2FC8" w:rsidRPr="00B060DE" w:rsidRDefault="00FE2FC8" w:rsidP="00FE2FC8">
            <w:pPr>
              <w:pStyle w:val="Tekstpodstawowy"/>
              <w:ind w:left="0"/>
              <w:jc w:val="center"/>
            </w:pPr>
            <w:r w:rsidRPr="00B060DE">
              <w:t>1</w:t>
            </w:r>
          </w:p>
        </w:tc>
        <w:tc>
          <w:tcPr>
            <w:tcW w:w="5957" w:type="dxa"/>
            <w:shd w:val="clear" w:color="auto" w:fill="auto"/>
            <w:vAlign w:val="center"/>
          </w:tcPr>
          <w:p w:rsidR="00FE2FC8" w:rsidRPr="00B060DE" w:rsidRDefault="00FE2FC8" w:rsidP="00FE2FC8">
            <w:pPr>
              <w:pStyle w:val="Tekstpodstawowy"/>
              <w:ind w:left="0"/>
              <w:jc w:val="center"/>
            </w:pPr>
            <w:r w:rsidRPr="00B060DE">
              <w:t>Farby dyspersyjne, na spoiwach żywicznych rozcieńczalnych wodą</w:t>
            </w:r>
          </w:p>
        </w:tc>
        <w:tc>
          <w:tcPr>
            <w:tcW w:w="1984" w:type="dxa"/>
            <w:shd w:val="clear" w:color="auto" w:fill="auto"/>
            <w:vAlign w:val="center"/>
          </w:tcPr>
          <w:p w:rsidR="00FE2FC8" w:rsidRPr="00B060DE" w:rsidRDefault="00FE2FC8" w:rsidP="00FE2FC8">
            <w:pPr>
              <w:pStyle w:val="Tekstpodstawowy"/>
              <w:ind w:left="0"/>
              <w:jc w:val="center"/>
            </w:pPr>
            <w:r w:rsidRPr="00B060DE">
              <w:t>4</w:t>
            </w:r>
          </w:p>
        </w:tc>
      </w:tr>
      <w:tr w:rsidR="00FE2FC8" w:rsidRPr="00B060DE" w:rsidTr="00FE2FC8">
        <w:trPr>
          <w:trHeight w:val="20"/>
          <w:jc w:val="right"/>
        </w:trPr>
        <w:tc>
          <w:tcPr>
            <w:tcW w:w="700" w:type="dxa"/>
            <w:shd w:val="clear" w:color="auto" w:fill="auto"/>
            <w:vAlign w:val="center"/>
          </w:tcPr>
          <w:p w:rsidR="00FE2FC8" w:rsidRPr="00B060DE" w:rsidRDefault="00FE2FC8" w:rsidP="00FE2FC8">
            <w:pPr>
              <w:pStyle w:val="Tekstpodstawowy"/>
              <w:ind w:left="0"/>
              <w:jc w:val="center"/>
            </w:pPr>
            <w:r w:rsidRPr="00B060DE">
              <w:t>2</w:t>
            </w:r>
          </w:p>
        </w:tc>
        <w:tc>
          <w:tcPr>
            <w:tcW w:w="5957" w:type="dxa"/>
            <w:shd w:val="clear" w:color="auto" w:fill="auto"/>
            <w:vAlign w:val="center"/>
          </w:tcPr>
          <w:p w:rsidR="00FE2FC8" w:rsidRPr="00B060DE" w:rsidRDefault="00FE2FC8" w:rsidP="00FE2FC8">
            <w:pPr>
              <w:pStyle w:val="Tekstpodstawowy"/>
              <w:ind w:left="0"/>
              <w:jc w:val="center"/>
            </w:pPr>
            <w:r w:rsidRPr="00B060DE">
              <w:t>Farby na spoiwach żywicznych rozpuszczalnikowych</w:t>
            </w:r>
          </w:p>
        </w:tc>
        <w:tc>
          <w:tcPr>
            <w:tcW w:w="1984" w:type="dxa"/>
            <w:shd w:val="clear" w:color="auto" w:fill="auto"/>
            <w:vAlign w:val="center"/>
          </w:tcPr>
          <w:p w:rsidR="00FE2FC8" w:rsidRPr="00B060DE" w:rsidRDefault="00FE2FC8" w:rsidP="00FE2FC8">
            <w:pPr>
              <w:pStyle w:val="Tekstpodstawowy"/>
              <w:ind w:left="0"/>
              <w:jc w:val="center"/>
            </w:pPr>
            <w:r w:rsidRPr="00B060DE">
              <w:t>3</w:t>
            </w:r>
          </w:p>
        </w:tc>
      </w:tr>
      <w:tr w:rsidR="00FE2FC8" w:rsidRPr="00B060DE" w:rsidTr="00FE2FC8">
        <w:trPr>
          <w:trHeight w:val="20"/>
          <w:jc w:val="right"/>
        </w:trPr>
        <w:tc>
          <w:tcPr>
            <w:tcW w:w="700" w:type="dxa"/>
            <w:shd w:val="clear" w:color="auto" w:fill="auto"/>
            <w:vAlign w:val="center"/>
          </w:tcPr>
          <w:p w:rsidR="00FE2FC8" w:rsidRPr="00B060DE" w:rsidRDefault="00FE2FC8" w:rsidP="00FE2FC8">
            <w:pPr>
              <w:pStyle w:val="Tekstpodstawowy"/>
              <w:ind w:left="0"/>
              <w:jc w:val="center"/>
            </w:pPr>
            <w:r w:rsidRPr="00B060DE">
              <w:t>3</w:t>
            </w:r>
          </w:p>
        </w:tc>
        <w:tc>
          <w:tcPr>
            <w:tcW w:w="5957" w:type="dxa"/>
            <w:shd w:val="clear" w:color="auto" w:fill="auto"/>
            <w:vAlign w:val="center"/>
          </w:tcPr>
          <w:p w:rsidR="00FE2FC8" w:rsidRPr="00B060DE" w:rsidRDefault="00FE2FC8" w:rsidP="00FE2FC8">
            <w:pPr>
              <w:pStyle w:val="Tekstpodstawowy"/>
              <w:ind w:left="0"/>
              <w:jc w:val="center"/>
            </w:pPr>
            <w:r w:rsidRPr="00B060DE">
              <w:t>Farby na spoiwach mineralnych bez lub z dodatkami modyfikującymi w postaci suchych</w:t>
            </w:r>
            <w:r>
              <w:t xml:space="preserve"> </w:t>
            </w:r>
            <w:r w:rsidRPr="00B060DE">
              <w:t>mieszanek rozcieńczalnych wodą lub w postaci ciekłej</w:t>
            </w:r>
          </w:p>
        </w:tc>
        <w:tc>
          <w:tcPr>
            <w:tcW w:w="1984" w:type="dxa"/>
            <w:shd w:val="clear" w:color="auto" w:fill="auto"/>
            <w:vAlign w:val="center"/>
          </w:tcPr>
          <w:p w:rsidR="00FE2FC8" w:rsidRPr="00B060DE" w:rsidRDefault="00FE2FC8" w:rsidP="00FE2FC8">
            <w:pPr>
              <w:pStyle w:val="Tekstpodstawowy"/>
              <w:ind w:left="0"/>
              <w:jc w:val="center"/>
            </w:pPr>
            <w:r w:rsidRPr="00B060DE">
              <w:t>6</w:t>
            </w:r>
          </w:p>
        </w:tc>
      </w:tr>
      <w:tr w:rsidR="00FE2FC8" w:rsidRPr="00B060DE" w:rsidTr="00FE2FC8">
        <w:trPr>
          <w:trHeight w:val="20"/>
          <w:jc w:val="right"/>
        </w:trPr>
        <w:tc>
          <w:tcPr>
            <w:tcW w:w="700" w:type="dxa"/>
            <w:shd w:val="clear" w:color="auto" w:fill="auto"/>
            <w:vAlign w:val="center"/>
          </w:tcPr>
          <w:p w:rsidR="00FE2FC8" w:rsidRPr="00B060DE" w:rsidRDefault="00FE2FC8" w:rsidP="00FE2FC8">
            <w:pPr>
              <w:pStyle w:val="Tekstpodstawowy"/>
              <w:ind w:left="0"/>
              <w:jc w:val="center"/>
            </w:pPr>
            <w:r w:rsidRPr="00B060DE">
              <w:t>4</w:t>
            </w:r>
          </w:p>
        </w:tc>
        <w:tc>
          <w:tcPr>
            <w:tcW w:w="5957" w:type="dxa"/>
            <w:shd w:val="clear" w:color="auto" w:fill="auto"/>
            <w:vAlign w:val="center"/>
          </w:tcPr>
          <w:p w:rsidR="00FE2FC8" w:rsidRPr="00B060DE" w:rsidRDefault="00FE2FC8" w:rsidP="00FE2FC8">
            <w:pPr>
              <w:pStyle w:val="Tekstpodstawowy"/>
              <w:ind w:left="0"/>
              <w:jc w:val="center"/>
            </w:pPr>
            <w:r w:rsidRPr="00B060DE">
              <w:t>Farby na spoiwach mineralno-organicznych</w:t>
            </w:r>
          </w:p>
        </w:tc>
        <w:tc>
          <w:tcPr>
            <w:tcW w:w="1984" w:type="dxa"/>
            <w:shd w:val="clear" w:color="auto" w:fill="auto"/>
            <w:vAlign w:val="center"/>
          </w:tcPr>
          <w:p w:rsidR="00FE2FC8" w:rsidRPr="00B060DE" w:rsidRDefault="00FE2FC8" w:rsidP="00FE2FC8">
            <w:pPr>
              <w:pStyle w:val="Tekstpodstawowy"/>
              <w:ind w:left="0"/>
              <w:jc w:val="center"/>
            </w:pPr>
            <w:r w:rsidRPr="00B060DE">
              <w:t>4</w:t>
            </w:r>
          </w:p>
        </w:tc>
      </w:tr>
    </w:tbl>
    <w:p w:rsidR="00B060DE" w:rsidRPr="00B060DE" w:rsidRDefault="00B060DE" w:rsidP="00B060DE">
      <w:pPr>
        <w:pStyle w:val="Tekstpodstawowy"/>
      </w:pPr>
      <w:r w:rsidRPr="00B060DE">
        <w:t>Powierzchnia muru powinna być odkurzona i odtłuszczona.</w:t>
      </w:r>
    </w:p>
    <w:p w:rsidR="00B060DE" w:rsidRPr="00B060DE" w:rsidRDefault="00B060DE" w:rsidP="00FB3D2B">
      <w:pPr>
        <w:pStyle w:val="Nagwek4"/>
      </w:pPr>
      <w:r w:rsidRPr="00B060DE">
        <w:t>Beton</w:t>
      </w:r>
    </w:p>
    <w:p w:rsidR="00B060DE" w:rsidRPr="00B060DE" w:rsidRDefault="00B060DE" w:rsidP="00B060DE">
      <w:pPr>
        <w:pStyle w:val="Tekstpodstawowy"/>
      </w:pPr>
      <w:r w:rsidRPr="00B060DE">
        <w:t>Powierzchnia powinna być oczyszczona z odstających grudek związanego betonu. Wystające lub widoczne elementy metalowe powinny być usunięte lub zabezpieczone farbą antykorozyjną. Uszkodzenia lub rakowate miejsca betonu powinny być naprawione zaprawą cementową lub specjalnymi mieszankami, na które wydano aprobaty techniczne.</w:t>
      </w:r>
    </w:p>
    <w:p w:rsidR="00B060DE" w:rsidRPr="00B060DE" w:rsidRDefault="00B060DE" w:rsidP="00B060DE">
      <w:pPr>
        <w:pStyle w:val="Tekstpodstawowy"/>
      </w:pPr>
      <w:r w:rsidRPr="00B060DE">
        <w:t>Wilgotność podłoża betonowego, w zależności od rodzaju farby, którą wykonywana będzie powłoka malarska, nie może przekraczać wartości podanych w tablicy 1. Powierzchnia betonu powinna być odkurzona i odtłuszczona.</w:t>
      </w:r>
    </w:p>
    <w:p w:rsidR="00B060DE" w:rsidRPr="00B060DE" w:rsidRDefault="00B060DE" w:rsidP="00FB3D2B">
      <w:pPr>
        <w:pStyle w:val="Nagwek4"/>
      </w:pPr>
      <w:r w:rsidRPr="00B060DE">
        <w:t>Tynki zwykłe</w:t>
      </w:r>
    </w:p>
    <w:p w:rsidR="00B060DE" w:rsidRPr="00B060DE" w:rsidRDefault="00B060DE" w:rsidP="00B060DE">
      <w:pPr>
        <w:pStyle w:val="Tekstpodstawowy"/>
      </w:pPr>
      <w:r w:rsidRPr="00B060DE">
        <w:t>Nowe niemalowane tynki powinny odpowiadać wymaganiom normy PN-70/B-10100. Wszelkie uszkodzenia tynków powinny być usunięte przez wypełnienie odpowiednią zaprawą i zatarte do równej powierzchni. Powierzchnia tynków powinna być pozbawiona zanieczyszczeń (np. kurzu, rdzy, tłuszczu, wykwitów solnych).</w:t>
      </w:r>
    </w:p>
    <w:p w:rsidR="00B060DE" w:rsidRPr="00B060DE" w:rsidRDefault="00B060DE" w:rsidP="00B060DE">
      <w:pPr>
        <w:pStyle w:val="Tekstpodstawowy"/>
      </w:pPr>
      <w:r w:rsidRPr="00B060DE">
        <w:t>Tynki malowane uprzednio farbami powinny być oczyszczone ze starej farby i wszelkich wykwitów oraz odkurzone i umyte wodą. Po umyciu powierzchnia tynków nie powinna wykazywać śladów starej farby ani pyłu po starej powłoce malarskiej. Uszkodzenia tynków należy naprawić odpowiednią zaprawą.</w:t>
      </w:r>
    </w:p>
    <w:p w:rsidR="00B060DE" w:rsidRPr="00B060DE" w:rsidRDefault="00B060DE" w:rsidP="00B060DE">
      <w:pPr>
        <w:pStyle w:val="Tekstpodstawowy"/>
      </w:pPr>
      <w:r w:rsidRPr="00B060DE">
        <w:t>Wilgotność powierzchni tynków (malowanych jak i niemalowanych) nie powinna przekraczać wartości podanych w tablicy 1.</w:t>
      </w:r>
    </w:p>
    <w:p w:rsidR="00B060DE" w:rsidRPr="00B060DE" w:rsidRDefault="00B060DE" w:rsidP="00B060DE">
      <w:pPr>
        <w:pStyle w:val="Tekstpodstawowy"/>
      </w:pPr>
      <w:r w:rsidRPr="00B060DE">
        <w:t>Wystające lub widoczne nieusuwalne elementy metalowe powinny być zabezpieczone antykorozyjnie.</w:t>
      </w:r>
    </w:p>
    <w:p w:rsidR="00B060DE" w:rsidRPr="00B060DE" w:rsidRDefault="00B060DE" w:rsidP="00FB3D2B">
      <w:pPr>
        <w:pStyle w:val="Nagwek4"/>
      </w:pPr>
      <w:r w:rsidRPr="00B060DE">
        <w:t>Tynki pocienione powinny spełniać takie same wymagania jak tynki zwykłe.</w:t>
      </w:r>
    </w:p>
    <w:p w:rsidR="00B060DE" w:rsidRPr="00B060DE" w:rsidRDefault="00B060DE" w:rsidP="00FB3D2B">
      <w:pPr>
        <w:pStyle w:val="Nagwek4"/>
      </w:pPr>
      <w:r w:rsidRPr="00B060DE">
        <w:t>Podłoża z drewna, materiałów drewnopochodnych powinny być niezmurszałe o wilgotności nie większej niż 12%, bez zepsutych lub wypadających sęków i zacieków żywicznych. Powierzchnia powinna być odkurzona i oczyszczona z plam tłuszczu, żywicy, starej farby i innych zanieczyszczeń. Ewentualne uszkodzenia powinny być naprawione szpachlówką, na którą wydano aprobatę techniczną.</w:t>
      </w:r>
    </w:p>
    <w:p w:rsidR="00B060DE" w:rsidRPr="00B060DE" w:rsidRDefault="00B060DE" w:rsidP="00FB3D2B">
      <w:pPr>
        <w:pStyle w:val="Nagwek4"/>
      </w:pPr>
      <w:r w:rsidRPr="00B060DE">
        <w:t>Podłoża z płyt gipsowo-kartonowych powinny być odkurzone, bez plam tłuszczu i oczyszczone ze starej farby. Wkręty mocujące oraz styki płyt powinny być zaszpachlowane. Uszkodzone fragmenty płyt powinny być naprawione masą szpachlową, na którą wydana jest aprobata techniczna.</w:t>
      </w:r>
    </w:p>
    <w:p w:rsidR="00B060DE" w:rsidRPr="00B060DE" w:rsidRDefault="00B060DE" w:rsidP="00FB3D2B">
      <w:pPr>
        <w:pStyle w:val="Nagwek4"/>
      </w:pPr>
      <w:r w:rsidRPr="00B060DE">
        <w:t>Podłoża z płyt włóknisto-mineralnych powinny mieć wilgotność nie większą niż 4% oraz powierzchnię dokładnie odkurzoną, bez plam tłuszczu, wykwitów, rdzy i innych zanieczyszczeń. Wkręty mocujące nie powinny wystawać poza lico płyty, a ich główki powinny być zabezpieczone antykorozyjnie.</w:t>
      </w:r>
    </w:p>
    <w:p w:rsidR="00B060DE" w:rsidRDefault="00B060DE" w:rsidP="00FB3D2B">
      <w:pPr>
        <w:pStyle w:val="Nagwek4"/>
      </w:pPr>
      <w:r w:rsidRPr="00B060DE">
        <w:t>Elementy metalowe przed malowaniem powinny być oczyszczone ze zgorzeliny, rdzy, pozostałości zaprawy, gipsu oraz odkurzone i odtłuszczone.</w:t>
      </w:r>
    </w:p>
    <w:p w:rsidR="00B060DE" w:rsidRPr="00B060DE" w:rsidRDefault="00B060DE" w:rsidP="003742C4">
      <w:pPr>
        <w:pStyle w:val="Nagwek3"/>
      </w:pPr>
      <w:r w:rsidRPr="00B060DE">
        <w:lastRenderedPageBreak/>
        <w:t>Warunki prowadzenia robót malarskich</w:t>
      </w:r>
    </w:p>
    <w:p w:rsidR="00B060DE" w:rsidRPr="00B060DE" w:rsidRDefault="00B060DE" w:rsidP="00FB3D2B">
      <w:pPr>
        <w:pStyle w:val="Nagwek4"/>
      </w:pPr>
      <w:r w:rsidRPr="00B060DE">
        <w:t>Warunki ogólne prowadzenia robót malarskich</w:t>
      </w:r>
    </w:p>
    <w:p w:rsidR="00B060DE" w:rsidRPr="00B060DE" w:rsidRDefault="00B060DE" w:rsidP="00B060DE">
      <w:pPr>
        <w:pStyle w:val="Tekstpodstawowy"/>
      </w:pPr>
      <w:r w:rsidRPr="00B060DE">
        <w:t>Roboty malarskie powinny być prowadzone:</w:t>
      </w:r>
    </w:p>
    <w:p w:rsidR="00B060DE" w:rsidRPr="00B060DE" w:rsidRDefault="00B060DE" w:rsidP="00B060DE">
      <w:pPr>
        <w:pStyle w:val="Tekstpodstawowy"/>
      </w:pPr>
      <w:r w:rsidRPr="00B060DE">
        <w:t>–   przy pogodzie bezwietrznej i bez opadów atmosferycznych (w przypadku robót malarskich zewnętrznych),</w:t>
      </w:r>
    </w:p>
    <w:p w:rsidR="00B060DE" w:rsidRPr="00B060DE" w:rsidRDefault="00B060DE" w:rsidP="00B060DE">
      <w:pPr>
        <w:pStyle w:val="Tekstpodstawowy"/>
      </w:pPr>
      <w:r w:rsidRPr="00B060DE">
        <w:t>–   w temperaturze nie niższej niż +5°C, z dodatkowym zastrzeżeniem, że w ciągu doby nie nastąpi spadek temperatury poniżej 0°C,</w:t>
      </w:r>
    </w:p>
    <w:p w:rsidR="00B060DE" w:rsidRPr="00B060DE" w:rsidRDefault="00B060DE" w:rsidP="00B060DE">
      <w:pPr>
        <w:pStyle w:val="Tekstpodstawowy"/>
      </w:pPr>
      <w:r w:rsidRPr="00B060DE">
        <w:t>– w temperaturze nie wyższej niż 25°C, z dodatkowym zastrzeżeniem, by temperatura podłoża nie przewyższyła 20°C (np. w miejscach bardzo nasłonecznionych).</w:t>
      </w:r>
    </w:p>
    <w:p w:rsidR="00B060DE" w:rsidRPr="00B060DE" w:rsidRDefault="00B060DE" w:rsidP="00B060DE">
      <w:pPr>
        <w:pStyle w:val="Tekstpodstawowy"/>
      </w:pPr>
      <w:r w:rsidRPr="00B060DE">
        <w:t>W przypadku wystąpienia opadów w trakcie prowadzenia robót malarskich powierzchnie świeżo pomalowane (nie wyschnięte) należy osłonić.</w:t>
      </w:r>
    </w:p>
    <w:p w:rsidR="00B060DE" w:rsidRPr="00B060DE" w:rsidRDefault="00B060DE" w:rsidP="00B060DE">
      <w:pPr>
        <w:pStyle w:val="Tekstpodstawowy"/>
      </w:pPr>
      <w:r w:rsidRPr="00B060DE">
        <w:t>Roboty malarskie można rozpocząć, jeżeli wilgotność podłoży przewidzianych pod malowanie nie przekracza odpowiednich wartości podanych w pkt. 5.3.</w:t>
      </w:r>
    </w:p>
    <w:p w:rsidR="00B060DE" w:rsidRPr="00B060DE" w:rsidRDefault="00B060DE" w:rsidP="00B060DE">
      <w:pPr>
        <w:pStyle w:val="Tekstpodstawowy"/>
      </w:pPr>
      <w:r w:rsidRPr="00B060DE">
        <w:t>Prace malarskie na elementach metalowych można prowadzić przy wilgotności względnej powietrza nie większej niż 80%.</w:t>
      </w:r>
    </w:p>
    <w:p w:rsidR="00B060DE" w:rsidRPr="00B060DE" w:rsidRDefault="00B060DE" w:rsidP="00B060DE">
      <w:pPr>
        <w:pStyle w:val="Tekstpodstawowy"/>
      </w:pPr>
      <w:bookmarkStart w:id="60" w:name="page92"/>
      <w:bookmarkEnd w:id="60"/>
      <w:r w:rsidRPr="00B060DE">
        <w:t>Przy wykonywaniu prac malarskich w pomieszczeniach zamkniętych należy zapewnić odpowiednią wentylację.</w:t>
      </w:r>
    </w:p>
    <w:p w:rsidR="00B060DE" w:rsidRPr="00B060DE" w:rsidRDefault="00B060DE" w:rsidP="00B060DE">
      <w:pPr>
        <w:pStyle w:val="Tekstpodstawowy"/>
      </w:pPr>
      <w:r w:rsidRPr="00B060DE">
        <w:t>Roboty malarskie farbami, emaliami lub lakierami rozpuszczalnikowymi należy prowadzić z daleka od otwartych źródeł ognia, narzędzi oraz silników powodujących iskrzenie i mogących być źródłem pożaru.</w:t>
      </w:r>
    </w:p>
    <w:p w:rsidR="00B060DE" w:rsidRPr="00B060DE" w:rsidRDefault="00B060DE" w:rsidP="00B060DE">
      <w:pPr>
        <w:pStyle w:val="Tekstpodstawowy"/>
      </w:pPr>
      <w:r w:rsidRPr="00B060DE">
        <w:t>Elementy, które w czasie robót malarskich mogą ulec uszkodzeniu lub zanieczyszczeniu, należy zabezpieczyć i osłonić przez zabrudzeniem farbami.</w:t>
      </w:r>
    </w:p>
    <w:p w:rsidR="00B060DE" w:rsidRPr="00B060DE" w:rsidRDefault="00B060DE" w:rsidP="00FB3D2B">
      <w:pPr>
        <w:pStyle w:val="Nagwek4"/>
      </w:pPr>
      <w:r w:rsidRPr="00B060DE">
        <w:t>Wykonanie robót malarskich zewnętrznych</w:t>
      </w:r>
    </w:p>
    <w:p w:rsidR="00B060DE" w:rsidRPr="00B060DE" w:rsidRDefault="00B060DE" w:rsidP="00B060DE">
      <w:pPr>
        <w:pStyle w:val="Tekstpodstawowy"/>
      </w:pPr>
      <w:r w:rsidRPr="00B060DE">
        <w:t>Roboty malarskie na zewnątrz obiektów budowlanych można rozpocząć, kiedy podłoża spełniają wymagania podane w pkt. 5.3., a warunki prowadzenia robót wymagania określone w pkt. 5.4.1.</w:t>
      </w:r>
    </w:p>
    <w:p w:rsidR="00B060DE" w:rsidRPr="00B060DE" w:rsidRDefault="00B060DE" w:rsidP="00B060DE">
      <w:pPr>
        <w:pStyle w:val="Tekstpodstawowy"/>
      </w:pPr>
      <w:r w:rsidRPr="00B060DE">
        <w:t>Prace malarskie należy prowadzić zgodnie z instrukcją producenta farby, która powinna zawierać:</w:t>
      </w:r>
    </w:p>
    <w:p w:rsidR="00B060DE" w:rsidRPr="00B060DE" w:rsidRDefault="00B060DE" w:rsidP="005032B5">
      <w:pPr>
        <w:pStyle w:val="Tekstpodstawowy"/>
        <w:numPr>
          <w:ilvl w:val="0"/>
          <w:numId w:val="69"/>
        </w:numPr>
      </w:pPr>
      <w:r w:rsidRPr="00B060DE">
        <w:t>informacje o ewentualnym środku gruntującym i o przypadkach, kiedy należy go stosować,</w:t>
      </w:r>
    </w:p>
    <w:p w:rsidR="00B060DE" w:rsidRPr="00B060DE" w:rsidRDefault="00B060DE" w:rsidP="005032B5">
      <w:pPr>
        <w:pStyle w:val="Tekstpodstawowy"/>
        <w:numPr>
          <w:ilvl w:val="0"/>
          <w:numId w:val="69"/>
        </w:numPr>
      </w:pPr>
      <w:r w:rsidRPr="00B060DE">
        <w:t>sposób przygotowania farby do malowania,</w:t>
      </w:r>
    </w:p>
    <w:p w:rsidR="00B060DE" w:rsidRPr="00B060DE" w:rsidRDefault="00B060DE" w:rsidP="005032B5">
      <w:pPr>
        <w:pStyle w:val="Tekstpodstawowy"/>
        <w:numPr>
          <w:ilvl w:val="0"/>
          <w:numId w:val="69"/>
        </w:numPr>
      </w:pPr>
      <w:r w:rsidRPr="00B060DE">
        <w:t>sposób nakładania farby, w tym informacje o narzędziach (np. pędzle, wałki, agregaty malarskie),</w:t>
      </w:r>
    </w:p>
    <w:p w:rsidR="00B060DE" w:rsidRPr="00B060DE" w:rsidRDefault="00B060DE" w:rsidP="005032B5">
      <w:pPr>
        <w:pStyle w:val="Tekstpodstawowy"/>
        <w:numPr>
          <w:ilvl w:val="0"/>
          <w:numId w:val="69"/>
        </w:numPr>
      </w:pPr>
      <w:r w:rsidRPr="00B060DE">
        <w:t>krotność nakładania farby oraz jej zużycie na 1 m2,</w:t>
      </w:r>
    </w:p>
    <w:p w:rsidR="00B060DE" w:rsidRPr="00B060DE" w:rsidRDefault="00B060DE" w:rsidP="005032B5">
      <w:pPr>
        <w:pStyle w:val="Tekstpodstawowy"/>
        <w:numPr>
          <w:ilvl w:val="0"/>
          <w:numId w:val="69"/>
        </w:numPr>
      </w:pPr>
      <w:r w:rsidRPr="00B060DE">
        <w:t>czas między nakładaniem kolejnych warstw,</w:t>
      </w:r>
    </w:p>
    <w:p w:rsidR="00B060DE" w:rsidRPr="00B060DE" w:rsidRDefault="00B060DE" w:rsidP="005032B5">
      <w:pPr>
        <w:pStyle w:val="Tekstpodstawowy"/>
        <w:numPr>
          <w:ilvl w:val="0"/>
          <w:numId w:val="69"/>
        </w:numPr>
      </w:pPr>
      <w:r w:rsidRPr="00B060DE">
        <w:t>zalecenia odnośnie mycia narzędzi,</w:t>
      </w:r>
    </w:p>
    <w:p w:rsidR="00B060DE" w:rsidRPr="00B060DE" w:rsidRDefault="00B060DE" w:rsidP="005032B5">
      <w:pPr>
        <w:pStyle w:val="Tekstpodstawowy"/>
        <w:numPr>
          <w:ilvl w:val="0"/>
          <w:numId w:val="69"/>
        </w:numPr>
      </w:pPr>
      <w:r w:rsidRPr="00B060DE">
        <w:t>zalecenia w zakresie bhp.</w:t>
      </w:r>
    </w:p>
    <w:p w:rsidR="00B060DE" w:rsidRPr="00B060DE" w:rsidRDefault="00B060DE" w:rsidP="00FB3D2B">
      <w:pPr>
        <w:pStyle w:val="Nagwek4"/>
      </w:pPr>
      <w:r w:rsidRPr="00B060DE">
        <w:t>Wykonanie robót malarskich wewnętrznych</w:t>
      </w:r>
    </w:p>
    <w:p w:rsidR="00B060DE" w:rsidRPr="00B060DE" w:rsidRDefault="00B060DE" w:rsidP="00B060DE">
      <w:pPr>
        <w:pStyle w:val="Tekstpodstawowy"/>
      </w:pPr>
      <w:r w:rsidRPr="00B060DE">
        <w:t>Wewnętrzne roboty malarskie można rozpocząć, kiedy podłoża spełniają wymagania podane w pkt. 5.3., a warunki prowadzenia robót wymagania określone w pkt. 5.4.1.</w:t>
      </w:r>
    </w:p>
    <w:p w:rsidR="00B060DE" w:rsidRPr="00B060DE" w:rsidRDefault="00B060DE" w:rsidP="00B060DE">
      <w:pPr>
        <w:pStyle w:val="Tekstpodstawowy"/>
      </w:pPr>
      <w:r w:rsidRPr="00B060DE">
        <w:t>Prace malarskie należy prowadzić zgodnie z instrukcją producenta farb, zawierającą informacje wymienione w pkt. 5.4.2.</w:t>
      </w:r>
    </w:p>
    <w:p w:rsidR="00B060DE" w:rsidRPr="00B060DE" w:rsidRDefault="00B060DE" w:rsidP="003742C4">
      <w:pPr>
        <w:pStyle w:val="Nagwek3"/>
      </w:pPr>
      <w:r w:rsidRPr="00B060DE">
        <w:t>Wymagania dotyczące powłok malarskich</w:t>
      </w:r>
    </w:p>
    <w:p w:rsidR="00B060DE" w:rsidRPr="00B060DE" w:rsidRDefault="00B060DE" w:rsidP="00FB3D2B">
      <w:pPr>
        <w:pStyle w:val="Nagwek4"/>
      </w:pPr>
      <w:r w:rsidRPr="00B060DE">
        <w:t>Wymagania w stosunku do powłok z farb dyspersyjnych</w:t>
      </w:r>
    </w:p>
    <w:p w:rsidR="00B060DE" w:rsidRPr="00B060DE" w:rsidRDefault="00B060DE" w:rsidP="00B060DE">
      <w:pPr>
        <w:pStyle w:val="Tekstpodstawowy"/>
      </w:pPr>
      <w:r w:rsidRPr="00B060DE">
        <w:t>Powłoki z farb dyspersyjnych powinny być:</w:t>
      </w:r>
    </w:p>
    <w:p w:rsidR="00B060DE" w:rsidRPr="00B060DE" w:rsidRDefault="00B060DE" w:rsidP="005032B5">
      <w:pPr>
        <w:pStyle w:val="Tekstpodstawowy"/>
        <w:numPr>
          <w:ilvl w:val="0"/>
          <w:numId w:val="70"/>
        </w:numPr>
      </w:pPr>
      <w:r w:rsidRPr="00B060DE">
        <w:t>niezmywalne przy stosowaniu środków myjących i dezynfekujących, odporne na tarcie na sucho i na szorowanie oraz na reemulgację,</w:t>
      </w:r>
    </w:p>
    <w:p w:rsidR="00B060DE" w:rsidRPr="00B060DE" w:rsidRDefault="00B060DE" w:rsidP="005032B5">
      <w:pPr>
        <w:pStyle w:val="Tekstpodstawowy"/>
        <w:numPr>
          <w:ilvl w:val="0"/>
          <w:numId w:val="70"/>
        </w:numPr>
      </w:pPr>
      <w:r w:rsidRPr="00B060DE">
        <w:t>aksamitno-matowe lub posiadać nieznaczny połysk,</w:t>
      </w:r>
    </w:p>
    <w:p w:rsidR="00B060DE" w:rsidRPr="00B060DE" w:rsidRDefault="00B060DE" w:rsidP="005032B5">
      <w:pPr>
        <w:pStyle w:val="Tekstpodstawowy"/>
        <w:numPr>
          <w:ilvl w:val="0"/>
          <w:numId w:val="70"/>
        </w:numPr>
      </w:pPr>
      <w:r w:rsidRPr="00B060DE">
        <w:t>jednolitej barwy, równomierne, bez smug, plam, zgodne ze wzorcem producenta i dokumentacją projektową,</w:t>
      </w:r>
    </w:p>
    <w:p w:rsidR="00B060DE" w:rsidRPr="00B060DE" w:rsidRDefault="00B060DE" w:rsidP="005032B5">
      <w:pPr>
        <w:pStyle w:val="Tekstpodstawowy"/>
        <w:numPr>
          <w:ilvl w:val="0"/>
          <w:numId w:val="70"/>
        </w:numPr>
      </w:pPr>
      <w:r w:rsidRPr="00B060DE">
        <w:t>bez uszkodzeń, prześwitów podłoża, śladów pędzla,</w:t>
      </w:r>
    </w:p>
    <w:p w:rsidR="00B060DE" w:rsidRPr="00B060DE" w:rsidRDefault="00B060DE" w:rsidP="005032B5">
      <w:pPr>
        <w:pStyle w:val="Tekstpodstawowy"/>
        <w:numPr>
          <w:ilvl w:val="0"/>
          <w:numId w:val="70"/>
        </w:numPr>
      </w:pPr>
      <w:r w:rsidRPr="00B060DE">
        <w:t>bez złuszczeń, odstawania od podłoża oraz widocznych łączeń i poprawek,</w:t>
      </w:r>
    </w:p>
    <w:p w:rsidR="00B060DE" w:rsidRPr="00B060DE" w:rsidRDefault="00B060DE" w:rsidP="005032B5">
      <w:pPr>
        <w:pStyle w:val="Tekstpodstawowy"/>
        <w:numPr>
          <w:ilvl w:val="0"/>
          <w:numId w:val="70"/>
        </w:numPr>
      </w:pPr>
      <w:r w:rsidRPr="00B060DE">
        <w:t>bez grudek pigmentów i wypełniaczy ulegających rozcieraniu.</w:t>
      </w:r>
    </w:p>
    <w:p w:rsidR="00B060DE" w:rsidRPr="00B060DE" w:rsidRDefault="00B060DE" w:rsidP="00B060DE">
      <w:pPr>
        <w:pStyle w:val="Tekstpodstawowy"/>
      </w:pPr>
      <w:r w:rsidRPr="00B060DE">
        <w:t>Dopuszcza się chropowatość powłoki odpowiadającą rodzajowi faktury pokrywanego podłoża.</w:t>
      </w:r>
    </w:p>
    <w:p w:rsidR="00B060DE" w:rsidRPr="00B060DE" w:rsidRDefault="00B060DE" w:rsidP="00FB3D2B">
      <w:pPr>
        <w:pStyle w:val="Nagwek4"/>
      </w:pPr>
      <w:r w:rsidRPr="00B060DE">
        <w:t>Wymagania w stosunku do powłok z farb na rozpuszczalnikowych spoiwach żywicznych oraz farb na spoiwach żywicznych rozcieńczalnych wodą</w:t>
      </w:r>
    </w:p>
    <w:p w:rsidR="00B060DE" w:rsidRPr="00B060DE" w:rsidRDefault="00B060DE" w:rsidP="00B060DE">
      <w:pPr>
        <w:pStyle w:val="Tekstpodstawowy"/>
      </w:pPr>
      <w:r w:rsidRPr="00B060DE">
        <w:t>Powłoki te powinny być:</w:t>
      </w:r>
    </w:p>
    <w:p w:rsidR="00B060DE" w:rsidRPr="00B060DE" w:rsidRDefault="00B060DE" w:rsidP="005032B5">
      <w:pPr>
        <w:pStyle w:val="Tekstpodstawowy"/>
        <w:numPr>
          <w:ilvl w:val="0"/>
          <w:numId w:val="71"/>
        </w:numPr>
      </w:pPr>
      <w:r w:rsidRPr="00B060DE">
        <w:t>odporne na zmywanie wodą ze środkiem myjącym, tarcie na sucho i na szorowanie,</w:t>
      </w:r>
    </w:p>
    <w:p w:rsidR="00B060DE" w:rsidRPr="00B060DE" w:rsidRDefault="00B060DE" w:rsidP="005032B5">
      <w:pPr>
        <w:pStyle w:val="Tekstpodstawowy"/>
        <w:numPr>
          <w:ilvl w:val="0"/>
          <w:numId w:val="71"/>
        </w:numPr>
      </w:pPr>
      <w:r w:rsidRPr="00B060DE">
        <w:t>bez uszkodzeń, smug, plam, prześwitów i śladów pędzla,</w:t>
      </w:r>
    </w:p>
    <w:p w:rsidR="00B060DE" w:rsidRPr="00B060DE" w:rsidRDefault="00B060DE" w:rsidP="005032B5">
      <w:pPr>
        <w:pStyle w:val="Tekstpodstawowy"/>
        <w:numPr>
          <w:ilvl w:val="0"/>
          <w:numId w:val="71"/>
        </w:numPr>
      </w:pPr>
      <w:r w:rsidRPr="00B060DE">
        <w:t>zgodne ze wzorcem producenta i dokumentacją projektową w zakresie barwy i połysku. Dopuszcza się chropowatość powłoki odpowiadającą rodzajowi faktury pokrywanego podłoża.</w:t>
      </w:r>
    </w:p>
    <w:p w:rsidR="00B060DE" w:rsidRPr="00B060DE" w:rsidRDefault="00B060DE" w:rsidP="00B060DE">
      <w:pPr>
        <w:pStyle w:val="Tekstpodstawowy"/>
      </w:pPr>
      <w:r w:rsidRPr="00B060DE">
        <w:t>Przy jednowarstwowej powłoce malarskiej dopuszczalne są nieznaczne miejscowe prześwity podłoża.</w:t>
      </w:r>
    </w:p>
    <w:p w:rsidR="00B060DE" w:rsidRPr="00B060DE" w:rsidRDefault="00B060DE" w:rsidP="00B060DE">
      <w:pPr>
        <w:pStyle w:val="Tekstpodstawowy"/>
      </w:pPr>
      <w:r w:rsidRPr="00B060DE">
        <w:t>Nie dopuszcza się w tego rodzaju powłokach:</w:t>
      </w:r>
    </w:p>
    <w:p w:rsidR="00B060DE" w:rsidRPr="00B060DE" w:rsidRDefault="00B060DE" w:rsidP="005032B5">
      <w:pPr>
        <w:pStyle w:val="Tekstpodstawowy"/>
        <w:numPr>
          <w:ilvl w:val="0"/>
          <w:numId w:val="72"/>
        </w:numPr>
      </w:pPr>
      <w:r w:rsidRPr="00B060DE">
        <w:t>spękań,</w:t>
      </w:r>
    </w:p>
    <w:p w:rsidR="00B060DE" w:rsidRPr="00B060DE" w:rsidRDefault="00B060DE" w:rsidP="005032B5">
      <w:pPr>
        <w:pStyle w:val="Tekstpodstawowy"/>
        <w:numPr>
          <w:ilvl w:val="0"/>
          <w:numId w:val="72"/>
        </w:numPr>
      </w:pPr>
      <w:r w:rsidRPr="00B060DE">
        <w:t>łuszczenia się powłok,</w:t>
      </w:r>
    </w:p>
    <w:p w:rsidR="00B060DE" w:rsidRPr="00B060DE" w:rsidRDefault="00B060DE" w:rsidP="005032B5">
      <w:pPr>
        <w:pStyle w:val="Tekstpodstawowy"/>
        <w:numPr>
          <w:ilvl w:val="0"/>
          <w:numId w:val="72"/>
        </w:numPr>
      </w:pPr>
      <w:r w:rsidRPr="00B060DE">
        <w:t>odstawania powłok od podłoża.</w:t>
      </w:r>
    </w:p>
    <w:p w:rsidR="00B060DE" w:rsidRPr="00B060DE" w:rsidRDefault="00B060DE" w:rsidP="00FB3D2B">
      <w:pPr>
        <w:pStyle w:val="Nagwek4"/>
      </w:pPr>
      <w:r w:rsidRPr="00B060DE">
        <w:t>Wymagania w stosunku do powłok wykonanych z farb mineralnych z dodatkami modyfikującymi lub bez, w postaci suchych mieszanek oraz farb na spoiwach mineralno-organicznych</w:t>
      </w:r>
    </w:p>
    <w:p w:rsidR="00B060DE" w:rsidRPr="00B060DE" w:rsidRDefault="00B060DE" w:rsidP="00B060DE">
      <w:pPr>
        <w:pStyle w:val="Tekstpodstawowy"/>
      </w:pPr>
      <w:r w:rsidRPr="00B060DE">
        <w:t>Powłoki z farb mineralnych powinny:</w:t>
      </w:r>
    </w:p>
    <w:p w:rsidR="00B060DE" w:rsidRPr="00B060DE" w:rsidRDefault="00B060DE" w:rsidP="005032B5">
      <w:pPr>
        <w:pStyle w:val="Tekstpodstawowy"/>
        <w:numPr>
          <w:ilvl w:val="0"/>
          <w:numId w:val="73"/>
        </w:numPr>
      </w:pPr>
      <w:r w:rsidRPr="00B060DE">
        <w:t>równomiernie pokrywać podłoża, bez prześwitów, plam i odprysków,</w:t>
      </w:r>
    </w:p>
    <w:p w:rsidR="00B060DE" w:rsidRPr="00B060DE" w:rsidRDefault="00B060DE" w:rsidP="005032B5">
      <w:pPr>
        <w:pStyle w:val="Tekstpodstawowy"/>
        <w:numPr>
          <w:ilvl w:val="0"/>
          <w:numId w:val="73"/>
        </w:numPr>
      </w:pPr>
      <w:r w:rsidRPr="00B060DE">
        <w:t>nie ścierać się i nie obsypywać przy potarciu miękką tkaniną bawełnianą,</w:t>
      </w:r>
    </w:p>
    <w:p w:rsidR="00B060DE" w:rsidRPr="00B060DE" w:rsidRDefault="00B060DE" w:rsidP="005032B5">
      <w:pPr>
        <w:pStyle w:val="Tekstpodstawowy"/>
        <w:numPr>
          <w:ilvl w:val="0"/>
          <w:numId w:val="73"/>
        </w:numPr>
      </w:pPr>
      <w:r w:rsidRPr="00B060DE">
        <w:t>nie mieć śladów pędzla,</w:t>
      </w:r>
    </w:p>
    <w:p w:rsidR="00B060DE" w:rsidRPr="00B060DE" w:rsidRDefault="00B060DE" w:rsidP="005032B5">
      <w:pPr>
        <w:pStyle w:val="Tekstpodstawowy"/>
        <w:numPr>
          <w:ilvl w:val="0"/>
          <w:numId w:val="73"/>
        </w:numPr>
      </w:pPr>
      <w:r w:rsidRPr="00B060DE">
        <w:t>w zakresie barwy i połysku być zgodne z wzorcem producenta oraz dokumentacją projektową,</w:t>
      </w:r>
    </w:p>
    <w:p w:rsidR="00B060DE" w:rsidRPr="00B060DE" w:rsidRDefault="00B060DE" w:rsidP="005032B5">
      <w:pPr>
        <w:pStyle w:val="Tekstpodstawowy"/>
        <w:numPr>
          <w:ilvl w:val="0"/>
          <w:numId w:val="73"/>
        </w:numPr>
      </w:pPr>
      <w:r w:rsidRPr="00B060DE">
        <w:t>być odporne na zmywanie wodą (za wyjątkiem farb wapiennych i cementowych bez dodatków modyfikujących),</w:t>
      </w:r>
    </w:p>
    <w:p w:rsidR="00B060DE" w:rsidRPr="00B060DE" w:rsidRDefault="00B060DE" w:rsidP="005032B5">
      <w:pPr>
        <w:pStyle w:val="Tekstpodstawowy"/>
        <w:numPr>
          <w:ilvl w:val="0"/>
          <w:numId w:val="73"/>
        </w:numPr>
      </w:pPr>
      <w:r w:rsidRPr="00B060DE">
        <w:t>nie mieć przykrego zapachu.</w:t>
      </w:r>
    </w:p>
    <w:p w:rsidR="00B060DE" w:rsidRPr="00B060DE" w:rsidRDefault="00B060DE" w:rsidP="00B060DE">
      <w:pPr>
        <w:pStyle w:val="Tekstpodstawowy"/>
      </w:pPr>
      <w:r w:rsidRPr="00B060DE">
        <w:t>Dopuszcza się w tego rodzaju powłokach:</w:t>
      </w:r>
    </w:p>
    <w:p w:rsidR="00B060DE" w:rsidRPr="00B060DE" w:rsidRDefault="00B060DE" w:rsidP="005032B5">
      <w:pPr>
        <w:pStyle w:val="Tekstpodstawowy"/>
        <w:numPr>
          <w:ilvl w:val="0"/>
          <w:numId w:val="74"/>
        </w:numPr>
      </w:pPr>
      <w:r w:rsidRPr="00B060DE">
        <w:t>na powłokach wykonanych na elewacjach niejednolity odcień barwy powłoki w miejscach napraw tynku po hakach rusztowań, o</w:t>
      </w:r>
    </w:p>
    <w:p w:rsidR="00B060DE" w:rsidRPr="00B060DE" w:rsidRDefault="00B060DE" w:rsidP="005032B5">
      <w:pPr>
        <w:pStyle w:val="Tekstpodstawowy"/>
        <w:numPr>
          <w:ilvl w:val="0"/>
          <w:numId w:val="74"/>
        </w:numPr>
      </w:pPr>
      <w:bookmarkStart w:id="61" w:name="page93"/>
      <w:bookmarkEnd w:id="61"/>
      <w:r w:rsidRPr="00B060DE">
        <w:t>powierzchni każdego z nich nie przekraczającej 20 cm2,</w:t>
      </w:r>
    </w:p>
    <w:p w:rsidR="00B060DE" w:rsidRPr="00B060DE" w:rsidRDefault="00B060DE" w:rsidP="005032B5">
      <w:pPr>
        <w:pStyle w:val="Tekstpodstawowy"/>
        <w:numPr>
          <w:ilvl w:val="0"/>
          <w:numId w:val="74"/>
        </w:numPr>
      </w:pPr>
      <w:r w:rsidRPr="00B060DE">
        <w:t>chropowatość powłoki odpowiadają rodzajowi faktury pokrywanego podłoża,</w:t>
      </w:r>
    </w:p>
    <w:p w:rsidR="00B060DE" w:rsidRPr="00B060DE" w:rsidRDefault="00B060DE" w:rsidP="005032B5">
      <w:pPr>
        <w:pStyle w:val="Tekstpodstawowy"/>
        <w:numPr>
          <w:ilvl w:val="0"/>
          <w:numId w:val="74"/>
        </w:numPr>
      </w:pPr>
      <w:r w:rsidRPr="00B060DE">
        <w:t>odchylenia do 2 mm na 1 m oraz do 3 mm na całej długości na liniach styku odmiennych barw,</w:t>
      </w:r>
    </w:p>
    <w:p w:rsidR="00B060DE" w:rsidRPr="00B060DE" w:rsidRDefault="00B060DE" w:rsidP="005032B5">
      <w:pPr>
        <w:pStyle w:val="Tekstpodstawowy"/>
        <w:numPr>
          <w:ilvl w:val="0"/>
          <w:numId w:val="74"/>
        </w:numPr>
      </w:pPr>
      <w:r w:rsidRPr="00B060DE">
        <w:t>ślady pędzla na powłokach jednowarstwowych.</w:t>
      </w:r>
    </w:p>
    <w:p w:rsidR="00B060DE" w:rsidRPr="00B060DE" w:rsidRDefault="00B060DE" w:rsidP="00FB3D2B">
      <w:pPr>
        <w:pStyle w:val="Nagwek4"/>
      </w:pPr>
      <w:r w:rsidRPr="00B060DE">
        <w:t>Wymagania w stosunku do powłok z lakierów na spoiwach żywicznych wodorozcieńczalnych i rozpuszczalnikowych</w:t>
      </w:r>
    </w:p>
    <w:p w:rsidR="00B060DE" w:rsidRPr="00B060DE" w:rsidRDefault="00B060DE" w:rsidP="00B060DE">
      <w:pPr>
        <w:pStyle w:val="Tekstpodstawowy"/>
      </w:pPr>
      <w:r w:rsidRPr="00B060DE">
        <w:t>Powłoka z lakierów powinna:</w:t>
      </w:r>
    </w:p>
    <w:p w:rsidR="00B060DE" w:rsidRPr="00B060DE" w:rsidRDefault="00B060DE" w:rsidP="005032B5">
      <w:pPr>
        <w:pStyle w:val="Tekstpodstawowy"/>
        <w:numPr>
          <w:ilvl w:val="0"/>
          <w:numId w:val="75"/>
        </w:numPr>
      </w:pPr>
      <w:r w:rsidRPr="00B060DE">
        <w:t>mieć jednolity w odcieniu i połysku wygląd zgodny z wzorcem producenta i dokumentacją projektową,</w:t>
      </w:r>
    </w:p>
    <w:p w:rsidR="00B060DE" w:rsidRPr="00B060DE" w:rsidRDefault="00B060DE" w:rsidP="005032B5">
      <w:pPr>
        <w:pStyle w:val="Tekstpodstawowy"/>
        <w:numPr>
          <w:ilvl w:val="0"/>
          <w:numId w:val="75"/>
        </w:numPr>
      </w:pPr>
      <w:r w:rsidRPr="00B060DE">
        <w:t>nie mieć śladów pędzla, smug, plam, zacieków, uszkodzeń, pęcherzy i zmarszczeń,</w:t>
      </w:r>
    </w:p>
    <w:p w:rsidR="00B060DE" w:rsidRPr="00B060DE" w:rsidRDefault="00B060DE" w:rsidP="005032B5">
      <w:pPr>
        <w:pStyle w:val="Tekstpodstawowy"/>
        <w:numPr>
          <w:ilvl w:val="0"/>
          <w:numId w:val="75"/>
        </w:numPr>
      </w:pPr>
      <w:r w:rsidRPr="00B060DE">
        <w:t>dobrze przylegać do podłoża,</w:t>
      </w:r>
    </w:p>
    <w:p w:rsidR="00B060DE" w:rsidRPr="00B060DE" w:rsidRDefault="00B060DE" w:rsidP="005032B5">
      <w:pPr>
        <w:pStyle w:val="Tekstpodstawowy"/>
        <w:numPr>
          <w:ilvl w:val="0"/>
          <w:numId w:val="75"/>
        </w:numPr>
      </w:pPr>
      <w:r w:rsidRPr="00B060DE">
        <w:t>mieć odporność na zarysowania i wycieranie,</w:t>
      </w:r>
    </w:p>
    <w:p w:rsidR="00B060DE" w:rsidRPr="00B060DE" w:rsidRDefault="00B060DE" w:rsidP="005032B5">
      <w:pPr>
        <w:pStyle w:val="Tekstpodstawowy"/>
        <w:numPr>
          <w:ilvl w:val="0"/>
          <w:numId w:val="75"/>
        </w:numPr>
      </w:pPr>
      <w:r w:rsidRPr="00B060DE">
        <w:lastRenderedPageBreak/>
        <w:t>mieć odporność na zmywanie wodą ze środkiem myjącym.</w:t>
      </w:r>
    </w:p>
    <w:p w:rsidR="00B060DE" w:rsidRPr="00B060DE" w:rsidRDefault="00B060DE" w:rsidP="003742C4">
      <w:pPr>
        <w:pStyle w:val="Nagwek2"/>
      </w:pPr>
      <w:r w:rsidRPr="00B060DE">
        <w:t>KONTROLA JAKOŚCI ROBÓT</w:t>
      </w:r>
    </w:p>
    <w:p w:rsidR="00B060DE" w:rsidRPr="00B060DE" w:rsidRDefault="00B060DE" w:rsidP="003742C4">
      <w:pPr>
        <w:pStyle w:val="Nagwek3"/>
      </w:pPr>
      <w:r w:rsidRPr="00B060DE">
        <w:t>Ogólne zasady kontroli jakości robót podano w ST „Wymagania ogólne” pkt 6</w:t>
      </w:r>
    </w:p>
    <w:p w:rsidR="00B060DE" w:rsidRPr="00B060DE" w:rsidRDefault="00B060DE" w:rsidP="003742C4">
      <w:pPr>
        <w:pStyle w:val="Nagwek3"/>
      </w:pPr>
      <w:r w:rsidRPr="00B060DE">
        <w:t>Badania przed przystąpieniem do robót malarskich</w:t>
      </w:r>
    </w:p>
    <w:p w:rsidR="00B060DE" w:rsidRPr="00B060DE" w:rsidRDefault="00B060DE" w:rsidP="00B060DE">
      <w:pPr>
        <w:pStyle w:val="Tekstpodstawowy"/>
      </w:pPr>
      <w:r w:rsidRPr="00B060DE">
        <w:t>Przed przystąpieniem do robót malarskich należy przeprowadzić badanie podłoży oraz materiałów, które będą wykorzystywane do wykonywania robót.</w:t>
      </w:r>
    </w:p>
    <w:p w:rsidR="00B060DE" w:rsidRPr="00B060DE" w:rsidRDefault="00B060DE" w:rsidP="00FB3D2B">
      <w:pPr>
        <w:pStyle w:val="Nagwek4"/>
      </w:pPr>
      <w:r w:rsidRPr="00B060DE">
        <w:t>Badania podłoży pod malowanie</w:t>
      </w:r>
    </w:p>
    <w:p w:rsidR="00B060DE" w:rsidRPr="00B060DE" w:rsidRDefault="00B060DE" w:rsidP="00B060DE">
      <w:pPr>
        <w:pStyle w:val="Tekstpodstawowy"/>
      </w:pPr>
      <w:r w:rsidRPr="00B060DE">
        <w:t>Badanie podłoża pod malowanie, w zależności od jego rodzaju, należy wykonywać w następujących terminach:</w:t>
      </w:r>
    </w:p>
    <w:p w:rsidR="00B060DE" w:rsidRPr="00B060DE" w:rsidRDefault="00B060DE" w:rsidP="005032B5">
      <w:pPr>
        <w:pStyle w:val="Tekstpodstawowy"/>
        <w:numPr>
          <w:ilvl w:val="0"/>
          <w:numId w:val="76"/>
        </w:numPr>
      </w:pPr>
      <w:r w:rsidRPr="00B060DE">
        <w:t>dla podłoża betonowego nie wcześniej niż po 4 tygodniach od daty jego wykonania,</w:t>
      </w:r>
    </w:p>
    <w:p w:rsidR="00B060DE" w:rsidRPr="00B060DE" w:rsidRDefault="00B060DE" w:rsidP="005032B5">
      <w:pPr>
        <w:pStyle w:val="Tekstpodstawowy"/>
        <w:numPr>
          <w:ilvl w:val="0"/>
          <w:numId w:val="76"/>
        </w:numPr>
      </w:pPr>
      <w:r w:rsidRPr="00B060DE">
        <w:t>dla pozostałych podłoży, po otrzymaniu protokołu z ich przyjęcia.</w:t>
      </w:r>
    </w:p>
    <w:p w:rsidR="00B060DE" w:rsidRPr="00B060DE" w:rsidRDefault="00B060DE" w:rsidP="00B060DE">
      <w:pPr>
        <w:pStyle w:val="Tekstpodstawowy"/>
      </w:pPr>
      <w:r w:rsidRPr="00B060DE">
        <w:t>Badanie podłoża powinno być przeprowadzane po zamocowaniu i wbudowaniu wszystkich elementów przeznaczonych do malowania.</w:t>
      </w:r>
    </w:p>
    <w:p w:rsidR="00B060DE" w:rsidRPr="00B060DE" w:rsidRDefault="00B060DE" w:rsidP="00B060DE">
      <w:pPr>
        <w:pStyle w:val="Tekstpodstawowy"/>
      </w:pPr>
      <w:r w:rsidRPr="00B060DE">
        <w:t>Kontrolą powinny być objęte w przypadku:</w:t>
      </w:r>
    </w:p>
    <w:p w:rsidR="00B060DE" w:rsidRPr="00B060DE" w:rsidRDefault="00B060DE" w:rsidP="005032B5">
      <w:pPr>
        <w:pStyle w:val="Tekstpodstawowy"/>
        <w:numPr>
          <w:ilvl w:val="0"/>
          <w:numId w:val="77"/>
        </w:numPr>
      </w:pPr>
      <w:r w:rsidRPr="00B060DE">
        <w:t>murów ceglanych i kamiennych – zgodność wykonania z projektem budowlanym, dokładność wykonania zgodnie z normą PN-68/B-10020, wypełnienie spoin, wykonanie napraw i uzupełnień, czystość powierzchni, wilgotność muru,</w:t>
      </w:r>
    </w:p>
    <w:p w:rsidR="00B060DE" w:rsidRPr="00B060DE" w:rsidRDefault="00B060DE" w:rsidP="005032B5">
      <w:pPr>
        <w:pStyle w:val="Tekstpodstawowy"/>
        <w:numPr>
          <w:ilvl w:val="0"/>
          <w:numId w:val="77"/>
        </w:numPr>
      </w:pPr>
      <w:r w:rsidRPr="00B060DE">
        <w:t>podłoży betonowych – zgodność wykonania z projektem budowlanym, czystość powierzchni, wykonanie napraw i uzupełnień, wilgotność podłoża, zabezpieczenie elementów metalowych,</w:t>
      </w:r>
    </w:p>
    <w:p w:rsidR="00B060DE" w:rsidRPr="00B060DE" w:rsidRDefault="00B060DE" w:rsidP="005032B5">
      <w:pPr>
        <w:pStyle w:val="Tekstpodstawowy"/>
        <w:numPr>
          <w:ilvl w:val="0"/>
          <w:numId w:val="77"/>
        </w:numPr>
      </w:pPr>
      <w:r w:rsidRPr="00B060DE">
        <w:t>tynków zwykłych i pocienionych – zgodność z projektem, równość i wygląd powierzchni z uwzględnieniem wymagań normy PN-70/B-10100, czystość powierzchni, wykonanie napraw i uzupełnień, zabezpieczenie elementów metalowych, wilgotność tynku,</w:t>
      </w:r>
    </w:p>
    <w:p w:rsidR="00B060DE" w:rsidRPr="00B060DE" w:rsidRDefault="00B060DE" w:rsidP="005032B5">
      <w:pPr>
        <w:pStyle w:val="Tekstpodstawowy"/>
        <w:numPr>
          <w:ilvl w:val="0"/>
          <w:numId w:val="77"/>
        </w:numPr>
      </w:pPr>
      <w:r w:rsidRPr="00B060DE">
        <w:t>podłoży z drewna – wilgotność, stan podłoża, wygląd i czystość powierzchni, wykonane naprawy i uzupełnienia,</w:t>
      </w:r>
    </w:p>
    <w:p w:rsidR="00B060DE" w:rsidRPr="00B060DE" w:rsidRDefault="00B060DE" w:rsidP="005032B5">
      <w:pPr>
        <w:pStyle w:val="Tekstpodstawowy"/>
        <w:numPr>
          <w:ilvl w:val="0"/>
          <w:numId w:val="77"/>
        </w:numPr>
      </w:pPr>
      <w:r w:rsidRPr="00B060DE">
        <w:t>płyt gipsowo-kartonowych i włóknisto-mineralnych – wilgotność, wygląd i czystość powierzchni, wykonanie napraw i uzupełnień, wykończenie styków oraz zabezpieczenie wkrętów,</w:t>
      </w:r>
    </w:p>
    <w:p w:rsidR="00B060DE" w:rsidRPr="00B060DE" w:rsidRDefault="00B060DE" w:rsidP="005032B5">
      <w:pPr>
        <w:pStyle w:val="Tekstpodstawowy"/>
        <w:numPr>
          <w:ilvl w:val="0"/>
          <w:numId w:val="77"/>
        </w:numPr>
      </w:pPr>
      <w:r w:rsidRPr="00B060DE">
        <w:t>elementów metalowych – czystość powierzchni.</w:t>
      </w:r>
    </w:p>
    <w:p w:rsidR="00B060DE" w:rsidRPr="00B060DE" w:rsidRDefault="00B060DE" w:rsidP="00B060DE">
      <w:pPr>
        <w:pStyle w:val="Tekstpodstawowy"/>
      </w:pPr>
      <w:r w:rsidRPr="00B060DE">
        <w:t>Dokładność wykonania murów należy badać metodami opisanymi w normie PN-68/B-10020.</w:t>
      </w:r>
    </w:p>
    <w:p w:rsidR="00B060DE" w:rsidRPr="00B060DE" w:rsidRDefault="00B060DE" w:rsidP="00B060DE">
      <w:pPr>
        <w:pStyle w:val="Tekstpodstawowy"/>
      </w:pPr>
      <w:r w:rsidRPr="00B060DE">
        <w:t>Równość powierzchni tynków należy sprawdzać metodami podanymi w normie PN-70/B-10100.</w:t>
      </w:r>
    </w:p>
    <w:p w:rsidR="00B060DE" w:rsidRPr="00B060DE" w:rsidRDefault="00B060DE" w:rsidP="00B060DE">
      <w:pPr>
        <w:pStyle w:val="Tekstpodstawowy"/>
      </w:pPr>
      <w:r w:rsidRPr="00B060DE">
        <w:t>Wygląd powierzchni podłoży należy oceniać wizualnie, z odległości około 1 m, w rozproszonym świetle dziennym lub sztucznym.</w:t>
      </w:r>
    </w:p>
    <w:p w:rsidR="00B060DE" w:rsidRPr="00B060DE" w:rsidRDefault="00B060DE" w:rsidP="00B060DE">
      <w:pPr>
        <w:pStyle w:val="Tekstpodstawowy"/>
      </w:pPr>
      <w:r w:rsidRPr="00B060DE">
        <w:t>Zapylenie powierzchni (z wyjątkiem powierzchni metalowych) należy oceniać przez przetarcie powierzchni suchą, czystą ręką. W przypadku powierzchni metalowych do przetarcia należy używać czystej szmatki.</w:t>
      </w:r>
    </w:p>
    <w:p w:rsidR="00B060DE" w:rsidRPr="00B060DE" w:rsidRDefault="00B060DE" w:rsidP="00B060DE">
      <w:pPr>
        <w:pStyle w:val="Tekstpodstawowy"/>
      </w:pPr>
      <w:r w:rsidRPr="00B060DE">
        <w:t>Wilgotność podłoży należy oceniać przy użyciu odpowiednich przyrządów. W przypadku wątpliwości należy pobrać próbkę podłoża i określić wilgotność metodą suszarkowo-wagową.</w:t>
      </w:r>
    </w:p>
    <w:p w:rsidR="00B060DE" w:rsidRPr="00B060DE" w:rsidRDefault="00B060DE" w:rsidP="00B060DE">
      <w:pPr>
        <w:pStyle w:val="Tekstpodstawowy"/>
      </w:pPr>
      <w:r w:rsidRPr="00B060DE">
        <w:t>Wyniki badań powinny być porównane z wymaganiami podanymi w pkt. 5.3., odnotowane w formie protokołu kontroli, wpisane do dziennika budowy i akceptowane przez inspektora nadzoru.</w:t>
      </w:r>
    </w:p>
    <w:p w:rsidR="00B060DE" w:rsidRPr="00B060DE" w:rsidRDefault="00B060DE" w:rsidP="00FB3D2B">
      <w:pPr>
        <w:pStyle w:val="Nagwek4"/>
      </w:pPr>
      <w:r w:rsidRPr="00B060DE">
        <w:t>Badania materiałów</w:t>
      </w:r>
    </w:p>
    <w:p w:rsidR="00B060DE" w:rsidRPr="00B060DE" w:rsidRDefault="00B060DE" w:rsidP="00B060DE">
      <w:pPr>
        <w:pStyle w:val="Tekstpodstawowy"/>
      </w:pPr>
      <w:r w:rsidRPr="00B060DE">
        <w:t>Farby i środki gruntujące użyte do malowania powinny odpowiadać normom wymienionym w pkt. 2.2.2.-2.2.4.</w:t>
      </w:r>
    </w:p>
    <w:p w:rsidR="00B060DE" w:rsidRPr="00B060DE" w:rsidRDefault="00B060DE" w:rsidP="00B060DE">
      <w:pPr>
        <w:pStyle w:val="Tekstpodstawowy"/>
      </w:pPr>
      <w:r w:rsidRPr="00B060DE">
        <w:t>Bezpośrednio przed użyciem należy sprawdzić:</w:t>
      </w:r>
    </w:p>
    <w:p w:rsidR="00B060DE" w:rsidRPr="00B060DE" w:rsidRDefault="00B060DE" w:rsidP="00B060DE">
      <w:pPr>
        <w:pStyle w:val="Tekstpodstawowy"/>
      </w:pPr>
      <w:r w:rsidRPr="00B060DE">
        <w:t>– czy dostawca dostarczył dokumenty świadczące o dopuszczeniu do obrotu i powszechnego lub jednostkowego zastosowania wyrobów używanych w robotach malarskich,</w:t>
      </w:r>
    </w:p>
    <w:p w:rsidR="00B060DE" w:rsidRPr="00B060DE" w:rsidRDefault="00B060DE" w:rsidP="00B060DE">
      <w:pPr>
        <w:pStyle w:val="Tekstpodstawowy"/>
      </w:pPr>
      <w:r w:rsidRPr="00B060DE">
        <w:t>–  terminy przydatności do użycia podane na opakowaniach,</w:t>
      </w:r>
    </w:p>
    <w:p w:rsidR="00B060DE" w:rsidRPr="00B060DE" w:rsidRDefault="00B060DE" w:rsidP="00B060DE">
      <w:pPr>
        <w:pStyle w:val="Tekstpodstawowy"/>
      </w:pPr>
      <w:r w:rsidRPr="00B060DE">
        <w:t>–  wygląd zewnętrzny farby w każdym opakowaniu.</w:t>
      </w:r>
    </w:p>
    <w:p w:rsidR="00B060DE" w:rsidRPr="00B060DE" w:rsidRDefault="00B060DE" w:rsidP="00B060DE">
      <w:pPr>
        <w:pStyle w:val="Tekstpodstawowy"/>
      </w:pPr>
      <w:r w:rsidRPr="00B060DE">
        <w:t>Ocenę wyglądu zewnętrznego należy przeprowadzać wizualnie. Farba powinna stanowić jednorodną w kolorze i konsystencji mieszaninę.</w:t>
      </w:r>
    </w:p>
    <w:p w:rsidR="00B060DE" w:rsidRPr="00B060DE" w:rsidRDefault="00B060DE" w:rsidP="00B060DE">
      <w:pPr>
        <w:pStyle w:val="Tekstpodstawowy"/>
      </w:pPr>
      <w:r w:rsidRPr="00B060DE">
        <w:t>Niedopuszczalne jest stosowanie farb, w których widać:</w:t>
      </w:r>
    </w:p>
    <w:p w:rsidR="00B060DE" w:rsidRPr="00B060DE" w:rsidRDefault="00B060DE" w:rsidP="005032B5">
      <w:pPr>
        <w:pStyle w:val="Tekstpodstawowy"/>
        <w:numPr>
          <w:ilvl w:val="0"/>
          <w:numId w:val="79"/>
        </w:numPr>
      </w:pPr>
      <w:r w:rsidRPr="00B060DE">
        <w:t>w przypadku farb ciekłych: skoagulowane spoiwo,</w:t>
      </w:r>
    </w:p>
    <w:p w:rsidR="00B060DE" w:rsidRPr="00B060DE" w:rsidRDefault="00B060DE" w:rsidP="005032B5">
      <w:pPr>
        <w:pStyle w:val="Tekstpodstawowy"/>
        <w:numPr>
          <w:ilvl w:val="0"/>
          <w:numId w:val="79"/>
        </w:numPr>
      </w:pPr>
      <w:bookmarkStart w:id="62" w:name="page94"/>
      <w:bookmarkEnd w:id="62"/>
      <w:r w:rsidRPr="00B060DE">
        <w:t>nieroztarte pigmenty,</w:t>
      </w:r>
    </w:p>
    <w:p w:rsidR="00B060DE" w:rsidRPr="00B060DE" w:rsidRDefault="00B060DE" w:rsidP="005032B5">
      <w:pPr>
        <w:pStyle w:val="Tekstpodstawowy"/>
        <w:numPr>
          <w:ilvl w:val="0"/>
          <w:numId w:val="79"/>
        </w:numPr>
      </w:pPr>
      <w:r w:rsidRPr="00B060DE">
        <w:t>grudki wypełniaczy (z wyjątkiem niektórych farb strukturalnych), kożuch,</w:t>
      </w:r>
    </w:p>
    <w:p w:rsidR="00B060DE" w:rsidRPr="00B060DE" w:rsidRDefault="00B060DE" w:rsidP="005032B5">
      <w:pPr>
        <w:pStyle w:val="Tekstpodstawowy"/>
        <w:numPr>
          <w:ilvl w:val="0"/>
          <w:numId w:val="79"/>
        </w:numPr>
      </w:pPr>
      <w:r w:rsidRPr="00B060DE">
        <w:t>ślady pleśni,</w:t>
      </w:r>
    </w:p>
    <w:p w:rsidR="00B060DE" w:rsidRPr="00B060DE" w:rsidRDefault="00B060DE" w:rsidP="005032B5">
      <w:pPr>
        <w:pStyle w:val="Tekstpodstawowy"/>
        <w:numPr>
          <w:ilvl w:val="0"/>
          <w:numId w:val="79"/>
        </w:numPr>
      </w:pPr>
      <w:r w:rsidRPr="00B060DE">
        <w:t>trwały, nie dający się wymieszać osad, nadmierne, utrzymujące się spienienie, obce wtrącenia,</w:t>
      </w:r>
    </w:p>
    <w:p w:rsidR="00B060DE" w:rsidRPr="00B060DE" w:rsidRDefault="00B060DE" w:rsidP="005032B5">
      <w:pPr>
        <w:pStyle w:val="Tekstpodstawowy"/>
        <w:numPr>
          <w:ilvl w:val="0"/>
          <w:numId w:val="79"/>
        </w:numPr>
      </w:pPr>
      <w:r w:rsidRPr="00B060DE">
        <w:t>zapach gnilny,</w:t>
      </w:r>
    </w:p>
    <w:p w:rsidR="00B060DE" w:rsidRPr="00B060DE" w:rsidRDefault="00B060DE" w:rsidP="005032B5">
      <w:pPr>
        <w:pStyle w:val="Tekstpodstawowy"/>
        <w:numPr>
          <w:ilvl w:val="0"/>
          <w:numId w:val="79"/>
        </w:numPr>
      </w:pPr>
      <w:r w:rsidRPr="00B060DE">
        <w:t>w przypadku farb w postaci suchych mieszanek: ślady pleśni,</w:t>
      </w:r>
    </w:p>
    <w:p w:rsidR="00B060DE" w:rsidRPr="00B060DE" w:rsidRDefault="00B060DE" w:rsidP="005032B5">
      <w:pPr>
        <w:pStyle w:val="Tekstpodstawowy"/>
        <w:numPr>
          <w:ilvl w:val="0"/>
          <w:numId w:val="79"/>
        </w:numPr>
      </w:pPr>
      <w:r w:rsidRPr="00B060DE">
        <w:t>zbrylenie,</w:t>
      </w:r>
    </w:p>
    <w:p w:rsidR="00B060DE" w:rsidRPr="00B060DE" w:rsidRDefault="00B060DE" w:rsidP="005032B5">
      <w:pPr>
        <w:pStyle w:val="Tekstpodstawowy"/>
        <w:numPr>
          <w:ilvl w:val="0"/>
          <w:numId w:val="79"/>
        </w:numPr>
      </w:pPr>
      <w:r w:rsidRPr="00B060DE">
        <w:t>obce wtrącenia, zapach gnilny.</w:t>
      </w:r>
    </w:p>
    <w:p w:rsidR="00B060DE" w:rsidRPr="00B060DE" w:rsidRDefault="00B060DE" w:rsidP="003742C4">
      <w:pPr>
        <w:pStyle w:val="Nagwek3"/>
      </w:pPr>
      <w:r w:rsidRPr="00B060DE">
        <w:t>Badania w czasie robót</w:t>
      </w:r>
    </w:p>
    <w:p w:rsidR="00B060DE" w:rsidRPr="00B060DE" w:rsidRDefault="00B060DE" w:rsidP="00B060DE">
      <w:pPr>
        <w:pStyle w:val="Tekstpodstawowy"/>
      </w:pPr>
      <w:r w:rsidRPr="00B060DE">
        <w:t>Badania w czasie robót polegają na sprawdzaniu zgodności wykonywanych robót malarskich z dokumentacją projektową, ST i instrukcjami producentów farb. Badania te w szczególności powinny dotyczyć sprawdzenia technologii wykonywanych robót w zakresie gruntowania podłoży i nakładania powłok malarskich.</w:t>
      </w:r>
    </w:p>
    <w:p w:rsidR="00B060DE" w:rsidRPr="00B060DE" w:rsidRDefault="00B060DE" w:rsidP="003742C4">
      <w:pPr>
        <w:pStyle w:val="Nagwek3"/>
      </w:pPr>
      <w:r w:rsidRPr="00B060DE">
        <w:t>Badania w czasie odbioru robót</w:t>
      </w:r>
    </w:p>
    <w:p w:rsidR="00B060DE" w:rsidRPr="00B060DE" w:rsidRDefault="00B060DE" w:rsidP="00B060DE">
      <w:pPr>
        <w:pStyle w:val="Tekstpodstawowy"/>
      </w:pPr>
      <w:r w:rsidRPr="00B060DE">
        <w:t>Badania w czasie odbioru robót przeprowadza się celem oceny czy spełnione zostały wszystkie wymagania dotyczące wykonanych robót malarskich, w szczególności w zakresie:</w:t>
      </w:r>
    </w:p>
    <w:p w:rsidR="00B060DE" w:rsidRPr="00B060DE" w:rsidRDefault="00B060DE" w:rsidP="005032B5">
      <w:pPr>
        <w:pStyle w:val="Tekstpodstawowy"/>
        <w:numPr>
          <w:ilvl w:val="0"/>
          <w:numId w:val="78"/>
        </w:numPr>
      </w:pPr>
      <w:r w:rsidRPr="00B060DE">
        <w:t>zgodności z dokumentacją projektową, ST i wprowadzonymi zmianami, które naniesiono w dokumentacji powykonawczej,</w:t>
      </w:r>
    </w:p>
    <w:p w:rsidR="00B060DE" w:rsidRPr="00B060DE" w:rsidRDefault="00B060DE" w:rsidP="005032B5">
      <w:pPr>
        <w:pStyle w:val="Tekstpodstawowy"/>
        <w:numPr>
          <w:ilvl w:val="0"/>
          <w:numId w:val="78"/>
        </w:numPr>
      </w:pPr>
      <w:r w:rsidRPr="00B060DE">
        <w:t>jakości zastosowanych materiałów i wyrobów,</w:t>
      </w:r>
    </w:p>
    <w:p w:rsidR="00B060DE" w:rsidRPr="00B060DE" w:rsidRDefault="00B060DE" w:rsidP="005032B5">
      <w:pPr>
        <w:pStyle w:val="Tekstpodstawowy"/>
        <w:numPr>
          <w:ilvl w:val="0"/>
          <w:numId w:val="78"/>
        </w:numPr>
      </w:pPr>
      <w:r w:rsidRPr="00B060DE">
        <w:t>prawidłowości przygotowania podłoży,</w:t>
      </w:r>
    </w:p>
    <w:p w:rsidR="00B060DE" w:rsidRPr="00B060DE" w:rsidRDefault="00B060DE" w:rsidP="005032B5">
      <w:pPr>
        <w:pStyle w:val="Tekstpodstawowy"/>
        <w:numPr>
          <w:ilvl w:val="0"/>
          <w:numId w:val="78"/>
        </w:numPr>
      </w:pPr>
      <w:r w:rsidRPr="00B060DE">
        <w:t>jakości powłok malarskich.</w:t>
      </w:r>
    </w:p>
    <w:p w:rsidR="00B060DE" w:rsidRPr="00B060DE" w:rsidRDefault="00B060DE" w:rsidP="00B060DE">
      <w:pPr>
        <w:pStyle w:val="Tekstpodstawowy"/>
      </w:pPr>
      <w:r w:rsidRPr="00B060DE">
        <w:t>Przy badaniach w czasie odbioru robót pomocne mogą być wyniki badań dokonanych przed przystąpieniem do robót i w trakcie ich wykonywania.</w:t>
      </w:r>
    </w:p>
    <w:p w:rsidR="00B060DE" w:rsidRPr="00B060DE" w:rsidRDefault="00B060DE" w:rsidP="00B060DE">
      <w:pPr>
        <w:pStyle w:val="Tekstpodstawowy"/>
      </w:pPr>
      <w:r w:rsidRPr="00B060DE">
        <w:t>Badania powłok przy ich odbiorze należy przeprowadzać nie wcześniej niż po 14 dniach od zakończenia ich wykonywania.</w:t>
      </w:r>
    </w:p>
    <w:p w:rsidR="00B060DE" w:rsidRPr="00B060DE" w:rsidRDefault="00B060DE" w:rsidP="00B060DE">
      <w:pPr>
        <w:pStyle w:val="Tekstpodstawowy"/>
      </w:pPr>
      <w:r w:rsidRPr="00B060DE">
        <w:t>Badania techniczne należy przeprowadzać w temperaturze powietrza co najmniej +5°C i przy wilgotności względnej powietrza nie przekraczającej 65%.</w:t>
      </w:r>
    </w:p>
    <w:p w:rsidR="00B060DE" w:rsidRPr="00B060DE" w:rsidRDefault="00B060DE" w:rsidP="00B060DE">
      <w:pPr>
        <w:pStyle w:val="Tekstpodstawowy"/>
      </w:pPr>
      <w:r w:rsidRPr="00B060DE">
        <w:t>Ocena jakości powłok malarskich obejmuje:</w:t>
      </w:r>
    </w:p>
    <w:p w:rsidR="00B060DE" w:rsidRPr="00B060DE" w:rsidRDefault="00B060DE" w:rsidP="005032B5">
      <w:pPr>
        <w:pStyle w:val="Tekstpodstawowy"/>
        <w:numPr>
          <w:ilvl w:val="0"/>
          <w:numId w:val="80"/>
        </w:numPr>
      </w:pPr>
      <w:r w:rsidRPr="00B060DE">
        <w:t>sprawdzenie wyglądu zewnętrznego,</w:t>
      </w:r>
    </w:p>
    <w:p w:rsidR="00B060DE" w:rsidRPr="00B060DE" w:rsidRDefault="00B060DE" w:rsidP="005032B5">
      <w:pPr>
        <w:pStyle w:val="Tekstpodstawowy"/>
        <w:numPr>
          <w:ilvl w:val="0"/>
          <w:numId w:val="80"/>
        </w:numPr>
      </w:pPr>
      <w:r w:rsidRPr="00B060DE">
        <w:t>sprawdzenie zgodności barwy i połysku, sprawdzenie odporności na wycieranie, sprawdzenie przyczepności powłoki,</w:t>
      </w:r>
    </w:p>
    <w:p w:rsidR="00B060DE" w:rsidRPr="00B060DE" w:rsidRDefault="00B060DE" w:rsidP="005032B5">
      <w:pPr>
        <w:pStyle w:val="Tekstpodstawowy"/>
        <w:numPr>
          <w:ilvl w:val="0"/>
          <w:numId w:val="80"/>
        </w:numPr>
      </w:pPr>
      <w:r w:rsidRPr="00B060DE">
        <w:t>sprawdzenie odporności na zmywanie.</w:t>
      </w:r>
    </w:p>
    <w:p w:rsidR="00B060DE" w:rsidRPr="00B060DE" w:rsidRDefault="00B060DE" w:rsidP="00B060DE">
      <w:pPr>
        <w:pStyle w:val="Tekstpodstawowy"/>
      </w:pPr>
      <w:r w:rsidRPr="00B060DE">
        <w:t>Metoda przeprowadzania badań powłok malarskich w czasie odbioru robót:</w:t>
      </w:r>
    </w:p>
    <w:p w:rsidR="00B060DE" w:rsidRPr="00B060DE" w:rsidRDefault="00B060DE" w:rsidP="005032B5">
      <w:pPr>
        <w:pStyle w:val="Tekstpodstawowy"/>
        <w:numPr>
          <w:ilvl w:val="0"/>
          <w:numId w:val="81"/>
        </w:numPr>
      </w:pPr>
      <w:r w:rsidRPr="00B060DE">
        <w:t>sprawdzenie wyglądu zewnętrznego – wizualnie, okiem nieuzbrojonym w świetle rozproszonym z odległości około 0,5 m,</w:t>
      </w:r>
    </w:p>
    <w:p w:rsidR="00B060DE" w:rsidRPr="00B060DE" w:rsidRDefault="00B060DE" w:rsidP="005032B5">
      <w:pPr>
        <w:pStyle w:val="Tekstpodstawowy"/>
        <w:numPr>
          <w:ilvl w:val="0"/>
          <w:numId w:val="81"/>
        </w:numPr>
      </w:pPr>
      <w:r w:rsidRPr="00B060DE">
        <w:t>sprawdzenie zgodności barwy i połysku – przez porównanie w świetle rozproszonym barwy i połysku wyschniętej powłoki z wzorcem producenta,</w:t>
      </w:r>
    </w:p>
    <w:p w:rsidR="00B060DE" w:rsidRPr="00B060DE" w:rsidRDefault="00B060DE" w:rsidP="005032B5">
      <w:pPr>
        <w:pStyle w:val="Tekstpodstawowy"/>
        <w:numPr>
          <w:ilvl w:val="0"/>
          <w:numId w:val="81"/>
        </w:numPr>
      </w:pPr>
      <w:r w:rsidRPr="00B060DE">
        <w:lastRenderedPageBreak/>
        <w:t>sprawdzenie odporności powłoki na wycieranie – przez lekkie, kilkukrotne pocieranie jej powierzchni wełnianą lub bawełnianą szmatką w kolorze kontrastowym do powłoki. Powłokę należy uznać za odporną na wycieranie, jeżeli na szmatce nie wystąpiły ślady farby,</w:t>
      </w:r>
    </w:p>
    <w:p w:rsidR="00B060DE" w:rsidRPr="00B060DE" w:rsidRDefault="00B060DE" w:rsidP="00B060DE">
      <w:pPr>
        <w:pStyle w:val="Tekstpodstawowy"/>
      </w:pPr>
      <w:r w:rsidRPr="00B060DE">
        <w:t>sprawdzenie przyczepności powłoki:</w:t>
      </w:r>
    </w:p>
    <w:p w:rsidR="00B060DE" w:rsidRPr="00B060DE" w:rsidRDefault="00B060DE" w:rsidP="00B060DE">
      <w:pPr>
        <w:pStyle w:val="Tekstpodstawowy"/>
      </w:pPr>
      <w:r w:rsidRPr="00B060DE">
        <w:t>na podłożach mineralnych i mineralno-włóknistych – przez wykonanie skalpelem siatki nacięć prostopadłych o boku oczka 5 mm, po 10 oczek w każdą stronę a następnie przetarciu pędzlem naciętej powłoki; przyczepność powłoki należy uznać za dobrą, jeżeli żaden z kwadracików nie wypadnie,</w:t>
      </w:r>
    </w:p>
    <w:p w:rsidR="00B060DE" w:rsidRPr="00B060DE" w:rsidRDefault="00B060DE" w:rsidP="00B060DE">
      <w:pPr>
        <w:pStyle w:val="Tekstpodstawowy"/>
      </w:pPr>
      <w:r w:rsidRPr="00B060DE">
        <w:t>na podłożach drewnianych i metalowych – metodą opisaną w normie PN-EN ISO 2409:1999,</w:t>
      </w:r>
    </w:p>
    <w:p w:rsidR="00B060DE" w:rsidRPr="00B060DE" w:rsidRDefault="00B060DE" w:rsidP="00B060DE">
      <w:pPr>
        <w:pStyle w:val="Tekstpodstawowy"/>
      </w:pPr>
      <w:r w:rsidRPr="00B060DE">
        <w:t>sprawdzenie odporności na zmywanie – przez pięciokrotne silne potarcie powłoki mokrą namydloną szczotką z twardej szczeciny, a następnie dokładne spłukanie jej wodą za pomocą miękkiego pędzla; powłokę należy uznać za odporną na zmywanie, jeżeli piana mydlana na szczotce nie ulegnie zabarwieniu oraz jeżeli po wyschnięciu cała badana powłoka będzie miała jednakową barwę i nie powstaną prześwity podłoża.</w:t>
      </w:r>
    </w:p>
    <w:p w:rsidR="00B060DE" w:rsidRPr="00B060DE" w:rsidRDefault="00B060DE" w:rsidP="00D368C3">
      <w:pPr>
        <w:pStyle w:val="Tekstpodstawowy"/>
      </w:pPr>
      <w:r w:rsidRPr="00B060DE">
        <w:t>Wyniki badań powinny być porównane z wymaganiami podanymi w pkt. 5.5 i opisane w dzienniku budowy i protokole</w:t>
      </w:r>
      <w:bookmarkStart w:id="63" w:name="page95"/>
      <w:bookmarkEnd w:id="63"/>
      <w:r w:rsidR="00D368C3">
        <w:t xml:space="preserve"> </w:t>
      </w:r>
      <w:r w:rsidRPr="00B060DE">
        <w:t>podpisanym przez przedstawicieli inwestora (zamawiającego) oraz wykonawcy.</w:t>
      </w:r>
    </w:p>
    <w:p w:rsidR="00B060DE" w:rsidRPr="00B060DE" w:rsidRDefault="00B060DE" w:rsidP="003742C4">
      <w:pPr>
        <w:pStyle w:val="Nagwek2"/>
      </w:pPr>
      <w:r w:rsidRPr="00B060DE">
        <w:t>OBMIAR ROBÓT</w:t>
      </w:r>
    </w:p>
    <w:p w:rsidR="00B060DE" w:rsidRPr="00B060DE" w:rsidRDefault="00B060DE" w:rsidP="003742C4">
      <w:pPr>
        <w:pStyle w:val="Nagwek3"/>
      </w:pPr>
      <w:r w:rsidRPr="00B060DE">
        <w:t>Ogólne zasady obmiaru podano w ST „Wymagania ogólne” pkt 7</w:t>
      </w:r>
    </w:p>
    <w:p w:rsidR="00B060DE" w:rsidRPr="00B060DE" w:rsidRDefault="00B060DE" w:rsidP="003742C4">
      <w:pPr>
        <w:pStyle w:val="Nagwek3"/>
      </w:pPr>
      <w:r w:rsidRPr="00B060DE">
        <w:t>Szczegółowe zasady obmiaru robót malarskich</w:t>
      </w:r>
    </w:p>
    <w:p w:rsidR="00B060DE" w:rsidRPr="00B060DE" w:rsidRDefault="00B060DE" w:rsidP="00B060DE">
      <w:pPr>
        <w:pStyle w:val="Tekstpodstawowy"/>
      </w:pPr>
      <w:r w:rsidRPr="00B060DE">
        <w:t>Powierzchnię malowania oblicza się w metrach kwadratowych w rozwinięciu, według rzeczywistych wymiarów. Z obliczonej powierzchni nie potrąca się otworów i miejsc nie malowanych o powierzchni każdego z nich do 0,5 m2.</w:t>
      </w:r>
    </w:p>
    <w:p w:rsidR="00B060DE" w:rsidRPr="00B060DE" w:rsidRDefault="00B060DE" w:rsidP="00B060DE">
      <w:pPr>
        <w:pStyle w:val="Tekstpodstawowy"/>
      </w:pPr>
      <w:r w:rsidRPr="00B060DE">
        <w:t>Dla ścian i sufitów z profilami ciągnionymi lub ozdobami, okien i drzwi, elementów ażurowych, grzejników i rur należy stosować uproszczone metody obmiaru.</w:t>
      </w:r>
    </w:p>
    <w:p w:rsidR="00B060DE" w:rsidRPr="00B060DE" w:rsidRDefault="00B060DE" w:rsidP="00B060DE">
      <w:pPr>
        <w:pStyle w:val="Tekstpodstawowy"/>
      </w:pPr>
      <w:r w:rsidRPr="00B060DE">
        <w:t>Powierzchnię dwustronnie malowanych wbudowanych okien i drzwi (skrzydeł z ościeżnicami wraz z ćwierćwałkami) oblicza się w metrach kwadratowych powierzchni w świetle wykończonych otworów (ościeży), stosując do uzyskanych wyników współczynniki .</w:t>
      </w:r>
    </w:p>
    <w:p w:rsidR="00B060DE" w:rsidRPr="00B060DE" w:rsidRDefault="00B060DE" w:rsidP="00B060DE">
      <w:pPr>
        <w:pStyle w:val="Tekstpodstawowy"/>
      </w:pPr>
      <w:r w:rsidRPr="00B060DE">
        <w:t>Malowanie opasek i wyłogów ościeży oblicza się odrębnie w metrach kwadratowych powierzchni w rozwinięciu. Powierzchnię dwustronnie malowanych elementów ażurowych (siatek, krat, balustrad itd.) oblicza się w metrach kwadratowych według jednostronnej powierzchni ich rzutu.</w:t>
      </w:r>
    </w:p>
    <w:p w:rsidR="00B060DE" w:rsidRPr="00B060DE" w:rsidRDefault="00B060DE" w:rsidP="00B060DE">
      <w:pPr>
        <w:pStyle w:val="Tekstpodstawowy"/>
      </w:pPr>
      <w:r w:rsidRPr="00B060DE">
        <w:t>Malowanie obustronne żeber grzejników radiatorowych obmierza się jako podwójną powierzchnię prostokąta, opisanego na grzejniku (z wyjątkiem grzejników typu S-130 i T-1, dla których należy przyjmować potrójną powierzchnię opisanego prostokąta).</w:t>
      </w:r>
    </w:p>
    <w:p w:rsidR="00B060DE" w:rsidRPr="00B060DE" w:rsidRDefault="00B060DE" w:rsidP="00B060DE">
      <w:pPr>
        <w:pStyle w:val="Tekstpodstawowy"/>
      </w:pPr>
      <w:r w:rsidRPr="00B060DE">
        <w:t>Malowanie rur o średnicy zewnętrznej do 30 cm obmierza się w metrach długości. Malowanie rur o większych średnicach zewnętrznych oblicza się w metrach kwadratowych ich powierzchni w rozwinięciu.</w:t>
      </w:r>
    </w:p>
    <w:p w:rsidR="00B060DE" w:rsidRPr="00B060DE" w:rsidRDefault="00B060DE" w:rsidP="003742C4">
      <w:pPr>
        <w:pStyle w:val="Nagwek3"/>
      </w:pPr>
      <w:r w:rsidRPr="00B060DE">
        <w:t>W SST można ustalić inne szczegółowe zasady obmiaru robót malarskich</w:t>
      </w:r>
    </w:p>
    <w:p w:rsidR="00B060DE" w:rsidRPr="00B060DE" w:rsidRDefault="00B060DE" w:rsidP="00B060DE">
      <w:pPr>
        <w:pStyle w:val="Tekstpodstawowy"/>
      </w:pPr>
      <w:r w:rsidRPr="00B060DE">
        <w:t>W szczególności można przyjąć zasady obmiaru podane w katalogach określających jednostkowe nakłady rzeczowe dla robót malarskich np. zasady wymienione w założeniach szczegółowych do rozdz. 15 KNR 2-02 lub do rozdz. 14KNNR 2.</w:t>
      </w:r>
    </w:p>
    <w:p w:rsidR="00B060DE" w:rsidRPr="00B060DE" w:rsidRDefault="00B060DE" w:rsidP="003742C4">
      <w:pPr>
        <w:pStyle w:val="Nagwek2"/>
      </w:pPr>
      <w:r w:rsidRPr="00B060DE">
        <w:t>ODBIÓR ROBÓT</w:t>
      </w:r>
    </w:p>
    <w:p w:rsidR="00B060DE" w:rsidRPr="00B060DE" w:rsidRDefault="00B060DE" w:rsidP="003742C4">
      <w:pPr>
        <w:pStyle w:val="Nagwek3"/>
      </w:pPr>
      <w:r w:rsidRPr="00B060DE">
        <w:t>Ogólne zasady odbioru robót podano w ST „Wymagania ogólne” pkt 8</w:t>
      </w:r>
    </w:p>
    <w:p w:rsidR="00B060DE" w:rsidRPr="00B060DE" w:rsidRDefault="00B060DE" w:rsidP="003742C4">
      <w:pPr>
        <w:pStyle w:val="Nagwek3"/>
      </w:pPr>
      <w:r w:rsidRPr="00B060DE">
        <w:t>Odbiór robót zanikających i ulegających zakryciu</w:t>
      </w:r>
    </w:p>
    <w:p w:rsidR="00B060DE" w:rsidRPr="00B060DE" w:rsidRDefault="00B060DE" w:rsidP="00B060DE">
      <w:pPr>
        <w:pStyle w:val="Tekstpodstawowy"/>
      </w:pPr>
      <w:r w:rsidRPr="00B060DE">
        <w:t>Przy robotach związanych z wykonywaniem powłok malarskich elementem ulegającym zakryciu są podłoża. Odbiór podłoży musi być dokonany przed rozpoczęciem robót malarskich.</w:t>
      </w:r>
    </w:p>
    <w:p w:rsidR="00B060DE" w:rsidRPr="00B060DE" w:rsidRDefault="00B060DE" w:rsidP="00B060DE">
      <w:pPr>
        <w:pStyle w:val="Tekstpodstawowy"/>
      </w:pPr>
      <w:r w:rsidRPr="00B060DE">
        <w:t>W trakcie odbioru należy przeprowadzić badania wymienione w pkt. 6.2.1. niniejszej specyfikacji. Wyniki badań należy porównać z wymaganiami dotyczącymi podłoży pod malowanie, określonymi w pkt. 5.3.</w:t>
      </w:r>
    </w:p>
    <w:p w:rsidR="00B060DE" w:rsidRPr="00B060DE" w:rsidRDefault="00B060DE" w:rsidP="00B060DE">
      <w:pPr>
        <w:pStyle w:val="Tekstpodstawowy"/>
      </w:pPr>
      <w:r w:rsidRPr="00B060DE">
        <w:t>Jeżeli wszystkie pomiary i badania dały wynik pozytywny można uznać podłoża za wykonane prawidłowo, tj. zgodnie z dokumentacją projektową oraz ST i zezwolić na przystąpienie do robót malarskich.</w:t>
      </w:r>
    </w:p>
    <w:p w:rsidR="00B060DE" w:rsidRPr="00B060DE" w:rsidRDefault="00B060DE" w:rsidP="00B060DE">
      <w:pPr>
        <w:pStyle w:val="Tekstpodstawowy"/>
      </w:pPr>
      <w:r w:rsidRPr="00B060DE">
        <w:t>Jeżeli chociaż jeden wynik badania jest negatywny podłoże nie powinno być odebrane. W takim przypadku należy ustalić zakres prac i rodzaje materiałów koniecznych do usunięcia nieprawidłowości podłoża. Po wykonaniu ustalonego zakresu prac należy ponownie przeprowadzić badanie podłoży.</w:t>
      </w:r>
    </w:p>
    <w:p w:rsidR="00B060DE" w:rsidRPr="00B060DE" w:rsidRDefault="00B060DE" w:rsidP="00B060DE">
      <w:pPr>
        <w:pStyle w:val="Tekstpodstawowy"/>
      </w:pPr>
      <w:r w:rsidRPr="00B060DE">
        <w:t>Wszystkie ustalenia związane z dokonanym odbiorem robót ulegających zakryciu (podłoży) oraz materiałów należy zapisać w dzienniku budowy lub protokole podpisanym przez przedstawicieli inwestora (inspektor nadzoru) i wykonawcy (kierownik budowy).</w:t>
      </w:r>
    </w:p>
    <w:p w:rsidR="00B060DE" w:rsidRPr="00B060DE" w:rsidRDefault="00B060DE" w:rsidP="003742C4">
      <w:pPr>
        <w:pStyle w:val="Nagwek3"/>
      </w:pPr>
      <w:r w:rsidRPr="00B060DE">
        <w:t>Odbiór częściowy</w:t>
      </w:r>
    </w:p>
    <w:p w:rsidR="00B060DE" w:rsidRPr="00B060DE" w:rsidRDefault="00B060DE" w:rsidP="00B060DE">
      <w:pPr>
        <w:pStyle w:val="Tekstpodstawowy"/>
      </w:pPr>
      <w:r w:rsidRPr="00B060DE">
        <w:t>Odbiór częściowy polega na ocenie ilości i jakości wykonanej części robót. Odbioru częściowego robót dokonuje się dla zakresu określonego w dokumentach umownych, według zasad jak przy odbiorze ostatecznym robót.</w:t>
      </w:r>
    </w:p>
    <w:p w:rsidR="00B060DE" w:rsidRPr="00B060DE" w:rsidRDefault="00B060DE" w:rsidP="00B060DE">
      <w:pPr>
        <w:pStyle w:val="Tekstpodstawowy"/>
      </w:pPr>
      <w:r w:rsidRPr="00B060DE">
        <w:t>Celem odbioru częściowego jest wczesne wykrycie ewentualnych usterek w realizowanych robotach i ich usunięcie przed odbiorem końcowym.</w:t>
      </w:r>
    </w:p>
    <w:p w:rsidR="00B060DE" w:rsidRPr="00B060DE" w:rsidRDefault="00B060DE" w:rsidP="00B060DE">
      <w:pPr>
        <w:pStyle w:val="Tekstpodstawowy"/>
      </w:pPr>
      <w:r w:rsidRPr="00B060DE">
        <w:t>Odbiór częściowy robót jest dokonywany przez inspektora nadzoru w obecności kierownika budowy.</w:t>
      </w:r>
    </w:p>
    <w:p w:rsidR="00B060DE" w:rsidRPr="00B060DE" w:rsidRDefault="00B060DE" w:rsidP="00B060DE">
      <w:pPr>
        <w:pStyle w:val="Tekstpodstawowy"/>
      </w:pPr>
      <w:r w:rsidRPr="00B060DE">
        <w:t>Protokół odbioru częściowego jest podstawą do dokonania częściowego rozliczenia robót, jeżeli umowa taką formę przewiduje. 8.4. Odbiór ostateczny (końcowy)</w:t>
      </w:r>
    </w:p>
    <w:p w:rsidR="00B060DE" w:rsidRPr="00B060DE" w:rsidRDefault="00B060DE" w:rsidP="00B060DE">
      <w:pPr>
        <w:pStyle w:val="Tekstpodstawowy"/>
      </w:pPr>
      <w:r w:rsidRPr="00B060DE">
        <w:t>Odbiór końcowy stanowi ostateczną ocenę rzeczywistego wykonania robót w odniesieniu do ich zakresu (ilości), jakości i zgodności z dokumentacją projektową.</w:t>
      </w:r>
    </w:p>
    <w:p w:rsidR="00B060DE" w:rsidRPr="00B060DE" w:rsidRDefault="00B060DE" w:rsidP="00B060DE">
      <w:pPr>
        <w:pStyle w:val="Tekstpodstawowy"/>
      </w:pPr>
      <w:r w:rsidRPr="00B060DE">
        <w:t>Odbiór ostateczny przeprowadza komisja powołana przez zamawiającego, na podstawie przedłożonych dokumentów, wyników badań oraz dokonanej oceny wizualnej.</w:t>
      </w:r>
    </w:p>
    <w:p w:rsidR="00B060DE" w:rsidRPr="00B060DE" w:rsidRDefault="00B060DE" w:rsidP="00B060DE">
      <w:pPr>
        <w:pStyle w:val="Tekstpodstawowy"/>
      </w:pPr>
      <w:r w:rsidRPr="00B060DE">
        <w:t>Zasady i terminy powoływania komisji oraz czas jej działania powinna określać umowa.</w:t>
      </w:r>
    </w:p>
    <w:p w:rsidR="00B060DE" w:rsidRPr="00B060DE" w:rsidRDefault="00B060DE" w:rsidP="00B060DE">
      <w:pPr>
        <w:pStyle w:val="Tekstpodstawowy"/>
      </w:pPr>
      <w:r w:rsidRPr="00B060DE">
        <w:t>Wykonawca robót obowiązany jest przedłożyć komisji następujące dokumenty:</w:t>
      </w:r>
    </w:p>
    <w:p w:rsidR="00B060DE" w:rsidRPr="00B060DE" w:rsidRDefault="00B060DE" w:rsidP="005032B5">
      <w:pPr>
        <w:pStyle w:val="Tekstpodstawowy"/>
        <w:numPr>
          <w:ilvl w:val="0"/>
          <w:numId w:val="82"/>
        </w:numPr>
      </w:pPr>
      <w:r w:rsidRPr="00B060DE">
        <w:t>dokumentację projektową z naniesionymi zmianami dokonanymi w toku wykonywania robót,</w:t>
      </w:r>
    </w:p>
    <w:p w:rsidR="00B060DE" w:rsidRPr="00B060DE" w:rsidRDefault="00B060DE" w:rsidP="005032B5">
      <w:pPr>
        <w:pStyle w:val="Tekstpodstawowy"/>
        <w:numPr>
          <w:ilvl w:val="0"/>
          <w:numId w:val="82"/>
        </w:numPr>
      </w:pPr>
      <w:r w:rsidRPr="00B060DE">
        <w:t>szczegółowe specyfikacje techniczne ze zmianami wprowadzonymi w trakcie wykonywania robót,</w:t>
      </w:r>
    </w:p>
    <w:p w:rsidR="00B060DE" w:rsidRPr="00B060DE" w:rsidRDefault="00B060DE" w:rsidP="005032B5">
      <w:pPr>
        <w:pStyle w:val="Tekstpodstawowy"/>
        <w:numPr>
          <w:ilvl w:val="0"/>
          <w:numId w:val="82"/>
        </w:numPr>
      </w:pPr>
      <w:r w:rsidRPr="00B060DE">
        <w:t>dziennik budowy i książki obmiarów z zapisami dokonywanymi w toku prowadzonych robót,</w:t>
      </w:r>
    </w:p>
    <w:p w:rsidR="00B060DE" w:rsidRPr="00B060DE" w:rsidRDefault="00B060DE" w:rsidP="005032B5">
      <w:pPr>
        <w:pStyle w:val="Tekstpodstawowy"/>
        <w:numPr>
          <w:ilvl w:val="0"/>
          <w:numId w:val="82"/>
        </w:numPr>
      </w:pPr>
      <w:r w:rsidRPr="00B060DE">
        <w:t>dokumenty świadczące o dopuszczeniu do obrotu i powszechnego zastosowania użytych materiałów i wyrobów budowlanych,</w:t>
      </w:r>
    </w:p>
    <w:p w:rsidR="00B060DE" w:rsidRPr="00B060DE" w:rsidRDefault="00B060DE" w:rsidP="005032B5">
      <w:pPr>
        <w:pStyle w:val="Tekstpodstawowy"/>
        <w:numPr>
          <w:ilvl w:val="0"/>
          <w:numId w:val="82"/>
        </w:numPr>
      </w:pPr>
      <w:r w:rsidRPr="00B060DE">
        <w:t>protokoły odbioru podłoży,</w:t>
      </w:r>
    </w:p>
    <w:p w:rsidR="00B060DE" w:rsidRPr="00B060DE" w:rsidRDefault="00B060DE" w:rsidP="005032B5">
      <w:pPr>
        <w:pStyle w:val="Tekstpodstawowy"/>
        <w:numPr>
          <w:ilvl w:val="0"/>
          <w:numId w:val="82"/>
        </w:numPr>
      </w:pPr>
      <w:r w:rsidRPr="00B060DE">
        <w:t>protokoły odbiorów częściowych,</w:t>
      </w:r>
    </w:p>
    <w:p w:rsidR="00D368C3" w:rsidRDefault="00B060DE" w:rsidP="005032B5">
      <w:pPr>
        <w:pStyle w:val="Tekstpodstawowy"/>
        <w:numPr>
          <w:ilvl w:val="0"/>
          <w:numId w:val="82"/>
        </w:numPr>
      </w:pPr>
      <w:r w:rsidRPr="00B060DE">
        <w:t>instrukcje producentów dotyczące zastosowanych materiałów,</w:t>
      </w:r>
      <w:bookmarkStart w:id="64" w:name="page96"/>
      <w:bookmarkEnd w:id="64"/>
    </w:p>
    <w:p w:rsidR="00B060DE" w:rsidRPr="00B060DE" w:rsidRDefault="00D368C3" w:rsidP="005032B5">
      <w:pPr>
        <w:pStyle w:val="Tekstpodstawowy"/>
        <w:numPr>
          <w:ilvl w:val="0"/>
          <w:numId w:val="82"/>
        </w:numPr>
      </w:pPr>
      <w:r>
        <w:t>w</w:t>
      </w:r>
      <w:r w:rsidR="00B060DE" w:rsidRPr="00B060DE">
        <w:t>yniki badań laboratoryjnych i ekspertyz.</w:t>
      </w:r>
    </w:p>
    <w:p w:rsidR="00B060DE" w:rsidRPr="00B060DE" w:rsidRDefault="00B060DE" w:rsidP="00B060DE">
      <w:pPr>
        <w:pStyle w:val="Tekstpodstawowy"/>
      </w:pPr>
      <w:r w:rsidRPr="00B060DE">
        <w:t>W toku odbioru komisja obowiązana jest zapoznać się przedłożonymi dokumentami, przeprowadzić badania zgodnie z wytycznymi podanymi w pkt. 6.4 niniejszej ST, porównać je z wymaganiami podanymi w pkt. 5.5 oraz dokonać oceny wizualnej.</w:t>
      </w:r>
    </w:p>
    <w:p w:rsidR="00B060DE" w:rsidRPr="00B060DE" w:rsidRDefault="00B060DE" w:rsidP="00B060DE">
      <w:pPr>
        <w:pStyle w:val="Tekstpodstawowy"/>
      </w:pPr>
      <w:r w:rsidRPr="00B060DE">
        <w:t>Roboty malarskie powinny być odebrane, jeżeli wszystkie wyniki badań są pozytywne, a dostarczone przez wykonawcę dokumenty są kompletne i prawidłowe pod względem merytorycznym.</w:t>
      </w:r>
    </w:p>
    <w:p w:rsidR="00B060DE" w:rsidRPr="00B060DE" w:rsidRDefault="00B060DE" w:rsidP="00B060DE">
      <w:pPr>
        <w:pStyle w:val="Tekstpodstawowy"/>
      </w:pPr>
      <w:r w:rsidRPr="00B060DE">
        <w:t>Jeżeli chociażby jeden wynik badań był negatywny powłoka malarska nie powinna być przyjęta. W takim przypadku należy przyjąć jedno z następujących rozwiązań:</w:t>
      </w:r>
    </w:p>
    <w:p w:rsidR="00B060DE" w:rsidRPr="00B060DE" w:rsidRDefault="00B060DE" w:rsidP="00B060DE">
      <w:pPr>
        <w:pStyle w:val="Tekstpodstawowy"/>
      </w:pPr>
      <w:r w:rsidRPr="00B060DE">
        <w:lastRenderedPageBreak/>
        <w:t>jeżeli to możliwe należy ustalić zakres prac korygujących, usunąć niezgodności powłoki z wymaganiami określonymi w pkt. 5.5 i przedstawić ją ponownie do odbioru,</w:t>
      </w:r>
    </w:p>
    <w:p w:rsidR="00B060DE" w:rsidRPr="00B060DE" w:rsidRDefault="00B060DE" w:rsidP="00B060DE">
      <w:pPr>
        <w:pStyle w:val="Tekstpodstawowy"/>
      </w:pPr>
      <w:r w:rsidRPr="00B060DE">
        <w:t>jeżeli odchylenia od wymagań nie zagrażają bezpieczeństwu użytkownika i trwałości powłoki malarskiej zamawiający może wyrazić zgodę na dokonanie odbioru końcowego z jednoczesnym obniżeniem wartości wynagrodzenia w stosunku do ustaleń umownych,</w:t>
      </w:r>
    </w:p>
    <w:p w:rsidR="00B060DE" w:rsidRPr="00B060DE" w:rsidRDefault="00B060DE" w:rsidP="00B060DE">
      <w:pPr>
        <w:pStyle w:val="Tekstpodstawowy"/>
      </w:pPr>
      <w:r w:rsidRPr="00B060DE">
        <w:t>w przypadku, gdy nie są możliwe podane wyżej rozwiązania wykonawca zobowiązany jest do usunięcia wadliwie wykonanych robót malarskich, wykonać je ponownie i powtórnie zgłosić do odbioru.</w:t>
      </w:r>
    </w:p>
    <w:p w:rsidR="00B060DE" w:rsidRPr="00B060DE" w:rsidRDefault="00B060DE" w:rsidP="00B060DE">
      <w:pPr>
        <w:pStyle w:val="Tekstpodstawowy"/>
      </w:pPr>
      <w:r w:rsidRPr="00B060DE">
        <w:t>W przypadku niekompletności dokumentów odbiór może być dokonany po ich uzupełnieniu.</w:t>
      </w:r>
    </w:p>
    <w:p w:rsidR="00B060DE" w:rsidRPr="00B060DE" w:rsidRDefault="00B060DE" w:rsidP="00B060DE">
      <w:pPr>
        <w:pStyle w:val="Tekstpodstawowy"/>
      </w:pPr>
      <w:r w:rsidRPr="00B060DE">
        <w:t>Z czynności odbioru sporządza się protokół podpisany przez przedstawicieli zamawiającego i wykonawcy. Protokół powinien zawierać:</w:t>
      </w:r>
    </w:p>
    <w:p w:rsidR="00B060DE" w:rsidRPr="00B060DE" w:rsidRDefault="00B060DE" w:rsidP="005032B5">
      <w:pPr>
        <w:pStyle w:val="Tekstpodstawowy"/>
        <w:numPr>
          <w:ilvl w:val="0"/>
          <w:numId w:val="83"/>
        </w:numPr>
      </w:pPr>
      <w:r w:rsidRPr="00B060DE">
        <w:t>ustalenia podjęte w trakcie prac komisji,</w:t>
      </w:r>
    </w:p>
    <w:p w:rsidR="00B060DE" w:rsidRPr="00B060DE" w:rsidRDefault="00B060DE" w:rsidP="005032B5">
      <w:pPr>
        <w:pStyle w:val="Tekstpodstawowy"/>
        <w:numPr>
          <w:ilvl w:val="0"/>
          <w:numId w:val="83"/>
        </w:numPr>
      </w:pPr>
      <w:r w:rsidRPr="00B060DE">
        <w:t>ocenę wyników badań,</w:t>
      </w:r>
    </w:p>
    <w:p w:rsidR="00B060DE" w:rsidRPr="00B060DE" w:rsidRDefault="00B060DE" w:rsidP="005032B5">
      <w:pPr>
        <w:pStyle w:val="Tekstpodstawowy"/>
        <w:numPr>
          <w:ilvl w:val="0"/>
          <w:numId w:val="83"/>
        </w:numPr>
      </w:pPr>
      <w:r w:rsidRPr="00B060DE">
        <w:t>wykaz wad i usterek ze wskazaniem sposobu ich usunięcia,</w:t>
      </w:r>
    </w:p>
    <w:p w:rsidR="00B060DE" w:rsidRPr="00B060DE" w:rsidRDefault="00B060DE" w:rsidP="005032B5">
      <w:pPr>
        <w:pStyle w:val="Tekstpodstawowy"/>
        <w:numPr>
          <w:ilvl w:val="0"/>
          <w:numId w:val="83"/>
        </w:numPr>
      </w:pPr>
      <w:r w:rsidRPr="00B060DE">
        <w:t>stwierdzenie zgodności lub niezgodności wykonania robót malarskich z zamówieniem.</w:t>
      </w:r>
    </w:p>
    <w:p w:rsidR="00B060DE" w:rsidRPr="00B060DE" w:rsidRDefault="00B060DE" w:rsidP="00B060DE">
      <w:pPr>
        <w:pStyle w:val="Tekstpodstawowy"/>
      </w:pPr>
      <w:r w:rsidRPr="00B060DE">
        <w:t>Protokół odbioru końcowego jest podstawą do dokonania rozliczenia końcowego pomiędzy zamawiającym a wykonawcą. 8.5. Odbiór po upływie okresu rękojmi i gwarancji</w:t>
      </w:r>
    </w:p>
    <w:p w:rsidR="00B060DE" w:rsidRPr="00B060DE" w:rsidRDefault="00B060DE" w:rsidP="00B060DE">
      <w:pPr>
        <w:pStyle w:val="Tekstpodstawowy"/>
      </w:pPr>
      <w:r w:rsidRPr="00B060DE">
        <w:t>Celem odbioru po okresie rękojmi i gwarancji jest ocena stanu powłok malarskich po użytkowaniu w tym okresie oraz ocena wykonywanych w tym okresie ewentualnych robót poprawkowych, związanych z usuwaniem zgłoszonych wad.</w:t>
      </w:r>
    </w:p>
    <w:p w:rsidR="00B060DE" w:rsidRPr="00B060DE" w:rsidRDefault="00B060DE" w:rsidP="00B060DE">
      <w:pPr>
        <w:pStyle w:val="Tekstpodstawowy"/>
      </w:pPr>
      <w:r w:rsidRPr="00B060DE">
        <w:t>Odbiór po upływie okresu rękojmi i gwarancji jest dokonywany na podstawie oceny wizualnej powłok malarskich, z uwzględnieniem zasad opisanych w pkt. 8.4. „Odbiór ostateczny (końcowy)”.</w:t>
      </w:r>
    </w:p>
    <w:p w:rsidR="00B060DE" w:rsidRPr="00B060DE" w:rsidRDefault="00B060DE" w:rsidP="00B060DE">
      <w:pPr>
        <w:pStyle w:val="Tekstpodstawowy"/>
      </w:pPr>
      <w:r w:rsidRPr="00B060DE">
        <w:t>Pozytywny wynik odbioru pogwarancyjnego jest podstawą do zwrotu kaucji gwarancyjnej, negatywny do dokonania potrąceń wynikających z obniżonej jakości robót.</w:t>
      </w:r>
    </w:p>
    <w:p w:rsidR="00B060DE" w:rsidRPr="00B060DE" w:rsidRDefault="00B060DE" w:rsidP="00B060DE">
      <w:pPr>
        <w:pStyle w:val="Tekstpodstawowy"/>
      </w:pPr>
      <w:r w:rsidRPr="00B060DE">
        <w:t>Przed upływem okresu gwarancyjnego zamawiający powinien zgłosić wykonawcy wszystkie zauważone wady w wykonanych robotach malarskich.</w:t>
      </w:r>
    </w:p>
    <w:p w:rsidR="00B060DE" w:rsidRPr="00B060DE" w:rsidRDefault="00B060DE" w:rsidP="003742C4">
      <w:pPr>
        <w:pStyle w:val="Nagwek2"/>
      </w:pPr>
      <w:r w:rsidRPr="00B060DE">
        <w:t>PODSTAWA PŁATNOŚCI</w:t>
      </w:r>
    </w:p>
    <w:p w:rsidR="00B060DE" w:rsidRPr="00B060DE" w:rsidRDefault="00B060DE" w:rsidP="003742C4">
      <w:pPr>
        <w:pStyle w:val="Nagwek3"/>
      </w:pPr>
      <w:r w:rsidRPr="00B060DE">
        <w:t>Ogólne ustalenia dotyczące podstawy płatności podano w ST „Wymagania ogólne”  pkt 9</w:t>
      </w:r>
    </w:p>
    <w:p w:rsidR="00B060DE" w:rsidRPr="00B060DE" w:rsidRDefault="00B060DE" w:rsidP="003742C4">
      <w:pPr>
        <w:pStyle w:val="Nagwek3"/>
      </w:pPr>
      <w:r w:rsidRPr="00B060DE">
        <w:t>Zasady rozliczenia i płatności</w:t>
      </w:r>
    </w:p>
    <w:p w:rsidR="00B060DE" w:rsidRPr="00B060DE" w:rsidRDefault="00B060DE" w:rsidP="00B060DE">
      <w:pPr>
        <w:pStyle w:val="Tekstpodstawowy"/>
      </w:pPr>
      <w:r w:rsidRPr="00B060DE">
        <w:t>Rozliczenie robót malarskich może być dokonane jednorazowo po wykonaniu pełnego zakresu robót i ich końcowym odbiorze lub etapami określonymi w umowie, po dokonaniu odbiorów częściowych robót.</w:t>
      </w:r>
    </w:p>
    <w:p w:rsidR="00B060DE" w:rsidRPr="00B060DE" w:rsidRDefault="00B060DE" w:rsidP="00B060DE">
      <w:pPr>
        <w:pStyle w:val="Tekstpodstawowy"/>
      </w:pPr>
      <w:r w:rsidRPr="00B060DE">
        <w:t>Ostateczne rozliczenie umowy pomiędzy zamawiającym a wykonawcą następuje po dokonaniu odbioru pogwarancyjnego.</w:t>
      </w:r>
    </w:p>
    <w:p w:rsidR="00B060DE" w:rsidRPr="00B060DE" w:rsidRDefault="00B060DE" w:rsidP="00B060DE">
      <w:pPr>
        <w:pStyle w:val="Tekstpodstawowy"/>
      </w:pPr>
      <w:r w:rsidRPr="00B060DE">
        <w:t>Podstawę rozliczenia oraz płatności wykonanego i odebranego zakresu robót malarskich stanowi wartość tych robót obliczona na podstawie:</w:t>
      </w:r>
    </w:p>
    <w:p w:rsidR="00B060DE" w:rsidRPr="00B060DE" w:rsidRDefault="00B060DE" w:rsidP="00B060DE">
      <w:pPr>
        <w:pStyle w:val="Tekstpodstawowy"/>
      </w:pPr>
      <w:r w:rsidRPr="00B060DE">
        <w:t>–   określonych w dokumentach umownych (ofercie) cen jednostkowych i ilości robót zaakceptowanych przez zamawiającego lub</w:t>
      </w:r>
    </w:p>
    <w:p w:rsidR="00B060DE" w:rsidRPr="00B060DE" w:rsidRDefault="00B060DE" w:rsidP="00B060DE">
      <w:pPr>
        <w:pStyle w:val="Tekstpodstawowy"/>
      </w:pPr>
      <w:r w:rsidRPr="00B060DE">
        <w:t>–   ustalonej w umowie kwoty ryczałtowej za określony zakres robót.</w:t>
      </w:r>
    </w:p>
    <w:p w:rsidR="00B060DE" w:rsidRPr="00B060DE" w:rsidRDefault="00B060DE" w:rsidP="00B060DE">
      <w:pPr>
        <w:pStyle w:val="Tekstpodstawowy"/>
      </w:pPr>
      <w:r w:rsidRPr="00B060DE">
        <w:t>Ceny jednostkowe wykonania robót malarskich lub kwoty ryczałtowe obejmujące roboty malarskie uwzględniają:</w:t>
      </w:r>
    </w:p>
    <w:p w:rsidR="00B060DE" w:rsidRPr="00B060DE" w:rsidRDefault="00B060DE" w:rsidP="00B060DE">
      <w:pPr>
        <w:pStyle w:val="Tekstpodstawowy"/>
      </w:pPr>
      <w:r w:rsidRPr="00B060DE">
        <w:t>–   przygotowanie stanowiska roboczego,</w:t>
      </w:r>
    </w:p>
    <w:p w:rsidR="00B060DE" w:rsidRPr="00B060DE" w:rsidRDefault="00B060DE" w:rsidP="00B060DE">
      <w:pPr>
        <w:pStyle w:val="Tekstpodstawowy"/>
      </w:pPr>
      <w:r w:rsidRPr="00B060DE">
        <w:t>–   dostarczenie materiałów, narzędzi i sprzętu,</w:t>
      </w:r>
    </w:p>
    <w:p w:rsidR="00B060DE" w:rsidRPr="00B060DE" w:rsidRDefault="00B060DE" w:rsidP="00B060DE">
      <w:pPr>
        <w:pStyle w:val="Tekstpodstawowy"/>
      </w:pPr>
      <w:r w:rsidRPr="00B060DE">
        <w:t>–   obsługę sprzętu nieposiadającego etatowej obsługi,</w:t>
      </w:r>
    </w:p>
    <w:p w:rsidR="00B060DE" w:rsidRPr="00B060DE" w:rsidRDefault="00B060DE" w:rsidP="00B060DE">
      <w:pPr>
        <w:pStyle w:val="Tekstpodstawowy"/>
      </w:pPr>
      <w:r w:rsidRPr="00B060DE">
        <w:t>– ustawienie i przestawienie drabin oraz lekkich rusztowań przestawnych umożliwiających wykonanie robót na wysokości do 5 m, od poziomu podłogi lub terenu,</w:t>
      </w:r>
    </w:p>
    <w:p w:rsidR="00B060DE" w:rsidRPr="00B060DE" w:rsidRDefault="00B060DE" w:rsidP="00B060DE">
      <w:pPr>
        <w:pStyle w:val="Tekstpodstawowy"/>
      </w:pPr>
      <w:r w:rsidRPr="00B060DE">
        <w:t>–   zabezpieczenie podłóg i elementów nie przeznaczonych do malowania,</w:t>
      </w:r>
    </w:p>
    <w:p w:rsidR="00B060DE" w:rsidRPr="00B060DE" w:rsidRDefault="00B060DE" w:rsidP="00B060DE">
      <w:pPr>
        <w:pStyle w:val="Tekstpodstawowy"/>
      </w:pPr>
      <w:r w:rsidRPr="00B060DE">
        <w:t>–   przygotowanie farb, szpachlówek, gruntów i innych materiałów,</w:t>
      </w:r>
    </w:p>
    <w:p w:rsidR="00B060DE" w:rsidRPr="00B060DE" w:rsidRDefault="00B060DE" w:rsidP="00B060DE">
      <w:pPr>
        <w:pStyle w:val="Tekstpodstawowy"/>
      </w:pPr>
      <w:r w:rsidRPr="00B060DE">
        <w:t>–   przygotowanie podłoży,</w:t>
      </w:r>
    </w:p>
    <w:p w:rsidR="00B060DE" w:rsidRPr="00B060DE" w:rsidRDefault="00B060DE" w:rsidP="00B060DE">
      <w:pPr>
        <w:pStyle w:val="Tekstpodstawowy"/>
      </w:pPr>
      <w:r w:rsidRPr="00B060DE">
        <w:t>–   próby kolorów,</w:t>
      </w:r>
    </w:p>
    <w:p w:rsidR="00B060DE" w:rsidRPr="00B060DE" w:rsidRDefault="00B060DE" w:rsidP="00B060DE">
      <w:pPr>
        <w:pStyle w:val="Tekstpodstawowy"/>
      </w:pPr>
      <w:r w:rsidRPr="00B060DE">
        <w:t>– demontaż przed robotami malarskimi i montaż po wykonaniu robót elementów, które wymagają zdemontowania w celu wykonania prac malarskich np. skrzydeł okiennych i drzwiowych,</w:t>
      </w:r>
    </w:p>
    <w:p w:rsidR="00B060DE" w:rsidRPr="00B060DE" w:rsidRDefault="00B060DE" w:rsidP="00B060DE">
      <w:pPr>
        <w:pStyle w:val="Tekstpodstawowy"/>
      </w:pPr>
      <w:r w:rsidRPr="00B060DE">
        <w:t>–   wykonanie prac malarskich,</w:t>
      </w:r>
    </w:p>
    <w:p w:rsidR="00B060DE" w:rsidRPr="00B060DE" w:rsidRDefault="00B060DE" w:rsidP="00B060DE">
      <w:pPr>
        <w:pStyle w:val="Tekstpodstawowy"/>
      </w:pPr>
      <w:r w:rsidRPr="00B060DE">
        <w:t>–   usunięcie wad i usterek oraz naprawienie uszkodzeń powstałych w czasie wykonywania robót,</w:t>
      </w:r>
    </w:p>
    <w:p w:rsidR="00B060DE" w:rsidRPr="00B060DE" w:rsidRDefault="00B060DE" w:rsidP="00D368C3">
      <w:pPr>
        <w:pStyle w:val="Tekstpodstawowy"/>
      </w:pPr>
      <w:r w:rsidRPr="00B060DE">
        <w:t>–   oczyszczenie miejsca pracy z materiałów zabezpieczających oraz oczyszczenie niepotrzebnie zamalowanych elementów nie</w:t>
      </w:r>
      <w:bookmarkStart w:id="65" w:name="page97"/>
      <w:bookmarkEnd w:id="65"/>
      <w:r w:rsidR="00D368C3">
        <w:t xml:space="preserve"> </w:t>
      </w:r>
      <w:r w:rsidRPr="00B060DE">
        <w:t>przeznaczonych do malowania,</w:t>
      </w:r>
    </w:p>
    <w:p w:rsidR="00B060DE" w:rsidRPr="00B060DE" w:rsidRDefault="00B060DE" w:rsidP="00B060DE">
      <w:pPr>
        <w:pStyle w:val="Tekstpodstawowy"/>
      </w:pPr>
      <w:r w:rsidRPr="00B060DE">
        <w:t>–   likwidację stanowiska roboczego.</w:t>
      </w:r>
    </w:p>
    <w:p w:rsidR="00B060DE" w:rsidRPr="00B060DE" w:rsidRDefault="00B060DE" w:rsidP="00B060DE">
      <w:pPr>
        <w:pStyle w:val="Tekstpodstawowy"/>
      </w:pPr>
      <w:r w:rsidRPr="00B060DE">
        <w:t>W kwotach ryczałtowych ujęte są również koszty montażu, demontażu i pracy rusztowań niezbędnych do wykonania robót malarskich na wysokości ponad 5 m od poziomu podłogi lub terenu.</w:t>
      </w:r>
    </w:p>
    <w:p w:rsidR="00B060DE" w:rsidRPr="00B060DE" w:rsidRDefault="00B060DE" w:rsidP="00B060DE">
      <w:pPr>
        <w:pStyle w:val="Tekstpodstawowy"/>
      </w:pPr>
      <w:r w:rsidRPr="00B060DE">
        <w:t>Przy rozliczaniu robót malarskich według uzgodnionych cen jednostkowych koszty rusztowań mogą być uwzględnione w tych cenach lub stanowić podstawę oddzielnej płatności. Sposób rozliczenia kosztów montażu, demontażu i pracy rusztowań koniecznych do wykonywania robót na wysokości powyżej 5 m, należy ustalić w postanowieniach pkt. 9 SST.</w:t>
      </w:r>
    </w:p>
    <w:p w:rsidR="00B060DE" w:rsidRPr="00B060DE" w:rsidRDefault="00B060DE" w:rsidP="003742C4">
      <w:pPr>
        <w:pStyle w:val="Nagwek2"/>
      </w:pPr>
      <w:r w:rsidRPr="00B060DE">
        <w:t>PRZEPISY ZWIĄZANE</w:t>
      </w:r>
    </w:p>
    <w:p w:rsidR="00B060DE" w:rsidRPr="00B060DE" w:rsidRDefault="00B060DE" w:rsidP="003742C4">
      <w:pPr>
        <w:pStyle w:val="Nagwek3"/>
      </w:pPr>
      <w:r w:rsidRPr="00B060DE">
        <w:t>Normy</w:t>
      </w:r>
    </w:p>
    <w:p w:rsidR="00B060DE" w:rsidRDefault="00B060DE" w:rsidP="00B060DE">
      <w:pPr>
        <w:pStyle w:val="Tekstpodstawowy"/>
      </w:pPr>
      <w:r w:rsidRPr="00B060DE">
        <w:t>PN-68/B-10020</w:t>
      </w:r>
      <w:r w:rsidR="00D368C3">
        <w:t xml:space="preserve"> </w:t>
      </w:r>
      <w:r w:rsidRPr="00B060DE">
        <w:t>Roboty murowe z cegły. Wymagania i badania przy odbiorze.</w:t>
      </w:r>
    </w:p>
    <w:p w:rsidR="00B060DE" w:rsidRPr="00B060DE" w:rsidRDefault="00B060DE" w:rsidP="00B060DE">
      <w:pPr>
        <w:pStyle w:val="Tekstpodstawowy"/>
      </w:pPr>
      <w:r w:rsidRPr="00B060DE">
        <w:t>PN-70/B-10100</w:t>
      </w:r>
      <w:r w:rsidR="00D368C3">
        <w:t xml:space="preserve"> </w:t>
      </w:r>
      <w:r w:rsidRPr="00B060DE">
        <w:t>Roboty tynkowe. Tynki zwykłe. Wymagania i badania przy odbiorze.</w:t>
      </w:r>
    </w:p>
    <w:p w:rsidR="00B060DE" w:rsidRPr="00B060DE" w:rsidRDefault="00B060DE" w:rsidP="00B060DE">
      <w:pPr>
        <w:pStyle w:val="Tekstpodstawowy"/>
      </w:pPr>
      <w:r w:rsidRPr="00B060DE">
        <w:t>PN-91/B-10102</w:t>
      </w:r>
      <w:r w:rsidR="00D368C3">
        <w:t xml:space="preserve"> </w:t>
      </w:r>
      <w:r w:rsidRPr="00B060DE">
        <w:t>Farby do elewacji budynków. Wymagania i badania.</w:t>
      </w:r>
    </w:p>
    <w:p w:rsidR="00B060DE" w:rsidRPr="00B060DE" w:rsidRDefault="00B060DE" w:rsidP="00B060DE">
      <w:pPr>
        <w:pStyle w:val="Tekstpodstawowy"/>
      </w:pPr>
      <w:r w:rsidRPr="00B060DE">
        <w:t>PN-89/B-81400</w:t>
      </w:r>
      <w:r w:rsidR="00D368C3">
        <w:t xml:space="preserve"> </w:t>
      </w:r>
      <w:r w:rsidRPr="00B060DE">
        <w:t>Wyroby lakierowe. Pakowanie, przechowywanie i transport.</w:t>
      </w:r>
    </w:p>
    <w:p w:rsidR="00B060DE" w:rsidRPr="00B060DE" w:rsidRDefault="00B060DE" w:rsidP="00B060DE">
      <w:pPr>
        <w:pStyle w:val="Tekstpodstawowy"/>
      </w:pPr>
      <w:r w:rsidRPr="00B060DE">
        <w:t>PN-EN ISO 2409:1999</w:t>
      </w:r>
      <w:r w:rsidR="00D368C3">
        <w:t xml:space="preserve"> </w:t>
      </w:r>
      <w:r w:rsidRPr="00B060DE">
        <w:t>Farby i lakiery. Metoda siatki naciąć.</w:t>
      </w:r>
    </w:p>
    <w:p w:rsidR="00B060DE" w:rsidRPr="00B060DE" w:rsidRDefault="00B060DE" w:rsidP="00B060DE">
      <w:pPr>
        <w:pStyle w:val="Tekstpodstawowy"/>
      </w:pPr>
      <w:r w:rsidRPr="00B060DE">
        <w:t>PN-EN 13300:2002</w:t>
      </w:r>
      <w:r w:rsidR="00D368C3">
        <w:t xml:space="preserve"> </w:t>
      </w:r>
      <w:r w:rsidRPr="00B060DE">
        <w:t>Farby i lakiery. Wodne wyroby lakierowe i systemy powłokowe na wewnętrzne ściany i sufity.</w:t>
      </w:r>
      <w:r w:rsidR="00D368C3">
        <w:t xml:space="preserve"> </w:t>
      </w:r>
      <w:r w:rsidRPr="00B060DE">
        <w:t>Klasyfikacja.</w:t>
      </w:r>
    </w:p>
    <w:p w:rsidR="00B060DE" w:rsidRPr="00B060DE" w:rsidRDefault="00B060DE" w:rsidP="00B060DE">
      <w:pPr>
        <w:pStyle w:val="Tekstpodstawowy"/>
      </w:pPr>
      <w:r w:rsidRPr="00B060DE">
        <w:t>PN-C-81607:1998</w:t>
      </w:r>
      <w:r w:rsidR="00D368C3">
        <w:t xml:space="preserve"> </w:t>
      </w:r>
      <w:r w:rsidRPr="00B060DE">
        <w:t>Emalie olejno-żywiczne, ftalowe, ftalowe modyfikowane i ftalowe kopolimeryzowane styrenowe.</w:t>
      </w:r>
    </w:p>
    <w:p w:rsidR="00B060DE" w:rsidRPr="00B060DE" w:rsidRDefault="00B060DE" w:rsidP="00B060DE">
      <w:pPr>
        <w:pStyle w:val="Tekstpodstawowy"/>
      </w:pPr>
      <w:r w:rsidRPr="00B060DE">
        <w:t>PN-C-81800:1998</w:t>
      </w:r>
      <w:r w:rsidR="00D368C3">
        <w:t xml:space="preserve"> </w:t>
      </w:r>
      <w:r w:rsidRPr="00B060DE">
        <w:t>Lakiery olejno-żywiczne, ftalowe modyfikowane i ftalowe kopolimeryzowane styrenowe.</w:t>
      </w:r>
    </w:p>
    <w:p w:rsidR="00B060DE" w:rsidRPr="00B060DE" w:rsidRDefault="00B060DE" w:rsidP="00B060DE">
      <w:pPr>
        <w:pStyle w:val="Tekstpodstawowy"/>
      </w:pPr>
      <w:r w:rsidRPr="00B060DE">
        <w:t>PN-C-81801:1997</w:t>
      </w:r>
      <w:r w:rsidR="00D368C3">
        <w:t xml:space="preserve"> </w:t>
      </w:r>
      <w:r w:rsidRPr="00B060DE">
        <w:t>Lakiery nitrocelulozowe.</w:t>
      </w:r>
    </w:p>
    <w:p w:rsidR="00B060DE" w:rsidRPr="00B060DE" w:rsidRDefault="00B060DE" w:rsidP="00B060DE">
      <w:pPr>
        <w:pStyle w:val="Tekstpodstawowy"/>
      </w:pPr>
      <w:r w:rsidRPr="00B060DE">
        <w:t>PN-C-81802:2002</w:t>
      </w:r>
      <w:r w:rsidR="00D368C3">
        <w:t xml:space="preserve"> </w:t>
      </w:r>
      <w:r w:rsidRPr="00B060DE">
        <w:t>Lakiery wodorozcieńczalne stosowane wewnątrz.</w:t>
      </w:r>
    </w:p>
    <w:p w:rsidR="00B060DE" w:rsidRPr="00B060DE" w:rsidRDefault="00B060DE" w:rsidP="00B060DE">
      <w:pPr>
        <w:pStyle w:val="Tekstpodstawowy"/>
      </w:pPr>
      <w:r w:rsidRPr="00B060DE">
        <w:t>PN-C-81901:2002</w:t>
      </w:r>
      <w:r w:rsidR="00D368C3">
        <w:t xml:space="preserve"> </w:t>
      </w:r>
      <w:r w:rsidRPr="00B060DE">
        <w:t>Farby olejne i alkidowe.</w:t>
      </w:r>
    </w:p>
    <w:p w:rsidR="00D368C3" w:rsidRDefault="00B060DE" w:rsidP="00D368C3">
      <w:pPr>
        <w:pStyle w:val="Tekstpodstawowy"/>
      </w:pPr>
      <w:r w:rsidRPr="00B060DE">
        <w:t>PN-C-81913:1998</w:t>
      </w:r>
      <w:r w:rsidR="00D368C3">
        <w:t xml:space="preserve"> </w:t>
      </w:r>
      <w:r w:rsidRPr="00B060DE">
        <w:t xml:space="preserve">Farby dyspersyjne </w:t>
      </w:r>
      <w:r w:rsidR="00D368C3">
        <w:t>do malowania elewacji budynków.</w:t>
      </w:r>
    </w:p>
    <w:p w:rsidR="00B060DE" w:rsidRDefault="00B060DE" w:rsidP="00D368C3">
      <w:pPr>
        <w:pStyle w:val="Tekstpodstawowy"/>
      </w:pPr>
      <w:r w:rsidRPr="00B060DE">
        <w:t>PN-C-81914:2002</w:t>
      </w:r>
      <w:r w:rsidR="00D368C3">
        <w:t xml:space="preserve"> </w:t>
      </w:r>
      <w:r w:rsidRPr="00B060DE">
        <w:t>Farby dyspersyjne stosowane wewnątrz.</w:t>
      </w:r>
    </w:p>
    <w:p w:rsidR="00B060DE" w:rsidRDefault="00B060DE" w:rsidP="00B060DE">
      <w:pPr>
        <w:pStyle w:val="Tekstpodstawowy"/>
      </w:pPr>
      <w:r w:rsidRPr="00B060DE">
        <w:t>PN-EN 1008:2004</w:t>
      </w:r>
      <w:r w:rsidR="00D368C3">
        <w:t xml:space="preserve"> </w:t>
      </w:r>
      <w:r w:rsidRPr="00B060DE">
        <w:t>Woda zarobowa do betonu. Specyfikacja pobierania próbek, badanie i ocena przydatności wody zarobowej do betonu, w tym wody odzyskanej</w:t>
      </w:r>
      <w:r w:rsidRPr="00D368C3">
        <w:t xml:space="preserve"> z procesów produkcji betonu.</w:t>
      </w:r>
    </w:p>
    <w:p w:rsidR="00B060DE" w:rsidRPr="00D368C3" w:rsidRDefault="00B060DE" w:rsidP="00D368C3">
      <w:pPr>
        <w:pStyle w:val="Tekstpodstawowy"/>
      </w:pPr>
    </w:p>
    <w:p w:rsidR="00D368C3" w:rsidRDefault="00D368C3">
      <w:pPr>
        <w:rPr>
          <w:rFonts w:ascii="Arial" w:eastAsia="Arial" w:hAnsi="Arial" w:cs="Arial"/>
          <w:b/>
          <w:bCs/>
          <w:sz w:val="20"/>
          <w:szCs w:val="20"/>
        </w:rPr>
      </w:pPr>
      <w:r>
        <w:br w:type="page"/>
      </w:r>
    </w:p>
    <w:p w:rsidR="00635123" w:rsidRDefault="00635123" w:rsidP="00635123">
      <w:pPr>
        <w:pStyle w:val="Nagwek1"/>
      </w:pPr>
      <w:bookmarkStart w:id="66" w:name="_Toc170987254"/>
      <w:r w:rsidRPr="00635123">
        <w:lastRenderedPageBreak/>
        <w:t>ST-1</w:t>
      </w:r>
      <w:r>
        <w:t>2</w:t>
      </w:r>
      <w:r w:rsidRPr="00635123">
        <w:t xml:space="preserve"> MONTAŻ STOLARKI</w:t>
      </w:r>
      <w:bookmarkEnd w:id="66"/>
    </w:p>
    <w:p w:rsidR="00D368C3" w:rsidRDefault="00D368C3" w:rsidP="00D368C3">
      <w:pPr>
        <w:pStyle w:val="TableParagraph"/>
      </w:pPr>
    </w:p>
    <w:p w:rsidR="00D368C3" w:rsidRPr="00D368C3" w:rsidRDefault="00D368C3" w:rsidP="005032B5">
      <w:pPr>
        <w:pStyle w:val="Nagwek2"/>
        <w:numPr>
          <w:ilvl w:val="0"/>
          <w:numId w:val="84"/>
        </w:numPr>
      </w:pPr>
      <w:r w:rsidRPr="00D368C3">
        <w:t>CZĘŚĆ OGÓLNA</w:t>
      </w:r>
    </w:p>
    <w:p w:rsidR="00D368C3" w:rsidRPr="00D368C3" w:rsidRDefault="00D368C3" w:rsidP="003742C4">
      <w:pPr>
        <w:pStyle w:val="Nagwek3"/>
      </w:pPr>
      <w:r w:rsidRPr="00D368C3">
        <w:t>Nazwa nadana zamówieniu przez Zamawiającego</w:t>
      </w:r>
    </w:p>
    <w:p w:rsidR="00493899" w:rsidRDefault="00493899" w:rsidP="00D368C3">
      <w:pPr>
        <w:pStyle w:val="Tekstpodstawowy"/>
      </w:pPr>
      <w:r w:rsidRPr="00481340">
        <w:t>"</w:t>
      </w:r>
      <w:r w:rsidRPr="00493899">
        <w:t xml:space="preserve"> PRZEBUDOWA POMIESZCZEŃ W BUDYNKU ZABYTKOWEGO RATUSZA NA IZBĘ PAMIĘCI</w:t>
      </w:r>
      <w:r w:rsidRPr="00481340">
        <w:t>"</w:t>
      </w:r>
    </w:p>
    <w:p w:rsidR="00D368C3" w:rsidRPr="00D368C3" w:rsidRDefault="00D368C3" w:rsidP="003742C4">
      <w:pPr>
        <w:pStyle w:val="Nagwek3"/>
      </w:pPr>
      <w:r w:rsidRPr="00D368C3">
        <w:t>Przedmiot ST</w:t>
      </w:r>
    </w:p>
    <w:p w:rsidR="00D368C3" w:rsidRPr="00D368C3" w:rsidRDefault="00D368C3" w:rsidP="00D368C3">
      <w:pPr>
        <w:pStyle w:val="Tekstpodstawowy"/>
      </w:pPr>
      <w:r w:rsidRPr="00D368C3">
        <w:t>Przedmiotem niniejszej specyfikacji technicznej (ST) są wymagania dotyczące wykonania i odbioru montażu drzwi i okien w budynkach.</w:t>
      </w:r>
    </w:p>
    <w:p w:rsidR="00D368C3" w:rsidRPr="00D368C3" w:rsidRDefault="00D368C3" w:rsidP="003742C4">
      <w:pPr>
        <w:pStyle w:val="Nagwek3"/>
      </w:pPr>
      <w:r w:rsidRPr="00D368C3">
        <w:t>Zakres stosowania ST</w:t>
      </w:r>
    </w:p>
    <w:p w:rsidR="00D368C3" w:rsidRPr="00D368C3" w:rsidRDefault="00D368C3" w:rsidP="00D368C3">
      <w:pPr>
        <w:pStyle w:val="Tekstpodstawowy"/>
      </w:pPr>
      <w:r w:rsidRPr="00D368C3">
        <w:t xml:space="preserve">Niniejsza specyfikacja techniczna (ST) jest dokumentem przetargowym i kontraktowym przy zlecaniu </w:t>
      </w:r>
      <w:r>
        <w:t xml:space="preserve">i realizacji robót wymienionych </w:t>
      </w:r>
      <w:r w:rsidRPr="00D368C3">
        <w:t>w pkt. 1.2., a objętych zamówieniem określonym w pkt. 1.1</w:t>
      </w:r>
    </w:p>
    <w:p w:rsidR="00D368C3" w:rsidRPr="00D368C3" w:rsidRDefault="00D368C3" w:rsidP="00D368C3">
      <w:pPr>
        <w:pStyle w:val="Tekstpodstawowy"/>
      </w:pPr>
      <w:r w:rsidRPr="00D368C3">
        <w:t>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 oraz przy uwzględnieniu przepisów bhp.</w:t>
      </w:r>
    </w:p>
    <w:p w:rsidR="00D368C3" w:rsidRPr="00D368C3" w:rsidRDefault="00D368C3" w:rsidP="003742C4">
      <w:pPr>
        <w:pStyle w:val="Nagwek3"/>
      </w:pPr>
      <w:r w:rsidRPr="00D368C3">
        <w:t>Przedmiot i zakres robót objętych ST</w:t>
      </w:r>
    </w:p>
    <w:p w:rsidR="00D368C3" w:rsidRPr="00D368C3" w:rsidRDefault="00D368C3" w:rsidP="00D368C3">
      <w:pPr>
        <w:pStyle w:val="Tekstpodstawowy"/>
      </w:pPr>
      <w:r w:rsidRPr="00D368C3">
        <w:t>Specyfikacja dotyczy montażu drzwi i okien z aluminium oraz z drewna i obejmuje wykonanie następujących czynności:</w:t>
      </w:r>
    </w:p>
    <w:p w:rsidR="00D368C3" w:rsidRPr="00D368C3" w:rsidRDefault="00D368C3" w:rsidP="00D368C3">
      <w:pPr>
        <w:pStyle w:val="Tekstpodstawowy"/>
      </w:pPr>
      <w:r w:rsidRPr="00D368C3">
        <w:t>–  przygotowanie ościeży do wbudowania drzwi lub okien,</w:t>
      </w:r>
    </w:p>
    <w:p w:rsidR="00D368C3" w:rsidRPr="00D368C3" w:rsidRDefault="00D368C3" w:rsidP="00D368C3">
      <w:pPr>
        <w:pStyle w:val="Tekstpodstawowy"/>
      </w:pPr>
      <w:r w:rsidRPr="00D368C3">
        <w:t>–  usytuowanie i mocowanie drzwi lub okien w otworach,</w:t>
      </w:r>
    </w:p>
    <w:p w:rsidR="00D368C3" w:rsidRPr="00D368C3" w:rsidRDefault="00D368C3" w:rsidP="00D368C3">
      <w:pPr>
        <w:pStyle w:val="Tekstpodstawowy"/>
      </w:pPr>
      <w:r w:rsidRPr="00D368C3">
        <w:t>–  uszczelnienie i izolację oraz osadzenie parapetów i obróbek.</w:t>
      </w:r>
    </w:p>
    <w:p w:rsidR="00D368C3" w:rsidRPr="00D368C3" w:rsidRDefault="00D368C3" w:rsidP="00D368C3">
      <w:pPr>
        <w:pStyle w:val="Tekstpodstawowy"/>
      </w:pPr>
      <w:r w:rsidRPr="00D368C3">
        <w:t>Przedmiotem specyfikacji jest także określenie wymagań odnośnie właściwości materiałów wykorzystywanych do montażu okien i drzwi oraz wymagań dotyczących wykonania i odbiorów robót montażowych.</w:t>
      </w:r>
    </w:p>
    <w:p w:rsidR="00D368C3" w:rsidRPr="00D368C3" w:rsidRDefault="00D368C3" w:rsidP="003742C4">
      <w:pPr>
        <w:pStyle w:val="Nagwek3"/>
      </w:pPr>
      <w:r w:rsidRPr="00D368C3">
        <w:t>Określenia podstawowe</w:t>
      </w:r>
    </w:p>
    <w:p w:rsidR="00D368C3" w:rsidRPr="00D368C3" w:rsidRDefault="00D368C3" w:rsidP="00D368C3">
      <w:pPr>
        <w:pStyle w:val="Tekstpodstawowy"/>
      </w:pPr>
      <w:bookmarkStart w:id="67" w:name="page98"/>
      <w:bookmarkEnd w:id="67"/>
      <w:r w:rsidRPr="00D368C3">
        <w:t>Określenia podane w niniejszej Specyfikacji są zgodne z odpowiednimi normami, w szczególności PN-B-91000, oraz określeniami podanymi w ST „Wymagania ogólne” pkt 1.4, a także zdefiniowanymi poniżej:</w:t>
      </w:r>
    </w:p>
    <w:p w:rsidR="00D368C3" w:rsidRPr="00D368C3" w:rsidRDefault="00D368C3" w:rsidP="00D368C3">
      <w:pPr>
        <w:pStyle w:val="Tekstpodstawowy"/>
      </w:pPr>
      <w:r w:rsidRPr="00D368C3">
        <w:t>Okno – ruchoma lub stała część ściany zewnętrznej zapewniająca odpowiednią izolacyjność i przepuszczalność światła. Okno składa się z ościeżnicy i z jednego lub więcej oszklonych skrzydeł lub z samej oszklonej ościeżnicy.</w:t>
      </w:r>
    </w:p>
    <w:p w:rsidR="00D368C3" w:rsidRPr="00D368C3" w:rsidRDefault="00D368C3" w:rsidP="00D368C3">
      <w:pPr>
        <w:pStyle w:val="Tekstpodstawowy"/>
      </w:pPr>
      <w:r w:rsidRPr="00D368C3">
        <w:t>Ościeżnica – rama służąca do zamocowania skrzydeł lub szyby i osadzenia wyrobu na stałe w otworze budowlanym.</w:t>
      </w:r>
    </w:p>
    <w:p w:rsidR="00D368C3" w:rsidRPr="00D368C3" w:rsidRDefault="00D368C3" w:rsidP="00D368C3">
      <w:pPr>
        <w:pStyle w:val="Tekstpodstawowy"/>
      </w:pPr>
      <w:r w:rsidRPr="00D368C3">
        <w:t>Skrzydło – ruchoma część okna (naświetla), drzwi lub wrót zamocowana w ościeżnicy, krośnie lub bezpośrednio w otworze budowlanym.</w:t>
      </w:r>
    </w:p>
    <w:p w:rsidR="00D368C3" w:rsidRPr="00D368C3" w:rsidRDefault="00D368C3" w:rsidP="00D368C3">
      <w:pPr>
        <w:pStyle w:val="Tekstpodstawowy"/>
      </w:pPr>
      <w:r w:rsidRPr="00D368C3">
        <w:t>Skrzydło prawe – skrzydło, które w widoku od strony zawiasów ma zawiasy z prawej strony a po zamocowaniu w ościeżnicy (krośnie) lub bezpośrednio w otworze budowlanym, obrót jego przy zamykaniu jest zgodny z ruchem wskazówek zegara.</w:t>
      </w:r>
    </w:p>
    <w:p w:rsidR="00D368C3" w:rsidRPr="00D368C3" w:rsidRDefault="00D368C3" w:rsidP="00D368C3">
      <w:pPr>
        <w:pStyle w:val="Tekstpodstawowy"/>
      </w:pPr>
      <w:r w:rsidRPr="00D368C3">
        <w:t>Skrzydło lewe – skrzydło, które w widoku od strony zawiasów ma zawiasy z lewej strony a po zamocowaniu w ościeżnicy (krośnie) lub bezpośrednio w otworze budowlanym, obrót jego przy zamykaniu jest przeciwny do ruchu wskazówek zegara.</w:t>
      </w:r>
    </w:p>
    <w:p w:rsidR="00D368C3" w:rsidRPr="00D368C3" w:rsidRDefault="00D368C3" w:rsidP="00D368C3">
      <w:pPr>
        <w:pStyle w:val="Tekstpodstawowy"/>
      </w:pPr>
      <w:r w:rsidRPr="00D368C3">
        <w:t>Naświetle – ruchoma lub stała część ściany, przepuszczająca światło pomiędzy pomieszczeniami. Naświetle składa się z ościeżnicy i oszklonego skrzydła lub z samej oszklonej ościeżnicy.</w:t>
      </w:r>
    </w:p>
    <w:p w:rsidR="00D368C3" w:rsidRPr="00D368C3" w:rsidRDefault="00D368C3" w:rsidP="00D368C3">
      <w:pPr>
        <w:pStyle w:val="Tekstpodstawowy"/>
      </w:pPr>
      <w:r w:rsidRPr="00D368C3">
        <w:t>Okno nieotwierane (stałe) – okno, w którym szyby osadzone są bezpośrednio w ościeżnicy lub krośnie.</w:t>
      </w:r>
    </w:p>
    <w:p w:rsidR="00D368C3" w:rsidRPr="00D368C3" w:rsidRDefault="00D368C3" w:rsidP="00D368C3">
      <w:pPr>
        <w:pStyle w:val="Tekstpodstawowy"/>
      </w:pPr>
      <w:r w:rsidRPr="00D368C3">
        <w:t>Okno otwierane stałe – okno zawierające jedno lub wiele skrzydeł otwieranych oraz nieotwierane szklone części.</w:t>
      </w:r>
    </w:p>
    <w:p w:rsidR="00D368C3" w:rsidRPr="00D368C3" w:rsidRDefault="00D368C3" w:rsidP="00D368C3">
      <w:pPr>
        <w:pStyle w:val="Tekstpodstawowy"/>
      </w:pPr>
      <w:r w:rsidRPr="00D368C3">
        <w:t>Okno i drzwi balkonowe rozwierane – okno i drzwi balkonowe, w których skrzydła są otwierane przez ich obrót względem osi pionowej przechodzącej przez boczne krawędzie skrzydeł</w:t>
      </w:r>
    </w:p>
    <w:p w:rsidR="00D368C3" w:rsidRPr="00D368C3" w:rsidRDefault="00D368C3" w:rsidP="003742C4">
      <w:pPr>
        <w:pStyle w:val="Nagwek3"/>
      </w:pPr>
      <w:r w:rsidRPr="00D368C3">
        <w:t>Ogólne wymagania dotyczące robót</w:t>
      </w:r>
    </w:p>
    <w:p w:rsidR="00D368C3" w:rsidRPr="00D368C3" w:rsidRDefault="00D368C3" w:rsidP="00D368C3">
      <w:pPr>
        <w:pStyle w:val="Tekstpodstawowy"/>
      </w:pPr>
      <w:r w:rsidRPr="00D368C3">
        <w:t>Wykonawca robót jest odpowiedzialny za jakość ich wykonania oraz za zgodność z dokumentacją projektową, specyfikacjami technicznymi i poleceniami Inspektora nadzoru. Ogólne powszechnie stosowane wymagania dotyczące robót podano w ST „Wymagania ogólne” pkt. 1.5.</w:t>
      </w:r>
    </w:p>
    <w:p w:rsidR="00D368C3" w:rsidRPr="00D368C3" w:rsidRDefault="00D368C3" w:rsidP="003742C4">
      <w:pPr>
        <w:pStyle w:val="Nagwek3"/>
      </w:pPr>
      <w:r w:rsidRPr="00D368C3">
        <w:t>Dokumentacja montażu okien i drzwi</w:t>
      </w:r>
    </w:p>
    <w:p w:rsidR="00D368C3" w:rsidRPr="00D368C3" w:rsidRDefault="00D368C3" w:rsidP="00D368C3">
      <w:pPr>
        <w:pStyle w:val="Tekstpodstawowy"/>
      </w:pPr>
      <w:r w:rsidRPr="00D368C3">
        <w:t>Montaż okien i drzwi należy wykonywać na podstawie dokumentacji, której wykaz oraz podstawy prawne sporządzenia podano w ST „Wymagania ogólne” pkt. 1.6.</w:t>
      </w:r>
    </w:p>
    <w:p w:rsidR="00D368C3" w:rsidRPr="00D368C3" w:rsidRDefault="00D368C3" w:rsidP="003742C4">
      <w:pPr>
        <w:pStyle w:val="Nagwek2"/>
      </w:pPr>
      <w:r w:rsidRPr="00D368C3">
        <w:t>WYMAGANIA DOTYCZĄCE WŁAŚCIWOŚCI MATERIAŁÓW</w:t>
      </w:r>
    </w:p>
    <w:p w:rsidR="00D368C3" w:rsidRPr="00D368C3" w:rsidRDefault="00D368C3" w:rsidP="003742C4">
      <w:pPr>
        <w:pStyle w:val="Nagwek3"/>
      </w:pPr>
      <w:r w:rsidRPr="00D368C3">
        <w:t>Ogólne wymagania dotyczące materiałów, ich pozyskiwania i składowania podano w ST „Wymagania ogólne” pkt 2</w:t>
      </w:r>
    </w:p>
    <w:p w:rsidR="00D368C3" w:rsidRPr="00D368C3" w:rsidRDefault="00D368C3" w:rsidP="003742C4">
      <w:pPr>
        <w:pStyle w:val="Nagwek3"/>
      </w:pPr>
      <w:r w:rsidRPr="00D368C3">
        <w:t>Rodzaje materiałów</w:t>
      </w:r>
    </w:p>
    <w:p w:rsidR="00D368C3" w:rsidRPr="00D368C3" w:rsidRDefault="00D368C3" w:rsidP="00D368C3">
      <w:pPr>
        <w:pStyle w:val="Tekstpodstawowy"/>
      </w:pPr>
      <w:r w:rsidRPr="00D368C3">
        <w:t>Materiały i wyroby stosowane przy montażu okien i drzwi :</w:t>
      </w:r>
    </w:p>
    <w:p w:rsidR="00D368C3" w:rsidRPr="00D368C3" w:rsidRDefault="00D368C3" w:rsidP="00D368C3">
      <w:pPr>
        <w:pStyle w:val="Tekstpodstawowy"/>
      </w:pPr>
      <w:r w:rsidRPr="00D368C3">
        <w:t>–   obróbki,</w:t>
      </w:r>
    </w:p>
    <w:p w:rsidR="00D368C3" w:rsidRPr="00D368C3" w:rsidRDefault="00D368C3" w:rsidP="00D368C3">
      <w:pPr>
        <w:pStyle w:val="Tekstpodstawowy"/>
      </w:pPr>
      <w:r w:rsidRPr="00D368C3">
        <w:t>–   materiały uszczelniające,</w:t>
      </w:r>
    </w:p>
    <w:p w:rsidR="00D368C3" w:rsidRPr="00D368C3" w:rsidRDefault="00D368C3" w:rsidP="00D368C3">
      <w:pPr>
        <w:pStyle w:val="Tekstpodstawowy"/>
      </w:pPr>
      <w:r w:rsidRPr="00D368C3">
        <w:t>–   inne wyroby i materiały.</w:t>
      </w:r>
    </w:p>
    <w:p w:rsidR="00D368C3" w:rsidRPr="00D368C3" w:rsidRDefault="00D368C3" w:rsidP="00D368C3">
      <w:pPr>
        <w:pStyle w:val="Tekstpodstawowy"/>
      </w:pPr>
      <w:r w:rsidRPr="00D368C3">
        <w:t>Wszystkie materiały do wykonania robót montażowych okien i drzwi balkonowych powinny odpowiadać wymaganiom zawartym w dokumentach odniesienia (normach, aprobatach technicznych).</w:t>
      </w:r>
    </w:p>
    <w:p w:rsidR="00D368C3" w:rsidRPr="00D368C3" w:rsidRDefault="00D368C3" w:rsidP="00FB3D2B">
      <w:pPr>
        <w:pStyle w:val="Nagwek4"/>
      </w:pPr>
      <w:r w:rsidRPr="00D368C3">
        <w:t>Okna i drzwi</w:t>
      </w:r>
    </w:p>
    <w:p w:rsidR="00D368C3" w:rsidRPr="00D368C3" w:rsidRDefault="00D368C3" w:rsidP="00D368C3">
      <w:pPr>
        <w:pStyle w:val="Tekstpodstawowy"/>
      </w:pPr>
      <w:r w:rsidRPr="00D368C3">
        <w:t>Okna i drzwi powinny posiadać właściwości eksploatacyjne określone i sklasyfikowane przez producenta zgodnie z PN-EN 14351-1:2006.</w:t>
      </w:r>
    </w:p>
    <w:p w:rsidR="00D368C3" w:rsidRPr="00D368C3" w:rsidRDefault="00D368C3" w:rsidP="00D368C3">
      <w:pPr>
        <w:pStyle w:val="Tekstpodstawowy"/>
      </w:pPr>
      <w:r w:rsidRPr="00D368C3">
        <w:t>Ponadto producent powinien określić materiał (materiały), z których okna i drzwi są wykonane, łącznie z wszelkimi zastosowanymi powłokami i/lub środkami ochronnymi. Ta zasada powinna być zrealizowana w odniesieniu do wszystkich elementów składowych, mających wpływ na trwałość wyrobów przy ich użytkowaniu, poprzez powołanie odpowiednich norm lub aprobat technicznych.</w:t>
      </w:r>
    </w:p>
    <w:p w:rsidR="00D368C3" w:rsidRPr="00D368C3" w:rsidRDefault="00D368C3" w:rsidP="00D368C3">
      <w:pPr>
        <w:pStyle w:val="Tekstpodstawowy"/>
      </w:pPr>
      <w:r w:rsidRPr="00D368C3">
        <w:t>Producent powinien również podać informacje dotyczące konserwacji okien i drzwi oraz ich części podlegających wymianie.</w:t>
      </w:r>
    </w:p>
    <w:p w:rsidR="00D368C3" w:rsidRPr="00D368C3" w:rsidRDefault="00D368C3" w:rsidP="00D368C3">
      <w:pPr>
        <w:pStyle w:val="Tekstpodstawowy"/>
      </w:pPr>
      <w:r w:rsidRPr="00D368C3">
        <w:t>Według PN-EN 14351-1:2006 wymagane właściwości okien i drzwi powinny być określone zgodnie z zasadami podanymi w dokumentach odniesienia</w:t>
      </w:r>
    </w:p>
    <w:p w:rsidR="00D368C3" w:rsidRPr="00D368C3" w:rsidRDefault="00D368C3" w:rsidP="00FB3D2B">
      <w:pPr>
        <w:pStyle w:val="Nagwek4"/>
      </w:pPr>
      <w:r w:rsidRPr="00D368C3">
        <w:t>Obróbki</w:t>
      </w:r>
    </w:p>
    <w:p w:rsidR="00D368C3" w:rsidRPr="00D368C3" w:rsidRDefault="00D368C3" w:rsidP="00D368C3">
      <w:pPr>
        <w:pStyle w:val="Tekstpodstawowy"/>
      </w:pPr>
      <w:r w:rsidRPr="00D368C3">
        <w:t>Parapety zewnętrzne oraz wewnętrzne, a także obróbki progów drzwi i/lub materiały, z których wyroby są wykonywane powinny spełniać wymagania dokumentacji projektowej oraz odpowiednich norm lub aprobat technicznych.</w:t>
      </w:r>
    </w:p>
    <w:p w:rsidR="00D368C3" w:rsidRPr="00D368C3" w:rsidRDefault="00D368C3" w:rsidP="00FB3D2B">
      <w:pPr>
        <w:pStyle w:val="Nagwek4"/>
      </w:pPr>
      <w:r w:rsidRPr="00D368C3">
        <w:t>Materiały uszczelniające</w:t>
      </w:r>
    </w:p>
    <w:p w:rsidR="00D368C3" w:rsidRPr="00D368C3" w:rsidRDefault="00D368C3" w:rsidP="00D368C3">
      <w:pPr>
        <w:pStyle w:val="Tekstpodstawowy"/>
      </w:pPr>
      <w:r w:rsidRPr="00D368C3">
        <w:t>Do wykonywania uszczelnień między oknem lub drzwiami a ścianą mogą być stosowane, w zależności od rodzaju uszczelnienia (zewnętrzne, środkowe – izolacja termiczna, wewnętrzne), materiały zestawione w tablicy 3.</w:t>
      </w:r>
    </w:p>
    <w:p w:rsidR="00D368C3" w:rsidRDefault="00D368C3" w:rsidP="00D368C3">
      <w:pPr>
        <w:pStyle w:val="Tekstpodstawowy"/>
      </w:pPr>
      <w:r w:rsidRPr="00D368C3">
        <w:t>Tablica 3. Materiały uszczelniające i izolacyjne stosowane do wypełniania szczelin między oknem lub drzwiami balkonowymi a ościeżem</w:t>
      </w:r>
    </w:p>
    <w:p w:rsidR="00823E53" w:rsidRDefault="00823E53" w:rsidP="00D368C3">
      <w:pPr>
        <w:pStyle w:val="Tekstpodstawowy"/>
      </w:pPr>
    </w:p>
    <w:p w:rsidR="00823E53" w:rsidRDefault="00823E53" w:rsidP="00D368C3">
      <w:pPr>
        <w:pStyle w:val="Tekstpodstawowy"/>
      </w:pPr>
    </w:p>
    <w:p w:rsidR="00823E53" w:rsidRDefault="00823E53" w:rsidP="00D368C3">
      <w:pPr>
        <w:pStyle w:val="Tekstpodstawowy"/>
      </w:pPr>
    </w:p>
    <w:p w:rsidR="00823E53" w:rsidRPr="00D368C3" w:rsidRDefault="00823E53" w:rsidP="00D368C3">
      <w:pPr>
        <w:pStyle w:val="Tekstpodstawowy"/>
      </w:pPr>
    </w:p>
    <w:p w:rsidR="00D368C3" w:rsidRPr="00D368C3" w:rsidRDefault="00D368C3" w:rsidP="00823E53">
      <w:pPr>
        <w:pStyle w:val="Tekstpodstawowy"/>
        <w:jc w:val="center"/>
      </w:pPr>
    </w:p>
    <w:tbl>
      <w:tblPr>
        <w:tblW w:w="0" w:type="auto"/>
        <w:jc w:val="righ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44"/>
        <w:gridCol w:w="2644"/>
        <w:gridCol w:w="3212"/>
      </w:tblGrid>
      <w:tr w:rsidR="00823E53" w:rsidRPr="00D368C3" w:rsidTr="00823E53">
        <w:trPr>
          <w:trHeight w:val="105"/>
          <w:jc w:val="right"/>
        </w:trPr>
        <w:tc>
          <w:tcPr>
            <w:tcW w:w="2644" w:type="dxa"/>
            <w:shd w:val="clear" w:color="auto" w:fill="auto"/>
            <w:vAlign w:val="center"/>
          </w:tcPr>
          <w:p w:rsidR="00823E53" w:rsidRPr="00D368C3" w:rsidRDefault="00823E53" w:rsidP="00823E53">
            <w:pPr>
              <w:pStyle w:val="Tekstpodstawowy"/>
              <w:ind w:left="0"/>
              <w:jc w:val="center"/>
            </w:pPr>
            <w:r w:rsidRPr="00D368C3">
              <w:t>Warstwa zewnętrzna (uszczelnienie)</w:t>
            </w:r>
          </w:p>
        </w:tc>
        <w:tc>
          <w:tcPr>
            <w:tcW w:w="2644" w:type="dxa"/>
            <w:shd w:val="clear" w:color="auto" w:fill="auto"/>
            <w:vAlign w:val="center"/>
          </w:tcPr>
          <w:p w:rsidR="00823E53" w:rsidRDefault="00823E53" w:rsidP="00823E53">
            <w:pPr>
              <w:pStyle w:val="Tekstpodstawowy"/>
              <w:ind w:left="0"/>
              <w:jc w:val="center"/>
            </w:pPr>
          </w:p>
          <w:p w:rsidR="00823E53" w:rsidRDefault="00823E53" w:rsidP="00823E53">
            <w:pPr>
              <w:pStyle w:val="Tekstpodstawowy"/>
              <w:ind w:left="0"/>
              <w:jc w:val="center"/>
            </w:pPr>
            <w:r>
              <w:t xml:space="preserve">Warstwa </w:t>
            </w:r>
            <w:r w:rsidRPr="00D368C3">
              <w:t>środkowa termiczna)</w:t>
            </w:r>
          </w:p>
          <w:p w:rsidR="00823E53" w:rsidRPr="00D368C3" w:rsidRDefault="00823E53" w:rsidP="00823E53">
            <w:pPr>
              <w:pStyle w:val="Tekstpodstawowy"/>
              <w:ind w:left="0"/>
              <w:jc w:val="center"/>
            </w:pPr>
          </w:p>
        </w:tc>
        <w:tc>
          <w:tcPr>
            <w:tcW w:w="3212" w:type="dxa"/>
            <w:shd w:val="clear" w:color="auto" w:fill="auto"/>
            <w:vAlign w:val="center"/>
          </w:tcPr>
          <w:p w:rsidR="00823E53" w:rsidRPr="00D368C3" w:rsidRDefault="00823E53" w:rsidP="00823E53">
            <w:pPr>
              <w:pStyle w:val="Tekstpodstawowy"/>
              <w:ind w:left="0"/>
              <w:jc w:val="center"/>
            </w:pPr>
            <w:r w:rsidRPr="00D368C3">
              <w:t>Warstwa wewnętrzna (uszczelnienie)</w:t>
            </w:r>
          </w:p>
        </w:tc>
      </w:tr>
      <w:tr w:rsidR="00823E53" w:rsidRPr="00D368C3" w:rsidTr="00823E53">
        <w:trPr>
          <w:trHeight w:val="105"/>
          <w:jc w:val="right"/>
        </w:trPr>
        <w:tc>
          <w:tcPr>
            <w:tcW w:w="2644" w:type="dxa"/>
            <w:shd w:val="clear" w:color="auto" w:fill="auto"/>
            <w:vAlign w:val="center"/>
          </w:tcPr>
          <w:p w:rsidR="00823E53" w:rsidRDefault="00823E53" w:rsidP="00823E53">
            <w:pPr>
              <w:pStyle w:val="Tekstpodstawowy"/>
              <w:ind w:left="0"/>
              <w:jc w:val="center"/>
            </w:pPr>
            <w:r w:rsidRPr="00D368C3">
              <w:t>Impregnowana taśma rozprężna paroprzepuszczalna</w:t>
            </w:r>
          </w:p>
          <w:p w:rsidR="00823E53" w:rsidRDefault="00823E53" w:rsidP="00823E53">
            <w:pPr>
              <w:pStyle w:val="Tekstpodstawowy"/>
              <w:ind w:left="0"/>
              <w:jc w:val="center"/>
            </w:pPr>
            <w:r w:rsidRPr="00D368C3">
              <w:t>Folia paroprzepuszczalna</w:t>
            </w:r>
          </w:p>
          <w:p w:rsidR="00823E53" w:rsidRPr="00D368C3" w:rsidRDefault="00823E53" w:rsidP="00823E53">
            <w:pPr>
              <w:pStyle w:val="Tekstpodstawowy"/>
              <w:ind w:left="0"/>
              <w:jc w:val="center"/>
            </w:pPr>
            <w:r w:rsidRPr="00D368C3">
              <w:t>Folia elastyczna paroprzepuszczalna</w:t>
            </w:r>
          </w:p>
        </w:tc>
        <w:tc>
          <w:tcPr>
            <w:tcW w:w="2644" w:type="dxa"/>
            <w:shd w:val="clear" w:color="auto" w:fill="auto"/>
            <w:vAlign w:val="center"/>
          </w:tcPr>
          <w:p w:rsidR="00823E53" w:rsidRDefault="00823E53" w:rsidP="00823E53">
            <w:pPr>
              <w:pStyle w:val="Tekstpodstawowy"/>
              <w:ind w:left="0"/>
              <w:jc w:val="center"/>
            </w:pPr>
            <w:r w:rsidRPr="00D368C3">
              <w:t>Pianka poliuretanowa</w:t>
            </w:r>
          </w:p>
          <w:p w:rsidR="00823E53" w:rsidRPr="00D368C3" w:rsidRDefault="00823E53" w:rsidP="00823E53">
            <w:pPr>
              <w:pStyle w:val="Tekstpodstawowy"/>
              <w:ind w:left="0"/>
              <w:jc w:val="center"/>
            </w:pPr>
            <w:r w:rsidRPr="00D368C3">
              <w:t>Wełna mineralna</w:t>
            </w:r>
          </w:p>
        </w:tc>
        <w:tc>
          <w:tcPr>
            <w:tcW w:w="3212" w:type="dxa"/>
            <w:shd w:val="clear" w:color="auto" w:fill="auto"/>
            <w:vAlign w:val="center"/>
          </w:tcPr>
          <w:p w:rsidR="00823E53" w:rsidRDefault="00823E53" w:rsidP="00823E53">
            <w:pPr>
              <w:pStyle w:val="Tekstpodstawowy"/>
              <w:ind w:left="0"/>
              <w:jc w:val="center"/>
            </w:pPr>
            <w:r w:rsidRPr="00D368C3">
              <w:t>Folia do okien paroszczelna</w:t>
            </w:r>
          </w:p>
          <w:p w:rsidR="00823E53" w:rsidRDefault="00823E53" w:rsidP="00823E53">
            <w:pPr>
              <w:pStyle w:val="Tekstpodstawowy"/>
              <w:ind w:left="0"/>
              <w:jc w:val="center"/>
            </w:pPr>
            <w:r w:rsidRPr="00D368C3">
              <w:t>Kit trwale elastyczny</w:t>
            </w:r>
          </w:p>
          <w:p w:rsidR="00823E53" w:rsidRDefault="00823E53" w:rsidP="00823E53">
            <w:pPr>
              <w:pStyle w:val="Tekstpodstawowy"/>
              <w:ind w:left="0"/>
              <w:jc w:val="center"/>
            </w:pPr>
            <w:r w:rsidRPr="00D368C3">
              <w:t>Impregnowana taśma rozprężna paroszczelna</w:t>
            </w:r>
          </w:p>
          <w:p w:rsidR="00823E53" w:rsidRPr="00D368C3" w:rsidRDefault="00823E53" w:rsidP="00823E53">
            <w:pPr>
              <w:pStyle w:val="Tekstpodstawowy"/>
              <w:ind w:left="0"/>
              <w:jc w:val="center"/>
            </w:pPr>
            <w:r w:rsidRPr="00D368C3">
              <w:t>Taśma butylowa do okien</w:t>
            </w:r>
          </w:p>
        </w:tc>
      </w:tr>
    </w:tbl>
    <w:p w:rsidR="00D368C3" w:rsidRPr="00D368C3" w:rsidRDefault="00D368C3" w:rsidP="00D368C3">
      <w:pPr>
        <w:pStyle w:val="Tekstpodstawowy"/>
      </w:pPr>
    </w:p>
    <w:p w:rsidR="00D368C3" w:rsidRPr="00D368C3" w:rsidRDefault="00D368C3" w:rsidP="00D368C3">
      <w:pPr>
        <w:pStyle w:val="Tekstpodstawowy"/>
      </w:pPr>
      <w:r w:rsidRPr="00D368C3">
        <w:t>Wymienione materiały nie mogą wydzielać szkodliwych substancji oraz wchodzić w reakcje chemiczne z otaczającymi je elementami i zmieniać właściwości pod wpływem temperatury.</w:t>
      </w:r>
    </w:p>
    <w:p w:rsidR="00D368C3" w:rsidRPr="00D368C3" w:rsidRDefault="00D368C3" w:rsidP="00823E53">
      <w:pPr>
        <w:pStyle w:val="Tekstpodstawowy"/>
      </w:pPr>
      <w:r w:rsidRPr="00D368C3">
        <w:t>Stosowane materiały uszczelniające powinny być zgodne z rozwiązaniami przyjętymi w dokumentacji projektowej a także spełniać wymagania odpowiednich norm lub aprobat technicznych oraz zalecenia (wytyczne) producenta okien lub drzwi</w:t>
      </w:r>
      <w:bookmarkStart w:id="68" w:name="page99"/>
      <w:bookmarkEnd w:id="68"/>
      <w:r w:rsidR="00823E53">
        <w:t xml:space="preserve"> </w:t>
      </w:r>
      <w:r w:rsidRPr="00D368C3">
        <w:t>balkonowych.</w:t>
      </w:r>
    </w:p>
    <w:p w:rsidR="00D368C3" w:rsidRPr="00D368C3" w:rsidRDefault="00D368C3" w:rsidP="00FB3D2B">
      <w:pPr>
        <w:pStyle w:val="Nagwek4"/>
      </w:pPr>
      <w:r w:rsidRPr="00D368C3">
        <w:t>Inne wyroby i materiały</w:t>
      </w:r>
    </w:p>
    <w:p w:rsidR="00D368C3" w:rsidRPr="00D368C3" w:rsidRDefault="00D368C3" w:rsidP="00D368C3">
      <w:pPr>
        <w:pStyle w:val="Tekstpodstawowy"/>
      </w:pPr>
      <w:r w:rsidRPr="00D368C3">
        <w:t>Przy montażu okien i drzwi stosuje się także inne wyroby i materiały:</w:t>
      </w:r>
    </w:p>
    <w:p w:rsidR="00D368C3" w:rsidRPr="00D368C3" w:rsidRDefault="00D368C3" w:rsidP="00D368C3">
      <w:pPr>
        <w:pStyle w:val="Tekstpodstawowy"/>
      </w:pPr>
      <w:r w:rsidRPr="00D368C3">
        <w:t>elementy mocujące okno/drzwi balkonowe w ościeżu:</w:t>
      </w:r>
    </w:p>
    <w:p w:rsidR="00D368C3" w:rsidRPr="00D368C3" w:rsidRDefault="00D368C3" w:rsidP="00D368C3">
      <w:pPr>
        <w:pStyle w:val="Tekstpodstawowy"/>
      </w:pPr>
      <w:r w:rsidRPr="00D368C3">
        <w:t>–   kołki rozporowe (dyble),</w:t>
      </w:r>
    </w:p>
    <w:p w:rsidR="00D368C3" w:rsidRPr="00D368C3" w:rsidRDefault="00D368C3" w:rsidP="00D368C3">
      <w:pPr>
        <w:pStyle w:val="Tekstpodstawowy"/>
      </w:pPr>
      <w:r w:rsidRPr="00D368C3">
        <w:t>–   kotwy,</w:t>
      </w:r>
    </w:p>
    <w:p w:rsidR="00D368C3" w:rsidRPr="00D368C3" w:rsidRDefault="00D368C3" w:rsidP="00D368C3">
      <w:pPr>
        <w:pStyle w:val="Tekstpodstawowy"/>
      </w:pPr>
      <w:r w:rsidRPr="00D368C3">
        <w:t>–   śruby, wkręty,</w:t>
      </w:r>
    </w:p>
    <w:p w:rsidR="00D368C3" w:rsidRPr="00D368C3" w:rsidRDefault="00D368C3" w:rsidP="00D368C3">
      <w:pPr>
        <w:pStyle w:val="Tekstpodstawowy"/>
      </w:pPr>
      <w:r w:rsidRPr="00D368C3">
        <w:t>elementy podporowe i dystansowe:</w:t>
      </w:r>
    </w:p>
    <w:p w:rsidR="00D368C3" w:rsidRPr="00D368C3" w:rsidRDefault="00D368C3" w:rsidP="00D368C3">
      <w:pPr>
        <w:pStyle w:val="Tekstpodstawowy"/>
      </w:pPr>
      <w:r w:rsidRPr="00D368C3">
        <w:t>–   klocki, belki drewniane,</w:t>
      </w:r>
    </w:p>
    <w:p w:rsidR="00D368C3" w:rsidRPr="00D368C3" w:rsidRDefault="00D368C3" w:rsidP="00D368C3">
      <w:pPr>
        <w:pStyle w:val="Tekstpodstawowy"/>
      </w:pPr>
      <w:r w:rsidRPr="00D368C3">
        <w:t>– podkładki, kątowniki stalowe, elementy wykończeniowe:</w:t>
      </w:r>
    </w:p>
    <w:p w:rsidR="00D368C3" w:rsidRPr="00D368C3" w:rsidRDefault="00D368C3" w:rsidP="00D368C3">
      <w:pPr>
        <w:pStyle w:val="Tekstpodstawowy"/>
      </w:pPr>
      <w:r w:rsidRPr="00D368C3">
        <w:t>–   listwy maskujące połączenia okien w zestawy,</w:t>
      </w:r>
    </w:p>
    <w:p w:rsidR="00D368C3" w:rsidRPr="00D368C3" w:rsidRDefault="00D368C3" w:rsidP="00D368C3">
      <w:pPr>
        <w:pStyle w:val="Tekstpodstawowy"/>
      </w:pPr>
      <w:r w:rsidRPr="00D368C3">
        <w:t>–   kątowniki, ćwierćwałki i listwy maskujące połączenie styku ramy i tynku ościeża.</w:t>
      </w:r>
    </w:p>
    <w:p w:rsidR="00D368C3" w:rsidRPr="00D368C3" w:rsidRDefault="00D368C3" w:rsidP="00D368C3">
      <w:pPr>
        <w:pStyle w:val="Tekstpodstawowy"/>
      </w:pPr>
      <w:r w:rsidRPr="00D368C3">
        <w:t>Stosowane materiały i wyroby inne powinny być zgodne z rozwiązaniami przyjętymi w dokumentacji projektowej, a także spełniać wymagania odpowiednich norm lub aprobat technicznych oraz zalecenia (wytyczne) producenta okien lub drzwi balkonowych.</w:t>
      </w:r>
    </w:p>
    <w:p w:rsidR="00D368C3" w:rsidRPr="00D368C3" w:rsidRDefault="00D368C3" w:rsidP="00D368C3">
      <w:pPr>
        <w:pStyle w:val="Tekstpodstawowy"/>
      </w:pPr>
      <w:r w:rsidRPr="00D368C3">
        <w:t>Elementy mocujące powinny być dostosowane do rodzaju ściany (monolityczna, warstwowa) oraz rodzaju okien i sposobu ich mocowania.</w:t>
      </w:r>
    </w:p>
    <w:p w:rsidR="00D368C3" w:rsidRPr="00D368C3" w:rsidRDefault="00D368C3" w:rsidP="003742C4">
      <w:pPr>
        <w:pStyle w:val="Nagwek3"/>
      </w:pPr>
      <w:r w:rsidRPr="00D368C3">
        <w:t>Warunki przyjęcia na budowę materiałów i wyrobów do montażu okien i drzwi</w:t>
      </w:r>
    </w:p>
    <w:p w:rsidR="00D368C3" w:rsidRPr="00D368C3" w:rsidRDefault="00D368C3" w:rsidP="00D368C3">
      <w:pPr>
        <w:pStyle w:val="Tekstpodstawowy"/>
      </w:pPr>
      <w:r w:rsidRPr="00D368C3">
        <w:t>Wyroby i materiały do montażu okien i drzwi mogą być przyjęte na budowę, jeśli spełniają następujące warunki:</w:t>
      </w:r>
    </w:p>
    <w:p w:rsidR="00D368C3" w:rsidRPr="00D368C3" w:rsidRDefault="00D368C3" w:rsidP="00D368C3">
      <w:pPr>
        <w:pStyle w:val="Tekstpodstawowy"/>
      </w:pPr>
      <w:r w:rsidRPr="00D368C3">
        <w:t>– są zgodne z ich wyszczególnieniem i charakterystyką podaną w dokumentacji projektowej i specyfikacji technicznej (szczegółowej),</w:t>
      </w:r>
    </w:p>
    <w:p w:rsidR="00D368C3" w:rsidRPr="00D368C3" w:rsidRDefault="00D368C3" w:rsidP="00D368C3">
      <w:pPr>
        <w:pStyle w:val="Tekstpodstawowy"/>
      </w:pPr>
      <w:r w:rsidRPr="00D368C3">
        <w:t>–  każda jednostka ładunkowa lub partia okien i drzwi luzem jest zaopatrzona w etykietę identyfikacyjną,</w:t>
      </w:r>
    </w:p>
    <w:p w:rsidR="00D368C3" w:rsidRPr="00D368C3" w:rsidRDefault="00D368C3" w:rsidP="00D368C3">
      <w:pPr>
        <w:pStyle w:val="Tekstpodstawowy"/>
      </w:pPr>
      <w:r w:rsidRPr="00D368C3">
        <w:t>– wyroby i materiały konfekcjonowane są właściwie opakowane, firmowo zamknięte (bez oznak naruszenia zamknięcia) i oznakowane (pełna nazwa wyrobu, ewentualnie nazwa handlowa oraz symbol handlowy wyrobu),</w:t>
      </w:r>
    </w:p>
    <w:p w:rsidR="00D368C3" w:rsidRPr="00D368C3" w:rsidRDefault="00D368C3" w:rsidP="00D368C3">
      <w:pPr>
        <w:pStyle w:val="Tekstpodstawowy"/>
      </w:pPr>
      <w:r w:rsidRPr="00D368C3">
        <w:t>–   spełniają wymagane właściwości wskazane odpowiednimi dokumentami odniesienia,</w:t>
      </w:r>
    </w:p>
    <w:p w:rsidR="00D368C3" w:rsidRPr="00D368C3" w:rsidRDefault="00D368C3" w:rsidP="00D368C3">
      <w:pPr>
        <w:pStyle w:val="Tekstpodstawowy"/>
      </w:pPr>
      <w:r w:rsidRPr="00D368C3">
        <w:t>– producent dostarczył dokumenty świadczące o dopuszczeniu do obrotu i powszechnego lub jednostkowego zastosowania wyrobów oraz karty techniczne (katalogowe) wyrobów lub firmowe wytyczne (zalecenia) stosowania wyrobów,</w:t>
      </w:r>
    </w:p>
    <w:p w:rsidR="00D368C3" w:rsidRPr="00D368C3" w:rsidRDefault="00D368C3" w:rsidP="00D368C3">
      <w:pPr>
        <w:pStyle w:val="Tekstpodstawowy"/>
      </w:pPr>
      <w:r w:rsidRPr="00D368C3">
        <w:t>– spełniają wymagania wynikające z ich terminu przydatności do użycia (termin zakończenia montażu okien i drzwi powinien się kończyć przed zakończeniem terminów przydatności do stosowania odpowiednich wyrobów).</w:t>
      </w:r>
    </w:p>
    <w:p w:rsidR="00D368C3" w:rsidRPr="00D368C3" w:rsidRDefault="00D368C3" w:rsidP="00D368C3">
      <w:pPr>
        <w:pStyle w:val="Tekstpodstawowy"/>
      </w:pPr>
      <w:r w:rsidRPr="00D368C3">
        <w:t>Przyjęcie wyrobów i materiałów na budowę powinno być potwierdzone wpisem do dziennika budowy lub protokołem przyjęcia materiałów.</w:t>
      </w:r>
    </w:p>
    <w:p w:rsidR="00D368C3" w:rsidRPr="00D368C3" w:rsidRDefault="00D368C3" w:rsidP="003742C4">
      <w:pPr>
        <w:pStyle w:val="Nagwek3"/>
      </w:pPr>
      <w:r w:rsidRPr="00D368C3">
        <w:t>Warunki przechowywania materiałów i wyrobów do montażu okien i drzwi</w:t>
      </w:r>
    </w:p>
    <w:p w:rsidR="00D368C3" w:rsidRPr="00D368C3" w:rsidRDefault="00D368C3" w:rsidP="00D368C3">
      <w:pPr>
        <w:pStyle w:val="Tekstpodstawowy"/>
      </w:pPr>
      <w:r w:rsidRPr="00D368C3">
        <w:t>Okna i drzwi z drewna, aluminium i tworzyw sztucznych należy przechowywać zgodnie z wymaganiami normy PN-B-05000, a aluminiowe zgodnie z wymaganiami określonymi przez ich producenta.</w:t>
      </w:r>
    </w:p>
    <w:p w:rsidR="00D368C3" w:rsidRPr="00D368C3" w:rsidRDefault="00D368C3" w:rsidP="00D368C3">
      <w:pPr>
        <w:pStyle w:val="Tekstpodstawowy"/>
      </w:pPr>
      <w:r w:rsidRPr="00D368C3">
        <w:t>Okna i drzwi z wyjątkiem wyrobów uformowanych w jednostki ładunkowe kontenerowe, należy przechowywać w magazynach półotwartych lub zamkniętych, suchych i przewiewnych, zabezpieczonych przez opadami atmosferycznymi.</w:t>
      </w:r>
    </w:p>
    <w:p w:rsidR="00D368C3" w:rsidRPr="00D368C3" w:rsidRDefault="00D368C3" w:rsidP="00D368C3">
      <w:pPr>
        <w:pStyle w:val="Tekstpodstawowy"/>
      </w:pPr>
      <w:r w:rsidRPr="00D368C3">
        <w:t>Pozostałe wyroby i materiały powinny być przechowywane i magazynowane zgodnie z odpowiednimi instrukcjami producentów oraz wymaganiami właściwych dokumentów odniesienia tj. norm bądź aprobat technicznych.</w:t>
      </w:r>
    </w:p>
    <w:p w:rsidR="00D368C3" w:rsidRPr="00D368C3" w:rsidRDefault="00D368C3" w:rsidP="00D368C3">
      <w:pPr>
        <w:pStyle w:val="Tekstpodstawowy"/>
      </w:pPr>
      <w:r w:rsidRPr="00D368C3">
        <w:t>Pomieszczenie magazynowe do przechowywania opakowanych pozostałych wyrobów i materiałów powinno być kryte, suche oraz zabezpieczone przez zawilgoceniem, opadami atmosferycznymi, przemarznięciem i przed działaniem promieni słonecznych.</w:t>
      </w:r>
    </w:p>
    <w:p w:rsidR="00D368C3" w:rsidRPr="00D368C3" w:rsidRDefault="00D368C3" w:rsidP="00D368C3">
      <w:pPr>
        <w:pStyle w:val="Tekstpodstawowy"/>
      </w:pPr>
      <w:r w:rsidRPr="00D368C3">
        <w:t>Wyroby konfekcjonowane powinny być przechowywane w oryginalnych, zamkniętych opakowaniach, w temperaturze powyżej +5°C a poniżej +35°C.</w:t>
      </w:r>
    </w:p>
    <w:p w:rsidR="00D368C3" w:rsidRPr="00D368C3" w:rsidRDefault="00D368C3" w:rsidP="00D368C3">
      <w:pPr>
        <w:pStyle w:val="Tekstpodstawowy"/>
      </w:pPr>
      <w:r w:rsidRPr="00D368C3">
        <w:t>Podłogi we wszystkich pomieszczeniach magazynowych powinny być utwardzone, poziome, równe. Dopuszcza się w pomieszczeniach magazynowych półotwartych stosowanie nieutwardzonego podłoża, ale wówczas okna i/lub drzwi balkonowe należy ustawiać na legarach ułożonych równolegle do siebie. Wysokość legarów powinna wynosić co najmniej 15 cm. Okna i/lub drzwi balkonowe należy ustawiać w odległości co najmniej 1,0 m od czynnych urządzeń grzejnych. Należy je przechowywać w jednej lub kilku warstwach w sposób zabezpieczający je przed uszkodzeniami, przy zachowaniu warunków bezpieczeństwa. W zależności od stopnia wykończenia powierzchni okien i drzwi balkonowych oraz rodzaju podłoża w magazynie, wyroby należy przechowywać zgodnie z zasadami określonymi przez producenta</w:t>
      </w:r>
    </w:p>
    <w:p w:rsidR="00D368C3" w:rsidRPr="00D368C3" w:rsidRDefault="00D368C3" w:rsidP="003742C4">
      <w:pPr>
        <w:pStyle w:val="Nagwek2"/>
      </w:pPr>
      <w:r w:rsidRPr="00D368C3">
        <w:t>WYMAGANIA DOTYCZĄCE SPRZĘTU, MASZYN I NARZĘDZI</w:t>
      </w:r>
    </w:p>
    <w:p w:rsidR="00D368C3" w:rsidRPr="00D368C3" w:rsidRDefault="00D368C3" w:rsidP="003742C4">
      <w:pPr>
        <w:pStyle w:val="Nagwek3"/>
      </w:pPr>
      <w:r w:rsidRPr="00D368C3">
        <w:t>Ogólne wymagania dotyczące sprzętu podano w ST „Wymagania ogólne” pkt 3</w:t>
      </w:r>
    </w:p>
    <w:p w:rsidR="00D368C3" w:rsidRPr="00D368C3" w:rsidRDefault="00D368C3" w:rsidP="003742C4">
      <w:pPr>
        <w:pStyle w:val="Nagwek3"/>
      </w:pPr>
      <w:r w:rsidRPr="00D368C3">
        <w:t>Sprzęt i narzędzia do montażu okien i drzwi</w:t>
      </w:r>
    </w:p>
    <w:p w:rsidR="00D368C3" w:rsidRPr="00D368C3" w:rsidRDefault="00D368C3" w:rsidP="00D368C3">
      <w:pPr>
        <w:pStyle w:val="Tekstpodstawowy"/>
      </w:pPr>
      <w:r w:rsidRPr="00D368C3">
        <w:t>Montaż okien i drzwi nie wymaga stosowania specjalistycznego sprzętu.</w:t>
      </w:r>
    </w:p>
    <w:p w:rsidR="00D368C3" w:rsidRPr="00D368C3" w:rsidRDefault="00D368C3" w:rsidP="00D368C3">
      <w:pPr>
        <w:pStyle w:val="Tekstpodstawowy"/>
      </w:pPr>
      <w:r w:rsidRPr="00D368C3">
        <w:t>Przy montażu okien i drzwi należy wykorzystywać odpowiednie narzędzie, elektronarzędzia i sprzęt do:</w:t>
      </w:r>
    </w:p>
    <w:p w:rsidR="00823E53" w:rsidRDefault="00D368C3" w:rsidP="005032B5">
      <w:pPr>
        <w:pStyle w:val="Tekstpodstawowy"/>
        <w:numPr>
          <w:ilvl w:val="0"/>
          <w:numId w:val="85"/>
        </w:numPr>
      </w:pPr>
      <w:r w:rsidRPr="00D368C3">
        <w:t>sprawdzania wymiarów i płaszczyzn,</w:t>
      </w:r>
    </w:p>
    <w:p w:rsidR="00823E53" w:rsidRDefault="00D368C3" w:rsidP="005032B5">
      <w:pPr>
        <w:pStyle w:val="Tekstpodstawowy"/>
        <w:numPr>
          <w:ilvl w:val="0"/>
          <w:numId w:val="85"/>
        </w:numPr>
      </w:pPr>
      <w:r w:rsidRPr="00D368C3">
        <w:t>wiercenia otworów oraz ustawienia i zamocowania okien lub drzwi balkonowych w ościeżach, c) transportu technologicznego wyrobów,</w:t>
      </w:r>
    </w:p>
    <w:p w:rsidR="00D368C3" w:rsidRPr="00D368C3" w:rsidRDefault="00D368C3" w:rsidP="005032B5">
      <w:pPr>
        <w:pStyle w:val="Tekstpodstawowy"/>
        <w:numPr>
          <w:ilvl w:val="0"/>
          <w:numId w:val="85"/>
        </w:numPr>
      </w:pPr>
      <w:r w:rsidRPr="00D368C3">
        <w:t>wykonywanie montażu na wysokości wymagającej użycia rusztowań.</w:t>
      </w:r>
    </w:p>
    <w:p w:rsidR="00D368C3" w:rsidRPr="00D368C3" w:rsidRDefault="00D368C3" w:rsidP="003742C4">
      <w:pPr>
        <w:pStyle w:val="Nagwek2"/>
      </w:pPr>
      <w:r w:rsidRPr="00D368C3">
        <w:t>WYMAGANIA DOTYCZĄCE TRANSPORTU</w:t>
      </w:r>
    </w:p>
    <w:p w:rsidR="00D368C3" w:rsidRPr="00D368C3" w:rsidRDefault="00D368C3" w:rsidP="003742C4">
      <w:pPr>
        <w:pStyle w:val="Nagwek3"/>
      </w:pPr>
      <w:r w:rsidRPr="00D368C3">
        <w:t>Ogólne wymagania dotyczące transportu podano w ST „Wymagania ogólne” pkt 4</w:t>
      </w:r>
    </w:p>
    <w:p w:rsidR="00D368C3" w:rsidRDefault="00D368C3" w:rsidP="003742C4">
      <w:pPr>
        <w:pStyle w:val="Nagwek3"/>
      </w:pPr>
      <w:r w:rsidRPr="00D368C3">
        <w:t>Wymagania szczegółowe dotyczące środków transportu</w:t>
      </w:r>
    </w:p>
    <w:p w:rsidR="00D368C3" w:rsidRPr="00D368C3" w:rsidRDefault="00D368C3" w:rsidP="00D368C3">
      <w:pPr>
        <w:pStyle w:val="Tekstpodstawowy"/>
      </w:pPr>
      <w:bookmarkStart w:id="69" w:name="page100"/>
      <w:bookmarkEnd w:id="69"/>
      <w:r w:rsidRPr="00D368C3">
        <w:t>Wyroby i materiały do montażu okien i drzwi mogą być przewożone jednostkami samochodowymi, kolejowymi i wodnymi.</w:t>
      </w:r>
    </w:p>
    <w:p w:rsidR="00D368C3" w:rsidRPr="00D368C3" w:rsidRDefault="00D368C3" w:rsidP="00D368C3">
      <w:pPr>
        <w:pStyle w:val="Tekstpodstawowy"/>
      </w:pPr>
      <w:r w:rsidRPr="00D368C3">
        <w:t>Wymagania dotyczące środków transportu oraz zasady ładowania i zabezpieczania okien i drzwi w środkach transportu powinny być zgodne z wymogami podanymi w normie PN-B-0500 oraz z wytycznymi (zaleceniami) producenta.</w:t>
      </w:r>
    </w:p>
    <w:p w:rsidR="00D368C3" w:rsidRPr="00D368C3" w:rsidRDefault="00D368C3" w:rsidP="00D368C3">
      <w:pPr>
        <w:pStyle w:val="Tekstpodstawowy"/>
      </w:pPr>
    </w:p>
    <w:p w:rsidR="00D368C3" w:rsidRPr="00D368C3" w:rsidRDefault="00D368C3" w:rsidP="00D368C3">
      <w:pPr>
        <w:pStyle w:val="Tekstpodstawowy"/>
      </w:pPr>
      <w:r w:rsidRPr="00D368C3">
        <w:lastRenderedPageBreak/>
        <w:t>Warunki transportu pozostałych wyrobów i materiałów powinny być zgodne z wymaganiami norm przedmiotowych dotyczących tych wyrobów i wytycznymi (zaleceniami) producenta.</w:t>
      </w:r>
    </w:p>
    <w:p w:rsidR="00D368C3" w:rsidRDefault="00D368C3" w:rsidP="003742C4">
      <w:pPr>
        <w:pStyle w:val="Nagwek3"/>
      </w:pPr>
      <w:r w:rsidRPr="00D368C3">
        <w:t>Zasady ładowania okien i drzwi na środki transportu</w:t>
      </w:r>
    </w:p>
    <w:p w:rsidR="00D368C3" w:rsidRPr="00D368C3" w:rsidRDefault="00D368C3" w:rsidP="00FB3D2B">
      <w:pPr>
        <w:pStyle w:val="Nagwek4"/>
      </w:pPr>
      <w:r w:rsidRPr="00D368C3">
        <w:t>Ładowanie okien i drzwi w transporcie drogowym</w:t>
      </w:r>
    </w:p>
    <w:p w:rsidR="00D368C3" w:rsidRPr="00D368C3" w:rsidRDefault="00D368C3" w:rsidP="00D368C3">
      <w:pPr>
        <w:pStyle w:val="Tekstpodstawowy"/>
      </w:pPr>
      <w:r w:rsidRPr="00D368C3">
        <w:t>Wyroby należy ustawiać w jednej warstwie, pionowo w rzędach tak, aby płaszczyzny skrzydeł były równoległe do podłużnej osi pojazdu, z tym że okna – na progach ościeżnic, drzwi balkonowe – na stojakach ościeżnic. Wyroby nieszklone, w których elementy okuć zamykających wystają ponad powierzchnię skrzydła, należy przesunąć względem siebie o szerokość skrzydła okiennego.</w:t>
      </w:r>
    </w:p>
    <w:p w:rsidR="00D368C3" w:rsidRPr="00D368C3" w:rsidRDefault="00D368C3" w:rsidP="00FB3D2B">
      <w:pPr>
        <w:pStyle w:val="Nagwek4"/>
      </w:pPr>
      <w:r w:rsidRPr="00D368C3">
        <w:t>Ładowanie okien i drzwi balkonowych w transporcie kolejowym i wodnym śródlądowym</w:t>
      </w:r>
    </w:p>
    <w:p w:rsidR="00D368C3" w:rsidRPr="00D368C3" w:rsidRDefault="00D368C3" w:rsidP="00D368C3">
      <w:pPr>
        <w:pStyle w:val="Tekstpodstawowy"/>
      </w:pPr>
      <w:r w:rsidRPr="00D368C3">
        <w:t>Wyroby należy ustawiać pionowo w rzędach tak, aby płaszczyzny skrzydeł były równoległe do podłużnej osi wagonu, z tym że:</w:t>
      </w:r>
    </w:p>
    <w:p w:rsidR="00D368C3" w:rsidRPr="00D368C3" w:rsidRDefault="00D368C3" w:rsidP="00D368C3">
      <w:pPr>
        <w:pStyle w:val="Tekstpodstawowy"/>
      </w:pPr>
      <w:r w:rsidRPr="00D368C3">
        <w:t>okna – na progach ościeżnic,</w:t>
      </w:r>
    </w:p>
    <w:p w:rsidR="00D368C3" w:rsidRPr="00D368C3" w:rsidRDefault="00D368C3" w:rsidP="00D368C3">
      <w:pPr>
        <w:pStyle w:val="Tekstpodstawowy"/>
      </w:pPr>
      <w:r w:rsidRPr="00D368C3">
        <w:t>drzwi :</w:t>
      </w:r>
    </w:p>
    <w:p w:rsidR="00D368C3" w:rsidRPr="00D368C3" w:rsidRDefault="00D368C3" w:rsidP="005032B5">
      <w:pPr>
        <w:pStyle w:val="Tekstpodstawowy"/>
        <w:numPr>
          <w:ilvl w:val="0"/>
          <w:numId w:val="86"/>
        </w:numPr>
      </w:pPr>
      <w:r w:rsidRPr="00D368C3">
        <w:t>wysokości ościeżnicy mniejszej od wysokości bocznych ścian wagonu na progu ościeżnicy,</w:t>
      </w:r>
    </w:p>
    <w:p w:rsidR="00D368C3" w:rsidRPr="00D368C3" w:rsidRDefault="00D368C3" w:rsidP="005032B5">
      <w:pPr>
        <w:pStyle w:val="Tekstpodstawowy"/>
        <w:numPr>
          <w:ilvl w:val="0"/>
          <w:numId w:val="86"/>
        </w:numPr>
      </w:pPr>
      <w:r w:rsidRPr="00D368C3">
        <w:t>wysokości ościeżnicy większej od wysokości bocznych ścian wagonu na stojaku ościeżnicy.</w:t>
      </w:r>
    </w:p>
    <w:p w:rsidR="00D368C3" w:rsidRPr="00D368C3" w:rsidRDefault="00D368C3" w:rsidP="00D368C3">
      <w:pPr>
        <w:pStyle w:val="Tekstpodstawowy"/>
      </w:pPr>
      <w:r w:rsidRPr="00D368C3">
        <w:t>Wyroby nieszklone, w których okucia zamykające wystają ponad powierzchnię skrzydła, należy przesunąć względem siebie o szerokość ramiaka skrzydła.</w:t>
      </w:r>
    </w:p>
    <w:p w:rsidR="00D368C3" w:rsidRPr="00D368C3" w:rsidRDefault="00D368C3" w:rsidP="00D368C3">
      <w:pPr>
        <w:pStyle w:val="Tekstpodstawowy"/>
      </w:pPr>
      <w:r w:rsidRPr="00D368C3">
        <w:t>Zaleca się ładowanie wyrobów w dwóch lub trzech warstwach pod warunkiem, że wysokość bloku nie może przekroczyć wysokości bocznych ścian wagonu.</w:t>
      </w:r>
    </w:p>
    <w:p w:rsidR="00D368C3" w:rsidRPr="00D368C3" w:rsidRDefault="00D368C3" w:rsidP="003742C4">
      <w:pPr>
        <w:pStyle w:val="Nagwek3"/>
      </w:pPr>
      <w:r w:rsidRPr="00D368C3">
        <w:t>Zasady zabezpieczania okien i drzwi w środkach transportowych</w:t>
      </w:r>
    </w:p>
    <w:p w:rsidR="00D368C3" w:rsidRPr="00D368C3" w:rsidRDefault="00D368C3" w:rsidP="00D368C3">
      <w:pPr>
        <w:pStyle w:val="Tekstpodstawowy"/>
      </w:pPr>
      <w:r w:rsidRPr="00D368C3">
        <w:t>Ustawione wyroby w środkach transportowych należy łączyć w bloki. Połączenia powinny zapewniać stabilność i zwartość ładunku oraz zabezpieczać go przed przemieszczaniem i uszkodzeniem wyrobów. Wyroby należy zabezpieczać przez:</w:t>
      </w:r>
    </w:p>
    <w:p w:rsidR="00D368C3" w:rsidRPr="00D368C3" w:rsidRDefault="00D368C3" w:rsidP="00D368C3">
      <w:pPr>
        <w:pStyle w:val="Tekstpodstawowy"/>
      </w:pPr>
      <w:r w:rsidRPr="00D368C3">
        <w:t>ścisłe ich ustawienie w rzędach,</w:t>
      </w:r>
    </w:p>
    <w:p w:rsidR="00D368C3" w:rsidRPr="00D368C3" w:rsidRDefault="00D368C3" w:rsidP="00D368C3">
      <w:pPr>
        <w:pStyle w:val="Tekstpodstawowy"/>
      </w:pPr>
      <w:r w:rsidRPr="00D368C3">
        <w:t>wypełnienie wolnych przestrzeni w rzędach elementami rozpierającymi,</w:t>
      </w:r>
    </w:p>
    <w:p w:rsidR="00D368C3" w:rsidRPr="00D368C3" w:rsidRDefault="00D368C3" w:rsidP="00D368C3">
      <w:pPr>
        <w:pStyle w:val="Tekstpodstawowy"/>
      </w:pPr>
      <w:r w:rsidRPr="00D368C3">
        <w:t>usztywnienie rzędów za pomocą elementów mocujących i rozpierających,</w:t>
      </w:r>
    </w:p>
    <w:p w:rsidR="00D368C3" w:rsidRPr="00D368C3" w:rsidRDefault="00D368C3" w:rsidP="00D368C3">
      <w:pPr>
        <w:pStyle w:val="Tekstpodstawowy"/>
      </w:pPr>
      <w:r w:rsidRPr="00D368C3">
        <w:t>łączenie rzędów w bloki w transporcie kolejowym i wodnym za pomocą rozpór a w transporcie drogowym za pomocą elementów mocujących,</w:t>
      </w:r>
    </w:p>
    <w:p w:rsidR="00D368C3" w:rsidRPr="00D368C3" w:rsidRDefault="00D368C3" w:rsidP="00D368C3">
      <w:pPr>
        <w:pStyle w:val="Tekstpodstawowy"/>
      </w:pPr>
      <w:r w:rsidRPr="00D368C3">
        <w:t>usztywnienie bloków za pomocą progów,</w:t>
      </w:r>
    </w:p>
    <w:p w:rsidR="00D368C3" w:rsidRPr="00D368C3" w:rsidRDefault="00D368C3" w:rsidP="00D368C3">
      <w:pPr>
        <w:pStyle w:val="Tekstpodstawowy"/>
      </w:pPr>
      <w:r w:rsidRPr="00D368C3">
        <w:t>ustawienie w przestrzeni międzydrzwiowej w wagonach wyrobów w ten sposób, aby nie blokowały drzwi.</w:t>
      </w:r>
    </w:p>
    <w:p w:rsidR="00D368C3" w:rsidRPr="00D368C3" w:rsidRDefault="00D368C3" w:rsidP="00D368C3">
      <w:pPr>
        <w:pStyle w:val="Tekstpodstawowy"/>
      </w:pPr>
      <w:r w:rsidRPr="00D368C3">
        <w:t>W przypadku ładowania wyrobów dwuwarstwowo, górną warstwę należy zabezpieczyć podobnie jak dolną.</w:t>
      </w:r>
    </w:p>
    <w:p w:rsidR="00823E53" w:rsidRDefault="00D368C3" w:rsidP="003742C4">
      <w:pPr>
        <w:pStyle w:val="Nagwek2"/>
      </w:pPr>
      <w:r w:rsidRPr="00D368C3">
        <w:t>WYMAGANIA DOTYCZĄCE WYKONANIA ROBÓT</w:t>
      </w:r>
    </w:p>
    <w:p w:rsidR="00D368C3" w:rsidRPr="00D368C3" w:rsidRDefault="00D368C3" w:rsidP="003742C4">
      <w:pPr>
        <w:pStyle w:val="Nagwek3"/>
      </w:pPr>
      <w:r w:rsidRPr="00D368C3">
        <w:t>Ogólne zasady wykonania robót podano w ST „Wymagania ogólne” pkt 5</w:t>
      </w:r>
    </w:p>
    <w:p w:rsidR="00D368C3" w:rsidRPr="00D368C3" w:rsidRDefault="00D368C3" w:rsidP="003742C4">
      <w:pPr>
        <w:pStyle w:val="Nagwek3"/>
      </w:pPr>
      <w:r w:rsidRPr="00D368C3">
        <w:t>Warunki przystąpienia do montażu okien i drzwi</w:t>
      </w:r>
    </w:p>
    <w:p w:rsidR="00D368C3" w:rsidRPr="00D368C3" w:rsidRDefault="00D368C3" w:rsidP="00D368C3">
      <w:pPr>
        <w:pStyle w:val="Tekstpodstawowy"/>
      </w:pPr>
      <w:r w:rsidRPr="00D368C3">
        <w:t>Do montażu okien i drzwi można przystąpić po ukończeniu robót stanu surowego, przykryciu budynku i zakończeniu większości robót mokrych (tynki, wylewki).</w:t>
      </w:r>
    </w:p>
    <w:p w:rsidR="00D368C3" w:rsidRPr="00D368C3" w:rsidRDefault="00D368C3" w:rsidP="00D368C3">
      <w:pPr>
        <w:pStyle w:val="Tekstpodstawowy"/>
      </w:pPr>
      <w:r w:rsidRPr="00D368C3">
        <w:t>Osadzenie okien przed zakończeniem robót mokrych jest możliwe przy zapewnieniu odpowiednich warunków cieplno-wilgotnościowych w pomieszczeniach.</w:t>
      </w:r>
    </w:p>
    <w:p w:rsidR="00D368C3" w:rsidRPr="00D368C3" w:rsidRDefault="00D368C3" w:rsidP="00D368C3">
      <w:pPr>
        <w:pStyle w:val="Tekstpodstawowy"/>
      </w:pPr>
      <w:r w:rsidRPr="00D368C3">
        <w:t>W przypadku okien drewnianych należy nie dopuścić do ich zawilgocenia na skutek wilgotności względnej powietrza w pomieszczeniach (kondensacji pary wodnej na elementach okien). Wymagane jest więc sprawdzenie stanu wilgotności powietrza i zapewnienie systematycznego wietrzenia pomieszczeń.</w:t>
      </w:r>
    </w:p>
    <w:p w:rsidR="00D368C3" w:rsidRPr="00D368C3" w:rsidRDefault="00D368C3" w:rsidP="00D368C3">
      <w:pPr>
        <w:pStyle w:val="Tekstpodstawowy"/>
      </w:pPr>
      <w:r w:rsidRPr="00D368C3">
        <w:t>W ścianach z ociepleniem zewnętrznym okna i drzwi balkonowe należy wbudowywać przed wykonaniem ocieplenia.</w:t>
      </w:r>
    </w:p>
    <w:p w:rsidR="00D368C3" w:rsidRPr="00D368C3" w:rsidRDefault="00D368C3" w:rsidP="00D368C3">
      <w:pPr>
        <w:pStyle w:val="Tekstpodstawowy"/>
      </w:pPr>
      <w:r w:rsidRPr="00D368C3">
        <w:t>Przed przystąpieniem do montażu okien i/lub drzwi należy sprawdzić:</w:t>
      </w:r>
    </w:p>
    <w:p w:rsidR="00D368C3" w:rsidRPr="00D368C3" w:rsidRDefault="00D368C3" w:rsidP="00D368C3">
      <w:pPr>
        <w:pStyle w:val="Tekstpodstawowy"/>
      </w:pPr>
      <w:r w:rsidRPr="00D368C3">
        <w:t>prawidłowość wykonania ścian,</w:t>
      </w:r>
    </w:p>
    <w:p w:rsidR="00D368C3" w:rsidRPr="00D368C3" w:rsidRDefault="00D368C3" w:rsidP="00D368C3">
      <w:pPr>
        <w:pStyle w:val="Tekstpodstawowy"/>
      </w:pPr>
      <w:r w:rsidRPr="00D368C3">
        <w:t>stan wykończenia i prawidłowość wykonania ościeży,</w:t>
      </w:r>
    </w:p>
    <w:p w:rsidR="00D368C3" w:rsidRPr="00D368C3" w:rsidRDefault="00D368C3" w:rsidP="00D368C3">
      <w:pPr>
        <w:pStyle w:val="Tekstpodstawowy"/>
      </w:pPr>
      <w:r w:rsidRPr="00D368C3">
        <w:t>zgodność wymiarów otworów z wymiarami podanymi w dokumentacji projektowej,</w:t>
      </w:r>
    </w:p>
    <w:p w:rsidR="00D368C3" w:rsidRPr="00D368C3" w:rsidRDefault="00D368C3" w:rsidP="00D368C3">
      <w:pPr>
        <w:pStyle w:val="Tekstpodstawowy"/>
      </w:pPr>
      <w:r w:rsidRPr="00D368C3">
        <w:t>czy wymiary okien i drzwi oraz otworów umożliwiają prawidłowe ustawienie i podparcie okien z zachowaniem właściwej szerokości szczeliny na obwodzie pomiędzy ościeżem a ościeżnicą.</w:t>
      </w:r>
    </w:p>
    <w:p w:rsidR="00D368C3" w:rsidRPr="00D368C3" w:rsidRDefault="00D368C3" w:rsidP="003742C4">
      <w:pPr>
        <w:pStyle w:val="Nagwek3"/>
      </w:pPr>
      <w:r w:rsidRPr="00D368C3">
        <w:t>Ogólne zasady montażu okien i drzwi</w:t>
      </w:r>
    </w:p>
    <w:p w:rsidR="00D368C3" w:rsidRPr="00D368C3" w:rsidRDefault="00D368C3" w:rsidP="00FB3D2B">
      <w:pPr>
        <w:pStyle w:val="Nagwek4"/>
      </w:pPr>
      <w:r w:rsidRPr="00D368C3">
        <w:t>Usytuowanie okna / drzwi w ościeżu</w:t>
      </w:r>
    </w:p>
    <w:p w:rsidR="00D368C3" w:rsidRPr="00D368C3" w:rsidRDefault="00D368C3" w:rsidP="00D368C3">
      <w:pPr>
        <w:pStyle w:val="Tekstpodstawowy"/>
      </w:pPr>
      <w:r w:rsidRPr="00D368C3">
        <w:t>5.3.1.1. Okno i/lub drzwi należy sytuować w ościeżu tak, aby nie powstały mostki termiczne, prowadzące do skraplania się pary wodnej na wewnętrznej stronie ościeżnicy lub powierzchni ościeża.</w:t>
      </w:r>
    </w:p>
    <w:p w:rsidR="00D368C3" w:rsidRPr="00D368C3" w:rsidRDefault="00D368C3" w:rsidP="00D368C3">
      <w:pPr>
        <w:pStyle w:val="Tekstpodstawowy"/>
      </w:pPr>
      <w:r w:rsidRPr="00D368C3">
        <w:t>Na wewnętrznych powierzchniach ościeża powinna się utrzymywać temperatura wyższa o minimum 1°C od temperatury punktu rosy.</w:t>
      </w:r>
    </w:p>
    <w:p w:rsidR="00D368C3" w:rsidRPr="00D368C3" w:rsidRDefault="00D368C3" w:rsidP="00D368C3">
      <w:pPr>
        <w:pStyle w:val="Tekstpodstawowy"/>
      </w:pPr>
      <w:r w:rsidRPr="00D368C3">
        <w:t>Jeżeli nie jest znany przebieg izoterm, należy stosować ogólne zasady usytuowania okien:</w:t>
      </w:r>
    </w:p>
    <w:p w:rsidR="00D368C3" w:rsidRPr="00D368C3" w:rsidRDefault="00D368C3" w:rsidP="00D368C3">
      <w:pPr>
        <w:pStyle w:val="Tekstpodstawowy"/>
      </w:pPr>
      <w:r w:rsidRPr="00D368C3">
        <w:t>–   w ścianie jednowarstwowej – w połowie grubości ściany,</w:t>
      </w:r>
    </w:p>
    <w:p w:rsidR="00D368C3" w:rsidRPr="00D368C3" w:rsidRDefault="00D368C3" w:rsidP="00D368C3">
      <w:pPr>
        <w:pStyle w:val="Tekstpodstawowy"/>
      </w:pPr>
      <w:r w:rsidRPr="00D368C3">
        <w:t>w ścianie warstwowej z ociepleniem wewnętrznym – w strefie umieszczenia izolacji termicznej, w ścianie z ociepleniem zewnętrznym – jak najbliżej warstwy ocieplenia.</w:t>
      </w:r>
    </w:p>
    <w:p w:rsidR="00D368C3" w:rsidRPr="00D368C3" w:rsidRDefault="00D368C3" w:rsidP="00D368C3">
      <w:pPr>
        <w:pStyle w:val="Tekstpodstawowy"/>
      </w:pPr>
      <w:r w:rsidRPr="00D368C3">
        <w:t>5.3.1.2. W przypadku ościeży z węgarkami okna lub drzwi powinny być usytuowane tak, by węgarek zasłaniał stojaki i nadproże ościeżnicy na szerokość nie większą niż połowa szerokości kształtownika ościeżnicy.</w:t>
      </w:r>
    </w:p>
    <w:p w:rsidR="00D368C3" w:rsidRPr="00D368C3" w:rsidRDefault="00D368C3" w:rsidP="00FB3D2B">
      <w:pPr>
        <w:pStyle w:val="Nagwek4"/>
      </w:pPr>
      <w:r w:rsidRPr="00D368C3">
        <w:t>Zasady ustawienia okna / drzwi w otworze</w:t>
      </w:r>
    </w:p>
    <w:p w:rsidR="00D368C3" w:rsidRPr="00D368C3" w:rsidRDefault="00D368C3" w:rsidP="00D368C3">
      <w:pPr>
        <w:pStyle w:val="Tekstpodstawowy"/>
      </w:pPr>
      <w:r w:rsidRPr="00D368C3">
        <w:t>5.3.2.1. Ustawienie okien / drzwi powinno zapewniać:</w:t>
      </w:r>
    </w:p>
    <w:p w:rsidR="00D368C3" w:rsidRPr="00D368C3" w:rsidRDefault="00D368C3" w:rsidP="00D368C3">
      <w:pPr>
        <w:pStyle w:val="Tekstpodstawowy"/>
      </w:pPr>
      <w:r w:rsidRPr="00D368C3">
        <w:t>luz (szczelinę) pomiędzy otworem w ścianie a wyrobem, pozwalający na zmianę wymiarów okna pod wpływem temperatury, wilgotności oraz ruchu konstrukcji budynku nie ograniczającą funkcjonalności okna / drzwi,</w:t>
      </w:r>
    </w:p>
    <w:p w:rsidR="00D368C3" w:rsidRPr="00D368C3" w:rsidRDefault="00D368C3" w:rsidP="00D368C3">
      <w:pPr>
        <w:pStyle w:val="Tekstpodstawowy"/>
      </w:pPr>
      <w:r w:rsidRPr="00D368C3">
        <w:t>miejsce dla klocków dystansowych i podporowych.</w:t>
      </w:r>
    </w:p>
    <w:p w:rsidR="00D368C3" w:rsidRPr="00D368C3" w:rsidRDefault="00D368C3" w:rsidP="00D368C3">
      <w:pPr>
        <w:pStyle w:val="Tekstpodstawowy"/>
      </w:pPr>
      <w:r w:rsidRPr="00D368C3">
        <w:t>Do podpierania progu ościeżnicy okien stosuje się klocki lub belki drewniane (czasami elementy poszerzające, o ile takie są przewidziane w dokumentacji producenta) oraz kątowniki stalowe.</w:t>
      </w:r>
    </w:p>
    <w:p w:rsidR="00D368C3" w:rsidRPr="00D368C3" w:rsidRDefault="00D368C3" w:rsidP="00D368C3">
      <w:pPr>
        <w:pStyle w:val="Tekstpodstawowy"/>
      </w:pPr>
      <w:r w:rsidRPr="00D368C3">
        <w:t>Do ustawienia okna w otworze służą klocki podporowe i dystansowe.</w:t>
      </w:r>
    </w:p>
    <w:p w:rsidR="00D368C3" w:rsidRPr="00D368C3" w:rsidRDefault="00D368C3" w:rsidP="00D368C3">
      <w:pPr>
        <w:pStyle w:val="Tekstpodstawowy"/>
      </w:pPr>
      <w:r w:rsidRPr="00D368C3">
        <w:t>Klocki podporowe i dystansowe powinny być tak rozmieszczone, aby była zapewniona możliwość odkształcania się kształtowników okien.</w:t>
      </w:r>
    </w:p>
    <w:p w:rsidR="00D368C3" w:rsidRPr="00D368C3" w:rsidRDefault="00D368C3" w:rsidP="00D368C3">
      <w:pPr>
        <w:pStyle w:val="Tekstpodstawowy"/>
      </w:pPr>
      <w:r w:rsidRPr="00D368C3">
        <w:t>Zamocowanie okien przy użyciu tylko kołków rozporowych, śrub lub kotew, bez zastosowania klocków podporowych, jest niewystarczające do przenoszenia obciążenia.</w:t>
      </w:r>
    </w:p>
    <w:p w:rsidR="00D368C3" w:rsidRPr="00D368C3" w:rsidRDefault="00D368C3" w:rsidP="00D368C3">
      <w:pPr>
        <w:pStyle w:val="Tekstpodstawowy"/>
      </w:pPr>
      <w:r w:rsidRPr="00D368C3">
        <w:t>Klocki dystansowe, służące do ustalenia pozycji okna w otworze, po zamocowaniu ościeżnicy powinny być usunięte, nie należy natomiast usuwać klocków podporowych.</w:t>
      </w:r>
    </w:p>
    <w:p w:rsidR="00D368C3" w:rsidRPr="00D368C3" w:rsidRDefault="00D368C3" w:rsidP="00D368C3">
      <w:pPr>
        <w:pStyle w:val="Tekstpodstawowy"/>
      </w:pPr>
      <w:r w:rsidRPr="00D368C3">
        <w:t>Maksymalny wymiar szczeliny między ościeżnicą okienną a ościeżem nie powinien przekraczać 40 mm. Przy stosowaniu pianek jednoskładnikowych wymiar ten powinien wynosić maksymalnie 30 mm.</w:t>
      </w:r>
    </w:p>
    <w:p w:rsidR="00D368C3" w:rsidRPr="00D368C3" w:rsidRDefault="00D368C3" w:rsidP="00D368C3">
      <w:pPr>
        <w:pStyle w:val="Tekstpodstawowy"/>
      </w:pPr>
      <w:r w:rsidRPr="00D368C3">
        <w:t>Dopuszczalne odchyłki pionowe i poziome ustawienia okna w otworze przy długości elementu do 3,0 m powinny wynosić do 1,5 mm/m.</w:t>
      </w:r>
    </w:p>
    <w:p w:rsidR="00D368C3" w:rsidRPr="00D368C3" w:rsidRDefault="00D368C3" w:rsidP="00D368C3">
      <w:pPr>
        <w:pStyle w:val="Tekstpodstawowy"/>
      </w:pPr>
      <w:r w:rsidRPr="00D368C3">
        <w:t>Przy elementach o większych wymiarach, występujące odchyłki nie mogą mieć negatywnego wpływu na funkcjonalność okien lub drzwi balkonowych.</w:t>
      </w:r>
    </w:p>
    <w:p w:rsidR="00D368C3" w:rsidRPr="00D368C3" w:rsidRDefault="00D368C3" w:rsidP="00FB3D2B">
      <w:pPr>
        <w:pStyle w:val="Nagwek4"/>
      </w:pPr>
      <w:r w:rsidRPr="00D368C3">
        <w:t>Zasady mocowania okna/drzwi w ościeżu</w:t>
      </w:r>
    </w:p>
    <w:p w:rsidR="00D368C3" w:rsidRPr="00D368C3" w:rsidRDefault="00D368C3" w:rsidP="00D368C3">
      <w:pPr>
        <w:pStyle w:val="Tekstpodstawowy"/>
      </w:pPr>
      <w:r w:rsidRPr="00D368C3">
        <w:lastRenderedPageBreak/>
        <w:t>5.3.3.1. Mocowanie powinno być wykonane w taki sposób, aby przewidywalne obciążenia zewnętrzne były przenoszone za pośrednictwem łączników na konstrukcję budynku, a funkcjonalność okien była zachowana, tzn. ruch skrzydeł okiennych przy otwieraniu i zamykaniu był płynny.</w:t>
      </w:r>
    </w:p>
    <w:p w:rsidR="00D368C3" w:rsidRPr="00D368C3" w:rsidRDefault="00D368C3" w:rsidP="00D368C3">
      <w:pPr>
        <w:pStyle w:val="Tekstpodstawowy"/>
      </w:pPr>
      <w:r w:rsidRPr="00D368C3">
        <w:t>Zamocowania powinny być rozmieszczone na całym obwodzie ościeżnicy.</w:t>
      </w:r>
    </w:p>
    <w:p w:rsidR="00D368C3" w:rsidRPr="00D368C3" w:rsidRDefault="00D368C3" w:rsidP="00D368C3">
      <w:pPr>
        <w:pStyle w:val="Tekstpodstawowy"/>
      </w:pPr>
      <w:r w:rsidRPr="00D368C3">
        <w:t>5.3.3.2. Do mocowania okien w ścianie budynku – w zależności od rodzaju ściany (monolityczna, warstwowa) i sposobu mocowania stosuje się kołki rozporowe (dyble), kotwy i śruby/wkręty.</w:t>
      </w:r>
    </w:p>
    <w:p w:rsidR="00D368C3" w:rsidRPr="00D368C3" w:rsidRDefault="00D368C3" w:rsidP="00D368C3">
      <w:pPr>
        <w:pStyle w:val="Tekstpodstawowy"/>
      </w:pPr>
      <w:r w:rsidRPr="00D368C3">
        <w:t>Pianki poliuretanowe i tym podobne materiały izolacyjne nie służą do mocowania okien, a wyłącznie do uszczelnienia i ocieplenia szczeliny między oknem a ścianą.</w:t>
      </w:r>
    </w:p>
    <w:p w:rsidR="00D368C3" w:rsidRPr="00D368C3" w:rsidRDefault="00D368C3" w:rsidP="00D368C3">
      <w:pPr>
        <w:pStyle w:val="Tekstpodstawowy"/>
      </w:pPr>
      <w:r w:rsidRPr="00D368C3">
        <w:t>5.3.3.3. Śruby mogą być stosowane do mocowania ościeżnic do betonu, cegły pełnej, cegły silikatowej, cegły dziurawki, betonu lekkiego, drewna itp. Należy stosować śruby dostosowane do materiału ościeży.</w:t>
      </w:r>
    </w:p>
    <w:p w:rsidR="00D368C3" w:rsidRPr="00D368C3" w:rsidRDefault="00D368C3" w:rsidP="00D368C3">
      <w:pPr>
        <w:pStyle w:val="Tekstpodstawowy"/>
      </w:pPr>
      <w:r w:rsidRPr="00D368C3">
        <w:t>W przypadku okien aluminiowych z kształtowników z przekładkami termicznymi ww. łączniki mocowane są do komory wewnętrznej kształtownika lub w osi zintegrowanego profilu za pośrednictwem podkładki metalowej, wykluczającej przenoszenie obciążeń na przekładki termiczne z tworzyw sztucznych.</w:t>
      </w:r>
    </w:p>
    <w:p w:rsidR="00D368C3" w:rsidRPr="00D368C3" w:rsidRDefault="00D368C3" w:rsidP="003B7065">
      <w:pPr>
        <w:pStyle w:val="Tekstpodstawowy"/>
      </w:pPr>
      <w:r w:rsidRPr="00D368C3">
        <w:t>5.3.3.4. Kotwy budowlane powinny być stosowane wszędzie tam, gdzie odstęp ościeżnicy jest zby</w:t>
      </w:r>
      <w:r w:rsidR="003B7065">
        <w:t xml:space="preserve">t duży do stosowania dybli, np. </w:t>
      </w:r>
      <w:r w:rsidRPr="00D368C3">
        <w:t>przy mocowaniu dolnym (progowym) lub w rozwiązaniach ścian warstwowych.</w:t>
      </w:r>
    </w:p>
    <w:p w:rsidR="00D368C3" w:rsidRPr="00D368C3" w:rsidRDefault="00D368C3" w:rsidP="00FB3D2B">
      <w:pPr>
        <w:pStyle w:val="Nagwek4"/>
      </w:pPr>
      <w:r w:rsidRPr="00D368C3">
        <w:t>Uszczelnienie i izolacja połączenia okna/drzwi ze ścianą</w:t>
      </w:r>
    </w:p>
    <w:p w:rsidR="00D368C3" w:rsidRPr="00D368C3" w:rsidRDefault="00D368C3" w:rsidP="00D368C3">
      <w:pPr>
        <w:pStyle w:val="Tekstpodstawowy"/>
      </w:pPr>
      <w:r w:rsidRPr="00D368C3">
        <w:t>Uszczelnienie powinno zabezpieczyć szczeliny między oknem a ościeżem przed wnikaniem wody opadowej od strony zewnętrznej oraz pary wodnej od strony wewnętrznej.</w:t>
      </w:r>
    </w:p>
    <w:p w:rsidR="00D368C3" w:rsidRPr="00D368C3" w:rsidRDefault="00D368C3" w:rsidP="00D368C3">
      <w:pPr>
        <w:pStyle w:val="Tekstpodstawowy"/>
      </w:pPr>
      <w:r w:rsidRPr="00D368C3">
        <w:t>Przy wykonywaniu uszczelnienia należy przestrzegać zaleceń (wytycznych) producenta materiałów uszczelniających, dotyczących:</w:t>
      </w:r>
    </w:p>
    <w:p w:rsidR="00D368C3" w:rsidRPr="00D368C3" w:rsidRDefault="00D368C3" w:rsidP="00D368C3">
      <w:pPr>
        <w:pStyle w:val="Tekstpodstawowy"/>
      </w:pPr>
      <w:r w:rsidRPr="00D368C3">
        <w:t>zgodności chemicznej stykających się ze sobą materiałów,</w:t>
      </w:r>
    </w:p>
    <w:p w:rsidR="00D368C3" w:rsidRPr="00D368C3" w:rsidRDefault="00D368C3" w:rsidP="00D368C3">
      <w:pPr>
        <w:pStyle w:val="Tekstpodstawowy"/>
      </w:pPr>
      <w:r w:rsidRPr="00D368C3">
        <w:t>oczyszczenia powierzchni przylegania,</w:t>
      </w:r>
    </w:p>
    <w:p w:rsidR="00D368C3" w:rsidRPr="00D368C3" w:rsidRDefault="00D368C3" w:rsidP="00D368C3">
      <w:pPr>
        <w:pStyle w:val="Tekstpodstawowy"/>
      </w:pPr>
      <w:r w:rsidRPr="00D368C3">
        <w:t>zagruntowania powierzchni przylegania (w zależności od rodzaju materiału),</w:t>
      </w:r>
    </w:p>
    <w:p w:rsidR="00D368C3" w:rsidRPr="00D368C3" w:rsidRDefault="00D368C3" w:rsidP="00D368C3">
      <w:pPr>
        <w:pStyle w:val="Tekstpodstawowy"/>
      </w:pPr>
      <w:r w:rsidRPr="00D368C3">
        <w:t>wymagań w zakresie wilgotności i temperatury powietrza.</w:t>
      </w:r>
    </w:p>
    <w:p w:rsidR="00D368C3" w:rsidRPr="00D368C3" w:rsidRDefault="00D368C3" w:rsidP="00D368C3">
      <w:pPr>
        <w:pStyle w:val="Tekstpodstawowy"/>
      </w:pPr>
      <w:r w:rsidRPr="00D368C3">
        <w:t>Uszczelnienie okien na obwodzie składa się z trzech warstw: wewnętrznej, środkowej i zewnętrznej.</w:t>
      </w:r>
    </w:p>
    <w:p w:rsidR="00D368C3" w:rsidRPr="00D368C3" w:rsidRDefault="00D368C3" w:rsidP="00D368C3">
      <w:pPr>
        <w:pStyle w:val="Tekstpodstawowy"/>
      </w:pPr>
      <w:r w:rsidRPr="00D368C3">
        <w:t>Warstwa wewnętrzna to uszczelnienie wykonane z materiału uszczelniającego (kitu trwale elastycznego) lub impregnowanych taśm rozprężnych nieprzepuszczających powietrza i pary wodnej (taśmy paroszczelne).</w:t>
      </w:r>
    </w:p>
    <w:p w:rsidR="00D368C3" w:rsidRPr="00D368C3" w:rsidRDefault="00D368C3" w:rsidP="00D368C3">
      <w:pPr>
        <w:pStyle w:val="Tekstpodstawowy"/>
      </w:pPr>
      <w:r w:rsidRPr="00D368C3">
        <w:t>Uszczelnienie to powinno uniemożliwiać przenikanie pary wodnej z pomieszczenia do szczeliny między oknem a ścianą budynku, a tym samym zapobiegać wykraplaniu się pary wodnej w szczelinie między oknem a ościeżem (tj. w miejscach o temperaturze niższej od temperatury punktu rosy).</w:t>
      </w:r>
    </w:p>
    <w:p w:rsidR="00D368C3" w:rsidRPr="00D368C3" w:rsidRDefault="00D368C3" w:rsidP="00D368C3">
      <w:pPr>
        <w:pStyle w:val="Tekstpodstawowy"/>
      </w:pPr>
      <w:r w:rsidRPr="00D368C3">
        <w:t>Paroszczelność uszczelnienia po stronie wewnętrznej okna powinna być wyższa niż po stronie zewnętrznej. Przestrzeganie tej zasady umożliwia dyfuzję pary wodnej z połączenia na zewnątrz budynku.</w:t>
      </w:r>
    </w:p>
    <w:p w:rsidR="00D368C3" w:rsidRPr="00D368C3" w:rsidRDefault="00D368C3" w:rsidP="00D368C3">
      <w:pPr>
        <w:pStyle w:val="Tekstpodstawowy"/>
      </w:pPr>
      <w:r w:rsidRPr="00D368C3">
        <w:t>Uszczelnienie powinno być trwałe i nie może wchodzić w reakcje chemiczne z otaczającymi je materiałami.</w:t>
      </w:r>
    </w:p>
    <w:p w:rsidR="00D368C3" w:rsidRPr="00D368C3" w:rsidRDefault="00D368C3" w:rsidP="00D368C3">
      <w:pPr>
        <w:pStyle w:val="Tekstpodstawowy"/>
      </w:pPr>
      <w:r w:rsidRPr="00D368C3">
        <w:t>Warstwa środkowa to izolacja termiczna wykonywana z pianki wypełniającej (np. pianki poliuretanowej) lub mineralnych materiałów izolacyjnych (np. wełny), które zapewniają izolację termiczną i akustyczną połączenia okna z ościeżami.</w:t>
      </w:r>
    </w:p>
    <w:p w:rsidR="00D368C3" w:rsidRPr="00D368C3" w:rsidRDefault="00D368C3" w:rsidP="00D368C3">
      <w:pPr>
        <w:pStyle w:val="Tekstpodstawowy"/>
      </w:pPr>
      <w:r w:rsidRPr="00D368C3">
        <w:t>Szczelina między ościeżnicą a ościeżem powinna być całkowicie wypełniona warstwą izolacji termicznej.</w:t>
      </w:r>
    </w:p>
    <w:p w:rsidR="00D368C3" w:rsidRPr="00D368C3" w:rsidRDefault="00D368C3" w:rsidP="00D368C3">
      <w:pPr>
        <w:pStyle w:val="Tekstpodstawowy"/>
      </w:pPr>
      <w:r w:rsidRPr="00D368C3">
        <w:t>Pianki stosowane do wypełnienia połączeń (zaleca się pianki dwuskładnikowe o kontrolowanym spienianiu) nie mogą wchodzić w reakcje chemiczne, ani też wydzielać substancji szkodliwych.</w:t>
      </w:r>
    </w:p>
    <w:p w:rsidR="00D368C3" w:rsidRPr="00D368C3" w:rsidRDefault="00D368C3" w:rsidP="00D368C3">
      <w:pPr>
        <w:pStyle w:val="Tekstpodstawowy"/>
      </w:pPr>
      <w:bookmarkStart w:id="70" w:name="page102"/>
      <w:bookmarkEnd w:id="70"/>
      <w:r w:rsidRPr="00D368C3">
        <w:t>Stosowanie ich powinno być zgodne z instrukcją producenta. Dotyczy to przede wszystkim temperatury otoczenia, przy której mogą być użyte oraz czystości wypełnianej szczeliny.</w:t>
      </w:r>
    </w:p>
    <w:p w:rsidR="00D368C3" w:rsidRPr="00D368C3" w:rsidRDefault="00D368C3" w:rsidP="00D368C3">
      <w:pPr>
        <w:pStyle w:val="Tekstpodstawowy"/>
      </w:pPr>
      <w:r w:rsidRPr="00D368C3">
        <w:t>Podczas wtryskiwania pianki należy zwracać uwagę na dokładne wypełnienie szczeliny, a jednocześnie nie wolno doprowadzić do odkształcenia (deformacji) ramy ościeżnicy.</w:t>
      </w:r>
    </w:p>
    <w:p w:rsidR="00D368C3" w:rsidRPr="00D368C3" w:rsidRDefault="00D368C3" w:rsidP="00D368C3">
      <w:pPr>
        <w:pStyle w:val="Tekstpodstawowy"/>
      </w:pPr>
      <w:r w:rsidRPr="00D368C3">
        <w:t>Warstwa zewnętrzna to uszczelnienie wykonane z impregnowanych taśm rozprężnych paroprzepuszczalnych.</w:t>
      </w:r>
    </w:p>
    <w:p w:rsidR="00D368C3" w:rsidRPr="00D368C3" w:rsidRDefault="00D368C3" w:rsidP="00D368C3">
      <w:pPr>
        <w:pStyle w:val="Tekstpodstawowy"/>
      </w:pPr>
      <w:r w:rsidRPr="00D368C3">
        <w:t>Uszczelnienie zewnętrzne powinno być paroprzepuszczalne, a jednocześnie wykonane w taki sposób, aby nie było możliwości przenikania wody opadowej do wnętrza szczeliny między oknem a ścianą.</w:t>
      </w:r>
    </w:p>
    <w:p w:rsidR="00D368C3" w:rsidRPr="00D368C3" w:rsidRDefault="00D368C3" w:rsidP="00D368C3">
      <w:pPr>
        <w:pStyle w:val="Tekstpodstawowy"/>
      </w:pPr>
      <w:r w:rsidRPr="00D368C3">
        <w:t>Uszczelnienie powinno być trwałe i nie może wchodzić w reakcje chemiczne z otaczającymi je materiałami. 5.4. Ogólne zasady osadzania parapetów okiennych i obróbek progów drzwi</w:t>
      </w:r>
    </w:p>
    <w:p w:rsidR="00D368C3" w:rsidRPr="00D368C3" w:rsidRDefault="00D368C3" w:rsidP="00FB3D2B">
      <w:pPr>
        <w:pStyle w:val="Nagwek4"/>
      </w:pPr>
      <w:r w:rsidRPr="00D368C3">
        <w:t>Parapety zewnętrzne</w:t>
      </w:r>
    </w:p>
    <w:p w:rsidR="00D368C3" w:rsidRPr="00D368C3" w:rsidRDefault="00D368C3" w:rsidP="00D368C3">
      <w:pPr>
        <w:pStyle w:val="Tekstpodstawowy"/>
      </w:pPr>
      <w:r w:rsidRPr="00D368C3">
        <w:t>Parapet zewnętrzny powinien być osadzony zgodnie z rozwiązaniem przewidzianym w dokumentacji projektowej tak, by spełnione były następujące wymagania:</w:t>
      </w:r>
    </w:p>
    <w:p w:rsidR="00D368C3" w:rsidRPr="00D368C3" w:rsidRDefault="00D368C3" w:rsidP="00D368C3">
      <w:pPr>
        <w:pStyle w:val="Tekstpodstawowy"/>
      </w:pPr>
      <w:r w:rsidRPr="00D368C3">
        <w:t>osadzanie parapetu należy rozpocząć po zakończeniu montażu i uszczelnieniu na obwodzie okna,</w:t>
      </w:r>
    </w:p>
    <w:p w:rsidR="00D368C3" w:rsidRPr="00D368C3" w:rsidRDefault="00D368C3" w:rsidP="00D368C3">
      <w:pPr>
        <w:pStyle w:val="Tekstpodstawowy"/>
      </w:pPr>
      <w:r w:rsidRPr="00D368C3">
        <w:t>parapet powinien wystawać poza płaszczyznę ściany około 3-4 cm lecz nie mniej niż 2 cm,</w:t>
      </w:r>
    </w:p>
    <w:p w:rsidR="00D368C3" w:rsidRPr="00D368C3" w:rsidRDefault="00D368C3" w:rsidP="00D368C3">
      <w:pPr>
        <w:pStyle w:val="Tekstpodstawowy"/>
      </w:pPr>
      <w:r w:rsidRPr="00D368C3">
        <w:t>mocowanie do ościeżnicy powinno być dostatecznie mocne,</w:t>
      </w:r>
    </w:p>
    <w:p w:rsidR="00D368C3" w:rsidRPr="00D368C3" w:rsidRDefault="00D368C3" w:rsidP="00D368C3">
      <w:pPr>
        <w:pStyle w:val="Tekstpodstawowy"/>
      </w:pPr>
      <w:r w:rsidRPr="00D368C3">
        <w:t>miejsca połączenia parapetu z ościeżnicą powinny być szczelne lub uszczelnione taśmami rozprężnymi i silikonem,</w:t>
      </w:r>
    </w:p>
    <w:p w:rsidR="00D368C3" w:rsidRPr="00D368C3" w:rsidRDefault="00D368C3" w:rsidP="00D368C3">
      <w:pPr>
        <w:pStyle w:val="Tekstpodstawowy"/>
      </w:pPr>
      <w:r w:rsidRPr="00D368C3">
        <w:t>połączenia boczne parapetu z ościeżami oraz w narożu (okno – mur – parapet) powinny zapewniać ciągłość uszczelnienia</w:t>
      </w:r>
    </w:p>
    <w:p w:rsidR="00D368C3" w:rsidRPr="00D368C3" w:rsidRDefault="00D368C3" w:rsidP="00D368C3">
      <w:pPr>
        <w:pStyle w:val="Tekstpodstawowy"/>
      </w:pPr>
      <w:r w:rsidRPr="00D368C3">
        <w:t>(przykłady uszczelnienia parapetu zewnętrznego na styku z ościeżem przedstawione są w pkt. 4.4.1. Warunków technicznych wykonania i odbioru robót budowlanych. Część B – Roboty wykończeniowe, zeszyt 6 „Montaż okien i drzwi balkonowych”, wydanie ITB – 2006 r.),</w:t>
      </w:r>
    </w:p>
    <w:p w:rsidR="00D368C3" w:rsidRPr="00D368C3" w:rsidRDefault="00D368C3" w:rsidP="00D368C3">
      <w:pPr>
        <w:pStyle w:val="Tekstpodstawowy"/>
      </w:pPr>
      <w:r w:rsidRPr="00D368C3">
        <w:t>przy oknach z kształtowników aluminiowych lub z PVC kołnierz parapetu powinien być wprowadzony pod profil progowy</w:t>
      </w:r>
    </w:p>
    <w:p w:rsidR="00D368C3" w:rsidRPr="00D368C3" w:rsidRDefault="00D368C3" w:rsidP="00D368C3">
      <w:pPr>
        <w:pStyle w:val="Tekstpodstawowy"/>
      </w:pPr>
      <w:r w:rsidRPr="00D368C3">
        <w:t>ościeżnicy (wywinięcie kołnierza na profil ramy ościeżnicowej bez dodatkowego uszczelnienia taśmami rozprężnymi i silikonem nie zapewnia szczelności połączenia),</w:t>
      </w:r>
    </w:p>
    <w:p w:rsidR="00D368C3" w:rsidRPr="00D368C3" w:rsidRDefault="00D368C3" w:rsidP="00D368C3">
      <w:pPr>
        <w:pStyle w:val="Tekstpodstawowy"/>
      </w:pPr>
      <w:r w:rsidRPr="00D368C3">
        <w:t>przy oknach drewnianych kołnierz parapetu powinien być wprowadzony w miejsce tzw. wydry w ramiaku</w:t>
      </w:r>
    </w:p>
    <w:p w:rsidR="00D368C3" w:rsidRPr="00D368C3" w:rsidRDefault="00D368C3" w:rsidP="00D368C3">
      <w:pPr>
        <w:pStyle w:val="Tekstpodstawowy"/>
      </w:pPr>
      <w:r w:rsidRPr="00D368C3">
        <w:t>osadzenie parapetu z kamienia lub elementów (kształtek parapetowych) ceramicznych powinno być poprzedzone ułożeniem na</w:t>
      </w:r>
    </w:p>
    <w:p w:rsidR="00D368C3" w:rsidRPr="00D368C3" w:rsidRDefault="00D368C3" w:rsidP="00D368C3">
      <w:pPr>
        <w:pStyle w:val="Tekstpodstawowy"/>
      </w:pPr>
      <w:r w:rsidRPr="00D368C3">
        <w:t>styku ościeżnicy i ościeża izolacji przeciwwilgociowej wywiniętej na kształtownik progu ościeżnicy, tak jak w obróbkach drzwi balkonowych</w:t>
      </w:r>
    </w:p>
    <w:p w:rsidR="00D368C3" w:rsidRPr="00D368C3" w:rsidRDefault="00D368C3" w:rsidP="00FB3D2B">
      <w:pPr>
        <w:pStyle w:val="Nagwek4"/>
      </w:pPr>
      <w:r w:rsidRPr="00D368C3">
        <w:t>Parapety wewnętrzne drewniane</w:t>
      </w:r>
    </w:p>
    <w:p w:rsidR="00D368C3" w:rsidRPr="00D368C3" w:rsidRDefault="00D368C3" w:rsidP="00D368C3">
      <w:pPr>
        <w:pStyle w:val="Tekstpodstawowy"/>
      </w:pPr>
      <w:r w:rsidRPr="00D368C3">
        <w:t>Osadzanie parapetu wewnętrznego należy rozpocząć po zakończeniu montażu i uszczelnieniu na obwodzie okna.</w:t>
      </w:r>
    </w:p>
    <w:p w:rsidR="00D368C3" w:rsidRPr="00D368C3" w:rsidRDefault="00D368C3" w:rsidP="00D368C3">
      <w:pPr>
        <w:pStyle w:val="Tekstpodstawowy"/>
      </w:pPr>
      <w:r w:rsidRPr="00D368C3">
        <w:t>Parapety wewnętrzne powinny być osadzone w dolnej części ościeża, zgodnie z rozwiązaniami przewidzianymi w dokumentacji projektowej. Płaszczyzna styku parapetu z wrębem ościeżnicy powinna być tak uszczelniona, aby nie dopuścić do penetracji wody i pary wodnej w przestrzeni pod progiem ościeżnicy.</w:t>
      </w:r>
    </w:p>
    <w:p w:rsidR="00D368C3" w:rsidRPr="00D368C3" w:rsidRDefault="00D368C3" w:rsidP="00FB3D2B">
      <w:pPr>
        <w:pStyle w:val="Nagwek4"/>
      </w:pPr>
      <w:r w:rsidRPr="00D368C3">
        <w:t>Obróbki progów drzwi</w:t>
      </w:r>
    </w:p>
    <w:p w:rsidR="00D368C3" w:rsidRPr="00D368C3" w:rsidRDefault="00D368C3" w:rsidP="00D368C3">
      <w:pPr>
        <w:pStyle w:val="Tekstpodstawowy"/>
      </w:pPr>
      <w:r w:rsidRPr="00D368C3">
        <w:t>Progi ze względu na duże zagrożenie wodą należą do miejsc krytycznych, trudnych do uszczelnienia. Dokumentacja projektowa powinna więc zawierać szczegółowe rozwiązania sposobów obrobienia tych miejsc.</w:t>
      </w:r>
    </w:p>
    <w:p w:rsidR="00D368C3" w:rsidRPr="00D368C3" w:rsidRDefault="00D368C3" w:rsidP="00D368C3">
      <w:pPr>
        <w:pStyle w:val="Tekstpodstawowy"/>
      </w:pPr>
      <w:r w:rsidRPr="00D368C3">
        <w:t>Obróbki progów balkonowych należy wykonywać zgodnie z dokumentacją projektową.</w:t>
      </w:r>
    </w:p>
    <w:p w:rsidR="00D368C3" w:rsidRPr="00D368C3" w:rsidRDefault="00D368C3" w:rsidP="00D368C3">
      <w:pPr>
        <w:pStyle w:val="Tekstpodstawowy"/>
      </w:pPr>
      <w:r w:rsidRPr="00D368C3">
        <w:t>Przy uszczelnianiu progów należy zachowywać różnicę poziomów między górną krawędzią izolacji przeciwwilgociowej płyty balkonu (tarasu) a przewidywanym poziomem wykończenia powierzchni balkonu. Różnica poziomów wykończenia płyty balkonu i górnej krawędzi izolacji przeciwwilgociowej z materiałów rolowych, wywiniętej na kształtownik progu, powinna wynosić 15 cm.</w:t>
      </w:r>
    </w:p>
    <w:p w:rsidR="00D368C3" w:rsidRPr="00D368C3" w:rsidRDefault="00D368C3" w:rsidP="00D368C3">
      <w:pPr>
        <w:pStyle w:val="Tekstpodstawowy"/>
      </w:pPr>
      <w:r w:rsidRPr="00D368C3">
        <w:t>Odstępstwo od powyższego wymogu jest dopuszczalne tylko w przypadku, gdy w dokumentacji przewidziano rozwiązania systemowe obróbek progów (taśmy uszczelniające, kształtki wtopione w masę hydroizolacyjną) bądź w płycie balkonu lub tarasu zaprojektowano odprowadzenie wody w pasie bezpośrednio przylegającym do progu drzwi balkonowych.</w:t>
      </w:r>
    </w:p>
    <w:p w:rsidR="00D368C3" w:rsidRPr="00D368C3" w:rsidRDefault="00D368C3" w:rsidP="003742C4">
      <w:pPr>
        <w:pStyle w:val="Nagwek2"/>
      </w:pPr>
      <w:r w:rsidRPr="00D368C3">
        <w:lastRenderedPageBreak/>
        <w:t>KONTROLA JAKOŚCI ROBÓT</w:t>
      </w:r>
    </w:p>
    <w:p w:rsidR="00D368C3" w:rsidRPr="00D368C3" w:rsidRDefault="00D368C3" w:rsidP="003742C4">
      <w:pPr>
        <w:pStyle w:val="Nagwek3"/>
      </w:pPr>
      <w:r w:rsidRPr="00D368C3">
        <w:t>Ogólne zasady kontroli jakości robót podano w ST „Wymagania ogólne” pkt 6</w:t>
      </w:r>
    </w:p>
    <w:p w:rsidR="00D368C3" w:rsidRPr="00D368C3" w:rsidRDefault="00D368C3" w:rsidP="003742C4">
      <w:pPr>
        <w:pStyle w:val="Nagwek3"/>
      </w:pPr>
      <w:r w:rsidRPr="00D368C3">
        <w:t>Badania przed przystąpieniem do montażu okien i drzwi</w:t>
      </w:r>
    </w:p>
    <w:p w:rsidR="00D368C3" w:rsidRPr="00D368C3" w:rsidRDefault="00D368C3" w:rsidP="00D368C3">
      <w:pPr>
        <w:pStyle w:val="Tekstpodstawowy"/>
      </w:pPr>
      <w:r w:rsidRPr="00D368C3">
        <w:t>Przed przystąpieniem do montażu okien i drzwi należy ocenić stan ścian i przygotowania ościeży do robót montażowych oraz wykonać badania wyrobów i materiałów wykorzystywanych w tych robotach.</w:t>
      </w:r>
    </w:p>
    <w:p w:rsidR="00D368C3" w:rsidRPr="00D368C3" w:rsidRDefault="00D368C3" w:rsidP="00FB3D2B">
      <w:pPr>
        <w:pStyle w:val="Nagwek4"/>
      </w:pPr>
      <w:r w:rsidRPr="00D368C3">
        <w:t>Odbiór robót poprzedzających wykonanie montażu okien i drzwi</w:t>
      </w:r>
    </w:p>
    <w:p w:rsidR="00D368C3" w:rsidRPr="00D368C3" w:rsidRDefault="00D368C3" w:rsidP="00D368C3">
      <w:pPr>
        <w:pStyle w:val="Tekstpodstawowy"/>
      </w:pPr>
      <w:r w:rsidRPr="00D368C3">
        <w:t>Przed przystąpieniem do montażu okien należy sprawdzić:</w:t>
      </w:r>
    </w:p>
    <w:p w:rsidR="00D368C3" w:rsidRPr="00D368C3" w:rsidRDefault="00D368C3" w:rsidP="00D368C3">
      <w:pPr>
        <w:pStyle w:val="Tekstpodstawowy"/>
      </w:pPr>
      <w:r w:rsidRPr="00D368C3">
        <w:t>prawidłowość wykonania ścian, zgodnie z odpowiednią szczegółową specyfikacją techniczną,</w:t>
      </w:r>
    </w:p>
    <w:p w:rsidR="00D368C3" w:rsidRPr="00D368C3" w:rsidRDefault="00D368C3" w:rsidP="00D368C3">
      <w:pPr>
        <w:pStyle w:val="Tekstpodstawowy"/>
      </w:pPr>
      <w:r w:rsidRPr="00D368C3">
        <w:t>rodzaj ościeży (z węgarkiem czy bez węgarka) oraz ich prawidłowość wykonania i stan wykończenia (otynkowane czy nieotynkowane), zgodnie z odpowiednimi szczegółowymi specyfikacjami technicznymi),</w:t>
      </w:r>
    </w:p>
    <w:p w:rsidR="00D368C3" w:rsidRPr="00D368C3" w:rsidRDefault="00D368C3" w:rsidP="00D368C3">
      <w:pPr>
        <w:pStyle w:val="Tekstpodstawowy"/>
      </w:pPr>
      <w:r w:rsidRPr="00D368C3">
        <w:t>zgodność wymiarów otworów z wymiarami projektowanymi,</w:t>
      </w:r>
    </w:p>
    <w:p w:rsidR="00D368C3" w:rsidRPr="00D368C3" w:rsidRDefault="00D368C3" w:rsidP="00D368C3">
      <w:pPr>
        <w:pStyle w:val="Tekstpodstawowy"/>
      </w:pPr>
      <w:r w:rsidRPr="00D368C3">
        <w:t>możliwość zabezpieczenia prawidłowego luzu na obwodzie pomiędzy ościeżem a ościeżnicą.</w:t>
      </w:r>
    </w:p>
    <w:p w:rsidR="00D368C3" w:rsidRPr="00D368C3" w:rsidRDefault="00D368C3" w:rsidP="00D368C3">
      <w:pPr>
        <w:pStyle w:val="Tekstpodstawowy"/>
      </w:pPr>
      <w:r w:rsidRPr="00D368C3">
        <w:t>Wyniki badań powinny być porównane z wymaganiami podanymi w odpowiednich szczegółowych specyfikacjach technicznych oraz w pkt. 5 niniejszej specyfikacji i odnotowane w dzienniku budowy a także w formie protokołu kontroli podpisanego przez przedstawicieli inwestora (zamawiającego) oraz wykonawcy.</w:t>
      </w:r>
    </w:p>
    <w:p w:rsidR="00D368C3" w:rsidRPr="00D368C3" w:rsidRDefault="00D368C3" w:rsidP="00FB3D2B">
      <w:pPr>
        <w:pStyle w:val="Nagwek4"/>
      </w:pPr>
      <w:bookmarkStart w:id="71" w:name="page103"/>
      <w:bookmarkEnd w:id="71"/>
      <w:r w:rsidRPr="00D368C3">
        <w:t>Badania materiałów i wyrobów</w:t>
      </w:r>
    </w:p>
    <w:p w:rsidR="00D368C3" w:rsidRPr="00D368C3" w:rsidRDefault="00D368C3" w:rsidP="00D368C3">
      <w:pPr>
        <w:pStyle w:val="Tekstpodstawowy"/>
      </w:pPr>
      <w:r w:rsidRPr="00D368C3">
        <w:t>Przed rozpoczęciem montażu okien i drzwi balkonowych należy sprawdzić:</w:t>
      </w:r>
    </w:p>
    <w:p w:rsidR="00D368C3" w:rsidRPr="00D368C3" w:rsidRDefault="00D368C3" w:rsidP="00D368C3">
      <w:pPr>
        <w:pStyle w:val="Tekstpodstawowy"/>
      </w:pPr>
      <w:r w:rsidRPr="00D368C3">
        <w:t>– zgodność okien i drzwi balkonowych oraz obróbek z aprobatą techniczną lub indywidualną dokumentacją techniczną w zakresie rozwiązań materiałowo-konstrukcyjnych i jakości wykonania,</w:t>
      </w:r>
    </w:p>
    <w:p w:rsidR="00D368C3" w:rsidRPr="00D368C3" w:rsidRDefault="00D368C3" w:rsidP="00D368C3">
      <w:pPr>
        <w:pStyle w:val="Tekstpodstawowy"/>
      </w:pPr>
      <w:r w:rsidRPr="00D368C3">
        <w:t>zgodność okien i drzwi balkonowych oraz obróbek z dokumentacją projektową i niniejszą specyfikacją techniczną,</w:t>
      </w:r>
    </w:p>
    <w:p w:rsidR="003B7065" w:rsidRDefault="00D368C3" w:rsidP="00D368C3">
      <w:pPr>
        <w:pStyle w:val="Tekstpodstawowy"/>
      </w:pPr>
      <w:r w:rsidRPr="00D368C3">
        <w:t>w protokole przyjęcia materiałów na budowę: czy dostawca dostarczył dokumenty świadczące o dopuszczeniu do obrotu i powszechnego lub jed</w:t>
      </w:r>
      <w:r w:rsidR="003B7065">
        <w:t>nostkowego zastosowania wyrobów</w:t>
      </w:r>
    </w:p>
    <w:p w:rsidR="00D368C3" w:rsidRPr="00D368C3" w:rsidRDefault="00D368C3" w:rsidP="00D368C3">
      <w:pPr>
        <w:pStyle w:val="Tekstpodstawowy"/>
      </w:pPr>
      <w:r w:rsidRPr="00D368C3">
        <w:t>używanych w robotach montażowych,</w:t>
      </w:r>
    </w:p>
    <w:p w:rsidR="00D368C3" w:rsidRPr="00D368C3" w:rsidRDefault="00D368C3" w:rsidP="00D368C3">
      <w:pPr>
        <w:pStyle w:val="Tekstpodstawowy"/>
      </w:pPr>
      <w:r w:rsidRPr="00D368C3">
        <w:t>– stan opakowań (oryginalność, szczelność) oraz sposób przechowywania wyrobów i terminy przydatności materiałów uszczelniających.</w:t>
      </w:r>
    </w:p>
    <w:p w:rsidR="00D368C3" w:rsidRPr="00D368C3" w:rsidRDefault="00D368C3" w:rsidP="003742C4">
      <w:pPr>
        <w:pStyle w:val="Nagwek3"/>
      </w:pPr>
      <w:r w:rsidRPr="00D368C3">
        <w:t>Badania w czasie robót</w:t>
      </w:r>
    </w:p>
    <w:p w:rsidR="00D368C3" w:rsidRPr="00D368C3" w:rsidRDefault="00D368C3" w:rsidP="00D368C3">
      <w:pPr>
        <w:pStyle w:val="Tekstpodstawowy"/>
      </w:pPr>
      <w:r w:rsidRPr="00D368C3">
        <w:t>Badania w czasie robót polegają na sprawdzeniu zgodności wykonywania robót montażowych z dokumentacją projektową, wymaganiami niniejszej specyfikacji i kartami technicznymi lub instrukcjami producentów. Badania te w szczególności powinny polegać na sprawdzeniu prawidłowości wykonania:</w:t>
      </w:r>
    </w:p>
    <w:p w:rsidR="00D368C3" w:rsidRPr="00D368C3" w:rsidRDefault="00D368C3" w:rsidP="00D368C3">
      <w:pPr>
        <w:pStyle w:val="Tekstpodstawowy"/>
      </w:pPr>
      <w:r w:rsidRPr="00D368C3">
        <w:t>podparcia progu ościeżnicy,</w:t>
      </w:r>
    </w:p>
    <w:p w:rsidR="00D368C3" w:rsidRPr="00D368C3" w:rsidRDefault="00D368C3" w:rsidP="00D368C3">
      <w:pPr>
        <w:pStyle w:val="Tekstpodstawowy"/>
      </w:pPr>
      <w:r w:rsidRPr="00D368C3">
        <w:t>zamocowania mechanicznego okna lub drzwi balkonowych na całym obwodzie ościeżnicy (zachowania odstępów między łącznikami mechanicznymi),</w:t>
      </w:r>
    </w:p>
    <w:p w:rsidR="00D368C3" w:rsidRPr="00D368C3" w:rsidRDefault="00D368C3" w:rsidP="00D368C3">
      <w:pPr>
        <w:pStyle w:val="Tekstpodstawowy"/>
      </w:pPr>
      <w:r w:rsidRPr="00D368C3">
        <w:t>– izolacji termicznej szczeliny między oknem a ościeżem, ze szczególnym zwróceniem uwagi na wykonanie izolacji pod progiem ościeżnicy,</w:t>
      </w:r>
    </w:p>
    <w:p w:rsidR="00D368C3" w:rsidRPr="00D368C3" w:rsidRDefault="00D368C3" w:rsidP="00D368C3">
      <w:pPr>
        <w:pStyle w:val="Tekstpodstawowy"/>
      </w:pPr>
      <w:r w:rsidRPr="00D368C3">
        <w:t>– uszczelnienia zewnętrznego i wewnętrznego szczeliny między oknem a ościeżem, ze szczególnym uwzględnieniem rodzaju zastosowanych materiałów uszczelniających i przestrzegania zaleceń technologicznych,</w:t>
      </w:r>
    </w:p>
    <w:p w:rsidR="00D368C3" w:rsidRPr="00D368C3" w:rsidRDefault="00D368C3" w:rsidP="00D368C3">
      <w:pPr>
        <w:pStyle w:val="Tekstpodstawowy"/>
      </w:pPr>
      <w:r w:rsidRPr="00D368C3">
        <w:t>obróbek progu drzwi balkonowych,</w:t>
      </w:r>
    </w:p>
    <w:p w:rsidR="00D368C3" w:rsidRPr="00D368C3" w:rsidRDefault="00D368C3" w:rsidP="00D368C3">
      <w:pPr>
        <w:pStyle w:val="Tekstpodstawowy"/>
      </w:pPr>
      <w:r w:rsidRPr="00D368C3">
        <w:t>osadzenia parapetu zewnętrznego i wewnętrznego.</w:t>
      </w:r>
    </w:p>
    <w:p w:rsidR="00D368C3" w:rsidRPr="00D368C3" w:rsidRDefault="00D368C3" w:rsidP="00D368C3">
      <w:pPr>
        <w:pStyle w:val="Tekstpodstawowy"/>
      </w:pPr>
      <w:r w:rsidRPr="00D368C3">
        <w:t>Wyniki badań powinny być porównane z wymaganiami podanymi w pkt. 5 niniejszej specyfikacji, odnotowane w formie protokołu kontroli, wpisane do dziennika budowy i akceptowane przez inspektora nadzoru.</w:t>
      </w:r>
    </w:p>
    <w:p w:rsidR="00D368C3" w:rsidRPr="00D368C3" w:rsidRDefault="00D368C3" w:rsidP="003742C4">
      <w:pPr>
        <w:pStyle w:val="Nagwek3"/>
      </w:pPr>
      <w:r w:rsidRPr="00D368C3">
        <w:t>Badania w czasie odbioru robót</w:t>
      </w:r>
    </w:p>
    <w:p w:rsidR="00D368C3" w:rsidRPr="00D368C3" w:rsidRDefault="00D368C3" w:rsidP="00D368C3">
      <w:pPr>
        <w:pStyle w:val="Tekstpodstawowy"/>
      </w:pPr>
      <w:r w:rsidRPr="00D368C3">
        <w:t>Badania w czasie odbioru robót przeprowadza się celem oceny czy spełnione zostały wszystkie wymagania dotyczące montażu okien i/lub drzwi balkonowych, w szczególności w zakresie:</w:t>
      </w:r>
    </w:p>
    <w:p w:rsidR="00D368C3" w:rsidRPr="00D368C3" w:rsidRDefault="00D368C3" w:rsidP="00D368C3">
      <w:pPr>
        <w:pStyle w:val="Tekstpodstawowy"/>
      </w:pPr>
      <w:r w:rsidRPr="00D368C3">
        <w:t>zgodności z dokumentacją projektową, specyfikacją techniczną (szczegółową) wraz z wprowadzonymi zmianami naniesionymi w dokumentacji powykonawczej,</w:t>
      </w:r>
    </w:p>
    <w:p w:rsidR="00D368C3" w:rsidRPr="00D368C3" w:rsidRDefault="00D368C3" w:rsidP="00D368C3">
      <w:pPr>
        <w:pStyle w:val="Tekstpodstawowy"/>
      </w:pPr>
      <w:r w:rsidRPr="00D368C3">
        <w:t>jakości zastosowanych materiałów i wyrobów,</w:t>
      </w:r>
    </w:p>
    <w:p w:rsidR="00D368C3" w:rsidRPr="00D368C3" w:rsidRDefault="00D368C3" w:rsidP="00D368C3">
      <w:pPr>
        <w:pStyle w:val="Tekstpodstawowy"/>
      </w:pPr>
      <w:r w:rsidRPr="00D368C3">
        <w:t>prawidłowości oceny robót poprzedzających wykonanie montażu,</w:t>
      </w:r>
    </w:p>
    <w:p w:rsidR="00D368C3" w:rsidRPr="00D368C3" w:rsidRDefault="00D368C3" w:rsidP="00D368C3">
      <w:pPr>
        <w:pStyle w:val="Tekstpodstawowy"/>
      </w:pPr>
      <w:r w:rsidRPr="00D368C3">
        <w:t>jakości robót montażowych.</w:t>
      </w:r>
    </w:p>
    <w:p w:rsidR="00D368C3" w:rsidRPr="00D368C3" w:rsidRDefault="00D368C3" w:rsidP="00D368C3">
      <w:pPr>
        <w:pStyle w:val="Tekstpodstawowy"/>
      </w:pPr>
      <w:r w:rsidRPr="00D368C3">
        <w:t>Przy badaniach w czasie odbioru robót należy wykorzystywać wyniki badań dokonanych przed przystąpieniem do robót i w trakcie ich wykonywania oraz zapisy w dzienniku budowy dotyczące wykonanych robót.</w:t>
      </w:r>
    </w:p>
    <w:p w:rsidR="00D368C3" w:rsidRPr="00D368C3" w:rsidRDefault="00D368C3" w:rsidP="00D368C3">
      <w:pPr>
        <w:pStyle w:val="Tekstpodstawowy"/>
      </w:pPr>
      <w:r w:rsidRPr="00D368C3">
        <w:t>Badania sprawdzające jakość wbudowania okien i/lub drzwi balkonowych, według pkt. 5.4. Warunków technicznych wykonania i odbioru robót budowlanych. Część B – Roboty wykończeniowe, zeszyt 6 „Montaż okien i drzwi balkonowych”, wydanie ITB – 2006 rok:</w:t>
      </w:r>
    </w:p>
    <w:p w:rsidR="00D368C3" w:rsidRPr="00D368C3" w:rsidRDefault="00D368C3" w:rsidP="00D368C3">
      <w:pPr>
        <w:pStyle w:val="Tekstpodstawowy"/>
      </w:pPr>
      <w:r w:rsidRPr="00D368C3">
        <w:t>sprawdzenie zgodności z dokumentacją – powinno być przeprowadzone przez porównanie wykonanych robót z dokumentacją projektową i specyfikacją techniczną wraz ze zmianami naniesionymi w dokumentacji powykonawczej; sprawdzenia zgodności dokonuje się na podstawie oględzin zewnętrznych oraz pomiarów długości i wysokości,</w:t>
      </w:r>
    </w:p>
    <w:p w:rsidR="00D368C3" w:rsidRPr="00D368C3" w:rsidRDefault="00D368C3" w:rsidP="00D368C3">
      <w:pPr>
        <w:pStyle w:val="Tekstpodstawowy"/>
      </w:pPr>
      <w:r w:rsidRPr="00D368C3">
        <w:t>sprawdzenie odchylania od pionu i poziomu – odchylenie od pionu i poziomu przy długości elementu do 3 m nie powinno przekraczać 1,5 mm/m,</w:t>
      </w:r>
    </w:p>
    <w:p w:rsidR="00D368C3" w:rsidRPr="00D368C3" w:rsidRDefault="00D368C3" w:rsidP="00D368C3">
      <w:pPr>
        <w:pStyle w:val="Tekstpodstawowy"/>
      </w:pPr>
      <w:r w:rsidRPr="00D368C3">
        <w:t>sprawdzenie różnicy długości przekątnych ościeżnicy i skrzydeł – różnica długości przekątnych nie powinna być większa od 2 mm przy długości elementów do 2 m i 3 mm przy długości powyżej 2 m,</w:t>
      </w:r>
    </w:p>
    <w:p w:rsidR="00D368C3" w:rsidRPr="00D368C3" w:rsidRDefault="00D368C3" w:rsidP="00D368C3">
      <w:pPr>
        <w:pStyle w:val="Tekstpodstawowy"/>
      </w:pPr>
      <w:r w:rsidRPr="00D368C3">
        <w:t>sprawdzenie prawidłowości otwierania oraz zamykania – otwieranie oraz zamykanie skrzydeł powinno odbywać się płynnie i bez zahamowań, skrzydło nie powinno pod własnym ciężarem samoczynnie zamykać się lub otwierać,</w:t>
      </w:r>
    </w:p>
    <w:p w:rsidR="00D368C3" w:rsidRPr="00D368C3" w:rsidRDefault="00D368C3" w:rsidP="00D368C3">
      <w:pPr>
        <w:pStyle w:val="Tekstpodstawowy"/>
      </w:pPr>
      <w:r w:rsidRPr="00D368C3">
        <w:t>sprawdzenie szczelności – zamknięte skrzydło powinno przylegać równomiernie do ościeżnicy zapewniając szczelność między tymi elementami,</w:t>
      </w:r>
    </w:p>
    <w:p w:rsidR="00D368C3" w:rsidRPr="00D368C3" w:rsidRDefault="00D368C3" w:rsidP="00D368C3">
      <w:pPr>
        <w:pStyle w:val="Tekstpodstawowy"/>
      </w:pPr>
      <w:r w:rsidRPr="00D368C3">
        <w:t>sprawdzenie prawidłowości regulacji okuć.</w:t>
      </w:r>
    </w:p>
    <w:p w:rsidR="00D368C3" w:rsidRPr="00D368C3" w:rsidRDefault="00D368C3" w:rsidP="00D368C3">
      <w:pPr>
        <w:pStyle w:val="Tekstpodstawowy"/>
      </w:pPr>
      <w:r w:rsidRPr="00D368C3">
        <w:t>Wyniki badań powinny być porównane z wymaganiami podanymi w pkt. 5. oraz opisane w dzienniku budowy i protokole podpisanym przez przedstawicieli inwestora (zamawiającego) oraz wykonawcy.</w:t>
      </w:r>
    </w:p>
    <w:p w:rsidR="00D368C3" w:rsidRPr="00D368C3" w:rsidRDefault="00D368C3" w:rsidP="003742C4">
      <w:pPr>
        <w:pStyle w:val="Nagwek2"/>
      </w:pPr>
      <w:r w:rsidRPr="00D368C3">
        <w:t>WYMAGANIA DOTYCZĄCE PRZEDMIARU I OBMIARU ROBÓT</w:t>
      </w:r>
    </w:p>
    <w:p w:rsidR="00D368C3" w:rsidRPr="00D368C3" w:rsidRDefault="00D368C3" w:rsidP="003742C4">
      <w:pPr>
        <w:pStyle w:val="Nagwek3"/>
      </w:pPr>
      <w:r w:rsidRPr="00D368C3">
        <w:t>Ogólne zasady przedmiaru i obmiaru podano w ST „Wymagania ogólne” pkt 7</w:t>
      </w:r>
    </w:p>
    <w:p w:rsidR="003B7065" w:rsidRDefault="00D368C3" w:rsidP="003742C4">
      <w:pPr>
        <w:pStyle w:val="Nagwek3"/>
      </w:pPr>
      <w:r w:rsidRPr="00D368C3">
        <w:t xml:space="preserve">Szczegółowe zasady obmiaru robót montażowych okien i drzwi Powierzchnię okien i drzwi oblicza się w metrach kwadratowych: </w:t>
      </w:r>
    </w:p>
    <w:p w:rsidR="00D368C3" w:rsidRPr="00D368C3" w:rsidRDefault="00D368C3" w:rsidP="003B7065">
      <w:pPr>
        <w:pStyle w:val="Tekstpodstawowy"/>
      </w:pPr>
      <w:r w:rsidRPr="00D368C3">
        <w:t>Wariant I</w:t>
      </w:r>
    </w:p>
    <w:p w:rsidR="00D368C3" w:rsidRPr="00D368C3" w:rsidRDefault="00D368C3" w:rsidP="003B7065">
      <w:pPr>
        <w:pStyle w:val="Tekstpodstawowy"/>
      </w:pPr>
      <w:r w:rsidRPr="00D368C3">
        <w:t>w świetle ościeżnic, a w przypadku braku ościeżnic w świetle zakrywanych otworów.</w:t>
      </w:r>
    </w:p>
    <w:p w:rsidR="00D368C3" w:rsidRPr="00D368C3" w:rsidRDefault="00D368C3" w:rsidP="00D368C3">
      <w:pPr>
        <w:pStyle w:val="Tekstpodstawowy"/>
      </w:pPr>
      <w:bookmarkStart w:id="72" w:name="page104"/>
      <w:bookmarkEnd w:id="72"/>
      <w:r w:rsidRPr="00D368C3">
        <w:t>Wariant II</w:t>
      </w:r>
    </w:p>
    <w:p w:rsidR="00D368C3" w:rsidRPr="00D368C3" w:rsidRDefault="00D368C3" w:rsidP="00D368C3">
      <w:pPr>
        <w:pStyle w:val="Tekstpodstawowy"/>
      </w:pPr>
      <w:r w:rsidRPr="00D368C3">
        <w:t>w świetle zakrywanych otworów.</w:t>
      </w:r>
    </w:p>
    <w:p w:rsidR="00D368C3" w:rsidRPr="00D368C3" w:rsidRDefault="00D368C3" w:rsidP="003742C4">
      <w:pPr>
        <w:pStyle w:val="Nagwek2"/>
      </w:pPr>
      <w:r w:rsidRPr="00D368C3">
        <w:t>8. SPOSÓB ODBIORU ROBÓT</w:t>
      </w:r>
    </w:p>
    <w:p w:rsidR="00D368C3" w:rsidRPr="00D368C3" w:rsidRDefault="00D368C3" w:rsidP="003742C4">
      <w:pPr>
        <w:pStyle w:val="Nagwek3"/>
      </w:pPr>
      <w:r w:rsidRPr="00D368C3">
        <w:t>Ogólne zasady odbioru robót podano w ST „Wymagania ogólne” pkt 8</w:t>
      </w:r>
    </w:p>
    <w:p w:rsidR="00D368C3" w:rsidRPr="00D368C3" w:rsidRDefault="00D368C3" w:rsidP="003742C4">
      <w:pPr>
        <w:pStyle w:val="Nagwek3"/>
      </w:pPr>
      <w:r w:rsidRPr="00D368C3">
        <w:lastRenderedPageBreak/>
        <w:t>Odbiór robót zanikających i ulegających zakryciu</w:t>
      </w:r>
    </w:p>
    <w:p w:rsidR="00D368C3" w:rsidRPr="00D368C3" w:rsidRDefault="00D368C3" w:rsidP="00D368C3">
      <w:pPr>
        <w:pStyle w:val="Tekstpodstawowy"/>
      </w:pPr>
      <w:r w:rsidRPr="00D368C3">
        <w:t>Przy wbudowywaniu okien i/lub drzwi balkonowych elementami ulegającymi zakryciu są mocowanie ościeżnicy na całym obwodzie oraz izolacja termiczna i uszczelnienie (zewnętrzne, wewnętrzne) szczeliny między oknem a ościeżem. Odbiór tych prac musi być dokonany w trakcie montażu okien i drzwi balkonowych.</w:t>
      </w:r>
    </w:p>
    <w:p w:rsidR="00D368C3" w:rsidRPr="00D368C3" w:rsidRDefault="00D368C3" w:rsidP="00D368C3">
      <w:pPr>
        <w:pStyle w:val="Tekstpodstawowy"/>
      </w:pPr>
      <w:r w:rsidRPr="00D368C3">
        <w:t>W trakcie odbioru należy przeprowadzić badania wymienione w pkt. 6.3. niniejszej specyfikacji, a wyniki tych badań porównać z wymaganiami określonymi w pkt. 5.3. i 5.5. niniejszej specyfikacji.</w:t>
      </w:r>
    </w:p>
    <w:p w:rsidR="00D368C3" w:rsidRPr="00D368C3" w:rsidRDefault="00D368C3" w:rsidP="00D368C3">
      <w:pPr>
        <w:pStyle w:val="Tekstpodstawowy"/>
      </w:pPr>
      <w:r w:rsidRPr="00D368C3">
        <w:t>Jeżeli wszystkie pomiary i badania dały wynik pozytywny można uznać zamocowanie, uszczelnienie i izolację okna lub drzwi balkonowych za wykonane prawidłowo, tj. zgodnie z dokumentacją projektową oraz specyfikacją techniczną (szczegółową) i zezwolić na przystąpienie do dalszych prac (obsadzenie parapetów zewnętrznych i wewnętrznych, otynkowanie ościeży, montaż listew maskujących).</w:t>
      </w:r>
    </w:p>
    <w:p w:rsidR="00D368C3" w:rsidRPr="00D368C3" w:rsidRDefault="00D368C3" w:rsidP="00D368C3">
      <w:pPr>
        <w:pStyle w:val="Tekstpodstawowy"/>
      </w:pPr>
      <w:r w:rsidRPr="00D368C3">
        <w:t>Jeżeli chociaż jeden wynik badania jest negatywny prace ulegające zakryciu nie powinny być odebrane. W takim przypadku należy ustalić zakres prac i rodzaje materiałów koniecznych do usunięcia nieprawidłowości. Po wykonaniu ustalonego zakresu prac należy ponownie przeprowadzić badania.</w:t>
      </w:r>
    </w:p>
    <w:p w:rsidR="00D368C3" w:rsidRPr="00D368C3" w:rsidRDefault="00D368C3" w:rsidP="00D368C3">
      <w:pPr>
        <w:pStyle w:val="Tekstpodstawowy"/>
      </w:pPr>
      <w:r w:rsidRPr="00D368C3">
        <w:t>Wszystkie ustalenia związane z dokonanym odbiorem robót ulegających zakryciu należy zapisać w dzienniku budowy lub protokole podpisanym przez przedstawicieli inwestora (inspektor nadzoru) i wykonawcy (kierownik budowy).</w:t>
      </w:r>
    </w:p>
    <w:p w:rsidR="00D368C3" w:rsidRPr="00D368C3" w:rsidRDefault="00D368C3" w:rsidP="003742C4">
      <w:pPr>
        <w:pStyle w:val="Nagwek3"/>
      </w:pPr>
      <w:r w:rsidRPr="00D368C3">
        <w:t>Odbiór częściowy</w:t>
      </w:r>
    </w:p>
    <w:p w:rsidR="00D368C3" w:rsidRPr="00D368C3" w:rsidRDefault="00D368C3" w:rsidP="00D368C3">
      <w:pPr>
        <w:pStyle w:val="Tekstpodstawowy"/>
      </w:pPr>
      <w:r w:rsidRPr="00D368C3">
        <w:t>Odbiór częściowy polega na ocenie ilości i jakości wykonanej części robót. Odbioru częściowego robót dokonuje się dla zakresu określonego w dokumentach umownych, według zasad jak przy odbiorze ostatecznym robót.</w:t>
      </w:r>
    </w:p>
    <w:p w:rsidR="00D368C3" w:rsidRPr="00D368C3" w:rsidRDefault="00D368C3" w:rsidP="00D368C3">
      <w:pPr>
        <w:pStyle w:val="Tekstpodstawowy"/>
      </w:pPr>
      <w:r w:rsidRPr="00D368C3">
        <w:t>Celem odbioru częściowego jest wczesne wykrycie ewentualnych usterek w realizowanych robotach i ich usunięcie przed odbiorem końcowym.</w:t>
      </w:r>
    </w:p>
    <w:p w:rsidR="00D368C3" w:rsidRPr="00D368C3" w:rsidRDefault="00D368C3" w:rsidP="00D368C3">
      <w:pPr>
        <w:pStyle w:val="Tekstpodstawowy"/>
      </w:pPr>
      <w:r w:rsidRPr="00D368C3">
        <w:t>Odbiór częściowy robót jest dokonywany przez inspektora nadzoru w obecności kierownika budowy.</w:t>
      </w:r>
    </w:p>
    <w:p w:rsidR="00D368C3" w:rsidRPr="00D368C3" w:rsidRDefault="00D368C3" w:rsidP="00D368C3">
      <w:pPr>
        <w:pStyle w:val="Tekstpodstawowy"/>
      </w:pPr>
      <w:r w:rsidRPr="00D368C3">
        <w:t>Protokół odbioru częściowego jest podstawą do dokonania częściowego rozliczenia robót (jeżeli umowa taką formę przewiduje).</w:t>
      </w:r>
    </w:p>
    <w:p w:rsidR="00D368C3" w:rsidRPr="00D368C3" w:rsidRDefault="00D368C3" w:rsidP="003742C4">
      <w:pPr>
        <w:pStyle w:val="Nagwek3"/>
      </w:pPr>
      <w:r w:rsidRPr="00D368C3">
        <w:t>Odbiór ostateczny (końcowy)</w:t>
      </w:r>
    </w:p>
    <w:p w:rsidR="00D368C3" w:rsidRPr="00D368C3" w:rsidRDefault="00D368C3" w:rsidP="00D368C3">
      <w:pPr>
        <w:pStyle w:val="Tekstpodstawowy"/>
      </w:pPr>
      <w:r w:rsidRPr="00D368C3">
        <w:t>Odbiór końcowy stanowi ostateczną ocenę rzeczywistego wykonania robót w odniesieniu do ich zakresu (ilości), jakości i zgodności z dokumentacją projektową.</w:t>
      </w:r>
    </w:p>
    <w:p w:rsidR="00D368C3" w:rsidRPr="00D368C3" w:rsidRDefault="00D368C3" w:rsidP="00D368C3">
      <w:pPr>
        <w:pStyle w:val="Tekstpodstawowy"/>
      </w:pPr>
      <w:r w:rsidRPr="00D368C3">
        <w:t>Odbiór ostateczny przeprowadza komisja powołana przez zamawiającego, na podstawie przedłożonych dokumentów, wyników badań oraz dokonanej oceny wizualnej.</w:t>
      </w:r>
    </w:p>
    <w:p w:rsidR="00D368C3" w:rsidRPr="00D368C3" w:rsidRDefault="00D368C3" w:rsidP="00D368C3">
      <w:pPr>
        <w:pStyle w:val="Tekstpodstawowy"/>
      </w:pPr>
      <w:r w:rsidRPr="00D368C3">
        <w:t>Zasady i terminy powoływania komisji oraz czas jej działania powinna określać umowa.</w:t>
      </w:r>
    </w:p>
    <w:p w:rsidR="00D368C3" w:rsidRPr="00D368C3" w:rsidRDefault="00D368C3" w:rsidP="00D368C3">
      <w:pPr>
        <w:pStyle w:val="Tekstpodstawowy"/>
      </w:pPr>
      <w:r w:rsidRPr="00D368C3">
        <w:t>Wykonawca robót obowiązany jest przedłożyć komisji następujące dokumenty:</w:t>
      </w:r>
    </w:p>
    <w:p w:rsidR="00D368C3" w:rsidRPr="00D368C3" w:rsidRDefault="00D368C3" w:rsidP="00D368C3">
      <w:pPr>
        <w:pStyle w:val="Tekstpodstawowy"/>
      </w:pPr>
      <w:r w:rsidRPr="00D368C3">
        <w:t>–   dokumentację projektową z naniesionymi zmianami dokonanymi w toku wykonywania robót,</w:t>
      </w:r>
    </w:p>
    <w:p w:rsidR="00D368C3" w:rsidRPr="00D368C3" w:rsidRDefault="00D368C3" w:rsidP="00D368C3">
      <w:pPr>
        <w:pStyle w:val="Tekstpodstawowy"/>
      </w:pPr>
      <w:r w:rsidRPr="00D368C3">
        <w:t>–   szczegółowe specyfikacje techniczne ze zmianami wprowadzonymi w trakcie wykonywania robót,</w:t>
      </w:r>
    </w:p>
    <w:p w:rsidR="00D368C3" w:rsidRPr="00D368C3" w:rsidRDefault="00D368C3" w:rsidP="00D368C3">
      <w:pPr>
        <w:pStyle w:val="Tekstpodstawowy"/>
      </w:pPr>
      <w:r w:rsidRPr="00D368C3">
        <w:t>–   dziennik budowy i książki obmiarów z zapisami dokonywanymi w toku prowadzonych robót,</w:t>
      </w:r>
    </w:p>
    <w:p w:rsidR="00D368C3" w:rsidRPr="00D368C3" w:rsidRDefault="00D368C3" w:rsidP="00D368C3">
      <w:pPr>
        <w:pStyle w:val="Tekstpodstawowy"/>
      </w:pPr>
      <w:r w:rsidRPr="00D368C3">
        <w:t>–   dokumenty świadczące o dopuszczeniu do obrotu i powszechnego zastosowania użytych materiałów i wyrobów budowlanych,</w:t>
      </w:r>
    </w:p>
    <w:p w:rsidR="00D368C3" w:rsidRPr="00D368C3" w:rsidRDefault="00D368C3" w:rsidP="00D368C3">
      <w:pPr>
        <w:pStyle w:val="Tekstpodstawowy"/>
      </w:pPr>
      <w:r w:rsidRPr="00D368C3">
        <w:t>–   protokoły odbioru robót ulegających zakryciu,</w:t>
      </w:r>
    </w:p>
    <w:p w:rsidR="00D368C3" w:rsidRPr="00D368C3" w:rsidRDefault="00D368C3" w:rsidP="00D368C3">
      <w:pPr>
        <w:pStyle w:val="Tekstpodstawowy"/>
      </w:pPr>
      <w:r w:rsidRPr="00D368C3">
        <w:t>–   protokoły odbiorów częściowych,</w:t>
      </w:r>
    </w:p>
    <w:p w:rsidR="00D368C3" w:rsidRPr="00D368C3" w:rsidRDefault="00D368C3" w:rsidP="00D368C3">
      <w:pPr>
        <w:pStyle w:val="Tekstpodstawowy"/>
      </w:pPr>
      <w:r w:rsidRPr="00D368C3">
        <w:t>–   karty techniczne lub instrukcje producentów odnoszące się do zastosowanych materiałów,</w:t>
      </w:r>
    </w:p>
    <w:p w:rsidR="00D368C3" w:rsidRPr="00D368C3" w:rsidRDefault="00D368C3" w:rsidP="00D368C3">
      <w:pPr>
        <w:pStyle w:val="Tekstpodstawowy"/>
      </w:pPr>
      <w:r w:rsidRPr="00D368C3">
        <w:t>–   wyniki ewentualnych badań laboratoryjnych i ekspertyz dokonanych na wniosek jednej ze stron umowy.</w:t>
      </w:r>
    </w:p>
    <w:p w:rsidR="00D368C3" w:rsidRPr="00D368C3" w:rsidRDefault="00D368C3" w:rsidP="00D368C3">
      <w:pPr>
        <w:pStyle w:val="Tekstpodstawowy"/>
      </w:pPr>
      <w:r w:rsidRPr="00D368C3">
        <w:t>W toku odbioru komisja obowiązana jest zapoznać się przedłożonymi dokumentami, przeprowadzić badania zgodnie z wytycznymi podanymi w pkt. 6.4 niniejszej ST, porównać je z wymaganiami podanymi w dokumentacji projektowej i w pkt. 5. niniejszej specyfikacji technicznej oraz dokonać oceny wizualnej.</w:t>
      </w:r>
    </w:p>
    <w:p w:rsidR="00D368C3" w:rsidRPr="00D368C3" w:rsidRDefault="00D368C3" w:rsidP="00D368C3">
      <w:pPr>
        <w:pStyle w:val="Tekstpodstawowy"/>
      </w:pPr>
      <w:r w:rsidRPr="00D368C3">
        <w:t>Montaż okien i/lub drzwi balkonowych powinien być odebrany, jeżeli wszystkie wyniki badań są pozytywne, a dostarczone przez wykonawcę dokumenty są kompletne i prawidłowe pod względem merytorycznym.</w:t>
      </w:r>
    </w:p>
    <w:p w:rsidR="00D368C3" w:rsidRPr="00D368C3" w:rsidRDefault="00D368C3" w:rsidP="00D368C3">
      <w:pPr>
        <w:pStyle w:val="Tekstpodstawowy"/>
      </w:pPr>
      <w:r w:rsidRPr="00D368C3">
        <w:t>Jeżeli chociażby jeden wynik badań był negatywny okna i/lub drzwi balkonowe nie powinny być przyjęte. W takim przypadku należy przyjąć jedno z następujących rozwiązań:</w:t>
      </w:r>
    </w:p>
    <w:p w:rsidR="00D368C3" w:rsidRPr="00D368C3" w:rsidRDefault="00D368C3" w:rsidP="00D368C3">
      <w:pPr>
        <w:pStyle w:val="Tekstpodstawowy"/>
      </w:pPr>
      <w:r w:rsidRPr="00D368C3">
        <w:t>– jeżeli to możliwe należy ustalić zakres prac korygujących (np. wskazać na konieczność regulacji okuć), usunąć niezgodności robót montażowych z wymaganiami określonymi w dokumentacji projektowej i w pkt. 5. niniejszej specyfikacji technicznej oraz przedstawić okna i/lub drzwi balkonowe ponownie do odbioru,</w:t>
      </w:r>
    </w:p>
    <w:p w:rsidR="00D368C3" w:rsidRPr="00D368C3" w:rsidRDefault="00D368C3" w:rsidP="00D368C3">
      <w:pPr>
        <w:pStyle w:val="Tekstpodstawowy"/>
      </w:pPr>
      <w:r w:rsidRPr="00D368C3">
        <w:t>– jeżeli odchylenia od wymagań nie zagrażają bezpieczeństwu użytkownika, funkcjonalności i trwałości okien i drzwi balkonowych zamawiający może wyrazić zgodę na dokonanie odbioru końcowego z jednoczesnym obniżeniem wartości wynagrodzenia w stosunku do ustaleń umownych,</w:t>
      </w:r>
    </w:p>
    <w:p w:rsidR="00D368C3" w:rsidRPr="00D368C3" w:rsidRDefault="00D368C3" w:rsidP="00D368C3">
      <w:pPr>
        <w:pStyle w:val="Tekstpodstawowy"/>
      </w:pPr>
      <w:r w:rsidRPr="00D368C3">
        <w:t>– w przypadku, gdy nie są możliwe podane wyżej rozwiązania wykonawca zobowiązany jest do demontażu wadliwie wbudowanych okien i/lub drzwi balkonowych, zamontowania ich ponownie i powtórnego zgłoszenia do odbioru.</w:t>
      </w:r>
    </w:p>
    <w:p w:rsidR="00D368C3" w:rsidRPr="00D368C3" w:rsidRDefault="00D368C3" w:rsidP="00D368C3">
      <w:pPr>
        <w:pStyle w:val="Tekstpodstawowy"/>
      </w:pPr>
      <w:r w:rsidRPr="00D368C3">
        <w:t>W przypadku niekompletności dokumentów odbiór może być dokonany po ich uzupełnieniu.</w:t>
      </w:r>
    </w:p>
    <w:p w:rsidR="00D368C3" w:rsidRPr="00D368C3" w:rsidRDefault="00D368C3" w:rsidP="00D368C3">
      <w:pPr>
        <w:pStyle w:val="Tekstpodstawowy"/>
      </w:pPr>
      <w:r w:rsidRPr="00D368C3">
        <w:t>Z czynności odbioru sporządza się protokół podpisany przez przedstawicieli zamawiającego i wykonawcy. Protokół powinien zawierać:</w:t>
      </w:r>
    </w:p>
    <w:p w:rsidR="00D368C3" w:rsidRPr="00D368C3" w:rsidRDefault="00D368C3" w:rsidP="00D368C3">
      <w:pPr>
        <w:pStyle w:val="Tekstpodstawowy"/>
      </w:pPr>
      <w:r w:rsidRPr="00D368C3">
        <w:t>ustalenia podjęte w trakcie prac komisji,</w:t>
      </w:r>
    </w:p>
    <w:p w:rsidR="00D368C3" w:rsidRPr="00D368C3" w:rsidRDefault="00D368C3" w:rsidP="00D368C3">
      <w:pPr>
        <w:pStyle w:val="Tekstpodstawowy"/>
      </w:pPr>
      <w:r w:rsidRPr="00D368C3">
        <w:t>ocenę wyników badań,</w:t>
      </w:r>
    </w:p>
    <w:p w:rsidR="00D368C3" w:rsidRPr="00D368C3" w:rsidRDefault="00D368C3" w:rsidP="00D368C3">
      <w:pPr>
        <w:pStyle w:val="Tekstpodstawowy"/>
      </w:pPr>
      <w:r w:rsidRPr="00D368C3">
        <w:t>wykaz wad i usterek ze wskazaniem sposobu ich usunięcia,</w:t>
      </w:r>
    </w:p>
    <w:p w:rsidR="00D368C3" w:rsidRDefault="00D368C3" w:rsidP="00D368C3">
      <w:pPr>
        <w:pStyle w:val="Tekstpodstawowy"/>
      </w:pPr>
      <w:r w:rsidRPr="00D368C3">
        <w:t>stwierdzenie zgodności lub niezgodności wykonania montażu okien i/lub drzwi balkonowych z zamówieniem.</w:t>
      </w:r>
    </w:p>
    <w:p w:rsidR="00D368C3" w:rsidRPr="00D368C3" w:rsidRDefault="00D368C3" w:rsidP="00D368C3">
      <w:pPr>
        <w:pStyle w:val="Tekstpodstawowy"/>
      </w:pPr>
      <w:bookmarkStart w:id="73" w:name="page105"/>
      <w:bookmarkEnd w:id="73"/>
      <w:r w:rsidRPr="00D368C3">
        <w:t>Protokół odbioru końcowego jest podstawą do dokonania rozliczenia końcowego pomiędzy zamawiającym a wykonawcą.</w:t>
      </w:r>
    </w:p>
    <w:p w:rsidR="00D368C3" w:rsidRPr="00D368C3" w:rsidRDefault="00D368C3" w:rsidP="003742C4">
      <w:pPr>
        <w:pStyle w:val="Nagwek3"/>
      </w:pPr>
      <w:r w:rsidRPr="00D368C3">
        <w:t>Odbiór po upływie okresu rękojmi i gwarancji</w:t>
      </w:r>
    </w:p>
    <w:p w:rsidR="00D368C3" w:rsidRPr="00D368C3" w:rsidRDefault="00D368C3" w:rsidP="00D368C3">
      <w:pPr>
        <w:pStyle w:val="Tekstpodstawowy"/>
      </w:pPr>
      <w:r w:rsidRPr="00D368C3">
        <w:t>Celem odbioru po okresie rękojmi i gwarancji jest ocena stanu okien i/lub drzwi balkonowych po użytkowaniu w tym okresie oraz ocena wykonywanych w tym czasie ewentualnych robót poprawkowych, związanych z usuwaniem zgłoszonych wad.</w:t>
      </w:r>
    </w:p>
    <w:p w:rsidR="00D368C3" w:rsidRPr="00D368C3" w:rsidRDefault="00D368C3" w:rsidP="00D368C3">
      <w:pPr>
        <w:pStyle w:val="Tekstpodstawowy"/>
      </w:pPr>
      <w:r w:rsidRPr="00D368C3">
        <w:t>Odbiór po upływie okresu rękojmi i gwarancji jest dokonywany na podstawie oceny wizualnej oraz sprawdzenia prawidłowości otwierania oraz zamykania okien i/lub drzwi balkonowych, z uwzględnieniem zasad opisanych w pkt. 8.4. „Odbiór ostateczny (końcowy)”.</w:t>
      </w:r>
    </w:p>
    <w:p w:rsidR="00D368C3" w:rsidRPr="00D368C3" w:rsidRDefault="00D368C3" w:rsidP="00D368C3">
      <w:pPr>
        <w:pStyle w:val="Tekstpodstawowy"/>
      </w:pPr>
      <w:r w:rsidRPr="00D368C3">
        <w:t>Pozytywny wynik odbioru pogwarancyjnego jest podstawą do zwrotu kaucji gwarancyjnej, negatywny do dokonania potrąceń wynikających z obniżonej jakości robót.</w:t>
      </w:r>
    </w:p>
    <w:p w:rsidR="00D368C3" w:rsidRPr="00D368C3" w:rsidRDefault="00D368C3" w:rsidP="00D368C3">
      <w:pPr>
        <w:pStyle w:val="Tekstpodstawowy"/>
      </w:pPr>
      <w:r w:rsidRPr="00D368C3">
        <w:t>Przed upływem okresu gwarancyjnego zamawiający powinien zgłosić wykonawcy wszystkie zauważone wady w zamontowanych oknach i/lub drzwiach balkonowych.</w:t>
      </w:r>
    </w:p>
    <w:p w:rsidR="00D368C3" w:rsidRPr="00D368C3" w:rsidRDefault="00D368C3" w:rsidP="003742C4">
      <w:pPr>
        <w:pStyle w:val="Nagwek2"/>
      </w:pPr>
      <w:r w:rsidRPr="00D368C3">
        <w:t>PODSTAWA ROZLICZENIA ROBÓT PODSTAWOWYCH, TYMCZASOWYCH I PRAC TOWARZYSZĄCYCH</w:t>
      </w:r>
    </w:p>
    <w:p w:rsidR="00D368C3" w:rsidRPr="00D368C3" w:rsidRDefault="00D368C3" w:rsidP="003742C4">
      <w:pPr>
        <w:pStyle w:val="Nagwek3"/>
      </w:pPr>
      <w:r w:rsidRPr="00D368C3">
        <w:t>Ogólne ustalenia dotyczące podstawy rozliczenia robót podano w ST „Wymagania ogólne” pkt 9</w:t>
      </w:r>
    </w:p>
    <w:p w:rsidR="00D368C3" w:rsidRPr="00D368C3" w:rsidRDefault="00D368C3" w:rsidP="003742C4">
      <w:pPr>
        <w:pStyle w:val="Nagwek3"/>
      </w:pPr>
      <w:r w:rsidRPr="00D368C3">
        <w:t>Zasady rozliczenia i płatności</w:t>
      </w:r>
    </w:p>
    <w:p w:rsidR="00D368C3" w:rsidRPr="00D368C3" w:rsidRDefault="00D368C3" w:rsidP="00D368C3">
      <w:pPr>
        <w:pStyle w:val="Tekstpodstawowy"/>
      </w:pPr>
      <w:r w:rsidRPr="00D368C3">
        <w:t>Rozliczenie montażu okien i/lub drzwi może być dokonane jednorazowo po wykonaniu pełnego zakresu robót i ich końcowym odbiorze lub etapami określonymi w umowie, po dokonaniu odbiorów częściowych robót.</w:t>
      </w:r>
    </w:p>
    <w:p w:rsidR="00D368C3" w:rsidRPr="00D368C3" w:rsidRDefault="00D368C3" w:rsidP="00D368C3">
      <w:pPr>
        <w:pStyle w:val="Tekstpodstawowy"/>
      </w:pPr>
      <w:r w:rsidRPr="00D368C3">
        <w:t>Ostateczne rozliczenie umowy pomiędzy zamawiającym a wykonawcą następuje po dokonaniu odbioru pogwarancyjnego.</w:t>
      </w:r>
    </w:p>
    <w:p w:rsidR="00D368C3" w:rsidRPr="00D368C3" w:rsidRDefault="00D368C3" w:rsidP="003742C4">
      <w:pPr>
        <w:pStyle w:val="Nagwek3"/>
      </w:pPr>
      <w:r w:rsidRPr="00D368C3">
        <w:t>Podstawy rozliczenia wykonanego i odebranego zakresu montażu okien i/lub drzwi balkonowych</w:t>
      </w:r>
    </w:p>
    <w:p w:rsidR="00D368C3" w:rsidRPr="00D368C3" w:rsidRDefault="00D368C3" w:rsidP="00D368C3">
      <w:pPr>
        <w:pStyle w:val="Tekstpodstawowy"/>
      </w:pPr>
      <w:r w:rsidRPr="00D368C3">
        <w:t xml:space="preserve">Podstawy rozliczenia montażu okien i/lub drzwi stanowią określone w dokumentach umownych (kosztorysie ofertowym) ceny </w:t>
      </w:r>
      <w:r w:rsidRPr="00D368C3">
        <w:lastRenderedPageBreak/>
        <w:t>jednostkowe i ilości wykonanych robót, potwierdzone przez zamawiającego.</w:t>
      </w:r>
    </w:p>
    <w:p w:rsidR="00D368C3" w:rsidRPr="00D368C3" w:rsidRDefault="00D368C3" w:rsidP="00D368C3">
      <w:pPr>
        <w:pStyle w:val="Tekstpodstawowy"/>
      </w:pPr>
      <w:r w:rsidRPr="00D368C3">
        <w:t>Ceny jednostkowe montażu okien i/lub drzwi uwzględniają:</w:t>
      </w:r>
    </w:p>
    <w:p w:rsidR="00D368C3" w:rsidRPr="00D368C3" w:rsidRDefault="00D368C3" w:rsidP="00D368C3">
      <w:pPr>
        <w:pStyle w:val="Tekstpodstawowy"/>
      </w:pPr>
      <w:r w:rsidRPr="00D368C3">
        <w:t>–   przygotowanie stanowiska roboczego,</w:t>
      </w:r>
    </w:p>
    <w:p w:rsidR="00D368C3" w:rsidRPr="00D368C3" w:rsidRDefault="00D368C3" w:rsidP="00D368C3">
      <w:pPr>
        <w:pStyle w:val="Tekstpodstawowy"/>
      </w:pPr>
      <w:r w:rsidRPr="00D368C3">
        <w:t>–   dostarczenie do stanowiska roboczego materiałów, narzędzi i sprzętu,</w:t>
      </w:r>
    </w:p>
    <w:p w:rsidR="00D368C3" w:rsidRPr="00D368C3" w:rsidRDefault="00D368C3" w:rsidP="00D368C3">
      <w:pPr>
        <w:pStyle w:val="Tekstpodstawowy"/>
      </w:pPr>
      <w:r w:rsidRPr="00D368C3">
        <w:t>–   obsługę sprzętu,</w:t>
      </w:r>
    </w:p>
    <w:p w:rsidR="00D368C3" w:rsidRPr="00D368C3" w:rsidRDefault="00D368C3" w:rsidP="00D368C3">
      <w:pPr>
        <w:pStyle w:val="Tekstpodstawowy"/>
      </w:pPr>
      <w:r w:rsidRPr="00D368C3">
        <w:t>– ustawienie i przestawienie drabin lub lekkich rusztowań przestawnych umożliwiających wykonanie robót na wysokości do 4 m, od poziomu podłogi lub terenu,</w:t>
      </w:r>
    </w:p>
    <w:p w:rsidR="00D368C3" w:rsidRPr="00D368C3" w:rsidRDefault="00D368C3" w:rsidP="00D368C3">
      <w:pPr>
        <w:pStyle w:val="Tekstpodstawowy"/>
      </w:pPr>
      <w:r w:rsidRPr="00D368C3">
        <w:t>–   zabezpieczenie elementów wymagających zabezpieczenia przed zanieczyszczeniem i uszkodzeniem,</w:t>
      </w:r>
    </w:p>
    <w:p w:rsidR="00D368C3" w:rsidRPr="00D368C3" w:rsidRDefault="00D368C3" w:rsidP="00D368C3">
      <w:pPr>
        <w:pStyle w:val="Tekstpodstawowy"/>
      </w:pPr>
      <w:r w:rsidRPr="00D368C3">
        <w:t>–   ocenę i przygotowanie ościeży, zgodnie z wymaganiami dokumentacji projektowej i szczegółowej specyfikacji technicznej,</w:t>
      </w:r>
    </w:p>
    <w:p w:rsidR="00D368C3" w:rsidRPr="00D368C3" w:rsidRDefault="00D368C3" w:rsidP="00D368C3">
      <w:pPr>
        <w:pStyle w:val="Tekstpodstawowy"/>
      </w:pPr>
      <w:r w:rsidRPr="00D368C3">
        <w:t>– obsadzenie ościeżnic wraz z ich uszczelnieniem wewnętrznym, zewnętrznym oraz wykonaniem izolacji termicznej i akustycznej połączenia z ościeżem,</w:t>
      </w:r>
    </w:p>
    <w:p w:rsidR="00D368C3" w:rsidRPr="00D368C3" w:rsidRDefault="00D368C3" w:rsidP="00D368C3">
      <w:pPr>
        <w:pStyle w:val="Tekstpodstawowy"/>
      </w:pPr>
      <w:r w:rsidRPr="00D368C3">
        <w:t>–   obsadzenie parapetów zewnętrznych i wewnętrznych,</w:t>
      </w:r>
    </w:p>
    <w:p w:rsidR="00D368C3" w:rsidRPr="00D368C3" w:rsidRDefault="00D368C3" w:rsidP="00D368C3">
      <w:pPr>
        <w:pStyle w:val="Tekstpodstawowy"/>
      </w:pPr>
      <w:r w:rsidRPr="00D368C3">
        <w:t>–   obrobienie progów drzwi balkonowych,</w:t>
      </w:r>
    </w:p>
    <w:p w:rsidR="00D368C3" w:rsidRPr="00D368C3" w:rsidRDefault="00D368C3" w:rsidP="00D368C3">
      <w:pPr>
        <w:pStyle w:val="Tekstpodstawowy"/>
      </w:pPr>
      <w:r w:rsidRPr="00D368C3">
        <w:t>–   regulacja skrzydeł i okuć,</w:t>
      </w:r>
    </w:p>
    <w:p w:rsidR="00D368C3" w:rsidRPr="00D368C3" w:rsidRDefault="00D368C3" w:rsidP="00D368C3">
      <w:pPr>
        <w:pStyle w:val="Tekstpodstawowy"/>
      </w:pPr>
      <w:r w:rsidRPr="00D368C3">
        <w:t>–   obicie ćwierćwałkami lub listwami maskującymi bądź innymi materiałami wykończeniowymi,</w:t>
      </w:r>
    </w:p>
    <w:p w:rsidR="00D368C3" w:rsidRPr="00D368C3" w:rsidRDefault="00D368C3" w:rsidP="00D368C3">
      <w:pPr>
        <w:pStyle w:val="Tekstpodstawowy"/>
      </w:pPr>
      <w:r w:rsidRPr="00D368C3">
        <w:t>–   usunięcie wad i usterek oraz naprawienie uszkodzeń powstałych w czasie wykonywania robót,</w:t>
      </w:r>
    </w:p>
    <w:p w:rsidR="00D368C3" w:rsidRPr="00D368C3" w:rsidRDefault="00D368C3" w:rsidP="00D368C3">
      <w:pPr>
        <w:pStyle w:val="Tekstpodstawowy"/>
      </w:pPr>
      <w:r w:rsidRPr="00D368C3">
        <w:t>–   oczyszczenie miejsca pracy z materiałów zabezpieczających,</w:t>
      </w:r>
    </w:p>
    <w:p w:rsidR="00D368C3" w:rsidRPr="00D368C3" w:rsidRDefault="00D368C3" w:rsidP="00D368C3">
      <w:pPr>
        <w:pStyle w:val="Tekstpodstawowy"/>
      </w:pPr>
      <w:r w:rsidRPr="00D368C3">
        <w:t>– usunięcie pozostałości, resztek i odpadów materiałów w sposób podany w szczegółowej specyfikacji technicznej (opisać sposób usunięcia pozostałości i odpadów),</w:t>
      </w:r>
    </w:p>
    <w:p w:rsidR="00D368C3" w:rsidRPr="00D368C3" w:rsidRDefault="00D368C3" w:rsidP="00D368C3">
      <w:pPr>
        <w:pStyle w:val="Tekstpodstawowy"/>
      </w:pPr>
      <w:r w:rsidRPr="00D368C3">
        <w:t>–   likwidację stanowiska roboczego,</w:t>
      </w:r>
    </w:p>
    <w:p w:rsidR="00D368C3" w:rsidRPr="00D368C3" w:rsidRDefault="00D368C3" w:rsidP="00D368C3">
      <w:pPr>
        <w:pStyle w:val="Tekstpodstawowy"/>
      </w:pPr>
      <w:r w:rsidRPr="00D368C3">
        <w:t>–   koszty pośrednie, zysk kalkulacyjny i ryzyko.</w:t>
      </w:r>
    </w:p>
    <w:p w:rsidR="00D368C3" w:rsidRPr="00D368C3" w:rsidRDefault="00D368C3" w:rsidP="003742C4">
      <w:pPr>
        <w:pStyle w:val="Nagwek2"/>
      </w:pPr>
      <w:r w:rsidRPr="00D368C3">
        <w:t>DOKUMENTY ODNIESIENIA</w:t>
      </w:r>
    </w:p>
    <w:p w:rsidR="00D368C3" w:rsidRPr="00D368C3" w:rsidRDefault="00D368C3" w:rsidP="003742C4">
      <w:pPr>
        <w:pStyle w:val="Nagwek3"/>
      </w:pPr>
      <w:r w:rsidRPr="00D368C3">
        <w:t>Normy</w:t>
      </w:r>
    </w:p>
    <w:p w:rsidR="00D368C3" w:rsidRPr="00D368C3" w:rsidRDefault="00D368C3" w:rsidP="00D368C3">
      <w:pPr>
        <w:pStyle w:val="Tekstpodstawowy"/>
      </w:pPr>
      <w:r w:rsidRPr="00D368C3">
        <w:t>PN-EN 107:2002 (U) Metody badań okien – Badania mechaniczne.</w:t>
      </w:r>
    </w:p>
    <w:p w:rsidR="00D368C3" w:rsidRPr="00D368C3" w:rsidRDefault="00D368C3" w:rsidP="00D368C3">
      <w:pPr>
        <w:pStyle w:val="Tekstpodstawowy"/>
      </w:pPr>
      <w:r w:rsidRPr="00D368C3">
        <w:t>PN-EN 410:2001 Szkło w budownictwie – Określenie świetlnych i słonecznych właściwości oszklenia.</w:t>
      </w:r>
    </w:p>
    <w:p w:rsidR="00D368C3" w:rsidRPr="00D368C3" w:rsidRDefault="00D368C3" w:rsidP="00D368C3">
      <w:pPr>
        <w:pStyle w:val="Tekstpodstawowy"/>
      </w:pPr>
      <w:r w:rsidRPr="00D368C3">
        <w:t>PN-EN 410:2001/Ap1:2003 jw.</w:t>
      </w:r>
    </w:p>
    <w:p w:rsidR="00D368C3" w:rsidRPr="00D368C3" w:rsidRDefault="00D368C3" w:rsidP="00D368C3">
      <w:pPr>
        <w:pStyle w:val="Tekstpodstawowy"/>
      </w:pPr>
      <w:r w:rsidRPr="00D368C3">
        <w:t>PN-EN 410:2001/Ap2:2003 jw.</w:t>
      </w:r>
    </w:p>
    <w:p w:rsidR="00D368C3" w:rsidRPr="00D368C3" w:rsidRDefault="00D368C3" w:rsidP="00D368C3">
      <w:pPr>
        <w:pStyle w:val="Tekstpodstawowy"/>
      </w:pPr>
      <w:r w:rsidRPr="00D368C3">
        <w:t>PN-EN ISO 717-1:1999 Akustyka – Ocena izolacyjności akustycznej w budynkach i izolacyjności akustycznej elementów budowlanych – Izolacyjność od dźwięków powietrznych.</w:t>
      </w:r>
    </w:p>
    <w:p w:rsidR="00D368C3" w:rsidRPr="00D368C3" w:rsidRDefault="00D368C3" w:rsidP="00D368C3">
      <w:pPr>
        <w:pStyle w:val="Tekstpodstawowy"/>
      </w:pPr>
      <w:r w:rsidRPr="00D368C3">
        <w:t>PN-EN ISO 717-1:1999/A1:2006 (U) jw.</w:t>
      </w:r>
    </w:p>
    <w:p w:rsidR="00D368C3" w:rsidRPr="00D368C3" w:rsidRDefault="00D368C3" w:rsidP="00D368C3">
      <w:pPr>
        <w:pStyle w:val="Tekstpodstawowy"/>
      </w:pPr>
      <w:r w:rsidRPr="00D368C3">
        <w:t>PN-EN 1026:2001 Okna i drzwi – Przepuszczalność powietrza – Metoda badania.</w:t>
      </w:r>
    </w:p>
    <w:p w:rsidR="00D368C3" w:rsidRPr="00D368C3" w:rsidRDefault="00D368C3" w:rsidP="00D368C3">
      <w:pPr>
        <w:pStyle w:val="Tekstpodstawowy"/>
      </w:pPr>
      <w:r w:rsidRPr="00D368C3">
        <w:t>PN-EN 1027:2001 Okna i drzwi – Wodoszczelność – Metoda badania.</w:t>
      </w:r>
    </w:p>
    <w:p w:rsidR="00D368C3" w:rsidRPr="00D368C3" w:rsidRDefault="00D368C3" w:rsidP="00D368C3">
      <w:pPr>
        <w:pStyle w:val="Tekstpodstawowy"/>
      </w:pPr>
      <w:r w:rsidRPr="00D368C3">
        <w:t>PN-ENV 1187:2004 Metody badań oddziaływania ognia zewnętrznego na dachy.</w:t>
      </w:r>
    </w:p>
    <w:p w:rsidR="00D368C3" w:rsidRPr="00D368C3" w:rsidRDefault="00D368C3" w:rsidP="00D368C3">
      <w:pPr>
        <w:pStyle w:val="Tekstpodstawowy"/>
      </w:pPr>
      <w:r w:rsidRPr="00D368C3">
        <w:t>PN-ENV 1187:2004/A1:2006 (U) jw.</w:t>
      </w:r>
    </w:p>
    <w:p w:rsidR="00D368C3" w:rsidRPr="00D368C3" w:rsidRDefault="00D368C3" w:rsidP="00D368C3">
      <w:pPr>
        <w:pStyle w:val="Tekstpodstawowy"/>
      </w:pPr>
      <w:r w:rsidRPr="00D368C3">
        <w:t>PN-EN 1191:2002 Okna i drzwi – Odporność na wielokrotne otwieranie i zamykanie – Metoda badania.</w:t>
      </w:r>
    </w:p>
    <w:p w:rsidR="00D368C3" w:rsidRPr="00D368C3" w:rsidRDefault="00D368C3" w:rsidP="00D368C3">
      <w:pPr>
        <w:pStyle w:val="Tekstpodstawowy"/>
      </w:pPr>
      <w:r w:rsidRPr="00D368C3">
        <w:t>PN-EN 1522:2000 Okna, drzwi, żaluzje i zasłony – Kuloodporność – Wymagania i klasyfikacja.</w:t>
      </w:r>
    </w:p>
    <w:p w:rsidR="00D368C3" w:rsidRPr="00D368C3" w:rsidRDefault="00D368C3" w:rsidP="00D368C3">
      <w:pPr>
        <w:pStyle w:val="Tekstpodstawowy"/>
      </w:pPr>
      <w:r w:rsidRPr="00D368C3">
        <w:t>PN-EN 1523:2000 Okna, drzwi, żaluzje i zasłony – Kuloodporność – Metody badań.</w:t>
      </w:r>
    </w:p>
    <w:p w:rsidR="00D368C3" w:rsidRPr="00D368C3" w:rsidRDefault="00D368C3" w:rsidP="00D368C3">
      <w:pPr>
        <w:pStyle w:val="Tekstpodstawowy"/>
      </w:pPr>
      <w:r w:rsidRPr="00D368C3">
        <w:t>PN-ENV 1627:2006 (U) Okna, drzwi, żaluzje – Odporność na włamanie – Wymagania i klasyfikacja.</w:t>
      </w:r>
    </w:p>
    <w:p w:rsidR="00D368C3" w:rsidRPr="00D368C3" w:rsidRDefault="00D368C3" w:rsidP="00D368C3">
      <w:pPr>
        <w:pStyle w:val="Tekstpodstawowy"/>
      </w:pPr>
      <w:r w:rsidRPr="00D368C3">
        <w:t>PN-ENV 1628:2006 (U) Okna, drzwi, żaluzje – Odporność na włamanie – Metoda badania dla określenia odporności na obciążenie statyczne.</w:t>
      </w:r>
    </w:p>
    <w:p w:rsidR="00D368C3" w:rsidRPr="00D368C3" w:rsidRDefault="00D368C3" w:rsidP="00D368C3">
      <w:pPr>
        <w:pStyle w:val="Tekstpodstawowy"/>
      </w:pPr>
      <w:r w:rsidRPr="00D368C3">
        <w:t>PN-ENV 1629:2006 (U) Okna, drzwi, żaluzje – Odporność na włamanie – Metoda badania dla określenia odporności na obciążenie dynamiczne.</w:t>
      </w:r>
    </w:p>
    <w:p w:rsidR="00D368C3" w:rsidRPr="00D368C3" w:rsidRDefault="00D368C3" w:rsidP="003B7065">
      <w:pPr>
        <w:pStyle w:val="Tekstpodstawowy"/>
      </w:pPr>
      <w:r w:rsidRPr="00D368C3">
        <w:t>PN-ENV 1630:2006 (U) Okna, drzwi, żaluzje – Odporność na włamanie – Metoda badania dla określenia odporności na próby</w:t>
      </w:r>
      <w:bookmarkStart w:id="74" w:name="page106"/>
      <w:bookmarkEnd w:id="74"/>
      <w:r w:rsidR="003B7065">
        <w:t xml:space="preserve"> </w:t>
      </w:r>
      <w:r w:rsidRPr="00D368C3">
        <w:t>włamania ręcznego.</w:t>
      </w:r>
    </w:p>
    <w:p w:rsidR="00D368C3" w:rsidRPr="00D368C3" w:rsidRDefault="00D368C3" w:rsidP="00D368C3">
      <w:pPr>
        <w:pStyle w:val="Tekstpodstawowy"/>
      </w:pPr>
      <w:r w:rsidRPr="00D368C3">
        <w:t>PN-EN ISO 10077-1:2007 Cieplne właściwości użytkowe okien, drzwi i żaluzji – Obliczanie współczynnika przenikania ciepła – Część 1: Postanowienia ogólne.</w:t>
      </w:r>
    </w:p>
    <w:p w:rsidR="00D368C3" w:rsidRPr="00D368C3" w:rsidRDefault="00D368C3" w:rsidP="00D368C3">
      <w:pPr>
        <w:pStyle w:val="Tekstpodstawowy"/>
      </w:pPr>
      <w:r w:rsidRPr="00D368C3">
        <w:t>PN-EN ISO 10077-2:2005 Cieplne właściwości użytkowe okien, drzwi i żaluzji – Obliczanie współczynnika przenikania ciepła – Część 2: Metoda komputerowa dla ram.</w:t>
      </w:r>
    </w:p>
    <w:p w:rsidR="00D368C3" w:rsidRPr="00D368C3" w:rsidRDefault="00D368C3" w:rsidP="00D368C3">
      <w:pPr>
        <w:pStyle w:val="Tekstpodstawowy"/>
      </w:pPr>
      <w:r w:rsidRPr="00D368C3">
        <w:t>PN-EN 12207:2001 Okna i drzwi – Przepuszczalność powietrza – Klasyfikacja.</w:t>
      </w:r>
    </w:p>
    <w:p w:rsidR="00D368C3" w:rsidRPr="00D368C3" w:rsidRDefault="00D368C3" w:rsidP="00D368C3">
      <w:pPr>
        <w:pStyle w:val="Tekstpodstawowy"/>
      </w:pPr>
      <w:r w:rsidRPr="00D368C3">
        <w:t>PN-EN 12208:2001 Okna i drzwi – Wodoszczelność – Klasyfikacja.</w:t>
      </w:r>
    </w:p>
    <w:p w:rsidR="00D368C3" w:rsidRPr="00D368C3" w:rsidRDefault="00D368C3" w:rsidP="00D368C3">
      <w:pPr>
        <w:pStyle w:val="Tekstpodstawowy"/>
      </w:pPr>
      <w:r w:rsidRPr="00D368C3">
        <w:t>PN-EN 12210:2001 Okna i drzwi – Odporność na obciążenie wiatrem – Klasyfikacja.</w:t>
      </w:r>
    </w:p>
    <w:p w:rsidR="00D368C3" w:rsidRPr="00D368C3" w:rsidRDefault="00D368C3" w:rsidP="00D368C3">
      <w:pPr>
        <w:pStyle w:val="Tekstpodstawowy"/>
      </w:pPr>
      <w:r w:rsidRPr="00D368C3">
        <w:t>PN-EN 12210:2001/AC:2006 jw.</w:t>
      </w:r>
    </w:p>
    <w:p w:rsidR="00D368C3" w:rsidRPr="00D368C3" w:rsidRDefault="00D368C3" w:rsidP="00D368C3">
      <w:pPr>
        <w:pStyle w:val="Tekstpodstawowy"/>
      </w:pPr>
      <w:r w:rsidRPr="00D368C3">
        <w:t>PN-EN 12211:2001 Okna i drzwi – Odporność na obciążenie wiatrem – Metoda badania.</w:t>
      </w:r>
    </w:p>
    <w:p w:rsidR="00D368C3" w:rsidRPr="00D368C3" w:rsidRDefault="00D368C3" w:rsidP="00D368C3">
      <w:pPr>
        <w:pStyle w:val="Tekstpodstawowy"/>
      </w:pPr>
      <w:r w:rsidRPr="00D368C3">
        <w:t>PN-EN 12400:2004 Okna i drzwi – Trwałość mechaniczna – Wymagania i klasyfikacja.</w:t>
      </w:r>
    </w:p>
    <w:p w:rsidR="00D368C3" w:rsidRPr="00D368C3" w:rsidRDefault="00D368C3" w:rsidP="00D368C3">
      <w:pPr>
        <w:pStyle w:val="Tekstpodstawowy"/>
      </w:pPr>
      <w:r w:rsidRPr="00D368C3">
        <w:t>PN-EN 12365-1:2006 Okucia budowlane – Uszczelki i taśmy uszczelniające do drzwi, okien, żaluzji i ścian osłonowych – Część 1:</w:t>
      </w:r>
    </w:p>
    <w:p w:rsidR="00D368C3" w:rsidRPr="00D368C3" w:rsidRDefault="00D368C3" w:rsidP="00D368C3">
      <w:pPr>
        <w:pStyle w:val="Tekstpodstawowy"/>
      </w:pPr>
      <w:r w:rsidRPr="00D368C3">
        <w:t>Wymagania eksploatacyjne i klasyfikacja.</w:t>
      </w:r>
    </w:p>
    <w:p w:rsidR="00D368C3" w:rsidRPr="00D368C3" w:rsidRDefault="00D368C3" w:rsidP="00D368C3">
      <w:pPr>
        <w:pStyle w:val="Tekstpodstawowy"/>
      </w:pPr>
      <w:r w:rsidRPr="00D368C3">
        <w:t>PN-EN 12365-2:2006 Okucia budowlane – Uszczelki i taśmy uszczelniające do drzwi, okien, żaluzji i ścian osłonowych – Część 2:</w:t>
      </w:r>
    </w:p>
    <w:p w:rsidR="00D368C3" w:rsidRPr="00D368C3" w:rsidRDefault="00D368C3" w:rsidP="00D368C3">
      <w:pPr>
        <w:pStyle w:val="Tekstpodstawowy"/>
      </w:pPr>
      <w:r w:rsidRPr="00D368C3">
        <w:t>Metoda badania liniowej siły ściskającej.</w:t>
      </w:r>
    </w:p>
    <w:p w:rsidR="00D368C3" w:rsidRPr="00D368C3" w:rsidRDefault="00D368C3" w:rsidP="00D368C3">
      <w:pPr>
        <w:pStyle w:val="Tekstpodstawowy"/>
      </w:pPr>
      <w:r w:rsidRPr="00D368C3">
        <w:t>PN-EN 12365-3:2006 Okucia budowlane – Uszczelki i taśmy uszczelniające do drzwi, okien, żaluzji i ścian osłonowych – Część 3:</w:t>
      </w:r>
    </w:p>
    <w:p w:rsidR="00D368C3" w:rsidRPr="00D368C3" w:rsidRDefault="00D368C3" w:rsidP="00D368C3">
      <w:pPr>
        <w:pStyle w:val="Tekstpodstawowy"/>
      </w:pPr>
      <w:r w:rsidRPr="00D368C3">
        <w:t>Metoda badania powrotu poodkształceniowego.</w:t>
      </w:r>
    </w:p>
    <w:p w:rsidR="00D368C3" w:rsidRPr="00D368C3" w:rsidRDefault="00D368C3" w:rsidP="00D368C3">
      <w:pPr>
        <w:pStyle w:val="Tekstpodstawowy"/>
      </w:pPr>
      <w:r w:rsidRPr="00D368C3">
        <w:t>PN-EN 12365-4:2006 Okucia budowlane – Uszczelki i taśmy uszczelniające do drzwi, okien, żaluzji i ścian osłonowych – Część 4:</w:t>
      </w:r>
    </w:p>
    <w:p w:rsidR="00D368C3" w:rsidRPr="00D368C3" w:rsidRDefault="00D368C3" w:rsidP="00D368C3">
      <w:pPr>
        <w:pStyle w:val="Tekstpodstawowy"/>
      </w:pPr>
      <w:r w:rsidRPr="00D368C3">
        <w:t>Metoda badania powrotu poodkształceniowego po przyspieszonym starzeniu.</w:t>
      </w:r>
    </w:p>
    <w:p w:rsidR="00D368C3" w:rsidRPr="00D368C3" w:rsidRDefault="00D368C3" w:rsidP="00D368C3">
      <w:pPr>
        <w:pStyle w:val="Tekstpodstawowy"/>
      </w:pPr>
      <w:r w:rsidRPr="00D368C3">
        <w:t>PN-EN ISO 12567-1:2004 Cieplne właściwości użytkowe okien i drzwi – Określanie współczynnika przenikania ciepła metodą skrzynki grzejnej – Część 1: Kompletne okna i drzwi.</w:t>
      </w:r>
    </w:p>
    <w:p w:rsidR="00D368C3" w:rsidRPr="00D368C3" w:rsidRDefault="00D368C3" w:rsidP="00D368C3">
      <w:pPr>
        <w:pStyle w:val="Tekstpodstawowy"/>
      </w:pPr>
      <w:r w:rsidRPr="00D368C3">
        <w:t>PN-EN ISO 12567-2:2006 Cieplne właściwości użytkowe okien i drzwi – Określanie współczynnika przenikania ciepła metodą skrzynki grzejnej – Część 2: Okna dachowe i inne okna wystające z płaszczyzny.</w:t>
      </w:r>
    </w:p>
    <w:p w:rsidR="00D368C3" w:rsidRPr="00D368C3" w:rsidRDefault="00D368C3" w:rsidP="00D368C3">
      <w:pPr>
        <w:pStyle w:val="Tekstpodstawowy"/>
      </w:pPr>
      <w:r w:rsidRPr="00D368C3">
        <w:t>PN-EN 13049:2004 Okna – Uderzenie ciałem miękkim i ciężkim – Metoda badania, wymagania dotyczące bezpieczeństwa i klasyfikacja.</w:t>
      </w:r>
    </w:p>
    <w:p w:rsidR="00D368C3" w:rsidRPr="00D368C3" w:rsidRDefault="00D368C3" w:rsidP="00D368C3">
      <w:pPr>
        <w:pStyle w:val="Tekstpodstawowy"/>
      </w:pPr>
      <w:r w:rsidRPr="00D368C3">
        <w:t>PN-EN 13115:2002 Okna – Klasyfikacja właściwości mechanicznych – Obciążenia pionowe, zwichrowanie i siły operacyjne.</w:t>
      </w:r>
    </w:p>
    <w:p w:rsidR="00D368C3" w:rsidRPr="00D368C3" w:rsidRDefault="00D368C3" w:rsidP="00D368C3">
      <w:pPr>
        <w:pStyle w:val="Tekstpodstawowy"/>
      </w:pPr>
      <w:r w:rsidRPr="00D368C3">
        <w:t>PN-EN 13123-1:2002 (U) Okna, drzwi i żaluzje – Odporność na wybuch – Wymagania i klasyfikacja – Część 1: Rura uderzeniowa.</w:t>
      </w:r>
    </w:p>
    <w:p w:rsidR="00D368C3" w:rsidRPr="00D368C3" w:rsidRDefault="00D368C3" w:rsidP="00D368C3">
      <w:pPr>
        <w:pStyle w:val="Tekstpodstawowy"/>
      </w:pPr>
      <w:r w:rsidRPr="00D368C3">
        <w:t>PN-EN 13123-2:2004 (U) Okna, drzwi i żaluzje – Odporność na wybuch – Wymagania i klasyfikacja – Część 2: Próba poligonowa.</w:t>
      </w:r>
    </w:p>
    <w:p w:rsidR="00D368C3" w:rsidRPr="00D368C3" w:rsidRDefault="00D368C3" w:rsidP="00D368C3">
      <w:pPr>
        <w:pStyle w:val="Tekstpodstawowy"/>
      </w:pPr>
      <w:r w:rsidRPr="00D368C3">
        <w:t>PN-EN 13124-1:2002 (U) Okna, drzwi i żaluzje – Odporność na wybuch – Metoda badania – Część 1: Rura uderzeniowa.</w:t>
      </w:r>
    </w:p>
    <w:p w:rsidR="00D368C3" w:rsidRPr="00D368C3" w:rsidRDefault="00D368C3" w:rsidP="00D368C3">
      <w:pPr>
        <w:pStyle w:val="Tekstpodstawowy"/>
      </w:pPr>
      <w:r w:rsidRPr="00D368C3">
        <w:t>PN-EN 13124-2:2004 (U) Okna, drzwi i żaluzje – Odporność na wybuch – Metoda badania – Część 2: Próba poligonowa.</w:t>
      </w:r>
    </w:p>
    <w:p w:rsidR="00D368C3" w:rsidRPr="00D368C3" w:rsidRDefault="00D368C3" w:rsidP="00D368C3">
      <w:pPr>
        <w:pStyle w:val="Tekstpodstawowy"/>
      </w:pPr>
      <w:r w:rsidRPr="00D368C3">
        <w:t>PN-EN 13141-1:2006 Wentylacja budynków – Badanie właściwości elementów/wyrobów do wentylacji mieszkań – Część 1:</w:t>
      </w:r>
    </w:p>
    <w:p w:rsidR="00D368C3" w:rsidRPr="00D368C3" w:rsidRDefault="00D368C3" w:rsidP="00D368C3">
      <w:pPr>
        <w:pStyle w:val="Tekstpodstawowy"/>
      </w:pPr>
      <w:r w:rsidRPr="00D368C3">
        <w:t>Urządzenia do przepływu powietrza, montowane w przegrodach zewnętrznych i wewnętrznych.</w:t>
      </w:r>
    </w:p>
    <w:p w:rsidR="00D368C3" w:rsidRPr="00D368C3" w:rsidRDefault="00D368C3" w:rsidP="00D368C3">
      <w:pPr>
        <w:pStyle w:val="Tekstpodstawowy"/>
      </w:pPr>
      <w:r w:rsidRPr="00D368C3">
        <w:t>PN-EN 13363-1:2007 (U) Urządzenia ochrony przeciwsłonecznej połączone z oszkleniem – Obliczanie współczynnika przenikania promieniowania słonecznego i światła – Część 1: Metoda uproszczona.</w:t>
      </w:r>
    </w:p>
    <w:p w:rsidR="00D368C3" w:rsidRPr="00D368C3" w:rsidRDefault="00D368C3" w:rsidP="00D368C3">
      <w:pPr>
        <w:pStyle w:val="Tekstpodstawowy"/>
      </w:pPr>
      <w:r w:rsidRPr="00D368C3">
        <w:t xml:space="preserve">PN-EN 13363-2:2006 Urządzenia ochrony przeciwsłonecznej powiązane z oszkleniem – Obliczanie współczynnika przenikania </w:t>
      </w:r>
      <w:r w:rsidRPr="00D368C3">
        <w:lastRenderedPageBreak/>
        <w:t>całkowitej energii promieniowania słonecznego i światła – Część 2: Szczegółowa metoda obliczania.</w:t>
      </w:r>
    </w:p>
    <w:p w:rsidR="00D368C3" w:rsidRPr="00D368C3" w:rsidRDefault="00D368C3" w:rsidP="00D368C3">
      <w:pPr>
        <w:pStyle w:val="Tekstpodstawowy"/>
      </w:pPr>
      <w:r w:rsidRPr="00D368C3">
        <w:t>PN-ENV 13420:2006 (U) Okna – Zachowanie się pomiędzy dwoma różnymi klimatami – Metoda badania.</w:t>
      </w:r>
    </w:p>
    <w:p w:rsidR="00D368C3" w:rsidRPr="00D368C3" w:rsidRDefault="00D368C3" w:rsidP="00D368C3">
      <w:pPr>
        <w:pStyle w:val="Tekstpodstawowy"/>
      </w:pPr>
      <w:r w:rsidRPr="00D368C3">
        <w:t>PN-EN 13501-1:2007 (U) Klasyfikacja ogniowa wyrobów budowlanych i elementów budynków – Część 1: Klasyfikacja na podstawie badań reakcji na ogień.</w:t>
      </w:r>
    </w:p>
    <w:p w:rsidR="00D368C3" w:rsidRPr="00D368C3" w:rsidRDefault="00D368C3" w:rsidP="00D368C3">
      <w:pPr>
        <w:pStyle w:val="Tekstpodstawowy"/>
      </w:pPr>
      <w:r w:rsidRPr="00D368C3">
        <w:t>PN-EN 13501-5:2006 Klasyfikacja ogniowa wyrobów budowlanych i elementów budynków – Część 5: Klasyfikacja na podstawie wyników badań oddziaływania ognia zewnętrznego na dachy.</w:t>
      </w:r>
    </w:p>
    <w:p w:rsidR="00D368C3" w:rsidRPr="00D368C3" w:rsidRDefault="00D368C3" w:rsidP="00D368C3">
      <w:pPr>
        <w:pStyle w:val="Tekstpodstawowy"/>
      </w:pPr>
      <w:r w:rsidRPr="00D368C3">
        <w:t>PN-EN 13501-5:2006/AC:2007 jw.</w:t>
      </w:r>
    </w:p>
    <w:p w:rsidR="00D368C3" w:rsidRPr="00D368C3" w:rsidRDefault="00D368C3" w:rsidP="00D368C3">
      <w:pPr>
        <w:pStyle w:val="Tekstpodstawowy"/>
      </w:pPr>
      <w:r w:rsidRPr="00D368C3">
        <w:t>PN-EN 14608:2006 Okna – Oznaczanie odporności na obciążenia w płaszczyźnie skrzydła.</w:t>
      </w:r>
    </w:p>
    <w:p w:rsidR="00D368C3" w:rsidRPr="00D368C3" w:rsidRDefault="00D368C3" w:rsidP="00D368C3">
      <w:pPr>
        <w:pStyle w:val="Tekstpodstawowy"/>
      </w:pPr>
      <w:r w:rsidRPr="00D368C3">
        <w:t>PN-EN 14609:2006 Okna – Oznaczanie odporności na skręcanie statyczne.</w:t>
      </w:r>
    </w:p>
    <w:p w:rsidR="00D368C3" w:rsidRPr="00D368C3" w:rsidRDefault="00D368C3" w:rsidP="00D368C3">
      <w:pPr>
        <w:pStyle w:val="Tekstpodstawowy"/>
      </w:pPr>
      <w:r w:rsidRPr="00D368C3">
        <w:t>PN-EN 14351-1:2006 Okna i drzwi – Norma wyrobu, właściwości eksploatacyjne – Część 1: Okna i drzwi zewnętrzne bez właściwości dotyczących odporności ogniowej i/lub dymoszczelności.</w:t>
      </w:r>
    </w:p>
    <w:p w:rsidR="00D368C3" w:rsidRPr="00D368C3" w:rsidRDefault="00D368C3" w:rsidP="00D368C3">
      <w:pPr>
        <w:pStyle w:val="Tekstpodstawowy"/>
      </w:pPr>
      <w:r w:rsidRPr="00D368C3">
        <w:t>PN-EN 20140-3:1999 Akustyka – Pomiar izolacyjności akustycznej w budynkach i izolacyjności akustycznej elementów budowlanych</w:t>
      </w:r>
    </w:p>
    <w:p w:rsidR="00D368C3" w:rsidRPr="00D368C3" w:rsidRDefault="00D368C3" w:rsidP="00D368C3">
      <w:pPr>
        <w:pStyle w:val="Tekstpodstawowy"/>
      </w:pPr>
      <w:r w:rsidRPr="00D368C3">
        <w:t>– Pomiary laboratoryjne izolacyjności od dźwięków powietrznych elementów budowlanych. PN-EN 20140-3:1999/A1:2007 jw.</w:t>
      </w:r>
    </w:p>
    <w:p w:rsidR="00D368C3" w:rsidRPr="00D368C3" w:rsidRDefault="00D368C3" w:rsidP="00D368C3">
      <w:pPr>
        <w:pStyle w:val="Tekstpodstawowy"/>
      </w:pPr>
      <w:r w:rsidRPr="00D368C3">
        <w:t>PN-77/B-02011 Obciążenia w obliczeniach statycznych – Obciążenie wiatrem.</w:t>
      </w:r>
    </w:p>
    <w:p w:rsidR="00D368C3" w:rsidRPr="00D368C3" w:rsidRDefault="00D368C3" w:rsidP="00D368C3">
      <w:pPr>
        <w:pStyle w:val="Tekstpodstawowy"/>
      </w:pPr>
      <w:r w:rsidRPr="00D368C3">
        <w:t>PN-B-02151-3:1999 Akustyka budowlana – Ochrona przed hałasem pomieszczeń w budynkach – Izolacyjność akustyczna przegród w budynkach oraz izolacyjność akustyczna elementów budowlanych – Wymagania.</w:t>
      </w:r>
    </w:p>
    <w:p w:rsidR="00D368C3" w:rsidRPr="00D368C3" w:rsidRDefault="00D368C3" w:rsidP="00D368C3">
      <w:pPr>
        <w:pStyle w:val="Tekstpodstawowy"/>
      </w:pPr>
      <w:r w:rsidRPr="00D368C3">
        <w:t>PN-B-05000:1996 Okna i drzwi – Pakowanie, przechowywanie i transport.</w:t>
      </w:r>
    </w:p>
    <w:p w:rsidR="00D368C3" w:rsidRPr="00D368C3" w:rsidRDefault="00D368C3" w:rsidP="00D368C3">
      <w:pPr>
        <w:pStyle w:val="Tekstpodstawowy"/>
      </w:pPr>
      <w:r w:rsidRPr="00D368C3">
        <w:t>PN-B-10201:1998 Stolarka budowlana – Drzwi drewniane listwowe wewnętrzne.</w:t>
      </w:r>
    </w:p>
    <w:p w:rsidR="00D368C3" w:rsidRPr="00D368C3" w:rsidRDefault="00D368C3" w:rsidP="00D368C3">
      <w:pPr>
        <w:pStyle w:val="Tekstpodstawowy"/>
      </w:pPr>
      <w:r w:rsidRPr="00D368C3">
        <w:t>PN-B-10222:1998 Stolarka budowlana – Okna drewniane krosnowe do piwnic i poddaszy.</w:t>
      </w:r>
    </w:p>
    <w:p w:rsidR="00D368C3" w:rsidRPr="00D368C3" w:rsidRDefault="00D368C3" w:rsidP="00D368C3">
      <w:pPr>
        <w:pStyle w:val="Tekstpodstawowy"/>
      </w:pPr>
      <w:r w:rsidRPr="00D368C3">
        <w:t>PN-B-91000:1996 Stolarka budowlana – Okna i drzwi – Terminologia.</w:t>
      </w:r>
    </w:p>
    <w:p w:rsidR="00D368C3" w:rsidRPr="00D368C3" w:rsidRDefault="00D368C3" w:rsidP="00D368C3">
      <w:pPr>
        <w:pStyle w:val="Tekstpodstawowy"/>
      </w:pPr>
      <w:r w:rsidRPr="00D368C3">
        <w:t>PN-75/B-94000 Okucia budowlane – Podział.</w:t>
      </w:r>
    </w:p>
    <w:p w:rsidR="00D368C3" w:rsidRDefault="00D368C3" w:rsidP="00D368C3">
      <w:pPr>
        <w:spacing w:line="200" w:lineRule="exact"/>
        <w:rPr>
          <w:rFonts w:ascii="Times New Roman" w:eastAsia="Times New Roman" w:hAnsi="Times New Roman"/>
        </w:rPr>
      </w:pPr>
    </w:p>
    <w:p w:rsidR="00D368C3" w:rsidRDefault="00D368C3" w:rsidP="00D368C3">
      <w:pPr>
        <w:spacing w:line="200" w:lineRule="exact"/>
        <w:rPr>
          <w:rFonts w:ascii="Times New Roman" w:eastAsia="Times New Roman" w:hAnsi="Times New Roman"/>
        </w:rPr>
      </w:pPr>
    </w:p>
    <w:p w:rsidR="003B7065" w:rsidRDefault="003B7065">
      <w:pPr>
        <w:rPr>
          <w:rFonts w:ascii="Arial" w:eastAsia="Arial" w:hAnsi="Arial" w:cs="Arial"/>
          <w:b/>
          <w:bCs/>
          <w:sz w:val="20"/>
          <w:szCs w:val="20"/>
        </w:rPr>
      </w:pPr>
      <w:r>
        <w:br w:type="page"/>
      </w:r>
    </w:p>
    <w:p w:rsidR="0014198B" w:rsidRPr="00635123" w:rsidRDefault="001E6599" w:rsidP="00635123">
      <w:pPr>
        <w:pStyle w:val="Nagwek1"/>
      </w:pPr>
      <w:bookmarkStart w:id="75" w:name="_Toc170987255"/>
      <w:r w:rsidRPr="00635123">
        <w:lastRenderedPageBreak/>
        <w:t xml:space="preserve">ST-08 </w:t>
      </w:r>
      <w:r w:rsidR="00635123" w:rsidRPr="00635123">
        <w:t xml:space="preserve">OKŁADZINY </w:t>
      </w:r>
      <w:r w:rsidR="00635123">
        <w:rPr>
          <w:sz w:val="18"/>
        </w:rPr>
        <w:t xml:space="preserve">I OBUDOWY </w:t>
      </w:r>
      <w:r w:rsidR="00635123" w:rsidRPr="00635123">
        <w:t xml:space="preserve">Z </w:t>
      </w:r>
      <w:r w:rsidRPr="00635123">
        <w:t>PŁYT GIPSOWO-KARTONOWYCH</w:t>
      </w:r>
      <w:bookmarkEnd w:id="75"/>
    </w:p>
    <w:p w:rsidR="0014198B" w:rsidRPr="002A7BA4" w:rsidRDefault="0014198B" w:rsidP="002A7BA4">
      <w:pPr>
        <w:pStyle w:val="Tekstpodstawowy"/>
      </w:pPr>
    </w:p>
    <w:p w:rsidR="0014198B" w:rsidRPr="002A7BA4" w:rsidRDefault="0014198B" w:rsidP="002A7BA4">
      <w:pPr>
        <w:pStyle w:val="Tekstpodstawowy"/>
      </w:pPr>
    </w:p>
    <w:p w:rsidR="0014198B" w:rsidRPr="002A7BA4" w:rsidRDefault="0014198B" w:rsidP="002A7BA4">
      <w:pPr>
        <w:pStyle w:val="Tekstpodstawowy"/>
      </w:pPr>
    </w:p>
    <w:p w:rsidR="0014198B" w:rsidRPr="002A7BA4" w:rsidRDefault="001E6599" w:rsidP="00144C19">
      <w:pPr>
        <w:pStyle w:val="Akapitzlist"/>
        <w:numPr>
          <w:ilvl w:val="0"/>
          <w:numId w:val="10"/>
        </w:numPr>
        <w:tabs>
          <w:tab w:val="left" w:pos="287"/>
        </w:tabs>
        <w:rPr>
          <w:rFonts w:asciiTheme="minorHAnsi" w:hAnsiTheme="minorHAnsi" w:cstheme="minorHAnsi"/>
          <w:sz w:val="16"/>
          <w:szCs w:val="16"/>
        </w:rPr>
      </w:pPr>
      <w:r w:rsidRPr="002A7BA4">
        <w:rPr>
          <w:rFonts w:asciiTheme="minorHAnsi" w:hAnsiTheme="minorHAnsi" w:cstheme="minorHAnsi"/>
          <w:sz w:val="16"/>
          <w:szCs w:val="16"/>
        </w:rPr>
        <w:t>WSTĘP</w:t>
      </w:r>
    </w:p>
    <w:p w:rsidR="0014198B" w:rsidRPr="002A7BA4" w:rsidRDefault="001E6599" w:rsidP="00144C19">
      <w:pPr>
        <w:pStyle w:val="Akapitzlist"/>
        <w:numPr>
          <w:ilvl w:val="1"/>
          <w:numId w:val="10"/>
        </w:numPr>
        <w:tabs>
          <w:tab w:val="left" w:pos="528"/>
        </w:tabs>
        <w:ind w:left="527" w:hanging="421"/>
        <w:rPr>
          <w:rFonts w:asciiTheme="minorHAnsi" w:hAnsiTheme="minorHAnsi" w:cstheme="minorHAnsi"/>
          <w:sz w:val="16"/>
          <w:szCs w:val="16"/>
        </w:rPr>
      </w:pPr>
      <w:r w:rsidRPr="002A7BA4">
        <w:rPr>
          <w:rFonts w:asciiTheme="minorHAnsi" w:hAnsiTheme="minorHAnsi" w:cstheme="minorHAnsi"/>
          <w:sz w:val="16"/>
          <w:szCs w:val="16"/>
        </w:rPr>
        <w:t>Przedmiot</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ST</w:t>
      </w:r>
    </w:p>
    <w:p w:rsidR="0014198B" w:rsidRPr="002A7BA4" w:rsidRDefault="001E6599" w:rsidP="00245FB7">
      <w:pPr>
        <w:pStyle w:val="Tekstpodstawowy"/>
      </w:pPr>
      <w:r w:rsidRPr="002A7BA4">
        <w:t>Przedmiotem</w:t>
      </w:r>
      <w:r w:rsidRPr="002A7BA4">
        <w:rPr>
          <w:spacing w:val="24"/>
        </w:rPr>
        <w:t xml:space="preserve"> </w:t>
      </w:r>
      <w:r w:rsidRPr="002A7BA4">
        <w:t>niniejszej</w:t>
      </w:r>
      <w:r w:rsidRPr="002A7BA4">
        <w:rPr>
          <w:spacing w:val="20"/>
        </w:rPr>
        <w:t xml:space="preserve"> </w:t>
      </w:r>
      <w:r w:rsidRPr="002A7BA4">
        <w:t>specyfikacji</w:t>
      </w:r>
      <w:r w:rsidRPr="002A7BA4">
        <w:rPr>
          <w:spacing w:val="20"/>
        </w:rPr>
        <w:t xml:space="preserve"> </w:t>
      </w:r>
      <w:r w:rsidRPr="002A7BA4">
        <w:t>technicznej</w:t>
      </w:r>
      <w:r w:rsidRPr="002A7BA4">
        <w:rPr>
          <w:spacing w:val="20"/>
        </w:rPr>
        <w:t xml:space="preserve"> </w:t>
      </w:r>
      <w:r w:rsidRPr="002A7BA4">
        <w:t>(ST)</w:t>
      </w:r>
      <w:r w:rsidRPr="002A7BA4">
        <w:rPr>
          <w:spacing w:val="20"/>
        </w:rPr>
        <w:t xml:space="preserve"> </w:t>
      </w:r>
      <w:r w:rsidRPr="002A7BA4">
        <w:t>są</w:t>
      </w:r>
      <w:r w:rsidRPr="002A7BA4">
        <w:rPr>
          <w:spacing w:val="20"/>
        </w:rPr>
        <w:t xml:space="preserve"> </w:t>
      </w:r>
      <w:r w:rsidRPr="002A7BA4">
        <w:t>wymagania</w:t>
      </w:r>
      <w:r w:rsidRPr="002A7BA4">
        <w:rPr>
          <w:spacing w:val="20"/>
        </w:rPr>
        <w:t xml:space="preserve"> </w:t>
      </w:r>
      <w:r w:rsidRPr="002A7BA4">
        <w:t>dotyczące</w:t>
      </w:r>
      <w:r w:rsidRPr="002A7BA4">
        <w:rPr>
          <w:spacing w:val="20"/>
        </w:rPr>
        <w:t xml:space="preserve"> </w:t>
      </w:r>
      <w:r w:rsidRPr="002A7BA4">
        <w:t>wykonania</w:t>
      </w:r>
      <w:r w:rsidRPr="002A7BA4">
        <w:rPr>
          <w:spacing w:val="19"/>
        </w:rPr>
        <w:t xml:space="preserve"> </w:t>
      </w:r>
      <w:r w:rsidRPr="002A7BA4">
        <w:t>i</w:t>
      </w:r>
      <w:r w:rsidRPr="002A7BA4">
        <w:rPr>
          <w:spacing w:val="20"/>
        </w:rPr>
        <w:t xml:space="preserve"> </w:t>
      </w:r>
      <w:r w:rsidRPr="002A7BA4">
        <w:t>odbioru</w:t>
      </w:r>
      <w:r w:rsidRPr="002A7BA4">
        <w:rPr>
          <w:spacing w:val="19"/>
        </w:rPr>
        <w:t xml:space="preserve"> </w:t>
      </w:r>
      <w:r w:rsidRPr="002A7BA4">
        <w:t>ścian</w:t>
      </w:r>
      <w:r w:rsidRPr="002A7BA4">
        <w:rPr>
          <w:spacing w:val="19"/>
        </w:rPr>
        <w:t xml:space="preserve"> </w:t>
      </w:r>
      <w:r w:rsidRPr="002A7BA4">
        <w:t>i</w:t>
      </w:r>
      <w:r w:rsidRPr="002A7BA4">
        <w:rPr>
          <w:spacing w:val="20"/>
        </w:rPr>
        <w:t xml:space="preserve"> </w:t>
      </w:r>
      <w:r w:rsidRPr="002A7BA4">
        <w:t>okładzin</w:t>
      </w:r>
      <w:r w:rsidRPr="002A7BA4">
        <w:rPr>
          <w:spacing w:val="20"/>
        </w:rPr>
        <w:t xml:space="preserve"> </w:t>
      </w:r>
      <w:r w:rsidRPr="002A7BA4">
        <w:t>z</w:t>
      </w:r>
      <w:r w:rsidRPr="002A7BA4">
        <w:rPr>
          <w:spacing w:val="20"/>
        </w:rPr>
        <w:t xml:space="preserve"> </w:t>
      </w:r>
      <w:r w:rsidRPr="002A7BA4">
        <w:t>płyt</w:t>
      </w:r>
      <w:r w:rsidRPr="002A7BA4">
        <w:rPr>
          <w:spacing w:val="-40"/>
        </w:rPr>
        <w:t xml:space="preserve"> </w:t>
      </w:r>
      <w:r w:rsidRPr="002A7BA4">
        <w:t>gipsowo-kartonowych</w:t>
      </w:r>
      <w:r w:rsidRPr="002A7BA4">
        <w:rPr>
          <w:spacing w:val="1"/>
        </w:rPr>
        <w:t xml:space="preserve"> </w:t>
      </w:r>
      <w:r w:rsidRPr="002A7BA4">
        <w:t>na</w:t>
      </w:r>
      <w:r w:rsidRPr="002A7BA4">
        <w:rPr>
          <w:spacing w:val="3"/>
        </w:rPr>
        <w:t xml:space="preserve"> </w:t>
      </w:r>
      <w:r w:rsidRPr="002A7BA4">
        <w:t>zadaniu</w:t>
      </w:r>
      <w:r w:rsidRPr="002A7BA4">
        <w:rPr>
          <w:spacing w:val="1"/>
        </w:rPr>
        <w:t xml:space="preserve"> </w:t>
      </w:r>
      <w:r w:rsidRPr="002A7BA4">
        <w:t>pn:</w:t>
      </w:r>
    </w:p>
    <w:p w:rsidR="00493899" w:rsidRDefault="00493899" w:rsidP="00245FB7">
      <w:pPr>
        <w:pStyle w:val="Tekstpodstawowy"/>
      </w:pPr>
      <w:r w:rsidRPr="00481340">
        <w:t>"</w:t>
      </w:r>
      <w:r w:rsidRPr="00493899">
        <w:t xml:space="preserve"> PRZEBUDOWA POMIESZCZEŃ W BUDYNKU ZABYTKOWEGO RATUSZA NA IZBĘ PAMIĘCI</w:t>
      </w:r>
      <w:r w:rsidRPr="00481340">
        <w:t>"</w:t>
      </w:r>
    </w:p>
    <w:p w:rsidR="0014198B" w:rsidRPr="002A7BA4" w:rsidRDefault="001E6599" w:rsidP="00144C19">
      <w:pPr>
        <w:pStyle w:val="Akapitzlist"/>
        <w:numPr>
          <w:ilvl w:val="1"/>
          <w:numId w:val="10"/>
        </w:numPr>
        <w:tabs>
          <w:tab w:val="left" w:pos="528"/>
        </w:tabs>
        <w:ind w:left="527" w:hanging="421"/>
        <w:rPr>
          <w:rFonts w:asciiTheme="minorHAnsi" w:hAnsiTheme="minorHAnsi" w:cstheme="minorHAnsi"/>
          <w:sz w:val="16"/>
          <w:szCs w:val="16"/>
        </w:rPr>
      </w:pPr>
      <w:r w:rsidRPr="002A7BA4">
        <w:rPr>
          <w:rFonts w:asciiTheme="minorHAnsi" w:hAnsiTheme="minorHAnsi" w:cstheme="minorHAnsi"/>
          <w:sz w:val="16"/>
          <w:szCs w:val="16"/>
        </w:rPr>
        <w:t>Zakres</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stosowania</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ST</w:t>
      </w:r>
    </w:p>
    <w:p w:rsidR="0014198B" w:rsidRPr="002A7BA4" w:rsidRDefault="001E6599" w:rsidP="00245FB7">
      <w:pPr>
        <w:pStyle w:val="Tekstpodstawowy"/>
      </w:pPr>
      <w:r w:rsidRPr="002A7BA4">
        <w:t>Specyfikacja techniczna</w:t>
      </w:r>
      <w:r w:rsidRPr="002A7BA4">
        <w:rPr>
          <w:spacing w:val="1"/>
        </w:rPr>
        <w:t xml:space="preserve"> </w:t>
      </w:r>
      <w:r w:rsidRPr="002A7BA4">
        <w:t>jest</w:t>
      </w:r>
      <w:r w:rsidRPr="002A7BA4">
        <w:rPr>
          <w:spacing w:val="4"/>
        </w:rPr>
        <w:t xml:space="preserve"> </w:t>
      </w:r>
      <w:r w:rsidRPr="002A7BA4">
        <w:t>stosowana</w:t>
      </w:r>
      <w:r w:rsidRPr="002A7BA4">
        <w:rPr>
          <w:spacing w:val="2"/>
        </w:rPr>
        <w:t xml:space="preserve"> </w:t>
      </w:r>
      <w:r w:rsidRPr="002A7BA4">
        <w:t>jako</w:t>
      </w:r>
      <w:r w:rsidRPr="002A7BA4">
        <w:rPr>
          <w:spacing w:val="1"/>
        </w:rPr>
        <w:t xml:space="preserve"> </w:t>
      </w:r>
      <w:r w:rsidRPr="002A7BA4">
        <w:t>dokument</w:t>
      </w:r>
      <w:r w:rsidRPr="002A7BA4">
        <w:rPr>
          <w:spacing w:val="4"/>
        </w:rPr>
        <w:t xml:space="preserve"> </w:t>
      </w:r>
      <w:r w:rsidRPr="002A7BA4">
        <w:t>przetargowy</w:t>
      </w:r>
      <w:r w:rsidRPr="002A7BA4">
        <w:rPr>
          <w:spacing w:val="1"/>
        </w:rPr>
        <w:t xml:space="preserve"> </w:t>
      </w:r>
      <w:r w:rsidRPr="002A7BA4">
        <w:t>i</w:t>
      </w:r>
      <w:r w:rsidRPr="002A7BA4">
        <w:rPr>
          <w:spacing w:val="2"/>
        </w:rPr>
        <w:t xml:space="preserve"> </w:t>
      </w:r>
      <w:r w:rsidRPr="002A7BA4">
        <w:t>kontraktowy</w:t>
      </w:r>
      <w:r w:rsidRPr="002A7BA4">
        <w:rPr>
          <w:spacing w:val="5"/>
        </w:rPr>
        <w:t xml:space="preserve"> </w:t>
      </w:r>
      <w:r w:rsidRPr="002A7BA4">
        <w:t>przy</w:t>
      </w:r>
      <w:r w:rsidRPr="002A7BA4">
        <w:rPr>
          <w:spacing w:val="3"/>
        </w:rPr>
        <w:t xml:space="preserve"> </w:t>
      </w:r>
      <w:r w:rsidRPr="002A7BA4">
        <w:t>zlecaniu</w:t>
      </w:r>
      <w:r w:rsidRPr="002A7BA4">
        <w:rPr>
          <w:spacing w:val="4"/>
        </w:rPr>
        <w:t xml:space="preserve"> </w:t>
      </w:r>
      <w:r w:rsidRPr="002A7BA4">
        <w:t>i</w:t>
      </w:r>
      <w:r w:rsidRPr="002A7BA4">
        <w:rPr>
          <w:spacing w:val="7"/>
        </w:rPr>
        <w:t xml:space="preserve"> </w:t>
      </w:r>
      <w:r w:rsidRPr="002A7BA4">
        <w:t>realizacji</w:t>
      </w:r>
      <w:r w:rsidRPr="002A7BA4">
        <w:rPr>
          <w:spacing w:val="5"/>
        </w:rPr>
        <w:t xml:space="preserve"> </w:t>
      </w:r>
      <w:r w:rsidRPr="002A7BA4">
        <w:t>robót</w:t>
      </w:r>
      <w:r w:rsidRPr="002A7BA4">
        <w:rPr>
          <w:spacing w:val="4"/>
        </w:rPr>
        <w:t xml:space="preserve"> </w:t>
      </w:r>
      <w:r w:rsidRPr="002A7BA4">
        <w:t>wymienionych</w:t>
      </w:r>
      <w:r w:rsidRPr="002A7BA4">
        <w:rPr>
          <w:spacing w:val="4"/>
        </w:rPr>
        <w:t xml:space="preserve"> </w:t>
      </w:r>
      <w:r w:rsidRPr="002A7BA4">
        <w:t>w</w:t>
      </w:r>
      <w:r w:rsidRPr="002A7BA4">
        <w:rPr>
          <w:spacing w:val="2"/>
        </w:rPr>
        <w:t xml:space="preserve"> </w:t>
      </w:r>
      <w:r w:rsidRPr="002A7BA4">
        <w:t>pkt.</w:t>
      </w:r>
      <w:r w:rsidRPr="002A7BA4">
        <w:rPr>
          <w:spacing w:val="-40"/>
        </w:rPr>
        <w:t xml:space="preserve"> </w:t>
      </w:r>
      <w:r w:rsidRPr="002A7BA4">
        <w:t>1.1.</w:t>
      </w:r>
    </w:p>
    <w:p w:rsidR="0014198B" w:rsidRPr="002A7BA4" w:rsidRDefault="001E6599" w:rsidP="00245FB7">
      <w:pPr>
        <w:pStyle w:val="Tekstpodstawowy"/>
      </w:pPr>
      <w:r w:rsidRPr="002A7BA4">
        <w:t>Określenia</w:t>
      </w:r>
      <w:r w:rsidRPr="002A7BA4">
        <w:rPr>
          <w:spacing w:val="31"/>
        </w:rPr>
        <w:t xml:space="preserve"> </w:t>
      </w:r>
      <w:r w:rsidRPr="002A7BA4">
        <w:t>podane</w:t>
      </w:r>
      <w:r w:rsidRPr="002A7BA4">
        <w:rPr>
          <w:spacing w:val="31"/>
        </w:rPr>
        <w:t xml:space="preserve"> </w:t>
      </w:r>
      <w:r w:rsidRPr="002A7BA4">
        <w:t>w</w:t>
      </w:r>
      <w:r w:rsidRPr="002A7BA4">
        <w:rPr>
          <w:spacing w:val="29"/>
        </w:rPr>
        <w:t xml:space="preserve"> </w:t>
      </w:r>
      <w:r w:rsidRPr="002A7BA4">
        <w:t>niniejszej</w:t>
      </w:r>
      <w:r w:rsidRPr="002A7BA4">
        <w:rPr>
          <w:spacing w:val="32"/>
        </w:rPr>
        <w:t xml:space="preserve"> </w:t>
      </w:r>
      <w:r w:rsidRPr="002A7BA4">
        <w:t>ST</w:t>
      </w:r>
      <w:r w:rsidRPr="002A7BA4">
        <w:rPr>
          <w:spacing w:val="34"/>
        </w:rPr>
        <w:t xml:space="preserve"> </w:t>
      </w:r>
      <w:r w:rsidRPr="002A7BA4">
        <w:t>są</w:t>
      </w:r>
      <w:r w:rsidRPr="002A7BA4">
        <w:rPr>
          <w:spacing w:val="31"/>
        </w:rPr>
        <w:t xml:space="preserve"> </w:t>
      </w:r>
      <w:r w:rsidRPr="002A7BA4">
        <w:t>zgodne</w:t>
      </w:r>
      <w:r w:rsidRPr="002A7BA4">
        <w:rPr>
          <w:spacing w:val="31"/>
        </w:rPr>
        <w:t xml:space="preserve"> </w:t>
      </w:r>
      <w:r w:rsidRPr="002A7BA4">
        <w:t>z</w:t>
      </w:r>
      <w:r w:rsidRPr="002A7BA4">
        <w:rPr>
          <w:spacing w:val="31"/>
        </w:rPr>
        <w:t xml:space="preserve"> </w:t>
      </w:r>
      <w:r w:rsidRPr="002A7BA4">
        <w:t>ustawą</w:t>
      </w:r>
      <w:r w:rsidRPr="002A7BA4">
        <w:rPr>
          <w:spacing w:val="30"/>
        </w:rPr>
        <w:t xml:space="preserve"> </w:t>
      </w:r>
      <w:r w:rsidRPr="002A7BA4">
        <w:t>Prawo</w:t>
      </w:r>
      <w:r w:rsidRPr="002A7BA4">
        <w:rPr>
          <w:spacing w:val="31"/>
        </w:rPr>
        <w:t xml:space="preserve"> </w:t>
      </w:r>
      <w:r w:rsidRPr="002A7BA4">
        <w:t>budowlane,</w:t>
      </w:r>
      <w:r w:rsidRPr="002A7BA4">
        <w:rPr>
          <w:spacing w:val="33"/>
        </w:rPr>
        <w:t xml:space="preserve"> </w:t>
      </w:r>
      <w:r w:rsidRPr="002A7BA4">
        <w:t>wydanymi</w:t>
      </w:r>
      <w:r w:rsidRPr="002A7BA4">
        <w:rPr>
          <w:spacing w:val="34"/>
        </w:rPr>
        <w:t xml:space="preserve"> </w:t>
      </w:r>
      <w:r w:rsidRPr="002A7BA4">
        <w:t>do</w:t>
      </w:r>
      <w:r w:rsidRPr="002A7BA4">
        <w:rPr>
          <w:spacing w:val="32"/>
        </w:rPr>
        <w:t xml:space="preserve"> </w:t>
      </w:r>
      <w:r w:rsidRPr="002A7BA4">
        <w:t>niej</w:t>
      </w:r>
      <w:r w:rsidRPr="002A7BA4">
        <w:rPr>
          <w:spacing w:val="34"/>
        </w:rPr>
        <w:t xml:space="preserve"> </w:t>
      </w:r>
      <w:r w:rsidRPr="002A7BA4">
        <w:t>rozporządzeniami</w:t>
      </w:r>
      <w:r w:rsidRPr="002A7BA4">
        <w:rPr>
          <w:spacing w:val="34"/>
        </w:rPr>
        <w:t xml:space="preserve"> </w:t>
      </w:r>
      <w:r w:rsidRPr="002A7BA4">
        <w:t>wykonawczymi,</w:t>
      </w:r>
      <w:r w:rsidRPr="002A7BA4">
        <w:rPr>
          <w:spacing w:val="-39"/>
        </w:rPr>
        <w:t xml:space="preserve"> </w:t>
      </w:r>
      <w:r w:rsidRPr="002A7BA4">
        <w:t>nomenklaturą</w:t>
      </w:r>
      <w:r w:rsidRPr="002A7BA4">
        <w:rPr>
          <w:spacing w:val="1"/>
        </w:rPr>
        <w:t xml:space="preserve"> </w:t>
      </w:r>
      <w:r w:rsidRPr="002A7BA4">
        <w:t>Polskich</w:t>
      </w:r>
      <w:r w:rsidRPr="002A7BA4">
        <w:rPr>
          <w:spacing w:val="1"/>
        </w:rPr>
        <w:t xml:space="preserve"> </w:t>
      </w:r>
      <w:r w:rsidRPr="002A7BA4">
        <w:t>Norm,</w:t>
      </w:r>
      <w:r w:rsidRPr="002A7BA4">
        <w:rPr>
          <w:spacing w:val="4"/>
        </w:rPr>
        <w:t xml:space="preserve"> </w:t>
      </w:r>
      <w:r w:rsidRPr="002A7BA4">
        <w:t>aprobat</w:t>
      </w:r>
      <w:r w:rsidRPr="002A7BA4">
        <w:rPr>
          <w:spacing w:val="4"/>
        </w:rPr>
        <w:t xml:space="preserve"> </w:t>
      </w:r>
      <w:r w:rsidRPr="002A7BA4">
        <w:t>technicznych,</w:t>
      </w:r>
      <w:r w:rsidRPr="002A7BA4">
        <w:rPr>
          <w:spacing w:val="4"/>
        </w:rPr>
        <w:t xml:space="preserve"> </w:t>
      </w:r>
      <w:r w:rsidRPr="002A7BA4">
        <w:t>a</w:t>
      </w:r>
      <w:r w:rsidRPr="002A7BA4">
        <w:rPr>
          <w:spacing w:val="3"/>
        </w:rPr>
        <w:t xml:space="preserve"> </w:t>
      </w:r>
      <w:r w:rsidRPr="002A7BA4">
        <w:t>mianowicie:</w:t>
      </w:r>
    </w:p>
    <w:p w:rsidR="0014198B" w:rsidRPr="002A7BA4" w:rsidRDefault="001E6599" w:rsidP="00144C19">
      <w:pPr>
        <w:pStyle w:val="Akapitzlist"/>
        <w:numPr>
          <w:ilvl w:val="0"/>
          <w:numId w:val="9"/>
        </w:numPr>
        <w:tabs>
          <w:tab w:val="left" w:pos="467"/>
          <w:tab w:val="left" w:pos="468"/>
        </w:tabs>
        <w:ind w:right="104" w:hanging="346"/>
        <w:rPr>
          <w:rFonts w:asciiTheme="minorHAnsi" w:hAnsiTheme="minorHAnsi" w:cstheme="minorHAnsi"/>
          <w:sz w:val="16"/>
          <w:szCs w:val="16"/>
        </w:rPr>
      </w:pPr>
      <w:r w:rsidRPr="002A7BA4">
        <w:rPr>
          <w:rFonts w:asciiTheme="minorHAnsi" w:hAnsiTheme="minorHAnsi" w:cstheme="minorHAnsi"/>
          <w:sz w:val="16"/>
          <w:szCs w:val="16"/>
        </w:rPr>
        <w:t>roboty</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budowlane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przy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wykonaniu</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okładzin</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płyt</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gipsowo-kartonowych</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należy</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rozumieć</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wszystkie</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prace</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budowlane</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związane</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40"/>
          <w:sz w:val="16"/>
          <w:szCs w:val="16"/>
        </w:rPr>
        <w:t xml:space="preserve"> </w:t>
      </w:r>
      <w:r w:rsidRPr="002A7BA4">
        <w:rPr>
          <w:rFonts w:asciiTheme="minorHAnsi" w:hAnsiTheme="minorHAnsi" w:cstheme="minorHAnsi"/>
          <w:sz w:val="16"/>
          <w:szCs w:val="16"/>
        </w:rPr>
        <w:t>wykonaniem</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okładzin</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płyt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gipsowo-kartonowych</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zgodnie z</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ustaleniami</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projektowymi,</w:t>
      </w:r>
    </w:p>
    <w:p w:rsidR="0014198B" w:rsidRPr="002A7BA4" w:rsidRDefault="001E6599" w:rsidP="00144C19">
      <w:pPr>
        <w:pStyle w:val="Akapitzlist"/>
        <w:numPr>
          <w:ilvl w:val="0"/>
          <w:numId w:val="9"/>
        </w:numPr>
        <w:tabs>
          <w:tab w:val="left" w:pos="467"/>
          <w:tab w:val="left" w:pos="468"/>
        </w:tabs>
        <w:ind w:left="467" w:hanging="361"/>
        <w:rPr>
          <w:rFonts w:asciiTheme="minorHAnsi" w:hAnsiTheme="minorHAnsi" w:cstheme="minorHAnsi"/>
          <w:sz w:val="16"/>
          <w:szCs w:val="16"/>
        </w:rPr>
      </w:pPr>
      <w:r w:rsidRPr="002A7BA4">
        <w:rPr>
          <w:rFonts w:asciiTheme="minorHAnsi" w:hAnsiTheme="minorHAnsi" w:cstheme="minorHAnsi"/>
          <w:sz w:val="16"/>
          <w:szCs w:val="16"/>
        </w:rPr>
        <w:t>Wykonawca</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osoba</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lub</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organizacja</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wykonująca</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ww.</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roboty</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budowlane,</w:t>
      </w:r>
    </w:p>
    <w:p w:rsidR="0014198B" w:rsidRPr="002A7BA4" w:rsidRDefault="001E6599" w:rsidP="00144C19">
      <w:pPr>
        <w:pStyle w:val="Akapitzlist"/>
        <w:numPr>
          <w:ilvl w:val="0"/>
          <w:numId w:val="9"/>
        </w:numPr>
        <w:tabs>
          <w:tab w:val="left" w:pos="467"/>
          <w:tab w:val="left" w:pos="468"/>
        </w:tabs>
        <w:ind w:right="104" w:hanging="346"/>
        <w:rPr>
          <w:rFonts w:asciiTheme="minorHAnsi" w:hAnsiTheme="minorHAnsi" w:cstheme="minorHAnsi"/>
          <w:sz w:val="16"/>
          <w:szCs w:val="16"/>
        </w:rPr>
      </w:pPr>
      <w:r w:rsidRPr="002A7BA4">
        <w:rPr>
          <w:rFonts w:asciiTheme="minorHAnsi" w:hAnsiTheme="minorHAnsi" w:cstheme="minorHAnsi"/>
          <w:spacing w:val="-1"/>
          <w:w w:val="105"/>
          <w:sz w:val="16"/>
          <w:szCs w:val="16"/>
        </w:rPr>
        <w:t>procedura</w:t>
      </w:r>
      <w:r w:rsidRPr="002A7BA4">
        <w:rPr>
          <w:rFonts w:asciiTheme="minorHAnsi" w:hAnsiTheme="minorHAnsi" w:cstheme="minorHAnsi"/>
          <w:spacing w:val="-7"/>
          <w:w w:val="105"/>
          <w:sz w:val="16"/>
          <w:szCs w:val="16"/>
        </w:rPr>
        <w:t xml:space="preserve"> </w:t>
      </w:r>
      <w:r w:rsidRPr="002A7BA4">
        <w:rPr>
          <w:rFonts w:asciiTheme="minorHAnsi" w:hAnsiTheme="minorHAnsi" w:cstheme="minorHAnsi"/>
          <w:spacing w:val="-1"/>
          <w:w w:val="120"/>
          <w:sz w:val="16"/>
          <w:szCs w:val="16"/>
        </w:rPr>
        <w:t>–</w:t>
      </w:r>
      <w:r w:rsidRPr="002A7BA4">
        <w:rPr>
          <w:rFonts w:asciiTheme="minorHAnsi" w:hAnsiTheme="minorHAnsi" w:cstheme="minorHAnsi"/>
          <w:spacing w:val="-11"/>
          <w:w w:val="120"/>
          <w:sz w:val="16"/>
          <w:szCs w:val="16"/>
        </w:rPr>
        <w:t xml:space="preserve"> </w:t>
      </w:r>
      <w:r w:rsidRPr="002A7BA4">
        <w:rPr>
          <w:rFonts w:asciiTheme="minorHAnsi" w:hAnsiTheme="minorHAnsi" w:cstheme="minorHAnsi"/>
          <w:spacing w:val="-1"/>
          <w:w w:val="105"/>
          <w:sz w:val="16"/>
          <w:szCs w:val="16"/>
        </w:rPr>
        <w:t>dokument</w:t>
      </w:r>
      <w:r w:rsidRPr="002A7BA4">
        <w:rPr>
          <w:rFonts w:asciiTheme="minorHAnsi" w:hAnsiTheme="minorHAnsi" w:cstheme="minorHAnsi"/>
          <w:spacing w:val="-5"/>
          <w:w w:val="105"/>
          <w:sz w:val="16"/>
          <w:szCs w:val="16"/>
        </w:rPr>
        <w:t xml:space="preserve"> </w:t>
      </w:r>
      <w:r w:rsidRPr="002A7BA4">
        <w:rPr>
          <w:rFonts w:asciiTheme="minorHAnsi" w:hAnsiTheme="minorHAnsi" w:cstheme="minorHAnsi"/>
          <w:spacing w:val="-1"/>
          <w:w w:val="105"/>
          <w:sz w:val="16"/>
          <w:szCs w:val="16"/>
        </w:rPr>
        <w:t>zapewniający</w:t>
      </w:r>
      <w:r w:rsidRPr="002A7BA4">
        <w:rPr>
          <w:rFonts w:asciiTheme="minorHAnsi" w:hAnsiTheme="minorHAnsi" w:cstheme="minorHAnsi"/>
          <w:spacing w:val="-5"/>
          <w:w w:val="105"/>
          <w:sz w:val="16"/>
          <w:szCs w:val="16"/>
        </w:rPr>
        <w:t xml:space="preserve"> </w:t>
      </w:r>
      <w:r w:rsidRPr="002A7BA4">
        <w:rPr>
          <w:rFonts w:asciiTheme="minorHAnsi" w:hAnsiTheme="minorHAnsi" w:cstheme="minorHAnsi"/>
          <w:spacing w:val="-1"/>
          <w:w w:val="105"/>
          <w:sz w:val="16"/>
          <w:szCs w:val="16"/>
        </w:rPr>
        <w:t>jakość,</w:t>
      </w:r>
      <w:r w:rsidRPr="002A7BA4">
        <w:rPr>
          <w:rFonts w:asciiTheme="minorHAnsi" w:hAnsiTheme="minorHAnsi" w:cstheme="minorHAnsi"/>
          <w:spacing w:val="-5"/>
          <w:w w:val="105"/>
          <w:sz w:val="16"/>
          <w:szCs w:val="16"/>
        </w:rPr>
        <w:t xml:space="preserve"> </w:t>
      </w:r>
      <w:r w:rsidRPr="002A7BA4">
        <w:rPr>
          <w:rFonts w:asciiTheme="minorHAnsi" w:hAnsiTheme="minorHAnsi" w:cstheme="minorHAnsi"/>
          <w:spacing w:val="-1"/>
          <w:w w:val="105"/>
          <w:sz w:val="16"/>
          <w:szCs w:val="16"/>
        </w:rPr>
        <w:t>definiujący</w:t>
      </w:r>
      <w:r w:rsidRPr="002A7BA4">
        <w:rPr>
          <w:rFonts w:asciiTheme="minorHAnsi" w:hAnsiTheme="minorHAnsi" w:cstheme="minorHAnsi"/>
          <w:spacing w:val="-7"/>
          <w:w w:val="105"/>
          <w:sz w:val="16"/>
          <w:szCs w:val="16"/>
        </w:rPr>
        <w:t xml:space="preserve"> </w:t>
      </w:r>
      <w:r w:rsidRPr="002A7BA4">
        <w:rPr>
          <w:rFonts w:asciiTheme="minorHAnsi" w:hAnsiTheme="minorHAnsi" w:cstheme="minorHAnsi"/>
          <w:spacing w:val="-1"/>
          <w:w w:val="105"/>
          <w:sz w:val="16"/>
          <w:szCs w:val="16"/>
        </w:rPr>
        <w:t>„jak,</w:t>
      </w:r>
      <w:r w:rsidRPr="002A7BA4">
        <w:rPr>
          <w:rFonts w:asciiTheme="minorHAnsi" w:hAnsiTheme="minorHAnsi" w:cstheme="minorHAnsi"/>
          <w:spacing w:val="-5"/>
          <w:w w:val="105"/>
          <w:sz w:val="16"/>
          <w:szCs w:val="16"/>
        </w:rPr>
        <w:t xml:space="preserve"> </w:t>
      </w:r>
      <w:r w:rsidRPr="002A7BA4">
        <w:rPr>
          <w:rFonts w:asciiTheme="minorHAnsi" w:hAnsiTheme="minorHAnsi" w:cstheme="minorHAnsi"/>
          <w:spacing w:val="-1"/>
          <w:w w:val="105"/>
          <w:sz w:val="16"/>
          <w:szCs w:val="16"/>
        </w:rPr>
        <w:t>kiedy,</w:t>
      </w:r>
      <w:r w:rsidRPr="002A7BA4">
        <w:rPr>
          <w:rFonts w:asciiTheme="minorHAnsi" w:hAnsiTheme="minorHAnsi" w:cstheme="minorHAnsi"/>
          <w:spacing w:val="-4"/>
          <w:w w:val="105"/>
          <w:sz w:val="16"/>
          <w:szCs w:val="16"/>
        </w:rPr>
        <w:t xml:space="preserve"> </w:t>
      </w:r>
      <w:r w:rsidRPr="002A7BA4">
        <w:rPr>
          <w:rFonts w:asciiTheme="minorHAnsi" w:hAnsiTheme="minorHAnsi" w:cstheme="minorHAnsi"/>
          <w:spacing w:val="-1"/>
          <w:w w:val="105"/>
          <w:sz w:val="16"/>
          <w:szCs w:val="16"/>
        </w:rPr>
        <w:t>gdzie</w:t>
      </w:r>
      <w:r w:rsidRPr="002A7BA4">
        <w:rPr>
          <w:rFonts w:asciiTheme="minorHAnsi" w:hAnsiTheme="minorHAnsi" w:cstheme="minorHAnsi"/>
          <w:spacing w:val="-7"/>
          <w:w w:val="105"/>
          <w:sz w:val="16"/>
          <w:szCs w:val="16"/>
        </w:rPr>
        <w:t xml:space="preserve"> </w:t>
      </w:r>
      <w:r w:rsidRPr="002A7BA4">
        <w:rPr>
          <w:rFonts w:asciiTheme="minorHAnsi" w:hAnsiTheme="minorHAnsi" w:cstheme="minorHAnsi"/>
          <w:spacing w:val="-1"/>
          <w:w w:val="105"/>
          <w:sz w:val="16"/>
          <w:szCs w:val="16"/>
        </w:rPr>
        <w:t>i</w:t>
      </w:r>
      <w:r w:rsidRPr="002A7BA4">
        <w:rPr>
          <w:rFonts w:asciiTheme="minorHAnsi" w:hAnsiTheme="minorHAnsi" w:cstheme="minorHAnsi"/>
          <w:spacing w:val="-5"/>
          <w:w w:val="105"/>
          <w:sz w:val="16"/>
          <w:szCs w:val="16"/>
        </w:rPr>
        <w:t xml:space="preserve"> </w:t>
      </w:r>
      <w:r w:rsidRPr="002A7BA4">
        <w:rPr>
          <w:rFonts w:asciiTheme="minorHAnsi" w:hAnsiTheme="minorHAnsi" w:cstheme="minorHAnsi"/>
          <w:spacing w:val="-1"/>
          <w:w w:val="105"/>
          <w:sz w:val="16"/>
          <w:szCs w:val="16"/>
        </w:rPr>
        <w:t>kto”?</w:t>
      </w:r>
      <w:r w:rsidRPr="002A7BA4">
        <w:rPr>
          <w:rFonts w:asciiTheme="minorHAnsi" w:hAnsiTheme="minorHAnsi" w:cstheme="minorHAnsi"/>
          <w:spacing w:val="-6"/>
          <w:w w:val="105"/>
          <w:sz w:val="16"/>
          <w:szCs w:val="16"/>
        </w:rPr>
        <w:t xml:space="preserve"> </w:t>
      </w:r>
      <w:r w:rsidRPr="002A7BA4">
        <w:rPr>
          <w:rFonts w:asciiTheme="minorHAnsi" w:hAnsiTheme="minorHAnsi" w:cstheme="minorHAnsi"/>
          <w:spacing w:val="-1"/>
          <w:w w:val="105"/>
          <w:sz w:val="16"/>
          <w:szCs w:val="16"/>
        </w:rPr>
        <w:t>wykonuje</w:t>
      </w:r>
      <w:r w:rsidRPr="002A7BA4">
        <w:rPr>
          <w:rFonts w:asciiTheme="minorHAnsi" w:hAnsiTheme="minorHAnsi" w:cstheme="minorHAnsi"/>
          <w:spacing w:val="-7"/>
          <w:w w:val="105"/>
          <w:sz w:val="16"/>
          <w:szCs w:val="16"/>
        </w:rPr>
        <w:t xml:space="preserve"> </w:t>
      </w:r>
      <w:r w:rsidRPr="002A7BA4">
        <w:rPr>
          <w:rFonts w:asciiTheme="minorHAnsi" w:hAnsiTheme="minorHAnsi" w:cstheme="minorHAnsi"/>
          <w:w w:val="105"/>
          <w:sz w:val="16"/>
          <w:szCs w:val="16"/>
        </w:rPr>
        <w:t>i</w:t>
      </w:r>
      <w:r w:rsidRPr="002A7BA4">
        <w:rPr>
          <w:rFonts w:asciiTheme="minorHAnsi" w:hAnsiTheme="minorHAnsi" w:cstheme="minorHAnsi"/>
          <w:spacing w:val="-5"/>
          <w:w w:val="105"/>
          <w:sz w:val="16"/>
          <w:szCs w:val="16"/>
        </w:rPr>
        <w:t xml:space="preserve"> </w:t>
      </w:r>
      <w:r w:rsidRPr="002A7BA4">
        <w:rPr>
          <w:rFonts w:asciiTheme="minorHAnsi" w:hAnsiTheme="minorHAnsi" w:cstheme="minorHAnsi"/>
          <w:w w:val="105"/>
          <w:sz w:val="16"/>
          <w:szCs w:val="16"/>
        </w:rPr>
        <w:t>kontroluje</w:t>
      </w:r>
      <w:r w:rsidRPr="002A7BA4">
        <w:rPr>
          <w:rFonts w:asciiTheme="minorHAnsi" w:hAnsiTheme="minorHAnsi" w:cstheme="minorHAnsi"/>
          <w:spacing w:val="-4"/>
          <w:w w:val="105"/>
          <w:sz w:val="16"/>
          <w:szCs w:val="16"/>
        </w:rPr>
        <w:t xml:space="preserve"> </w:t>
      </w:r>
      <w:r w:rsidRPr="002A7BA4">
        <w:rPr>
          <w:rFonts w:asciiTheme="minorHAnsi" w:hAnsiTheme="minorHAnsi" w:cstheme="minorHAnsi"/>
          <w:w w:val="105"/>
          <w:sz w:val="16"/>
          <w:szCs w:val="16"/>
        </w:rPr>
        <w:t>poszczególne</w:t>
      </w:r>
      <w:r w:rsidRPr="002A7BA4">
        <w:rPr>
          <w:rFonts w:asciiTheme="minorHAnsi" w:hAnsiTheme="minorHAnsi" w:cstheme="minorHAnsi"/>
          <w:spacing w:val="-4"/>
          <w:w w:val="105"/>
          <w:sz w:val="16"/>
          <w:szCs w:val="16"/>
        </w:rPr>
        <w:t xml:space="preserve"> </w:t>
      </w:r>
      <w:r w:rsidRPr="002A7BA4">
        <w:rPr>
          <w:rFonts w:asciiTheme="minorHAnsi" w:hAnsiTheme="minorHAnsi" w:cstheme="minorHAnsi"/>
          <w:w w:val="105"/>
          <w:sz w:val="16"/>
          <w:szCs w:val="16"/>
        </w:rPr>
        <w:t>operacje</w:t>
      </w:r>
      <w:r w:rsidRPr="002A7BA4">
        <w:rPr>
          <w:rFonts w:asciiTheme="minorHAnsi" w:hAnsiTheme="minorHAnsi" w:cstheme="minorHAnsi"/>
          <w:spacing w:val="-42"/>
          <w:w w:val="105"/>
          <w:sz w:val="16"/>
          <w:szCs w:val="16"/>
        </w:rPr>
        <w:t xml:space="preserve"> </w:t>
      </w:r>
      <w:r w:rsidRPr="002A7BA4">
        <w:rPr>
          <w:rFonts w:asciiTheme="minorHAnsi" w:hAnsiTheme="minorHAnsi" w:cstheme="minorHAnsi"/>
          <w:w w:val="105"/>
          <w:sz w:val="16"/>
          <w:szCs w:val="16"/>
        </w:rPr>
        <w:t>robocze</w:t>
      </w:r>
      <w:r w:rsidRPr="002A7BA4">
        <w:rPr>
          <w:rFonts w:asciiTheme="minorHAnsi" w:hAnsiTheme="minorHAnsi" w:cstheme="minorHAnsi"/>
          <w:spacing w:val="-3"/>
          <w:w w:val="105"/>
          <w:sz w:val="16"/>
          <w:szCs w:val="16"/>
        </w:rPr>
        <w:t xml:space="preserve"> </w:t>
      </w:r>
      <w:r w:rsidRPr="002A7BA4">
        <w:rPr>
          <w:rFonts w:asciiTheme="minorHAnsi" w:hAnsiTheme="minorHAnsi" w:cstheme="minorHAnsi"/>
          <w:w w:val="125"/>
          <w:sz w:val="16"/>
          <w:szCs w:val="16"/>
        </w:rPr>
        <w:t>–</w:t>
      </w:r>
      <w:r w:rsidRPr="002A7BA4">
        <w:rPr>
          <w:rFonts w:asciiTheme="minorHAnsi" w:hAnsiTheme="minorHAnsi" w:cstheme="minorHAnsi"/>
          <w:spacing w:val="-13"/>
          <w:w w:val="125"/>
          <w:sz w:val="16"/>
          <w:szCs w:val="16"/>
        </w:rPr>
        <w:t xml:space="preserve"> </w:t>
      </w:r>
      <w:r w:rsidRPr="002A7BA4">
        <w:rPr>
          <w:rFonts w:asciiTheme="minorHAnsi" w:hAnsiTheme="minorHAnsi" w:cstheme="minorHAnsi"/>
          <w:w w:val="105"/>
          <w:sz w:val="16"/>
          <w:szCs w:val="16"/>
        </w:rPr>
        <w:t>procedura</w:t>
      </w:r>
      <w:r w:rsidRPr="002A7BA4">
        <w:rPr>
          <w:rFonts w:asciiTheme="minorHAnsi" w:hAnsiTheme="minorHAnsi" w:cstheme="minorHAnsi"/>
          <w:spacing w:val="-4"/>
          <w:w w:val="105"/>
          <w:sz w:val="16"/>
          <w:szCs w:val="16"/>
        </w:rPr>
        <w:t xml:space="preserve"> </w:t>
      </w:r>
      <w:r w:rsidRPr="002A7BA4">
        <w:rPr>
          <w:rFonts w:asciiTheme="minorHAnsi" w:hAnsiTheme="minorHAnsi" w:cstheme="minorHAnsi"/>
          <w:w w:val="105"/>
          <w:sz w:val="16"/>
          <w:szCs w:val="16"/>
        </w:rPr>
        <w:t>może</w:t>
      </w:r>
      <w:r w:rsidRPr="002A7BA4">
        <w:rPr>
          <w:rFonts w:asciiTheme="minorHAnsi" w:hAnsiTheme="minorHAnsi" w:cstheme="minorHAnsi"/>
          <w:spacing w:val="-3"/>
          <w:w w:val="105"/>
          <w:sz w:val="16"/>
          <w:szCs w:val="16"/>
        </w:rPr>
        <w:t xml:space="preserve"> </w:t>
      </w:r>
      <w:r w:rsidRPr="002A7BA4">
        <w:rPr>
          <w:rFonts w:asciiTheme="minorHAnsi" w:hAnsiTheme="minorHAnsi" w:cstheme="minorHAnsi"/>
          <w:w w:val="105"/>
          <w:sz w:val="16"/>
          <w:szCs w:val="16"/>
        </w:rPr>
        <w:t>być</w:t>
      </w:r>
      <w:r w:rsidRPr="002A7BA4">
        <w:rPr>
          <w:rFonts w:asciiTheme="minorHAnsi" w:hAnsiTheme="minorHAnsi" w:cstheme="minorHAnsi"/>
          <w:spacing w:val="-2"/>
          <w:w w:val="105"/>
          <w:sz w:val="16"/>
          <w:szCs w:val="16"/>
        </w:rPr>
        <w:t xml:space="preserve"> </w:t>
      </w:r>
      <w:r w:rsidRPr="002A7BA4">
        <w:rPr>
          <w:rFonts w:asciiTheme="minorHAnsi" w:hAnsiTheme="minorHAnsi" w:cstheme="minorHAnsi"/>
          <w:w w:val="105"/>
          <w:sz w:val="16"/>
          <w:szCs w:val="16"/>
        </w:rPr>
        <w:t>zastąpiona</w:t>
      </w:r>
      <w:r w:rsidRPr="002A7BA4">
        <w:rPr>
          <w:rFonts w:asciiTheme="minorHAnsi" w:hAnsiTheme="minorHAnsi" w:cstheme="minorHAnsi"/>
          <w:spacing w:val="-3"/>
          <w:w w:val="105"/>
          <w:sz w:val="16"/>
          <w:szCs w:val="16"/>
        </w:rPr>
        <w:t xml:space="preserve"> </w:t>
      </w:r>
      <w:r w:rsidRPr="002A7BA4">
        <w:rPr>
          <w:rFonts w:asciiTheme="minorHAnsi" w:hAnsiTheme="minorHAnsi" w:cstheme="minorHAnsi"/>
          <w:w w:val="105"/>
          <w:sz w:val="16"/>
          <w:szCs w:val="16"/>
        </w:rPr>
        <w:t>przez</w:t>
      </w:r>
      <w:r w:rsidRPr="002A7BA4">
        <w:rPr>
          <w:rFonts w:asciiTheme="minorHAnsi" w:hAnsiTheme="minorHAnsi" w:cstheme="minorHAnsi"/>
          <w:spacing w:val="-5"/>
          <w:w w:val="105"/>
          <w:sz w:val="16"/>
          <w:szCs w:val="16"/>
        </w:rPr>
        <w:t xml:space="preserve"> </w:t>
      </w:r>
      <w:r w:rsidRPr="002A7BA4">
        <w:rPr>
          <w:rFonts w:asciiTheme="minorHAnsi" w:hAnsiTheme="minorHAnsi" w:cstheme="minorHAnsi"/>
          <w:w w:val="105"/>
          <w:sz w:val="16"/>
          <w:szCs w:val="16"/>
        </w:rPr>
        <w:t>normy,</w:t>
      </w:r>
      <w:r w:rsidRPr="002A7BA4">
        <w:rPr>
          <w:rFonts w:asciiTheme="minorHAnsi" w:hAnsiTheme="minorHAnsi" w:cstheme="minorHAnsi"/>
          <w:spacing w:val="-2"/>
          <w:w w:val="105"/>
          <w:sz w:val="16"/>
          <w:szCs w:val="16"/>
        </w:rPr>
        <w:t xml:space="preserve"> </w:t>
      </w:r>
      <w:r w:rsidRPr="002A7BA4">
        <w:rPr>
          <w:rFonts w:asciiTheme="minorHAnsi" w:hAnsiTheme="minorHAnsi" w:cstheme="minorHAnsi"/>
          <w:w w:val="105"/>
          <w:sz w:val="16"/>
          <w:szCs w:val="16"/>
        </w:rPr>
        <w:t>aprobaty</w:t>
      </w:r>
      <w:r w:rsidRPr="002A7BA4">
        <w:rPr>
          <w:rFonts w:asciiTheme="minorHAnsi" w:hAnsiTheme="minorHAnsi" w:cstheme="minorHAnsi"/>
          <w:spacing w:val="-5"/>
          <w:w w:val="105"/>
          <w:sz w:val="16"/>
          <w:szCs w:val="16"/>
        </w:rPr>
        <w:t xml:space="preserve"> </w:t>
      </w:r>
      <w:r w:rsidRPr="002A7BA4">
        <w:rPr>
          <w:rFonts w:asciiTheme="minorHAnsi" w:hAnsiTheme="minorHAnsi" w:cstheme="minorHAnsi"/>
          <w:w w:val="105"/>
          <w:sz w:val="16"/>
          <w:szCs w:val="16"/>
        </w:rPr>
        <w:t>techniczne</w:t>
      </w:r>
      <w:r w:rsidRPr="002A7BA4">
        <w:rPr>
          <w:rFonts w:asciiTheme="minorHAnsi" w:hAnsiTheme="minorHAnsi" w:cstheme="minorHAnsi"/>
          <w:spacing w:val="-5"/>
          <w:w w:val="105"/>
          <w:sz w:val="16"/>
          <w:szCs w:val="16"/>
        </w:rPr>
        <w:t xml:space="preserve"> </w:t>
      </w:r>
      <w:r w:rsidRPr="002A7BA4">
        <w:rPr>
          <w:rFonts w:asciiTheme="minorHAnsi" w:hAnsiTheme="minorHAnsi" w:cstheme="minorHAnsi"/>
          <w:w w:val="105"/>
          <w:sz w:val="16"/>
          <w:szCs w:val="16"/>
        </w:rPr>
        <w:t>i</w:t>
      </w:r>
      <w:r w:rsidRPr="002A7BA4">
        <w:rPr>
          <w:rFonts w:asciiTheme="minorHAnsi" w:hAnsiTheme="minorHAnsi" w:cstheme="minorHAnsi"/>
          <w:spacing w:val="-2"/>
          <w:w w:val="105"/>
          <w:sz w:val="16"/>
          <w:szCs w:val="16"/>
        </w:rPr>
        <w:t xml:space="preserve"> </w:t>
      </w:r>
      <w:r w:rsidRPr="002A7BA4">
        <w:rPr>
          <w:rFonts w:asciiTheme="minorHAnsi" w:hAnsiTheme="minorHAnsi" w:cstheme="minorHAnsi"/>
          <w:w w:val="105"/>
          <w:sz w:val="16"/>
          <w:szCs w:val="16"/>
        </w:rPr>
        <w:t>instrukcje,</w:t>
      </w:r>
    </w:p>
    <w:p w:rsidR="0014198B" w:rsidRPr="002A7BA4" w:rsidRDefault="001E6599" w:rsidP="00144C19">
      <w:pPr>
        <w:pStyle w:val="Akapitzlist"/>
        <w:numPr>
          <w:ilvl w:val="0"/>
          <w:numId w:val="9"/>
        </w:numPr>
        <w:tabs>
          <w:tab w:val="left" w:pos="467"/>
          <w:tab w:val="left" w:pos="468"/>
        </w:tabs>
        <w:ind w:right="104" w:hanging="346"/>
        <w:rPr>
          <w:rFonts w:asciiTheme="minorHAnsi" w:hAnsiTheme="minorHAnsi" w:cstheme="minorHAnsi"/>
          <w:sz w:val="16"/>
          <w:szCs w:val="16"/>
        </w:rPr>
      </w:pPr>
      <w:r w:rsidRPr="002A7BA4">
        <w:rPr>
          <w:rFonts w:asciiTheme="minorHAnsi" w:hAnsiTheme="minorHAnsi" w:cstheme="minorHAnsi"/>
          <w:w w:val="105"/>
          <w:sz w:val="16"/>
          <w:szCs w:val="16"/>
        </w:rPr>
        <w:t>ustalenia</w:t>
      </w:r>
      <w:r w:rsidRPr="002A7BA4">
        <w:rPr>
          <w:rFonts w:asciiTheme="minorHAnsi" w:hAnsiTheme="minorHAnsi" w:cstheme="minorHAnsi"/>
          <w:spacing w:val="10"/>
          <w:w w:val="105"/>
          <w:sz w:val="16"/>
          <w:szCs w:val="16"/>
        </w:rPr>
        <w:t xml:space="preserve"> </w:t>
      </w:r>
      <w:r w:rsidRPr="002A7BA4">
        <w:rPr>
          <w:rFonts w:asciiTheme="minorHAnsi" w:hAnsiTheme="minorHAnsi" w:cstheme="minorHAnsi"/>
          <w:w w:val="105"/>
          <w:sz w:val="16"/>
          <w:szCs w:val="16"/>
        </w:rPr>
        <w:t>projektowe</w:t>
      </w:r>
      <w:r w:rsidRPr="002A7BA4">
        <w:rPr>
          <w:rFonts w:asciiTheme="minorHAnsi" w:hAnsiTheme="minorHAnsi" w:cstheme="minorHAnsi"/>
          <w:spacing w:val="10"/>
          <w:w w:val="105"/>
          <w:sz w:val="16"/>
          <w:szCs w:val="16"/>
        </w:rPr>
        <w:t xml:space="preserve"> </w:t>
      </w:r>
      <w:r w:rsidRPr="002A7BA4">
        <w:rPr>
          <w:rFonts w:asciiTheme="minorHAnsi" w:hAnsiTheme="minorHAnsi" w:cstheme="minorHAnsi"/>
          <w:w w:val="160"/>
          <w:sz w:val="16"/>
          <w:szCs w:val="16"/>
        </w:rPr>
        <w:t>–</w:t>
      </w:r>
      <w:r w:rsidRPr="002A7BA4">
        <w:rPr>
          <w:rFonts w:asciiTheme="minorHAnsi" w:hAnsiTheme="minorHAnsi" w:cstheme="minorHAnsi"/>
          <w:spacing w:val="-15"/>
          <w:w w:val="160"/>
          <w:sz w:val="16"/>
          <w:szCs w:val="16"/>
        </w:rPr>
        <w:t xml:space="preserve"> </w:t>
      </w:r>
      <w:r w:rsidRPr="002A7BA4">
        <w:rPr>
          <w:rFonts w:asciiTheme="minorHAnsi" w:hAnsiTheme="minorHAnsi" w:cstheme="minorHAnsi"/>
          <w:w w:val="105"/>
          <w:sz w:val="16"/>
          <w:szCs w:val="16"/>
        </w:rPr>
        <w:t>ustalenia</w:t>
      </w:r>
      <w:r w:rsidRPr="002A7BA4">
        <w:rPr>
          <w:rFonts w:asciiTheme="minorHAnsi" w:hAnsiTheme="minorHAnsi" w:cstheme="minorHAnsi"/>
          <w:spacing w:val="9"/>
          <w:w w:val="105"/>
          <w:sz w:val="16"/>
          <w:szCs w:val="16"/>
        </w:rPr>
        <w:t xml:space="preserve"> </w:t>
      </w:r>
      <w:r w:rsidRPr="002A7BA4">
        <w:rPr>
          <w:rFonts w:asciiTheme="minorHAnsi" w:hAnsiTheme="minorHAnsi" w:cstheme="minorHAnsi"/>
          <w:w w:val="105"/>
          <w:sz w:val="16"/>
          <w:szCs w:val="16"/>
        </w:rPr>
        <w:t>podane</w:t>
      </w:r>
      <w:r w:rsidRPr="002A7BA4">
        <w:rPr>
          <w:rFonts w:asciiTheme="minorHAnsi" w:hAnsiTheme="minorHAnsi" w:cstheme="minorHAnsi"/>
          <w:spacing w:val="10"/>
          <w:w w:val="105"/>
          <w:sz w:val="16"/>
          <w:szCs w:val="16"/>
        </w:rPr>
        <w:t xml:space="preserve"> </w:t>
      </w:r>
      <w:r w:rsidRPr="002A7BA4">
        <w:rPr>
          <w:rFonts w:asciiTheme="minorHAnsi" w:hAnsiTheme="minorHAnsi" w:cstheme="minorHAnsi"/>
          <w:w w:val="105"/>
          <w:sz w:val="16"/>
          <w:szCs w:val="16"/>
        </w:rPr>
        <w:t>w</w:t>
      </w:r>
      <w:r w:rsidRPr="002A7BA4">
        <w:rPr>
          <w:rFonts w:asciiTheme="minorHAnsi" w:hAnsiTheme="minorHAnsi" w:cstheme="minorHAnsi"/>
          <w:spacing w:val="7"/>
          <w:w w:val="105"/>
          <w:sz w:val="16"/>
          <w:szCs w:val="16"/>
        </w:rPr>
        <w:t xml:space="preserve"> </w:t>
      </w:r>
      <w:r w:rsidRPr="002A7BA4">
        <w:rPr>
          <w:rFonts w:asciiTheme="minorHAnsi" w:hAnsiTheme="minorHAnsi" w:cstheme="minorHAnsi"/>
          <w:w w:val="105"/>
          <w:sz w:val="16"/>
          <w:szCs w:val="16"/>
        </w:rPr>
        <w:t>dokumentacji</w:t>
      </w:r>
      <w:r w:rsidRPr="002A7BA4">
        <w:rPr>
          <w:rFonts w:asciiTheme="minorHAnsi" w:hAnsiTheme="minorHAnsi" w:cstheme="minorHAnsi"/>
          <w:spacing w:val="10"/>
          <w:w w:val="105"/>
          <w:sz w:val="16"/>
          <w:szCs w:val="16"/>
        </w:rPr>
        <w:t xml:space="preserve"> </w:t>
      </w:r>
      <w:r w:rsidRPr="002A7BA4">
        <w:rPr>
          <w:rFonts w:asciiTheme="minorHAnsi" w:hAnsiTheme="minorHAnsi" w:cstheme="minorHAnsi"/>
          <w:w w:val="105"/>
          <w:sz w:val="16"/>
          <w:szCs w:val="16"/>
        </w:rPr>
        <w:t>technicznej</w:t>
      </w:r>
      <w:r w:rsidRPr="002A7BA4">
        <w:rPr>
          <w:rFonts w:asciiTheme="minorHAnsi" w:hAnsiTheme="minorHAnsi" w:cstheme="minorHAnsi"/>
          <w:spacing w:val="10"/>
          <w:w w:val="105"/>
          <w:sz w:val="16"/>
          <w:szCs w:val="16"/>
        </w:rPr>
        <w:t xml:space="preserve"> </w:t>
      </w:r>
      <w:r w:rsidRPr="002A7BA4">
        <w:rPr>
          <w:rFonts w:asciiTheme="minorHAnsi" w:hAnsiTheme="minorHAnsi" w:cstheme="minorHAnsi"/>
          <w:w w:val="105"/>
          <w:sz w:val="16"/>
          <w:szCs w:val="16"/>
        </w:rPr>
        <w:t>zawierające</w:t>
      </w:r>
      <w:r w:rsidRPr="002A7BA4">
        <w:rPr>
          <w:rFonts w:asciiTheme="minorHAnsi" w:hAnsiTheme="minorHAnsi" w:cstheme="minorHAnsi"/>
          <w:spacing w:val="11"/>
          <w:w w:val="105"/>
          <w:sz w:val="16"/>
          <w:szCs w:val="16"/>
        </w:rPr>
        <w:t xml:space="preserve"> </w:t>
      </w:r>
      <w:r w:rsidRPr="002A7BA4">
        <w:rPr>
          <w:rFonts w:asciiTheme="minorHAnsi" w:hAnsiTheme="minorHAnsi" w:cstheme="minorHAnsi"/>
          <w:w w:val="105"/>
          <w:sz w:val="16"/>
          <w:szCs w:val="16"/>
        </w:rPr>
        <w:t>dane</w:t>
      </w:r>
      <w:r w:rsidRPr="002A7BA4">
        <w:rPr>
          <w:rFonts w:asciiTheme="minorHAnsi" w:hAnsiTheme="minorHAnsi" w:cstheme="minorHAnsi"/>
          <w:spacing w:val="10"/>
          <w:w w:val="105"/>
          <w:sz w:val="16"/>
          <w:szCs w:val="16"/>
        </w:rPr>
        <w:t xml:space="preserve"> </w:t>
      </w:r>
      <w:r w:rsidRPr="002A7BA4">
        <w:rPr>
          <w:rFonts w:asciiTheme="minorHAnsi" w:hAnsiTheme="minorHAnsi" w:cstheme="minorHAnsi"/>
          <w:w w:val="105"/>
          <w:sz w:val="16"/>
          <w:szCs w:val="16"/>
        </w:rPr>
        <w:t>opisujące</w:t>
      </w:r>
      <w:r w:rsidRPr="002A7BA4">
        <w:rPr>
          <w:rFonts w:asciiTheme="minorHAnsi" w:hAnsiTheme="minorHAnsi" w:cstheme="minorHAnsi"/>
          <w:spacing w:val="11"/>
          <w:w w:val="105"/>
          <w:sz w:val="16"/>
          <w:szCs w:val="16"/>
        </w:rPr>
        <w:t xml:space="preserve"> </w:t>
      </w:r>
      <w:r w:rsidRPr="002A7BA4">
        <w:rPr>
          <w:rFonts w:asciiTheme="minorHAnsi" w:hAnsiTheme="minorHAnsi" w:cstheme="minorHAnsi"/>
          <w:w w:val="105"/>
          <w:sz w:val="16"/>
          <w:szCs w:val="16"/>
        </w:rPr>
        <w:t>przed-miot</w:t>
      </w:r>
      <w:r w:rsidRPr="002A7BA4">
        <w:rPr>
          <w:rFonts w:asciiTheme="minorHAnsi" w:hAnsiTheme="minorHAnsi" w:cstheme="minorHAnsi"/>
          <w:spacing w:val="11"/>
          <w:w w:val="105"/>
          <w:sz w:val="16"/>
          <w:szCs w:val="16"/>
        </w:rPr>
        <w:t xml:space="preserve"> </w:t>
      </w:r>
      <w:r w:rsidRPr="002A7BA4">
        <w:rPr>
          <w:rFonts w:asciiTheme="minorHAnsi" w:hAnsiTheme="minorHAnsi" w:cstheme="minorHAnsi"/>
          <w:w w:val="105"/>
          <w:sz w:val="16"/>
          <w:szCs w:val="16"/>
        </w:rPr>
        <w:t>i</w:t>
      </w:r>
      <w:r w:rsidRPr="002A7BA4">
        <w:rPr>
          <w:rFonts w:asciiTheme="minorHAnsi" w:hAnsiTheme="minorHAnsi" w:cstheme="minorHAnsi"/>
          <w:spacing w:val="13"/>
          <w:w w:val="105"/>
          <w:sz w:val="16"/>
          <w:szCs w:val="16"/>
        </w:rPr>
        <w:t xml:space="preserve"> </w:t>
      </w:r>
      <w:r w:rsidRPr="002A7BA4">
        <w:rPr>
          <w:rFonts w:asciiTheme="minorHAnsi" w:hAnsiTheme="minorHAnsi" w:cstheme="minorHAnsi"/>
          <w:w w:val="105"/>
          <w:sz w:val="16"/>
          <w:szCs w:val="16"/>
        </w:rPr>
        <w:t>wymagania</w:t>
      </w:r>
      <w:r w:rsidRPr="002A7BA4">
        <w:rPr>
          <w:rFonts w:asciiTheme="minorHAnsi" w:hAnsiTheme="minorHAnsi" w:cstheme="minorHAnsi"/>
          <w:spacing w:val="-42"/>
          <w:w w:val="105"/>
          <w:sz w:val="16"/>
          <w:szCs w:val="16"/>
        </w:rPr>
        <w:t xml:space="preserve"> </w:t>
      </w:r>
      <w:r w:rsidRPr="002A7BA4">
        <w:rPr>
          <w:rFonts w:asciiTheme="minorHAnsi" w:hAnsiTheme="minorHAnsi" w:cstheme="minorHAnsi"/>
          <w:w w:val="105"/>
          <w:sz w:val="16"/>
          <w:szCs w:val="16"/>
        </w:rPr>
        <w:t>jakościowe</w:t>
      </w:r>
      <w:r w:rsidRPr="002A7BA4">
        <w:rPr>
          <w:rFonts w:asciiTheme="minorHAnsi" w:hAnsiTheme="minorHAnsi" w:cstheme="minorHAnsi"/>
          <w:spacing w:val="-1"/>
          <w:w w:val="105"/>
          <w:sz w:val="16"/>
          <w:szCs w:val="16"/>
        </w:rPr>
        <w:t xml:space="preserve"> </w:t>
      </w:r>
      <w:r w:rsidRPr="002A7BA4">
        <w:rPr>
          <w:rFonts w:asciiTheme="minorHAnsi" w:hAnsiTheme="minorHAnsi" w:cstheme="minorHAnsi"/>
          <w:w w:val="105"/>
          <w:sz w:val="16"/>
          <w:szCs w:val="16"/>
        </w:rPr>
        <w:t>wykonania okładzin.</w:t>
      </w:r>
    </w:p>
    <w:p w:rsidR="0014198B" w:rsidRPr="002A7BA4" w:rsidRDefault="001E6599" w:rsidP="00144C19">
      <w:pPr>
        <w:pStyle w:val="Akapitzlist"/>
        <w:numPr>
          <w:ilvl w:val="1"/>
          <w:numId w:val="10"/>
        </w:numPr>
        <w:tabs>
          <w:tab w:val="left" w:pos="423"/>
        </w:tabs>
        <w:ind w:left="422" w:hanging="316"/>
        <w:rPr>
          <w:rFonts w:asciiTheme="minorHAnsi" w:hAnsiTheme="minorHAnsi" w:cstheme="minorHAnsi"/>
          <w:sz w:val="16"/>
          <w:szCs w:val="16"/>
        </w:rPr>
      </w:pPr>
      <w:r w:rsidRPr="002A7BA4">
        <w:rPr>
          <w:rFonts w:asciiTheme="minorHAnsi" w:hAnsiTheme="minorHAnsi" w:cstheme="minorHAnsi"/>
          <w:sz w:val="16"/>
          <w:szCs w:val="16"/>
        </w:rPr>
        <w:t>Ogólne wymagania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dotyczące robót</w:t>
      </w:r>
    </w:p>
    <w:p w:rsidR="0014198B" w:rsidRPr="002A7BA4" w:rsidRDefault="001E6599" w:rsidP="00245FB7">
      <w:pPr>
        <w:pStyle w:val="Tekstpodstawowy"/>
      </w:pPr>
      <w:r w:rsidRPr="002A7BA4">
        <w:t>Przy</w:t>
      </w:r>
      <w:r w:rsidRPr="002A7BA4">
        <w:rPr>
          <w:spacing w:val="30"/>
        </w:rPr>
        <w:t xml:space="preserve"> </w:t>
      </w:r>
      <w:r w:rsidRPr="002A7BA4">
        <w:t>wykonywaniu</w:t>
      </w:r>
      <w:r w:rsidRPr="002A7BA4">
        <w:rPr>
          <w:spacing w:val="32"/>
        </w:rPr>
        <w:t xml:space="preserve"> </w:t>
      </w:r>
      <w:r w:rsidRPr="002A7BA4">
        <w:t>okładzin</w:t>
      </w:r>
      <w:r w:rsidRPr="002A7BA4">
        <w:rPr>
          <w:spacing w:val="31"/>
        </w:rPr>
        <w:t xml:space="preserve"> </w:t>
      </w:r>
      <w:r w:rsidRPr="002A7BA4">
        <w:t>z</w:t>
      </w:r>
      <w:r w:rsidRPr="002A7BA4">
        <w:rPr>
          <w:spacing w:val="30"/>
        </w:rPr>
        <w:t xml:space="preserve"> </w:t>
      </w:r>
      <w:r w:rsidRPr="002A7BA4">
        <w:t>płyt</w:t>
      </w:r>
      <w:r w:rsidRPr="002A7BA4">
        <w:rPr>
          <w:spacing w:val="33"/>
        </w:rPr>
        <w:t xml:space="preserve"> </w:t>
      </w:r>
      <w:r w:rsidRPr="002A7BA4">
        <w:t>gipsowo-kartonowych</w:t>
      </w:r>
      <w:r w:rsidRPr="002A7BA4">
        <w:rPr>
          <w:spacing w:val="31"/>
        </w:rPr>
        <w:t xml:space="preserve"> </w:t>
      </w:r>
      <w:r w:rsidRPr="002A7BA4">
        <w:t>należy</w:t>
      </w:r>
      <w:r w:rsidRPr="002A7BA4">
        <w:rPr>
          <w:spacing w:val="30"/>
        </w:rPr>
        <w:t xml:space="preserve"> </w:t>
      </w:r>
      <w:r w:rsidRPr="002A7BA4">
        <w:t>przestrzegać</w:t>
      </w:r>
      <w:r w:rsidRPr="002A7BA4">
        <w:rPr>
          <w:spacing w:val="34"/>
        </w:rPr>
        <w:t xml:space="preserve"> </w:t>
      </w:r>
      <w:r w:rsidRPr="002A7BA4">
        <w:t>zasad</w:t>
      </w:r>
      <w:r w:rsidRPr="002A7BA4">
        <w:rPr>
          <w:spacing w:val="31"/>
        </w:rPr>
        <w:t xml:space="preserve"> </w:t>
      </w:r>
      <w:r w:rsidRPr="002A7BA4">
        <w:t>podanych</w:t>
      </w:r>
      <w:r w:rsidRPr="002A7BA4">
        <w:rPr>
          <w:spacing w:val="34"/>
        </w:rPr>
        <w:t xml:space="preserve"> </w:t>
      </w:r>
      <w:r w:rsidRPr="002A7BA4">
        <w:t>w</w:t>
      </w:r>
      <w:r w:rsidRPr="002A7BA4">
        <w:rPr>
          <w:spacing w:val="30"/>
        </w:rPr>
        <w:t xml:space="preserve"> </w:t>
      </w:r>
      <w:r w:rsidRPr="002A7BA4">
        <w:t>normie</w:t>
      </w:r>
      <w:r w:rsidRPr="002A7BA4">
        <w:rPr>
          <w:spacing w:val="33"/>
        </w:rPr>
        <w:t xml:space="preserve"> </w:t>
      </w:r>
      <w:r w:rsidRPr="002A7BA4">
        <w:t>PN-72/B-10122</w:t>
      </w:r>
      <w:r w:rsidRPr="002A7BA4">
        <w:rPr>
          <w:spacing w:val="33"/>
        </w:rPr>
        <w:t xml:space="preserve"> </w:t>
      </w:r>
      <w:r w:rsidRPr="002A7BA4">
        <w:t>„Roboty</w:t>
      </w:r>
      <w:r w:rsidRPr="002A7BA4">
        <w:rPr>
          <w:spacing w:val="-40"/>
        </w:rPr>
        <w:t xml:space="preserve"> </w:t>
      </w:r>
      <w:r w:rsidRPr="002A7BA4">
        <w:t>okładzinowe.</w:t>
      </w:r>
      <w:r w:rsidRPr="002A7BA4">
        <w:rPr>
          <w:spacing w:val="4"/>
        </w:rPr>
        <w:t xml:space="preserve"> </w:t>
      </w:r>
      <w:r w:rsidRPr="002A7BA4">
        <w:t>Suche</w:t>
      </w:r>
      <w:r w:rsidRPr="002A7BA4">
        <w:rPr>
          <w:spacing w:val="3"/>
        </w:rPr>
        <w:t xml:space="preserve"> </w:t>
      </w:r>
      <w:r w:rsidRPr="002A7BA4">
        <w:t>tynki.</w:t>
      </w:r>
      <w:r w:rsidRPr="002A7BA4">
        <w:rPr>
          <w:spacing w:val="4"/>
        </w:rPr>
        <w:t xml:space="preserve"> </w:t>
      </w:r>
      <w:r w:rsidRPr="002A7BA4">
        <w:t>Wymagania</w:t>
      </w:r>
      <w:r w:rsidRPr="002A7BA4">
        <w:rPr>
          <w:spacing w:val="2"/>
        </w:rPr>
        <w:t xml:space="preserve"> </w:t>
      </w:r>
      <w:r w:rsidRPr="002A7BA4">
        <w:t>i</w:t>
      </w:r>
      <w:r w:rsidRPr="002A7BA4">
        <w:rPr>
          <w:spacing w:val="2"/>
        </w:rPr>
        <w:t xml:space="preserve"> </w:t>
      </w:r>
      <w:r w:rsidRPr="002A7BA4">
        <w:t>badania</w:t>
      </w:r>
      <w:r w:rsidRPr="002A7BA4">
        <w:rPr>
          <w:spacing w:val="1"/>
        </w:rPr>
        <w:t xml:space="preserve"> </w:t>
      </w:r>
      <w:r w:rsidRPr="002A7BA4">
        <w:t>przy</w:t>
      </w:r>
      <w:r w:rsidRPr="002A7BA4">
        <w:rPr>
          <w:spacing w:val="2"/>
        </w:rPr>
        <w:t xml:space="preserve"> </w:t>
      </w:r>
      <w:r w:rsidRPr="002A7BA4">
        <w:t>odbiorze”.</w:t>
      </w:r>
    </w:p>
    <w:p w:rsidR="0014198B" w:rsidRPr="002A7BA4" w:rsidRDefault="001E6599" w:rsidP="00245FB7">
      <w:pPr>
        <w:pStyle w:val="Tekstpodstawowy"/>
      </w:pPr>
      <w:r w:rsidRPr="002A7BA4">
        <w:t>Wykonawca</w:t>
      </w:r>
      <w:r w:rsidRPr="002A7BA4">
        <w:rPr>
          <w:spacing w:val="7"/>
        </w:rPr>
        <w:t xml:space="preserve"> </w:t>
      </w:r>
      <w:r w:rsidRPr="002A7BA4">
        <w:t>robót</w:t>
      </w:r>
      <w:r w:rsidRPr="002A7BA4">
        <w:rPr>
          <w:spacing w:val="11"/>
        </w:rPr>
        <w:t xml:space="preserve"> </w:t>
      </w:r>
      <w:r w:rsidRPr="002A7BA4">
        <w:t>jest</w:t>
      </w:r>
      <w:r w:rsidRPr="002A7BA4">
        <w:rPr>
          <w:spacing w:val="12"/>
        </w:rPr>
        <w:t xml:space="preserve"> </w:t>
      </w:r>
      <w:r w:rsidRPr="002A7BA4">
        <w:t>odpowiedzialny</w:t>
      </w:r>
      <w:r w:rsidRPr="002A7BA4">
        <w:rPr>
          <w:spacing w:val="10"/>
        </w:rPr>
        <w:t xml:space="preserve"> </w:t>
      </w:r>
      <w:r w:rsidRPr="002A7BA4">
        <w:t>za</w:t>
      </w:r>
      <w:r w:rsidRPr="002A7BA4">
        <w:rPr>
          <w:spacing w:val="11"/>
        </w:rPr>
        <w:t xml:space="preserve"> </w:t>
      </w:r>
      <w:r w:rsidRPr="002A7BA4">
        <w:t>jakość</w:t>
      </w:r>
      <w:r w:rsidRPr="002A7BA4">
        <w:rPr>
          <w:spacing w:val="12"/>
        </w:rPr>
        <w:t xml:space="preserve"> </w:t>
      </w:r>
      <w:r w:rsidRPr="002A7BA4">
        <w:t>ich</w:t>
      </w:r>
      <w:r w:rsidRPr="002A7BA4">
        <w:rPr>
          <w:spacing w:val="9"/>
        </w:rPr>
        <w:t xml:space="preserve"> </w:t>
      </w:r>
      <w:r w:rsidRPr="002A7BA4">
        <w:t>wykonania</w:t>
      </w:r>
      <w:r w:rsidRPr="002A7BA4">
        <w:rPr>
          <w:spacing w:val="9"/>
        </w:rPr>
        <w:t xml:space="preserve"> </w:t>
      </w:r>
      <w:r w:rsidRPr="002A7BA4">
        <w:t>oraz</w:t>
      </w:r>
      <w:r w:rsidRPr="002A7BA4">
        <w:rPr>
          <w:spacing w:val="10"/>
        </w:rPr>
        <w:t xml:space="preserve"> </w:t>
      </w:r>
      <w:r w:rsidRPr="002A7BA4">
        <w:t>za</w:t>
      </w:r>
      <w:r w:rsidRPr="002A7BA4">
        <w:rPr>
          <w:spacing w:val="11"/>
        </w:rPr>
        <w:t xml:space="preserve"> </w:t>
      </w:r>
      <w:r w:rsidRPr="002A7BA4">
        <w:t>ich</w:t>
      </w:r>
      <w:r w:rsidRPr="002A7BA4">
        <w:rPr>
          <w:spacing w:val="11"/>
        </w:rPr>
        <w:t xml:space="preserve"> </w:t>
      </w:r>
      <w:r w:rsidRPr="002A7BA4">
        <w:t>zgodność</w:t>
      </w:r>
      <w:r w:rsidRPr="002A7BA4">
        <w:rPr>
          <w:spacing w:val="14"/>
        </w:rPr>
        <w:t xml:space="preserve"> </w:t>
      </w:r>
      <w:r w:rsidRPr="002A7BA4">
        <w:t>z</w:t>
      </w:r>
      <w:r w:rsidRPr="002A7BA4">
        <w:rPr>
          <w:spacing w:val="10"/>
        </w:rPr>
        <w:t xml:space="preserve"> </w:t>
      </w:r>
      <w:r w:rsidRPr="002A7BA4">
        <w:t>dokumentacją</w:t>
      </w:r>
      <w:r w:rsidRPr="002A7BA4">
        <w:rPr>
          <w:spacing w:val="11"/>
        </w:rPr>
        <w:t xml:space="preserve"> </w:t>
      </w:r>
      <w:r w:rsidRPr="002A7BA4">
        <w:t>projektową,</w:t>
      </w:r>
      <w:r w:rsidRPr="002A7BA4">
        <w:rPr>
          <w:spacing w:val="12"/>
        </w:rPr>
        <w:t xml:space="preserve"> </w:t>
      </w:r>
      <w:r w:rsidRPr="002A7BA4">
        <w:t>ST</w:t>
      </w:r>
      <w:r w:rsidRPr="002A7BA4">
        <w:rPr>
          <w:spacing w:val="13"/>
        </w:rPr>
        <w:t xml:space="preserve"> </w:t>
      </w:r>
      <w:r w:rsidRPr="002A7BA4">
        <w:t>i</w:t>
      </w:r>
      <w:r w:rsidRPr="002A7BA4">
        <w:rPr>
          <w:spacing w:val="-40"/>
        </w:rPr>
        <w:t xml:space="preserve"> </w:t>
      </w:r>
      <w:r w:rsidRPr="002A7BA4">
        <w:t>poleceniami</w:t>
      </w:r>
      <w:r w:rsidRPr="002A7BA4">
        <w:rPr>
          <w:spacing w:val="37"/>
        </w:rPr>
        <w:t xml:space="preserve"> </w:t>
      </w:r>
      <w:r w:rsidRPr="002A7BA4">
        <w:t>Inspektora</w:t>
      </w:r>
      <w:r w:rsidRPr="002A7BA4">
        <w:rPr>
          <w:spacing w:val="35"/>
        </w:rPr>
        <w:t xml:space="preserve"> </w:t>
      </w:r>
      <w:r w:rsidRPr="002A7BA4">
        <w:t>nadzoru.</w:t>
      </w:r>
      <w:r w:rsidRPr="002A7BA4">
        <w:rPr>
          <w:spacing w:val="35"/>
        </w:rPr>
        <w:t xml:space="preserve"> </w:t>
      </w:r>
      <w:r w:rsidRPr="002A7BA4">
        <w:t>Ogólne</w:t>
      </w:r>
      <w:r w:rsidRPr="002A7BA4">
        <w:rPr>
          <w:spacing w:val="35"/>
        </w:rPr>
        <w:t xml:space="preserve"> </w:t>
      </w:r>
      <w:r w:rsidRPr="002A7BA4">
        <w:t>wymagania</w:t>
      </w:r>
      <w:r w:rsidRPr="002A7BA4">
        <w:rPr>
          <w:spacing w:val="34"/>
        </w:rPr>
        <w:t xml:space="preserve"> </w:t>
      </w:r>
      <w:r w:rsidRPr="002A7BA4">
        <w:t>dotyczące</w:t>
      </w:r>
      <w:r w:rsidRPr="002A7BA4">
        <w:rPr>
          <w:spacing w:val="35"/>
        </w:rPr>
        <w:t xml:space="preserve"> </w:t>
      </w:r>
      <w:r w:rsidRPr="002A7BA4">
        <w:t>wykonania</w:t>
      </w:r>
      <w:r w:rsidRPr="002A7BA4">
        <w:rPr>
          <w:spacing w:val="35"/>
        </w:rPr>
        <w:t xml:space="preserve"> </w:t>
      </w:r>
      <w:r w:rsidRPr="002A7BA4">
        <w:t>i</w:t>
      </w:r>
      <w:r w:rsidRPr="002A7BA4">
        <w:rPr>
          <w:spacing w:val="36"/>
        </w:rPr>
        <w:t xml:space="preserve"> </w:t>
      </w:r>
      <w:r w:rsidRPr="002A7BA4">
        <w:t>odbioru</w:t>
      </w:r>
      <w:r w:rsidRPr="002A7BA4">
        <w:rPr>
          <w:spacing w:val="39"/>
        </w:rPr>
        <w:t xml:space="preserve"> </w:t>
      </w:r>
      <w:r w:rsidRPr="002A7BA4">
        <w:t>robót</w:t>
      </w:r>
      <w:r w:rsidRPr="002A7BA4">
        <w:rPr>
          <w:spacing w:val="40"/>
        </w:rPr>
        <w:t xml:space="preserve"> </w:t>
      </w:r>
      <w:r w:rsidRPr="002A7BA4">
        <w:t>podano</w:t>
      </w:r>
      <w:r w:rsidRPr="002A7BA4">
        <w:rPr>
          <w:spacing w:val="38"/>
        </w:rPr>
        <w:t xml:space="preserve"> </w:t>
      </w:r>
      <w:r w:rsidRPr="002A7BA4">
        <w:t>w</w:t>
      </w:r>
      <w:r w:rsidRPr="002A7BA4">
        <w:rPr>
          <w:spacing w:val="35"/>
        </w:rPr>
        <w:t xml:space="preserve"> </w:t>
      </w:r>
      <w:r w:rsidRPr="002A7BA4">
        <w:t>ST</w:t>
      </w:r>
      <w:r w:rsidRPr="002A7BA4">
        <w:rPr>
          <w:spacing w:val="37"/>
        </w:rPr>
        <w:t xml:space="preserve"> </w:t>
      </w:r>
      <w:r w:rsidRPr="002A7BA4">
        <w:t>Kod</w:t>
      </w:r>
      <w:r w:rsidRPr="002A7BA4">
        <w:rPr>
          <w:spacing w:val="38"/>
        </w:rPr>
        <w:t xml:space="preserve"> </w:t>
      </w:r>
      <w:r w:rsidRPr="002A7BA4">
        <w:t>CPV</w:t>
      </w:r>
      <w:r w:rsidRPr="002A7BA4">
        <w:rPr>
          <w:spacing w:val="39"/>
        </w:rPr>
        <w:t xml:space="preserve"> </w:t>
      </w:r>
      <w:r w:rsidRPr="002A7BA4">
        <w:t>45000000-7</w:t>
      </w:r>
    </w:p>
    <w:p w:rsidR="0014198B" w:rsidRDefault="001E6599" w:rsidP="00245FB7">
      <w:pPr>
        <w:pStyle w:val="Tekstpodstawowy"/>
      </w:pPr>
      <w:r w:rsidRPr="002A7BA4">
        <w:t>„Wymagania</w:t>
      </w:r>
      <w:r w:rsidRPr="002A7BA4">
        <w:rPr>
          <w:spacing w:val="2"/>
        </w:rPr>
        <w:t xml:space="preserve"> </w:t>
      </w:r>
      <w:r w:rsidRPr="002A7BA4">
        <w:t>ogólne”</w:t>
      </w:r>
      <w:r w:rsidRPr="002A7BA4">
        <w:rPr>
          <w:spacing w:val="1"/>
        </w:rPr>
        <w:t xml:space="preserve"> </w:t>
      </w:r>
      <w:r w:rsidRPr="002A7BA4">
        <w:t>pkt</w:t>
      </w:r>
      <w:r w:rsidRPr="002A7BA4">
        <w:rPr>
          <w:spacing w:val="4"/>
        </w:rPr>
        <w:t xml:space="preserve"> </w:t>
      </w:r>
      <w:r w:rsidRPr="002A7BA4">
        <w:t>1.5.</w:t>
      </w:r>
    </w:p>
    <w:p w:rsidR="003B7065" w:rsidRPr="002A7BA4" w:rsidRDefault="003B7065" w:rsidP="00245FB7">
      <w:pPr>
        <w:pStyle w:val="Tekstpodstawowy"/>
      </w:pPr>
    </w:p>
    <w:p w:rsidR="0014198B" w:rsidRPr="002A7BA4" w:rsidRDefault="001E6599" w:rsidP="00144C19">
      <w:pPr>
        <w:pStyle w:val="Akapitzlist"/>
        <w:numPr>
          <w:ilvl w:val="0"/>
          <w:numId w:val="10"/>
        </w:numPr>
        <w:tabs>
          <w:tab w:val="left" w:pos="287"/>
        </w:tabs>
        <w:rPr>
          <w:rFonts w:asciiTheme="minorHAnsi" w:hAnsiTheme="minorHAnsi" w:cstheme="minorHAnsi"/>
          <w:sz w:val="16"/>
          <w:szCs w:val="16"/>
        </w:rPr>
      </w:pPr>
      <w:r w:rsidRPr="002A7BA4">
        <w:rPr>
          <w:rFonts w:asciiTheme="minorHAnsi" w:hAnsiTheme="minorHAnsi" w:cstheme="minorHAnsi"/>
          <w:sz w:val="16"/>
          <w:szCs w:val="16"/>
        </w:rPr>
        <w:t>MATERIAŁY</w:t>
      </w:r>
    </w:p>
    <w:p w:rsidR="0014198B" w:rsidRPr="002A7BA4" w:rsidRDefault="001E6599" w:rsidP="00144C19">
      <w:pPr>
        <w:pStyle w:val="Akapitzlist"/>
        <w:numPr>
          <w:ilvl w:val="1"/>
          <w:numId w:val="10"/>
        </w:numPr>
        <w:tabs>
          <w:tab w:val="left" w:pos="423"/>
        </w:tabs>
        <w:ind w:left="422" w:hanging="316"/>
        <w:rPr>
          <w:rFonts w:asciiTheme="minorHAnsi" w:hAnsiTheme="minorHAnsi" w:cstheme="minorHAnsi"/>
          <w:sz w:val="16"/>
          <w:szCs w:val="16"/>
        </w:rPr>
      </w:pPr>
      <w:r w:rsidRPr="002A7BA4">
        <w:rPr>
          <w:rFonts w:asciiTheme="minorHAnsi" w:hAnsiTheme="minorHAnsi" w:cstheme="minorHAnsi"/>
          <w:sz w:val="16"/>
          <w:szCs w:val="16"/>
        </w:rPr>
        <w:t>Ogólne wymagania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dotyczące materiałów,</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ich pozyskiwania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składowania podano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ST</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„Wymagania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ogólne”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pkt</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2</w:t>
      </w:r>
    </w:p>
    <w:p w:rsidR="0014198B" w:rsidRPr="002A7BA4" w:rsidRDefault="001E6599" w:rsidP="00144C19">
      <w:pPr>
        <w:pStyle w:val="Akapitzlist"/>
        <w:numPr>
          <w:ilvl w:val="1"/>
          <w:numId w:val="10"/>
        </w:numPr>
        <w:tabs>
          <w:tab w:val="left" w:pos="484"/>
        </w:tabs>
        <w:ind w:left="527" w:right="106" w:hanging="420"/>
        <w:rPr>
          <w:rFonts w:asciiTheme="minorHAnsi" w:hAnsiTheme="minorHAnsi" w:cstheme="minorHAnsi"/>
          <w:sz w:val="16"/>
          <w:szCs w:val="16"/>
        </w:rPr>
      </w:pPr>
      <w:r w:rsidRPr="002A7BA4">
        <w:rPr>
          <w:rFonts w:asciiTheme="minorHAnsi" w:hAnsiTheme="minorHAnsi" w:cstheme="minorHAnsi"/>
          <w:w w:val="105"/>
          <w:sz w:val="16"/>
          <w:szCs w:val="16"/>
        </w:rPr>
        <w:t>Płyty</w:t>
      </w:r>
      <w:r w:rsidRPr="002A7BA4">
        <w:rPr>
          <w:rFonts w:asciiTheme="minorHAnsi" w:hAnsiTheme="minorHAnsi" w:cstheme="minorHAnsi"/>
          <w:spacing w:val="30"/>
          <w:w w:val="105"/>
          <w:sz w:val="16"/>
          <w:szCs w:val="16"/>
        </w:rPr>
        <w:t xml:space="preserve"> </w:t>
      </w:r>
      <w:r w:rsidRPr="002A7BA4">
        <w:rPr>
          <w:rFonts w:asciiTheme="minorHAnsi" w:hAnsiTheme="minorHAnsi" w:cstheme="minorHAnsi"/>
          <w:w w:val="105"/>
          <w:sz w:val="16"/>
          <w:szCs w:val="16"/>
        </w:rPr>
        <w:t>gipsowo-kartonowe</w:t>
      </w:r>
      <w:r w:rsidRPr="002A7BA4">
        <w:rPr>
          <w:rFonts w:asciiTheme="minorHAnsi" w:hAnsiTheme="minorHAnsi" w:cstheme="minorHAnsi"/>
          <w:spacing w:val="31"/>
          <w:w w:val="105"/>
          <w:sz w:val="16"/>
          <w:szCs w:val="16"/>
        </w:rPr>
        <w:t xml:space="preserve"> </w:t>
      </w:r>
      <w:r w:rsidRPr="002A7BA4">
        <w:rPr>
          <w:rFonts w:asciiTheme="minorHAnsi" w:hAnsiTheme="minorHAnsi" w:cstheme="minorHAnsi"/>
          <w:w w:val="105"/>
          <w:sz w:val="16"/>
          <w:szCs w:val="16"/>
        </w:rPr>
        <w:t>powinny</w:t>
      </w:r>
      <w:r w:rsidRPr="002A7BA4">
        <w:rPr>
          <w:rFonts w:asciiTheme="minorHAnsi" w:hAnsiTheme="minorHAnsi" w:cstheme="minorHAnsi"/>
          <w:spacing w:val="29"/>
          <w:w w:val="105"/>
          <w:sz w:val="16"/>
          <w:szCs w:val="16"/>
        </w:rPr>
        <w:t xml:space="preserve"> </w:t>
      </w:r>
      <w:r w:rsidRPr="002A7BA4">
        <w:rPr>
          <w:rFonts w:asciiTheme="minorHAnsi" w:hAnsiTheme="minorHAnsi" w:cstheme="minorHAnsi"/>
          <w:w w:val="105"/>
          <w:sz w:val="16"/>
          <w:szCs w:val="16"/>
        </w:rPr>
        <w:t>odpowiadać</w:t>
      </w:r>
      <w:r w:rsidRPr="002A7BA4">
        <w:rPr>
          <w:rFonts w:asciiTheme="minorHAnsi" w:hAnsiTheme="minorHAnsi" w:cstheme="minorHAnsi"/>
          <w:spacing w:val="32"/>
          <w:w w:val="105"/>
          <w:sz w:val="16"/>
          <w:szCs w:val="16"/>
        </w:rPr>
        <w:t xml:space="preserve"> </w:t>
      </w:r>
      <w:r w:rsidRPr="002A7BA4">
        <w:rPr>
          <w:rFonts w:asciiTheme="minorHAnsi" w:hAnsiTheme="minorHAnsi" w:cstheme="minorHAnsi"/>
          <w:w w:val="105"/>
          <w:sz w:val="16"/>
          <w:szCs w:val="16"/>
        </w:rPr>
        <w:t>wymaganiom</w:t>
      </w:r>
      <w:r w:rsidRPr="002A7BA4">
        <w:rPr>
          <w:rFonts w:asciiTheme="minorHAnsi" w:hAnsiTheme="minorHAnsi" w:cstheme="minorHAnsi"/>
          <w:spacing w:val="34"/>
          <w:w w:val="105"/>
          <w:sz w:val="16"/>
          <w:szCs w:val="16"/>
        </w:rPr>
        <w:t xml:space="preserve"> </w:t>
      </w:r>
      <w:r w:rsidRPr="002A7BA4">
        <w:rPr>
          <w:rFonts w:asciiTheme="minorHAnsi" w:hAnsiTheme="minorHAnsi" w:cstheme="minorHAnsi"/>
          <w:w w:val="105"/>
          <w:sz w:val="16"/>
          <w:szCs w:val="16"/>
        </w:rPr>
        <w:t>określonych</w:t>
      </w:r>
      <w:r w:rsidRPr="002A7BA4">
        <w:rPr>
          <w:rFonts w:asciiTheme="minorHAnsi" w:hAnsiTheme="minorHAnsi" w:cstheme="minorHAnsi"/>
          <w:spacing w:val="31"/>
          <w:w w:val="105"/>
          <w:sz w:val="16"/>
          <w:szCs w:val="16"/>
        </w:rPr>
        <w:t xml:space="preserve"> </w:t>
      </w:r>
      <w:r w:rsidRPr="002A7BA4">
        <w:rPr>
          <w:rFonts w:asciiTheme="minorHAnsi" w:hAnsiTheme="minorHAnsi" w:cstheme="minorHAnsi"/>
          <w:w w:val="105"/>
          <w:sz w:val="16"/>
          <w:szCs w:val="16"/>
        </w:rPr>
        <w:t>w</w:t>
      </w:r>
      <w:r w:rsidRPr="002A7BA4">
        <w:rPr>
          <w:rFonts w:asciiTheme="minorHAnsi" w:hAnsiTheme="minorHAnsi" w:cstheme="minorHAnsi"/>
          <w:spacing w:val="28"/>
          <w:w w:val="105"/>
          <w:sz w:val="16"/>
          <w:szCs w:val="16"/>
        </w:rPr>
        <w:t xml:space="preserve"> </w:t>
      </w:r>
      <w:r w:rsidRPr="002A7BA4">
        <w:rPr>
          <w:rFonts w:asciiTheme="minorHAnsi" w:hAnsiTheme="minorHAnsi" w:cstheme="minorHAnsi"/>
          <w:w w:val="105"/>
          <w:sz w:val="16"/>
          <w:szCs w:val="16"/>
        </w:rPr>
        <w:t>normie</w:t>
      </w:r>
      <w:r w:rsidRPr="002A7BA4">
        <w:rPr>
          <w:rFonts w:asciiTheme="minorHAnsi" w:hAnsiTheme="minorHAnsi" w:cstheme="minorHAnsi"/>
          <w:spacing w:val="33"/>
          <w:w w:val="105"/>
          <w:sz w:val="16"/>
          <w:szCs w:val="16"/>
        </w:rPr>
        <w:t xml:space="preserve"> </w:t>
      </w:r>
      <w:r w:rsidRPr="002A7BA4">
        <w:rPr>
          <w:rFonts w:asciiTheme="minorHAnsi" w:hAnsiTheme="minorHAnsi" w:cstheme="minorHAnsi"/>
          <w:w w:val="105"/>
          <w:sz w:val="16"/>
          <w:szCs w:val="16"/>
        </w:rPr>
        <w:t>PN-B-79405</w:t>
      </w:r>
      <w:r w:rsidRPr="002A7BA4">
        <w:rPr>
          <w:rFonts w:asciiTheme="minorHAnsi" w:hAnsiTheme="minorHAnsi" w:cstheme="minorHAnsi"/>
          <w:spacing w:val="32"/>
          <w:w w:val="105"/>
          <w:sz w:val="16"/>
          <w:szCs w:val="16"/>
        </w:rPr>
        <w:t xml:space="preserve"> </w:t>
      </w:r>
      <w:r w:rsidRPr="002A7BA4">
        <w:rPr>
          <w:rFonts w:asciiTheme="minorHAnsi" w:hAnsiTheme="minorHAnsi" w:cstheme="minorHAnsi"/>
          <w:w w:val="160"/>
          <w:sz w:val="16"/>
          <w:szCs w:val="16"/>
        </w:rPr>
        <w:t>–</w:t>
      </w:r>
      <w:r w:rsidRPr="002A7BA4">
        <w:rPr>
          <w:rFonts w:asciiTheme="minorHAnsi" w:hAnsiTheme="minorHAnsi" w:cstheme="minorHAnsi"/>
          <w:spacing w:val="9"/>
          <w:w w:val="160"/>
          <w:sz w:val="16"/>
          <w:szCs w:val="16"/>
        </w:rPr>
        <w:t xml:space="preserve"> </w:t>
      </w:r>
      <w:r w:rsidRPr="002A7BA4">
        <w:rPr>
          <w:rFonts w:asciiTheme="minorHAnsi" w:hAnsiTheme="minorHAnsi" w:cstheme="minorHAnsi"/>
          <w:w w:val="105"/>
          <w:sz w:val="16"/>
          <w:szCs w:val="16"/>
        </w:rPr>
        <w:t>wymagania</w:t>
      </w:r>
      <w:r w:rsidRPr="002A7BA4">
        <w:rPr>
          <w:rFonts w:asciiTheme="minorHAnsi" w:hAnsiTheme="minorHAnsi" w:cstheme="minorHAnsi"/>
          <w:spacing w:val="33"/>
          <w:w w:val="105"/>
          <w:sz w:val="16"/>
          <w:szCs w:val="16"/>
        </w:rPr>
        <w:t xml:space="preserve"> </w:t>
      </w:r>
      <w:r w:rsidRPr="002A7BA4">
        <w:rPr>
          <w:rFonts w:asciiTheme="minorHAnsi" w:hAnsiTheme="minorHAnsi" w:cstheme="minorHAnsi"/>
          <w:w w:val="105"/>
          <w:sz w:val="16"/>
          <w:szCs w:val="16"/>
        </w:rPr>
        <w:t>dla</w:t>
      </w:r>
      <w:r w:rsidRPr="002A7BA4">
        <w:rPr>
          <w:rFonts w:asciiTheme="minorHAnsi" w:hAnsiTheme="minorHAnsi" w:cstheme="minorHAnsi"/>
          <w:spacing w:val="32"/>
          <w:w w:val="105"/>
          <w:sz w:val="16"/>
          <w:szCs w:val="16"/>
        </w:rPr>
        <w:t xml:space="preserve"> </w:t>
      </w:r>
      <w:r w:rsidRPr="002A7BA4">
        <w:rPr>
          <w:rFonts w:asciiTheme="minorHAnsi" w:hAnsiTheme="minorHAnsi" w:cstheme="minorHAnsi"/>
          <w:w w:val="105"/>
          <w:sz w:val="16"/>
          <w:szCs w:val="16"/>
        </w:rPr>
        <w:t>płyt</w:t>
      </w:r>
      <w:r w:rsidRPr="002A7BA4">
        <w:rPr>
          <w:rFonts w:asciiTheme="minorHAnsi" w:hAnsiTheme="minorHAnsi" w:cstheme="minorHAnsi"/>
          <w:spacing w:val="-41"/>
          <w:w w:val="105"/>
          <w:sz w:val="16"/>
          <w:szCs w:val="16"/>
        </w:rPr>
        <w:t xml:space="preserve"> </w:t>
      </w:r>
      <w:r w:rsidRPr="002A7BA4">
        <w:rPr>
          <w:rFonts w:asciiTheme="minorHAnsi" w:hAnsiTheme="minorHAnsi" w:cstheme="minorHAnsi"/>
          <w:w w:val="105"/>
          <w:sz w:val="16"/>
          <w:szCs w:val="16"/>
        </w:rPr>
        <w:t>gipsowo-kartonowych</w:t>
      </w:r>
    </w:p>
    <w:p w:rsidR="0014198B" w:rsidRPr="002A7BA4" w:rsidRDefault="001E6599" w:rsidP="00144C19">
      <w:pPr>
        <w:pStyle w:val="Akapitzlist"/>
        <w:numPr>
          <w:ilvl w:val="1"/>
          <w:numId w:val="10"/>
        </w:numPr>
        <w:tabs>
          <w:tab w:val="left" w:pos="423"/>
        </w:tabs>
        <w:ind w:left="422" w:hanging="316"/>
        <w:jc w:val="both"/>
        <w:rPr>
          <w:rFonts w:asciiTheme="minorHAnsi" w:hAnsiTheme="minorHAnsi" w:cstheme="minorHAnsi"/>
          <w:sz w:val="16"/>
          <w:szCs w:val="16"/>
        </w:rPr>
      </w:pPr>
      <w:r w:rsidRPr="002A7BA4">
        <w:rPr>
          <w:rFonts w:asciiTheme="minorHAnsi" w:hAnsiTheme="minorHAnsi" w:cstheme="minorHAnsi"/>
          <w:sz w:val="16"/>
          <w:szCs w:val="16"/>
        </w:rPr>
        <w:t>Woda</w:t>
      </w:r>
    </w:p>
    <w:p w:rsidR="0014198B" w:rsidRPr="002A7BA4" w:rsidRDefault="001E6599" w:rsidP="00245FB7">
      <w:pPr>
        <w:pStyle w:val="Tekstpodstawowy"/>
      </w:pPr>
      <w:r w:rsidRPr="002A7BA4">
        <w:t>Do</w:t>
      </w:r>
      <w:r w:rsidRPr="002A7BA4">
        <w:rPr>
          <w:spacing w:val="1"/>
        </w:rPr>
        <w:t xml:space="preserve"> </w:t>
      </w:r>
      <w:r w:rsidRPr="002A7BA4">
        <w:t>przygotowania</w:t>
      </w:r>
      <w:r w:rsidRPr="002A7BA4">
        <w:rPr>
          <w:spacing w:val="1"/>
        </w:rPr>
        <w:t xml:space="preserve"> </w:t>
      </w:r>
      <w:r w:rsidRPr="002A7BA4">
        <w:t>zaczynu</w:t>
      </w:r>
      <w:r w:rsidRPr="002A7BA4">
        <w:rPr>
          <w:spacing w:val="1"/>
        </w:rPr>
        <w:t xml:space="preserve"> </w:t>
      </w:r>
      <w:r w:rsidRPr="002A7BA4">
        <w:t>gipsowego</w:t>
      </w:r>
      <w:r w:rsidRPr="002A7BA4">
        <w:rPr>
          <w:spacing w:val="1"/>
        </w:rPr>
        <w:t xml:space="preserve"> </w:t>
      </w:r>
      <w:r w:rsidRPr="002A7BA4">
        <w:t>i</w:t>
      </w:r>
      <w:r w:rsidRPr="002A7BA4">
        <w:rPr>
          <w:spacing w:val="1"/>
        </w:rPr>
        <w:t xml:space="preserve"> </w:t>
      </w:r>
      <w:r w:rsidRPr="002A7BA4">
        <w:t>skrapiania</w:t>
      </w:r>
      <w:r w:rsidRPr="002A7BA4">
        <w:rPr>
          <w:spacing w:val="1"/>
        </w:rPr>
        <w:t xml:space="preserve"> </w:t>
      </w:r>
      <w:r w:rsidRPr="002A7BA4">
        <w:t>podłoża</w:t>
      </w:r>
      <w:r w:rsidRPr="002A7BA4">
        <w:rPr>
          <w:spacing w:val="1"/>
        </w:rPr>
        <w:t xml:space="preserve"> </w:t>
      </w:r>
      <w:r w:rsidRPr="002A7BA4">
        <w:t>stosować</w:t>
      </w:r>
      <w:r w:rsidRPr="002A7BA4">
        <w:rPr>
          <w:spacing w:val="1"/>
        </w:rPr>
        <w:t xml:space="preserve"> </w:t>
      </w:r>
      <w:r w:rsidRPr="002A7BA4">
        <w:t>można</w:t>
      </w:r>
      <w:r w:rsidRPr="002A7BA4">
        <w:rPr>
          <w:spacing w:val="1"/>
        </w:rPr>
        <w:t xml:space="preserve"> </w:t>
      </w:r>
      <w:r w:rsidRPr="002A7BA4">
        <w:t>wodę</w:t>
      </w:r>
      <w:r w:rsidRPr="002A7BA4">
        <w:rPr>
          <w:spacing w:val="1"/>
        </w:rPr>
        <w:t xml:space="preserve"> </w:t>
      </w:r>
      <w:r w:rsidRPr="002A7BA4">
        <w:t>odpo-wiadającą</w:t>
      </w:r>
      <w:r w:rsidRPr="002A7BA4">
        <w:rPr>
          <w:spacing w:val="1"/>
        </w:rPr>
        <w:t xml:space="preserve"> </w:t>
      </w:r>
      <w:r w:rsidRPr="002A7BA4">
        <w:t>wymaganiom</w:t>
      </w:r>
      <w:r w:rsidRPr="002A7BA4">
        <w:rPr>
          <w:spacing w:val="1"/>
        </w:rPr>
        <w:t xml:space="preserve"> </w:t>
      </w:r>
      <w:r w:rsidRPr="002A7BA4">
        <w:t>normy</w:t>
      </w:r>
      <w:r w:rsidRPr="002A7BA4">
        <w:rPr>
          <w:spacing w:val="1"/>
        </w:rPr>
        <w:t xml:space="preserve"> </w:t>
      </w:r>
      <w:r w:rsidRPr="002A7BA4">
        <w:t>PN-EN-1008:2004 „Woda zarobowa do betonu. Specyfikacja pobierania próbek, badanie i ocena przydatności wody zarobowej do</w:t>
      </w:r>
      <w:r w:rsidRPr="002A7BA4">
        <w:rPr>
          <w:spacing w:val="1"/>
        </w:rPr>
        <w:t xml:space="preserve"> </w:t>
      </w:r>
      <w:r w:rsidRPr="002A7BA4">
        <w:t>betonu,</w:t>
      </w:r>
      <w:r w:rsidRPr="002A7BA4">
        <w:rPr>
          <w:spacing w:val="1"/>
        </w:rPr>
        <w:t xml:space="preserve"> </w:t>
      </w:r>
      <w:r w:rsidRPr="002A7BA4">
        <w:t>w tym</w:t>
      </w:r>
      <w:r w:rsidRPr="002A7BA4">
        <w:rPr>
          <w:spacing w:val="1"/>
        </w:rPr>
        <w:t xml:space="preserve"> </w:t>
      </w:r>
      <w:r w:rsidRPr="002A7BA4">
        <w:t>wody odzyskanej</w:t>
      </w:r>
      <w:r w:rsidRPr="002A7BA4">
        <w:rPr>
          <w:spacing w:val="1"/>
        </w:rPr>
        <w:t xml:space="preserve"> </w:t>
      </w:r>
      <w:r w:rsidRPr="002A7BA4">
        <w:t>z procesów produkcji</w:t>
      </w:r>
      <w:r w:rsidRPr="002A7BA4">
        <w:rPr>
          <w:spacing w:val="1"/>
        </w:rPr>
        <w:t xml:space="preserve"> </w:t>
      </w:r>
      <w:r w:rsidRPr="002A7BA4">
        <w:t>betonu”. Bez badań</w:t>
      </w:r>
      <w:r w:rsidRPr="002A7BA4">
        <w:rPr>
          <w:spacing w:val="1"/>
        </w:rPr>
        <w:t xml:space="preserve"> </w:t>
      </w:r>
      <w:r w:rsidRPr="002A7BA4">
        <w:t>laboratoryjnych można</w:t>
      </w:r>
      <w:r w:rsidRPr="002A7BA4">
        <w:rPr>
          <w:spacing w:val="1"/>
        </w:rPr>
        <w:t xml:space="preserve"> </w:t>
      </w:r>
      <w:r w:rsidRPr="002A7BA4">
        <w:t>stosować</w:t>
      </w:r>
      <w:r w:rsidRPr="002A7BA4">
        <w:rPr>
          <w:spacing w:val="42"/>
        </w:rPr>
        <w:t xml:space="preserve"> </w:t>
      </w:r>
      <w:r w:rsidRPr="002A7BA4">
        <w:t>wodociągową</w:t>
      </w:r>
      <w:r w:rsidRPr="002A7BA4">
        <w:rPr>
          <w:spacing w:val="43"/>
        </w:rPr>
        <w:t xml:space="preserve"> </w:t>
      </w:r>
      <w:r w:rsidRPr="002A7BA4">
        <w:t>wodę</w:t>
      </w:r>
      <w:r w:rsidRPr="002A7BA4">
        <w:rPr>
          <w:spacing w:val="1"/>
        </w:rPr>
        <w:t xml:space="preserve"> </w:t>
      </w:r>
      <w:r w:rsidRPr="002A7BA4">
        <w:t>pitną.</w:t>
      </w:r>
    </w:p>
    <w:p w:rsidR="0014198B" w:rsidRPr="002A7BA4" w:rsidRDefault="001E6599" w:rsidP="00245FB7">
      <w:pPr>
        <w:pStyle w:val="Tekstpodstawowy"/>
      </w:pPr>
      <w:r w:rsidRPr="002A7BA4">
        <w:t>Niedozwolone jest</w:t>
      </w:r>
      <w:r w:rsidRPr="002A7BA4">
        <w:rPr>
          <w:spacing w:val="3"/>
        </w:rPr>
        <w:t xml:space="preserve"> </w:t>
      </w:r>
      <w:r w:rsidRPr="002A7BA4">
        <w:t>użycie wód</w:t>
      </w:r>
      <w:r w:rsidRPr="002A7BA4">
        <w:rPr>
          <w:spacing w:val="2"/>
        </w:rPr>
        <w:t xml:space="preserve"> </w:t>
      </w:r>
      <w:r w:rsidRPr="002A7BA4">
        <w:t>ściekowych,</w:t>
      </w:r>
      <w:r w:rsidRPr="002A7BA4">
        <w:rPr>
          <w:spacing w:val="3"/>
        </w:rPr>
        <w:t xml:space="preserve"> </w:t>
      </w:r>
      <w:r w:rsidRPr="002A7BA4">
        <w:t>kanalizacyjnych,</w:t>
      </w:r>
      <w:r w:rsidRPr="002A7BA4">
        <w:rPr>
          <w:spacing w:val="2"/>
        </w:rPr>
        <w:t xml:space="preserve"> </w:t>
      </w:r>
      <w:r w:rsidRPr="002A7BA4">
        <w:t>bagiennych</w:t>
      </w:r>
      <w:r w:rsidRPr="002A7BA4">
        <w:rPr>
          <w:spacing w:val="1"/>
        </w:rPr>
        <w:t xml:space="preserve"> </w:t>
      </w:r>
      <w:r w:rsidRPr="002A7BA4">
        <w:t>oraz</w:t>
      </w:r>
      <w:r w:rsidRPr="002A7BA4">
        <w:rPr>
          <w:spacing w:val="-1"/>
        </w:rPr>
        <w:t xml:space="preserve"> </w:t>
      </w:r>
      <w:r w:rsidRPr="002A7BA4">
        <w:t>wód</w:t>
      </w:r>
      <w:r w:rsidRPr="002A7BA4">
        <w:rPr>
          <w:spacing w:val="2"/>
        </w:rPr>
        <w:t xml:space="preserve"> </w:t>
      </w:r>
      <w:r w:rsidRPr="002A7BA4">
        <w:t>zawierających tłuszcze</w:t>
      </w:r>
      <w:r w:rsidRPr="002A7BA4">
        <w:rPr>
          <w:spacing w:val="1"/>
        </w:rPr>
        <w:t xml:space="preserve"> </w:t>
      </w:r>
      <w:r w:rsidRPr="002A7BA4">
        <w:t>organiczne,</w:t>
      </w:r>
      <w:r w:rsidRPr="002A7BA4">
        <w:rPr>
          <w:spacing w:val="2"/>
        </w:rPr>
        <w:t xml:space="preserve"> </w:t>
      </w:r>
      <w:r w:rsidRPr="002A7BA4">
        <w:t>oleje</w:t>
      </w:r>
      <w:r w:rsidRPr="002A7BA4">
        <w:rPr>
          <w:spacing w:val="2"/>
        </w:rPr>
        <w:t xml:space="preserve"> </w:t>
      </w:r>
      <w:r w:rsidRPr="002A7BA4">
        <w:t>i</w:t>
      </w:r>
      <w:r w:rsidRPr="002A7BA4">
        <w:rPr>
          <w:spacing w:val="1"/>
        </w:rPr>
        <w:t xml:space="preserve"> </w:t>
      </w:r>
      <w:r w:rsidRPr="002A7BA4">
        <w:t>muł.</w:t>
      </w:r>
    </w:p>
    <w:p w:rsidR="0014198B" w:rsidRPr="002A7BA4" w:rsidRDefault="001E6599" w:rsidP="00144C19">
      <w:pPr>
        <w:pStyle w:val="Akapitzlist"/>
        <w:numPr>
          <w:ilvl w:val="1"/>
          <w:numId w:val="10"/>
        </w:numPr>
        <w:tabs>
          <w:tab w:val="left" w:pos="423"/>
        </w:tabs>
        <w:ind w:left="422" w:hanging="316"/>
        <w:jc w:val="both"/>
        <w:rPr>
          <w:rFonts w:asciiTheme="minorHAnsi" w:hAnsiTheme="minorHAnsi" w:cstheme="minorHAnsi"/>
          <w:sz w:val="16"/>
          <w:szCs w:val="16"/>
        </w:rPr>
      </w:pPr>
      <w:r w:rsidRPr="002A7BA4">
        <w:rPr>
          <w:rFonts w:asciiTheme="minorHAnsi" w:hAnsiTheme="minorHAnsi" w:cstheme="minorHAnsi"/>
          <w:sz w:val="16"/>
          <w:szCs w:val="16"/>
        </w:rPr>
        <w:t>Piasek</w:t>
      </w:r>
    </w:p>
    <w:p w:rsidR="0014198B" w:rsidRPr="002A7BA4" w:rsidRDefault="001E6599" w:rsidP="00144C19">
      <w:pPr>
        <w:pStyle w:val="Akapitzlist"/>
        <w:numPr>
          <w:ilvl w:val="2"/>
          <w:numId w:val="10"/>
        </w:numPr>
        <w:tabs>
          <w:tab w:val="left" w:pos="597"/>
        </w:tabs>
        <w:ind w:right="101" w:firstLine="0"/>
        <w:rPr>
          <w:rFonts w:asciiTheme="minorHAnsi" w:hAnsiTheme="minorHAnsi" w:cstheme="minorHAnsi"/>
          <w:sz w:val="16"/>
          <w:szCs w:val="16"/>
        </w:rPr>
      </w:pPr>
      <w:r w:rsidRPr="002A7BA4">
        <w:rPr>
          <w:rFonts w:asciiTheme="minorHAnsi" w:hAnsiTheme="minorHAnsi" w:cstheme="minorHAnsi"/>
          <w:sz w:val="16"/>
          <w:szCs w:val="16"/>
        </w:rPr>
        <w:t>Piasek</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powinien</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spełniać</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wymagania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normy</w:t>
      </w:r>
      <w:r w:rsidRPr="002A7BA4">
        <w:rPr>
          <w:rFonts w:asciiTheme="minorHAnsi" w:hAnsiTheme="minorHAnsi" w:cstheme="minorHAnsi"/>
          <w:spacing w:val="42"/>
          <w:sz w:val="16"/>
          <w:szCs w:val="16"/>
        </w:rPr>
        <w:t xml:space="preserve"> </w:t>
      </w:r>
      <w:r w:rsidRPr="002A7BA4">
        <w:rPr>
          <w:rFonts w:asciiTheme="minorHAnsi" w:hAnsiTheme="minorHAnsi" w:cstheme="minorHAnsi"/>
          <w:sz w:val="16"/>
          <w:szCs w:val="16"/>
        </w:rPr>
        <w:t>PN-79/B-06711.</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Kruszywa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mineralne.</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Piaski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zapraw</w:t>
      </w:r>
      <w:r w:rsidRPr="002A7BA4">
        <w:rPr>
          <w:rFonts w:asciiTheme="minorHAnsi" w:hAnsiTheme="minorHAnsi" w:cstheme="minorHAnsi"/>
          <w:spacing w:val="42"/>
          <w:sz w:val="16"/>
          <w:szCs w:val="16"/>
        </w:rPr>
        <w:t xml:space="preserve"> </w:t>
      </w:r>
      <w:r w:rsidRPr="002A7BA4">
        <w:rPr>
          <w:rFonts w:asciiTheme="minorHAnsi" w:hAnsiTheme="minorHAnsi" w:cstheme="minorHAnsi"/>
          <w:sz w:val="16"/>
          <w:szCs w:val="16"/>
        </w:rPr>
        <w:t>budowlanych,</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w</w:t>
      </w:r>
      <w:r w:rsidRPr="002A7BA4">
        <w:rPr>
          <w:rFonts w:asciiTheme="minorHAnsi" w:hAnsiTheme="minorHAnsi" w:cstheme="minorHAnsi"/>
          <w:spacing w:val="-40"/>
          <w:sz w:val="16"/>
          <w:szCs w:val="16"/>
        </w:rPr>
        <w:t xml:space="preserve"> </w:t>
      </w:r>
      <w:r w:rsidRPr="002A7BA4">
        <w:rPr>
          <w:rFonts w:asciiTheme="minorHAnsi" w:hAnsiTheme="minorHAnsi" w:cstheme="minorHAnsi"/>
          <w:sz w:val="16"/>
          <w:szCs w:val="16"/>
        </w:rPr>
        <w:t>szczególności:</w:t>
      </w:r>
    </w:p>
    <w:p w:rsidR="0014198B" w:rsidRPr="002A7BA4" w:rsidRDefault="001E6599" w:rsidP="00144C19">
      <w:pPr>
        <w:pStyle w:val="Akapitzlist"/>
        <w:numPr>
          <w:ilvl w:val="3"/>
          <w:numId w:val="10"/>
        </w:numPr>
        <w:tabs>
          <w:tab w:val="left" w:pos="1547"/>
          <w:tab w:val="left" w:pos="1548"/>
        </w:tabs>
        <w:ind w:hanging="361"/>
        <w:rPr>
          <w:rFonts w:asciiTheme="minorHAnsi" w:hAnsiTheme="minorHAnsi" w:cstheme="minorHAnsi"/>
          <w:sz w:val="16"/>
          <w:szCs w:val="16"/>
        </w:rPr>
      </w:pPr>
      <w:r w:rsidRPr="002A7BA4">
        <w:rPr>
          <w:rFonts w:asciiTheme="minorHAnsi" w:hAnsiTheme="minorHAnsi" w:cstheme="minorHAnsi"/>
          <w:sz w:val="16"/>
          <w:szCs w:val="16"/>
        </w:rPr>
        <w:t>nie zawierać</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domieszek</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organicznych,</w:t>
      </w:r>
    </w:p>
    <w:p w:rsidR="0014198B" w:rsidRPr="002A7BA4" w:rsidRDefault="001E6599" w:rsidP="00144C19">
      <w:pPr>
        <w:pStyle w:val="Akapitzlist"/>
        <w:numPr>
          <w:ilvl w:val="3"/>
          <w:numId w:val="10"/>
        </w:numPr>
        <w:tabs>
          <w:tab w:val="left" w:pos="1547"/>
          <w:tab w:val="left" w:pos="1548"/>
        </w:tabs>
        <w:ind w:hanging="361"/>
        <w:rPr>
          <w:rFonts w:asciiTheme="minorHAnsi" w:hAnsiTheme="minorHAnsi" w:cstheme="minorHAnsi"/>
          <w:sz w:val="16"/>
          <w:szCs w:val="16"/>
        </w:rPr>
      </w:pPr>
      <w:r w:rsidRPr="002A7BA4">
        <w:rPr>
          <w:rFonts w:asciiTheme="minorHAnsi" w:hAnsiTheme="minorHAnsi" w:cstheme="minorHAnsi"/>
          <w:sz w:val="16"/>
          <w:szCs w:val="16"/>
        </w:rPr>
        <w:t>mieć</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frakcje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różnych</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wymiarów:</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piasek</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drobnoziarnisty</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0,25-0,5</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mm,</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piasek</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średnioziarnisty</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0,5-1,0</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mm.</w:t>
      </w:r>
    </w:p>
    <w:p w:rsidR="0014198B" w:rsidRPr="002A7BA4" w:rsidRDefault="001E6599" w:rsidP="00245FB7">
      <w:pPr>
        <w:pStyle w:val="Tekstpodstawowy"/>
      </w:pPr>
      <w:r w:rsidRPr="002A7BA4">
        <w:t>Stosowany</w:t>
      </w:r>
      <w:r w:rsidRPr="002A7BA4">
        <w:rPr>
          <w:spacing w:val="1"/>
        </w:rPr>
        <w:t xml:space="preserve"> </w:t>
      </w:r>
      <w:r w:rsidRPr="002A7BA4">
        <w:t>do</w:t>
      </w:r>
      <w:r w:rsidRPr="002A7BA4">
        <w:rPr>
          <w:spacing w:val="2"/>
        </w:rPr>
        <w:t xml:space="preserve"> </w:t>
      </w:r>
      <w:r w:rsidRPr="002A7BA4">
        <w:t>zaczynu</w:t>
      </w:r>
      <w:r w:rsidRPr="002A7BA4">
        <w:rPr>
          <w:spacing w:val="1"/>
        </w:rPr>
        <w:t xml:space="preserve"> </w:t>
      </w:r>
      <w:r w:rsidRPr="002A7BA4">
        <w:t>piasek</w:t>
      </w:r>
      <w:r w:rsidRPr="002A7BA4">
        <w:rPr>
          <w:spacing w:val="3"/>
        </w:rPr>
        <w:t xml:space="preserve"> </w:t>
      </w:r>
      <w:r w:rsidRPr="002A7BA4">
        <w:t>powinien</w:t>
      </w:r>
      <w:r w:rsidRPr="002A7BA4">
        <w:rPr>
          <w:spacing w:val="2"/>
        </w:rPr>
        <w:t xml:space="preserve"> </w:t>
      </w:r>
      <w:r w:rsidRPr="002A7BA4">
        <w:t>być</w:t>
      </w:r>
      <w:r w:rsidRPr="002A7BA4">
        <w:rPr>
          <w:spacing w:val="3"/>
        </w:rPr>
        <w:t xml:space="preserve"> </w:t>
      </w:r>
      <w:r w:rsidRPr="002A7BA4">
        <w:t>drobnoziarnisty</w:t>
      </w:r>
      <w:r w:rsidRPr="002A7BA4">
        <w:rPr>
          <w:spacing w:val="-1"/>
        </w:rPr>
        <w:t xml:space="preserve"> </w:t>
      </w:r>
      <w:r w:rsidRPr="002A7BA4">
        <w:t>i</w:t>
      </w:r>
      <w:r w:rsidRPr="002A7BA4">
        <w:rPr>
          <w:spacing w:val="3"/>
        </w:rPr>
        <w:t xml:space="preserve"> </w:t>
      </w:r>
      <w:r w:rsidRPr="002A7BA4">
        <w:t>przechodzić</w:t>
      </w:r>
      <w:r w:rsidRPr="002A7BA4">
        <w:rPr>
          <w:spacing w:val="3"/>
        </w:rPr>
        <w:t xml:space="preserve"> </w:t>
      </w:r>
      <w:r w:rsidRPr="002A7BA4">
        <w:t>całkowicie</w:t>
      </w:r>
      <w:r w:rsidRPr="002A7BA4">
        <w:rPr>
          <w:spacing w:val="1"/>
        </w:rPr>
        <w:t xml:space="preserve"> </w:t>
      </w:r>
      <w:r w:rsidRPr="002A7BA4">
        <w:t>przez</w:t>
      </w:r>
      <w:r w:rsidRPr="002A7BA4">
        <w:rPr>
          <w:spacing w:val="1"/>
        </w:rPr>
        <w:t xml:space="preserve"> </w:t>
      </w:r>
      <w:r w:rsidRPr="002A7BA4">
        <w:t>sito</w:t>
      </w:r>
      <w:r w:rsidRPr="002A7BA4">
        <w:rPr>
          <w:spacing w:val="2"/>
        </w:rPr>
        <w:t xml:space="preserve"> </w:t>
      </w:r>
      <w:r w:rsidRPr="002A7BA4">
        <w:t>o</w:t>
      </w:r>
      <w:r w:rsidRPr="002A7BA4">
        <w:rPr>
          <w:spacing w:val="3"/>
        </w:rPr>
        <w:t xml:space="preserve"> </w:t>
      </w:r>
      <w:r w:rsidRPr="002A7BA4">
        <w:t>prześwicie</w:t>
      </w:r>
      <w:r w:rsidRPr="002A7BA4">
        <w:rPr>
          <w:spacing w:val="1"/>
        </w:rPr>
        <w:t xml:space="preserve"> </w:t>
      </w:r>
      <w:r w:rsidRPr="002A7BA4">
        <w:t>0,5 mm.</w:t>
      </w:r>
    </w:p>
    <w:p w:rsidR="0014198B" w:rsidRPr="002A7BA4" w:rsidRDefault="001E6599" w:rsidP="00144C19">
      <w:pPr>
        <w:pStyle w:val="Akapitzlist"/>
        <w:numPr>
          <w:ilvl w:val="1"/>
          <w:numId w:val="10"/>
        </w:numPr>
        <w:tabs>
          <w:tab w:val="left" w:pos="423"/>
        </w:tabs>
        <w:ind w:left="422" w:hanging="316"/>
        <w:rPr>
          <w:rFonts w:asciiTheme="minorHAnsi" w:hAnsiTheme="minorHAnsi" w:cstheme="minorHAnsi"/>
          <w:sz w:val="16"/>
          <w:szCs w:val="16"/>
        </w:rPr>
      </w:pPr>
      <w:r w:rsidRPr="002A7BA4">
        <w:rPr>
          <w:rFonts w:asciiTheme="minorHAnsi" w:hAnsiTheme="minorHAnsi" w:cstheme="minorHAnsi"/>
          <w:sz w:val="16"/>
          <w:szCs w:val="16"/>
        </w:rPr>
        <w:t>Klej gipsowy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przymocowywania płyt</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gipsowo-kartonowych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ścian murowanych</w:t>
      </w:r>
    </w:p>
    <w:p w:rsidR="0014198B" w:rsidRPr="002A7BA4" w:rsidRDefault="001E6599" w:rsidP="00245FB7">
      <w:pPr>
        <w:pStyle w:val="Tekstpodstawowy"/>
      </w:pPr>
      <w:r w:rsidRPr="002A7BA4">
        <w:t>Do</w:t>
      </w:r>
      <w:r w:rsidRPr="002A7BA4">
        <w:rPr>
          <w:spacing w:val="33"/>
        </w:rPr>
        <w:t xml:space="preserve"> </w:t>
      </w:r>
      <w:r w:rsidRPr="002A7BA4">
        <w:t>przymocowywania</w:t>
      </w:r>
      <w:r w:rsidRPr="002A7BA4">
        <w:rPr>
          <w:spacing w:val="35"/>
        </w:rPr>
        <w:t xml:space="preserve"> </w:t>
      </w:r>
      <w:r w:rsidRPr="002A7BA4">
        <w:t>płyt</w:t>
      </w:r>
      <w:r w:rsidRPr="002A7BA4">
        <w:rPr>
          <w:spacing w:val="36"/>
        </w:rPr>
        <w:t xml:space="preserve"> </w:t>
      </w:r>
      <w:r w:rsidRPr="002A7BA4">
        <w:t>gipsowo-kartonowych</w:t>
      </w:r>
      <w:r w:rsidRPr="002A7BA4">
        <w:rPr>
          <w:spacing w:val="35"/>
        </w:rPr>
        <w:t xml:space="preserve"> </w:t>
      </w:r>
      <w:r w:rsidRPr="002A7BA4">
        <w:t>stosuje</w:t>
      </w:r>
      <w:r w:rsidRPr="002A7BA4">
        <w:rPr>
          <w:spacing w:val="35"/>
        </w:rPr>
        <w:t xml:space="preserve"> </w:t>
      </w:r>
      <w:r w:rsidRPr="002A7BA4">
        <w:t>się</w:t>
      </w:r>
      <w:r w:rsidRPr="002A7BA4">
        <w:rPr>
          <w:spacing w:val="33"/>
        </w:rPr>
        <w:t xml:space="preserve"> </w:t>
      </w:r>
      <w:r w:rsidRPr="002A7BA4">
        <w:t>najczęściej</w:t>
      </w:r>
      <w:r w:rsidRPr="002A7BA4">
        <w:rPr>
          <w:spacing w:val="36"/>
        </w:rPr>
        <w:t xml:space="preserve"> </w:t>
      </w:r>
      <w:r w:rsidRPr="002A7BA4">
        <w:t>kleje</w:t>
      </w:r>
      <w:r w:rsidRPr="002A7BA4">
        <w:rPr>
          <w:spacing w:val="35"/>
        </w:rPr>
        <w:t xml:space="preserve"> </w:t>
      </w:r>
      <w:r w:rsidRPr="002A7BA4">
        <w:t>gipsowe</w:t>
      </w:r>
      <w:r w:rsidRPr="002A7BA4">
        <w:rPr>
          <w:spacing w:val="35"/>
        </w:rPr>
        <w:t xml:space="preserve"> </w:t>
      </w:r>
      <w:r w:rsidRPr="002A7BA4">
        <w:t>produkowane</w:t>
      </w:r>
      <w:r w:rsidRPr="002A7BA4">
        <w:rPr>
          <w:spacing w:val="35"/>
        </w:rPr>
        <w:t xml:space="preserve"> </w:t>
      </w:r>
      <w:r w:rsidRPr="002A7BA4">
        <w:t>przez</w:t>
      </w:r>
      <w:r w:rsidRPr="002A7BA4">
        <w:rPr>
          <w:spacing w:val="32"/>
        </w:rPr>
        <w:t xml:space="preserve"> </w:t>
      </w:r>
      <w:r w:rsidRPr="002A7BA4">
        <w:t>firmy</w:t>
      </w:r>
      <w:r w:rsidRPr="002A7BA4">
        <w:rPr>
          <w:spacing w:val="36"/>
        </w:rPr>
        <w:t xml:space="preserve"> </w:t>
      </w:r>
      <w:r w:rsidRPr="002A7BA4">
        <w:t>specjalistyczne,</w:t>
      </w:r>
      <w:r w:rsidRPr="002A7BA4">
        <w:rPr>
          <w:spacing w:val="-40"/>
        </w:rPr>
        <w:t xml:space="preserve"> </w:t>
      </w:r>
      <w:r w:rsidRPr="002A7BA4">
        <w:t>dostępne</w:t>
      </w:r>
      <w:r w:rsidRPr="002A7BA4">
        <w:rPr>
          <w:spacing w:val="3"/>
        </w:rPr>
        <w:t xml:space="preserve"> </w:t>
      </w:r>
      <w:r w:rsidRPr="002A7BA4">
        <w:t>w</w:t>
      </w:r>
      <w:r w:rsidRPr="002A7BA4">
        <w:rPr>
          <w:spacing w:val="-2"/>
        </w:rPr>
        <w:t xml:space="preserve"> </w:t>
      </w:r>
      <w:r w:rsidRPr="002A7BA4">
        <w:t>sprzedaży na</w:t>
      </w:r>
      <w:r w:rsidRPr="002A7BA4">
        <w:rPr>
          <w:spacing w:val="3"/>
        </w:rPr>
        <w:t xml:space="preserve"> </w:t>
      </w:r>
      <w:r w:rsidRPr="002A7BA4">
        <w:t>terenie</w:t>
      </w:r>
      <w:r w:rsidRPr="002A7BA4">
        <w:rPr>
          <w:spacing w:val="1"/>
        </w:rPr>
        <w:t xml:space="preserve"> </w:t>
      </w:r>
      <w:r w:rsidRPr="002A7BA4">
        <w:t>kraju.</w:t>
      </w:r>
    </w:p>
    <w:p w:rsidR="0014198B" w:rsidRPr="002A7BA4" w:rsidRDefault="001E6599" w:rsidP="00144C19">
      <w:pPr>
        <w:pStyle w:val="Akapitzlist"/>
        <w:numPr>
          <w:ilvl w:val="0"/>
          <w:numId w:val="10"/>
        </w:numPr>
        <w:tabs>
          <w:tab w:val="left" w:pos="287"/>
        </w:tabs>
        <w:rPr>
          <w:rFonts w:asciiTheme="minorHAnsi" w:hAnsiTheme="minorHAnsi" w:cstheme="minorHAnsi"/>
          <w:sz w:val="16"/>
          <w:szCs w:val="16"/>
        </w:rPr>
      </w:pPr>
      <w:r w:rsidRPr="002A7BA4">
        <w:rPr>
          <w:rFonts w:asciiTheme="minorHAnsi" w:hAnsiTheme="minorHAnsi" w:cstheme="minorHAnsi"/>
          <w:sz w:val="16"/>
          <w:szCs w:val="16"/>
        </w:rPr>
        <w:t>SPRZĘT</w:t>
      </w:r>
    </w:p>
    <w:p w:rsidR="0014198B" w:rsidRPr="002A7BA4" w:rsidRDefault="001E6599" w:rsidP="00144C19">
      <w:pPr>
        <w:pStyle w:val="Akapitzlist"/>
        <w:numPr>
          <w:ilvl w:val="1"/>
          <w:numId w:val="10"/>
        </w:numPr>
        <w:tabs>
          <w:tab w:val="left" w:pos="423"/>
        </w:tabs>
        <w:ind w:left="422" w:hanging="316"/>
        <w:rPr>
          <w:rFonts w:asciiTheme="minorHAnsi" w:hAnsiTheme="minorHAnsi" w:cstheme="minorHAnsi"/>
          <w:sz w:val="16"/>
          <w:szCs w:val="16"/>
        </w:rPr>
      </w:pPr>
      <w:r w:rsidRPr="002A7BA4">
        <w:rPr>
          <w:rFonts w:asciiTheme="minorHAnsi" w:hAnsiTheme="minorHAnsi" w:cstheme="minorHAnsi"/>
          <w:sz w:val="16"/>
          <w:szCs w:val="16"/>
        </w:rPr>
        <w:t>Ogólne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wymagania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dotyczące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sprzętu</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podano</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w</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ST</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„Wymagania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ogólne”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pkt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3</w:t>
      </w:r>
    </w:p>
    <w:p w:rsidR="0014198B" w:rsidRPr="002A7BA4" w:rsidRDefault="001E6599" w:rsidP="00144C19">
      <w:pPr>
        <w:pStyle w:val="Akapitzlist"/>
        <w:numPr>
          <w:ilvl w:val="1"/>
          <w:numId w:val="10"/>
        </w:numPr>
        <w:tabs>
          <w:tab w:val="left" w:pos="423"/>
        </w:tabs>
        <w:ind w:left="422" w:hanging="316"/>
        <w:rPr>
          <w:rFonts w:asciiTheme="minorHAnsi" w:hAnsiTheme="minorHAnsi" w:cstheme="minorHAnsi"/>
          <w:sz w:val="16"/>
          <w:szCs w:val="16"/>
        </w:rPr>
      </w:pPr>
      <w:r w:rsidRPr="002A7BA4">
        <w:rPr>
          <w:rFonts w:asciiTheme="minorHAnsi" w:hAnsiTheme="minorHAnsi" w:cstheme="minorHAnsi"/>
          <w:sz w:val="16"/>
          <w:szCs w:val="16"/>
        </w:rPr>
        <w:t>Sprzęt</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wykonywania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suchych</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tynków</w:t>
      </w:r>
    </w:p>
    <w:p w:rsidR="0014198B" w:rsidRPr="002A7BA4" w:rsidRDefault="001E6599" w:rsidP="00245FB7">
      <w:pPr>
        <w:pStyle w:val="Tekstpodstawowy"/>
      </w:pPr>
      <w:r w:rsidRPr="002A7BA4">
        <w:t>Wykonawca</w:t>
      </w:r>
      <w:r w:rsidRPr="002A7BA4">
        <w:rPr>
          <w:spacing w:val="15"/>
        </w:rPr>
        <w:t xml:space="preserve"> </w:t>
      </w:r>
      <w:r w:rsidRPr="002A7BA4">
        <w:t>przystępujący</w:t>
      </w:r>
      <w:r w:rsidRPr="002A7BA4">
        <w:rPr>
          <w:spacing w:val="13"/>
        </w:rPr>
        <w:t xml:space="preserve"> </w:t>
      </w:r>
      <w:r w:rsidRPr="002A7BA4">
        <w:t>do</w:t>
      </w:r>
      <w:r w:rsidRPr="002A7BA4">
        <w:rPr>
          <w:spacing w:val="14"/>
        </w:rPr>
        <w:t xml:space="preserve"> </w:t>
      </w:r>
      <w:r w:rsidRPr="002A7BA4">
        <w:t>wykonania</w:t>
      </w:r>
      <w:r w:rsidRPr="002A7BA4">
        <w:rPr>
          <w:spacing w:val="12"/>
        </w:rPr>
        <w:t xml:space="preserve"> </w:t>
      </w:r>
      <w:r w:rsidRPr="002A7BA4">
        <w:t>suchych</w:t>
      </w:r>
      <w:r w:rsidRPr="002A7BA4">
        <w:rPr>
          <w:spacing w:val="13"/>
        </w:rPr>
        <w:t xml:space="preserve"> </w:t>
      </w:r>
      <w:r w:rsidRPr="002A7BA4">
        <w:t>tynków,</w:t>
      </w:r>
      <w:r w:rsidRPr="002A7BA4">
        <w:rPr>
          <w:spacing w:val="15"/>
        </w:rPr>
        <w:t xml:space="preserve"> </w:t>
      </w:r>
      <w:r w:rsidRPr="002A7BA4">
        <w:t>powinien</w:t>
      </w:r>
      <w:r w:rsidRPr="002A7BA4">
        <w:rPr>
          <w:spacing w:val="13"/>
        </w:rPr>
        <w:t xml:space="preserve"> </w:t>
      </w:r>
      <w:r w:rsidRPr="002A7BA4">
        <w:t>wykazać</w:t>
      </w:r>
      <w:r w:rsidRPr="002A7BA4">
        <w:rPr>
          <w:spacing w:val="16"/>
        </w:rPr>
        <w:t xml:space="preserve"> </w:t>
      </w:r>
      <w:r w:rsidRPr="002A7BA4">
        <w:t>się</w:t>
      </w:r>
      <w:r w:rsidRPr="002A7BA4">
        <w:rPr>
          <w:spacing w:val="14"/>
        </w:rPr>
        <w:t xml:space="preserve"> </w:t>
      </w:r>
      <w:r w:rsidRPr="002A7BA4">
        <w:t>możliwością</w:t>
      </w:r>
      <w:r w:rsidRPr="002A7BA4">
        <w:rPr>
          <w:spacing w:val="14"/>
        </w:rPr>
        <w:t xml:space="preserve"> </w:t>
      </w:r>
      <w:r w:rsidRPr="002A7BA4">
        <w:t>korzystania</w:t>
      </w:r>
      <w:r w:rsidRPr="002A7BA4">
        <w:rPr>
          <w:spacing w:val="13"/>
        </w:rPr>
        <w:t xml:space="preserve"> </w:t>
      </w:r>
      <w:r w:rsidRPr="002A7BA4">
        <w:t>z</w:t>
      </w:r>
      <w:r w:rsidRPr="002A7BA4">
        <w:rPr>
          <w:spacing w:val="1"/>
        </w:rPr>
        <w:t xml:space="preserve"> </w:t>
      </w:r>
      <w:r w:rsidRPr="002A7BA4">
        <w:t>elektronarzędzi</w:t>
      </w:r>
      <w:r w:rsidRPr="002A7BA4">
        <w:rPr>
          <w:spacing w:val="14"/>
        </w:rPr>
        <w:t xml:space="preserve"> </w:t>
      </w:r>
      <w:r w:rsidRPr="002A7BA4">
        <w:t>i</w:t>
      </w:r>
      <w:r w:rsidRPr="002A7BA4">
        <w:rPr>
          <w:spacing w:val="-40"/>
        </w:rPr>
        <w:t xml:space="preserve"> </w:t>
      </w:r>
      <w:r w:rsidRPr="002A7BA4">
        <w:t>drobnego</w:t>
      </w:r>
      <w:r w:rsidRPr="002A7BA4">
        <w:rPr>
          <w:spacing w:val="2"/>
        </w:rPr>
        <w:t xml:space="preserve"> </w:t>
      </w:r>
      <w:r w:rsidRPr="002A7BA4">
        <w:t>sprzętu</w:t>
      </w:r>
      <w:r w:rsidRPr="002A7BA4">
        <w:rPr>
          <w:spacing w:val="2"/>
        </w:rPr>
        <w:t xml:space="preserve"> </w:t>
      </w:r>
      <w:r w:rsidRPr="002A7BA4">
        <w:t>budowlanego.</w:t>
      </w:r>
    </w:p>
    <w:p w:rsidR="0014198B" w:rsidRPr="002A7BA4" w:rsidRDefault="001E6599" w:rsidP="00144C19">
      <w:pPr>
        <w:pStyle w:val="Akapitzlist"/>
        <w:numPr>
          <w:ilvl w:val="0"/>
          <w:numId w:val="10"/>
        </w:numPr>
        <w:tabs>
          <w:tab w:val="left" w:pos="287"/>
        </w:tabs>
        <w:rPr>
          <w:rFonts w:asciiTheme="minorHAnsi" w:hAnsiTheme="minorHAnsi" w:cstheme="minorHAnsi"/>
          <w:sz w:val="16"/>
          <w:szCs w:val="16"/>
        </w:rPr>
      </w:pPr>
      <w:r w:rsidRPr="002A7BA4">
        <w:rPr>
          <w:rFonts w:asciiTheme="minorHAnsi" w:hAnsiTheme="minorHAnsi" w:cstheme="minorHAnsi"/>
          <w:sz w:val="16"/>
          <w:szCs w:val="16"/>
        </w:rPr>
        <w:t>TRANSPORT</w:t>
      </w:r>
    </w:p>
    <w:p w:rsidR="0014198B" w:rsidRPr="002A7BA4" w:rsidRDefault="001E6599" w:rsidP="00144C19">
      <w:pPr>
        <w:pStyle w:val="Akapitzlist"/>
        <w:numPr>
          <w:ilvl w:val="1"/>
          <w:numId w:val="10"/>
        </w:numPr>
        <w:tabs>
          <w:tab w:val="left" w:pos="423"/>
        </w:tabs>
        <w:ind w:left="422" w:hanging="316"/>
        <w:rPr>
          <w:rFonts w:asciiTheme="minorHAnsi" w:hAnsiTheme="minorHAnsi" w:cstheme="minorHAnsi"/>
          <w:sz w:val="16"/>
          <w:szCs w:val="16"/>
        </w:rPr>
      </w:pPr>
      <w:r w:rsidRPr="002A7BA4">
        <w:rPr>
          <w:rFonts w:asciiTheme="minorHAnsi" w:hAnsiTheme="minorHAnsi" w:cstheme="minorHAnsi"/>
          <w:sz w:val="16"/>
          <w:szCs w:val="16"/>
        </w:rPr>
        <w:t>Ogólne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wymagania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dotyczące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transportu</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podano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 ST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„Wymagania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ogólne”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pkt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4</w:t>
      </w:r>
    </w:p>
    <w:p w:rsidR="0014198B" w:rsidRPr="002A7BA4" w:rsidRDefault="001E6599" w:rsidP="00144C19">
      <w:pPr>
        <w:pStyle w:val="Akapitzlist"/>
        <w:numPr>
          <w:ilvl w:val="1"/>
          <w:numId w:val="10"/>
        </w:numPr>
        <w:tabs>
          <w:tab w:val="left" w:pos="423"/>
        </w:tabs>
        <w:ind w:left="422" w:hanging="316"/>
        <w:rPr>
          <w:rFonts w:asciiTheme="minorHAnsi" w:hAnsiTheme="minorHAnsi" w:cstheme="minorHAnsi"/>
          <w:sz w:val="16"/>
          <w:szCs w:val="16"/>
        </w:rPr>
      </w:pPr>
      <w:r w:rsidRPr="002A7BA4">
        <w:rPr>
          <w:rFonts w:asciiTheme="minorHAnsi" w:hAnsiTheme="minorHAnsi" w:cstheme="minorHAnsi"/>
          <w:sz w:val="16"/>
          <w:szCs w:val="16"/>
        </w:rPr>
        <w:t>Pakowanie i magazynowanie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płyt</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gipsowo-kartonowych</w:t>
      </w:r>
    </w:p>
    <w:p w:rsidR="0014198B" w:rsidRPr="002A7BA4" w:rsidRDefault="001E6599" w:rsidP="00245FB7">
      <w:pPr>
        <w:pStyle w:val="Tekstpodstawowy"/>
      </w:pPr>
      <w:r w:rsidRPr="002A7BA4">
        <w:t>Płyty</w:t>
      </w:r>
      <w:r w:rsidRPr="002A7BA4">
        <w:rPr>
          <w:spacing w:val="29"/>
        </w:rPr>
        <w:t xml:space="preserve"> </w:t>
      </w:r>
      <w:r w:rsidRPr="002A7BA4">
        <w:t>powinny</w:t>
      </w:r>
      <w:r w:rsidRPr="002A7BA4">
        <w:rPr>
          <w:spacing w:val="30"/>
        </w:rPr>
        <w:t xml:space="preserve"> </w:t>
      </w:r>
      <w:r w:rsidRPr="002A7BA4">
        <w:t>być</w:t>
      </w:r>
      <w:r w:rsidRPr="002A7BA4">
        <w:rPr>
          <w:spacing w:val="32"/>
        </w:rPr>
        <w:t xml:space="preserve"> </w:t>
      </w:r>
      <w:r w:rsidRPr="002A7BA4">
        <w:t>pakowane</w:t>
      </w:r>
      <w:r w:rsidRPr="002A7BA4">
        <w:rPr>
          <w:spacing w:val="31"/>
        </w:rPr>
        <w:t xml:space="preserve"> </w:t>
      </w:r>
      <w:r w:rsidRPr="002A7BA4">
        <w:t>w</w:t>
      </w:r>
      <w:r w:rsidRPr="002A7BA4">
        <w:rPr>
          <w:spacing w:val="30"/>
        </w:rPr>
        <w:t xml:space="preserve"> </w:t>
      </w:r>
      <w:r w:rsidRPr="002A7BA4">
        <w:t>formie</w:t>
      </w:r>
      <w:r w:rsidRPr="002A7BA4">
        <w:rPr>
          <w:spacing w:val="32"/>
        </w:rPr>
        <w:t xml:space="preserve"> </w:t>
      </w:r>
      <w:r w:rsidRPr="002A7BA4">
        <w:t>stosów,</w:t>
      </w:r>
      <w:r w:rsidRPr="002A7BA4">
        <w:rPr>
          <w:spacing w:val="36"/>
        </w:rPr>
        <w:t xml:space="preserve"> </w:t>
      </w:r>
      <w:r w:rsidRPr="002A7BA4">
        <w:t>układanych</w:t>
      </w:r>
      <w:r w:rsidRPr="002A7BA4">
        <w:rPr>
          <w:spacing w:val="32"/>
        </w:rPr>
        <w:t xml:space="preserve"> </w:t>
      </w:r>
      <w:r w:rsidRPr="002A7BA4">
        <w:t>poziomo</w:t>
      </w:r>
      <w:r w:rsidRPr="002A7BA4">
        <w:rPr>
          <w:spacing w:val="32"/>
        </w:rPr>
        <w:t xml:space="preserve"> </w:t>
      </w:r>
      <w:r w:rsidRPr="002A7BA4">
        <w:t>na</w:t>
      </w:r>
      <w:r w:rsidRPr="002A7BA4">
        <w:rPr>
          <w:spacing w:val="32"/>
        </w:rPr>
        <w:t xml:space="preserve"> </w:t>
      </w:r>
      <w:r w:rsidRPr="002A7BA4">
        <w:t>kilku</w:t>
      </w:r>
      <w:r w:rsidRPr="002A7BA4">
        <w:rPr>
          <w:spacing w:val="33"/>
        </w:rPr>
        <w:t xml:space="preserve"> </w:t>
      </w:r>
      <w:r w:rsidRPr="002A7BA4">
        <w:t>podkładach</w:t>
      </w:r>
      <w:r w:rsidRPr="002A7BA4">
        <w:rPr>
          <w:spacing w:val="32"/>
        </w:rPr>
        <w:t xml:space="preserve"> </w:t>
      </w:r>
      <w:r w:rsidRPr="002A7BA4">
        <w:t>dystansowych.</w:t>
      </w:r>
      <w:r w:rsidRPr="002A7BA4">
        <w:rPr>
          <w:spacing w:val="36"/>
        </w:rPr>
        <w:t xml:space="preserve"> </w:t>
      </w:r>
      <w:r w:rsidRPr="002A7BA4">
        <w:t>Pierwsza</w:t>
      </w:r>
      <w:r w:rsidRPr="002A7BA4">
        <w:rPr>
          <w:spacing w:val="32"/>
        </w:rPr>
        <w:t xml:space="preserve"> </w:t>
      </w:r>
      <w:r w:rsidRPr="002A7BA4">
        <w:t>płyta</w:t>
      </w:r>
      <w:r w:rsidRPr="002A7BA4">
        <w:rPr>
          <w:spacing w:val="33"/>
        </w:rPr>
        <w:t xml:space="preserve"> </w:t>
      </w:r>
      <w:r w:rsidRPr="002A7BA4">
        <w:t>od</w:t>
      </w:r>
      <w:r w:rsidRPr="002A7BA4">
        <w:rPr>
          <w:spacing w:val="32"/>
        </w:rPr>
        <w:t xml:space="preserve"> </w:t>
      </w:r>
      <w:r w:rsidRPr="002A7BA4">
        <w:t>dołu</w:t>
      </w:r>
      <w:r w:rsidRPr="002A7BA4">
        <w:rPr>
          <w:spacing w:val="-39"/>
        </w:rPr>
        <w:t xml:space="preserve"> </w:t>
      </w:r>
      <w:r w:rsidRPr="002A7BA4">
        <w:t>spełnia</w:t>
      </w:r>
      <w:r w:rsidRPr="002A7BA4">
        <w:rPr>
          <w:spacing w:val="3"/>
        </w:rPr>
        <w:t xml:space="preserve"> </w:t>
      </w:r>
      <w:r w:rsidRPr="002A7BA4">
        <w:t>rolę</w:t>
      </w:r>
      <w:r w:rsidRPr="002A7BA4">
        <w:rPr>
          <w:spacing w:val="3"/>
        </w:rPr>
        <w:t xml:space="preserve"> </w:t>
      </w:r>
      <w:r w:rsidRPr="002A7BA4">
        <w:t>opakowania</w:t>
      </w:r>
      <w:r w:rsidRPr="002A7BA4">
        <w:rPr>
          <w:spacing w:val="3"/>
        </w:rPr>
        <w:t xml:space="preserve"> </w:t>
      </w:r>
      <w:r w:rsidRPr="002A7BA4">
        <w:t>stosu.</w:t>
      </w:r>
      <w:r w:rsidRPr="002A7BA4">
        <w:rPr>
          <w:spacing w:val="4"/>
        </w:rPr>
        <w:t xml:space="preserve"> </w:t>
      </w:r>
      <w:r w:rsidRPr="002A7BA4">
        <w:t>Każdy</w:t>
      </w:r>
      <w:r w:rsidRPr="002A7BA4">
        <w:rPr>
          <w:spacing w:val="2"/>
        </w:rPr>
        <w:t xml:space="preserve"> </w:t>
      </w:r>
      <w:r w:rsidRPr="002A7BA4">
        <w:t>ze</w:t>
      </w:r>
      <w:r w:rsidRPr="002A7BA4">
        <w:rPr>
          <w:spacing w:val="1"/>
        </w:rPr>
        <w:t xml:space="preserve"> </w:t>
      </w:r>
      <w:r w:rsidRPr="002A7BA4">
        <w:t>stosów jest</w:t>
      </w:r>
      <w:r w:rsidRPr="002A7BA4">
        <w:rPr>
          <w:spacing w:val="4"/>
        </w:rPr>
        <w:t xml:space="preserve"> </w:t>
      </w:r>
      <w:r w:rsidRPr="002A7BA4">
        <w:t>spięty</w:t>
      </w:r>
      <w:r w:rsidRPr="002A7BA4">
        <w:rPr>
          <w:spacing w:val="1"/>
        </w:rPr>
        <w:t xml:space="preserve"> </w:t>
      </w:r>
      <w:r w:rsidRPr="002A7BA4">
        <w:t>taśmą</w:t>
      </w:r>
      <w:r w:rsidRPr="002A7BA4">
        <w:rPr>
          <w:spacing w:val="1"/>
        </w:rPr>
        <w:t xml:space="preserve"> </w:t>
      </w:r>
      <w:r w:rsidRPr="002A7BA4">
        <w:t>stalową</w:t>
      </w:r>
      <w:r w:rsidRPr="002A7BA4">
        <w:rPr>
          <w:spacing w:val="2"/>
        </w:rPr>
        <w:t xml:space="preserve"> </w:t>
      </w:r>
      <w:r w:rsidRPr="002A7BA4">
        <w:t>dla</w:t>
      </w:r>
      <w:r w:rsidRPr="002A7BA4">
        <w:rPr>
          <w:spacing w:val="1"/>
        </w:rPr>
        <w:t xml:space="preserve"> </w:t>
      </w:r>
      <w:r w:rsidRPr="002A7BA4">
        <w:t>usztywnienia,</w:t>
      </w:r>
      <w:r w:rsidRPr="002A7BA4">
        <w:rPr>
          <w:spacing w:val="4"/>
        </w:rPr>
        <w:t xml:space="preserve"> </w:t>
      </w:r>
      <w:r w:rsidRPr="002A7BA4">
        <w:t>w miejscach</w:t>
      </w:r>
      <w:r w:rsidRPr="002A7BA4">
        <w:rPr>
          <w:spacing w:val="1"/>
        </w:rPr>
        <w:t xml:space="preserve"> </w:t>
      </w:r>
      <w:r w:rsidRPr="002A7BA4">
        <w:t>usytuowania</w:t>
      </w:r>
      <w:r w:rsidRPr="002A7BA4">
        <w:rPr>
          <w:spacing w:val="3"/>
        </w:rPr>
        <w:t xml:space="preserve"> </w:t>
      </w:r>
      <w:r w:rsidRPr="002A7BA4">
        <w:t>podkładek.</w:t>
      </w:r>
    </w:p>
    <w:p w:rsidR="0014198B" w:rsidRPr="002A7BA4" w:rsidRDefault="001E6599" w:rsidP="00245FB7">
      <w:pPr>
        <w:pStyle w:val="Tekstpodstawowy"/>
      </w:pPr>
      <w:r w:rsidRPr="002A7BA4">
        <w:t>Pakiety należy</w:t>
      </w:r>
      <w:r w:rsidRPr="002A7BA4">
        <w:rPr>
          <w:spacing w:val="2"/>
        </w:rPr>
        <w:t xml:space="preserve"> </w:t>
      </w:r>
      <w:r w:rsidRPr="002A7BA4">
        <w:t>składować</w:t>
      </w:r>
      <w:r w:rsidRPr="002A7BA4">
        <w:rPr>
          <w:spacing w:val="3"/>
        </w:rPr>
        <w:t xml:space="preserve"> </w:t>
      </w:r>
      <w:r w:rsidRPr="002A7BA4">
        <w:t>w pomieszczeniach</w:t>
      </w:r>
      <w:r w:rsidRPr="002A7BA4">
        <w:rPr>
          <w:spacing w:val="2"/>
        </w:rPr>
        <w:t xml:space="preserve"> </w:t>
      </w:r>
      <w:r w:rsidRPr="002A7BA4">
        <w:t>zamkniętych</w:t>
      </w:r>
      <w:r w:rsidRPr="002A7BA4">
        <w:rPr>
          <w:spacing w:val="1"/>
        </w:rPr>
        <w:t xml:space="preserve"> </w:t>
      </w:r>
      <w:r w:rsidRPr="002A7BA4">
        <w:t>i</w:t>
      </w:r>
      <w:r w:rsidRPr="002A7BA4">
        <w:rPr>
          <w:spacing w:val="3"/>
        </w:rPr>
        <w:t xml:space="preserve"> </w:t>
      </w:r>
      <w:r w:rsidRPr="002A7BA4">
        <w:t>suchych,</w:t>
      </w:r>
      <w:r w:rsidRPr="002A7BA4">
        <w:rPr>
          <w:spacing w:val="4"/>
        </w:rPr>
        <w:t xml:space="preserve"> </w:t>
      </w:r>
      <w:r w:rsidRPr="002A7BA4">
        <w:t>na</w:t>
      </w:r>
      <w:r w:rsidRPr="002A7BA4">
        <w:rPr>
          <w:spacing w:val="4"/>
        </w:rPr>
        <w:t xml:space="preserve"> </w:t>
      </w:r>
      <w:r w:rsidRPr="002A7BA4">
        <w:t>równym</w:t>
      </w:r>
      <w:r w:rsidRPr="002A7BA4">
        <w:rPr>
          <w:spacing w:val="6"/>
        </w:rPr>
        <w:t xml:space="preserve"> </w:t>
      </w:r>
      <w:r w:rsidRPr="002A7BA4">
        <w:t>i</w:t>
      </w:r>
      <w:r w:rsidRPr="002A7BA4">
        <w:rPr>
          <w:spacing w:val="2"/>
        </w:rPr>
        <w:t xml:space="preserve"> </w:t>
      </w:r>
      <w:r w:rsidRPr="002A7BA4">
        <w:t>mocnym,</w:t>
      </w:r>
      <w:r w:rsidRPr="002A7BA4">
        <w:rPr>
          <w:spacing w:val="4"/>
        </w:rPr>
        <w:t xml:space="preserve"> </w:t>
      </w:r>
      <w:r w:rsidRPr="002A7BA4">
        <w:t>a</w:t>
      </w:r>
      <w:r w:rsidRPr="002A7BA4">
        <w:rPr>
          <w:spacing w:val="3"/>
        </w:rPr>
        <w:t xml:space="preserve"> </w:t>
      </w:r>
      <w:r w:rsidRPr="002A7BA4">
        <w:t>zarazem</w:t>
      </w:r>
      <w:r w:rsidRPr="002A7BA4">
        <w:rPr>
          <w:spacing w:val="5"/>
        </w:rPr>
        <w:t xml:space="preserve"> </w:t>
      </w:r>
      <w:r w:rsidRPr="002A7BA4">
        <w:t>płaskim</w:t>
      </w:r>
      <w:r w:rsidRPr="002A7BA4">
        <w:rPr>
          <w:spacing w:val="4"/>
        </w:rPr>
        <w:t xml:space="preserve"> </w:t>
      </w:r>
      <w:r w:rsidRPr="002A7BA4">
        <w:t>podkładzie.</w:t>
      </w:r>
      <w:r w:rsidRPr="002A7BA4">
        <w:rPr>
          <w:spacing w:val="-40"/>
        </w:rPr>
        <w:t xml:space="preserve"> </w:t>
      </w:r>
      <w:r w:rsidRPr="002A7BA4">
        <w:rPr>
          <w:w w:val="105"/>
        </w:rPr>
        <w:t>Wysokość</w:t>
      </w:r>
      <w:r w:rsidRPr="002A7BA4">
        <w:rPr>
          <w:spacing w:val="-5"/>
          <w:w w:val="105"/>
        </w:rPr>
        <w:t xml:space="preserve"> </w:t>
      </w:r>
      <w:r w:rsidRPr="002A7BA4">
        <w:rPr>
          <w:w w:val="105"/>
        </w:rPr>
        <w:t>składowania</w:t>
      </w:r>
      <w:r w:rsidRPr="002A7BA4">
        <w:rPr>
          <w:spacing w:val="-4"/>
          <w:w w:val="105"/>
        </w:rPr>
        <w:t xml:space="preserve"> </w:t>
      </w:r>
      <w:r w:rsidRPr="002A7BA4">
        <w:rPr>
          <w:w w:val="120"/>
        </w:rPr>
        <w:t>–</w:t>
      </w:r>
      <w:r w:rsidRPr="002A7BA4">
        <w:rPr>
          <w:spacing w:val="-12"/>
          <w:w w:val="120"/>
        </w:rPr>
        <w:t xml:space="preserve"> </w:t>
      </w:r>
      <w:r w:rsidRPr="002A7BA4">
        <w:rPr>
          <w:w w:val="105"/>
        </w:rPr>
        <w:t>do</w:t>
      </w:r>
      <w:r w:rsidRPr="002A7BA4">
        <w:rPr>
          <w:spacing w:val="-4"/>
          <w:w w:val="105"/>
        </w:rPr>
        <w:t xml:space="preserve"> </w:t>
      </w:r>
      <w:r w:rsidRPr="002A7BA4">
        <w:rPr>
          <w:w w:val="105"/>
        </w:rPr>
        <w:t>pięciu</w:t>
      </w:r>
      <w:r w:rsidRPr="002A7BA4">
        <w:rPr>
          <w:spacing w:val="-6"/>
          <w:w w:val="105"/>
        </w:rPr>
        <w:t xml:space="preserve"> </w:t>
      </w:r>
      <w:r w:rsidRPr="002A7BA4">
        <w:rPr>
          <w:w w:val="105"/>
        </w:rPr>
        <w:t>pakietów</w:t>
      </w:r>
      <w:r w:rsidRPr="002A7BA4">
        <w:rPr>
          <w:spacing w:val="-8"/>
          <w:w w:val="105"/>
        </w:rPr>
        <w:t xml:space="preserve"> </w:t>
      </w:r>
      <w:r w:rsidRPr="002A7BA4">
        <w:rPr>
          <w:w w:val="105"/>
        </w:rPr>
        <w:t>o</w:t>
      </w:r>
      <w:r w:rsidRPr="002A7BA4">
        <w:rPr>
          <w:spacing w:val="-4"/>
          <w:w w:val="105"/>
        </w:rPr>
        <w:t xml:space="preserve"> </w:t>
      </w:r>
      <w:r w:rsidRPr="002A7BA4">
        <w:rPr>
          <w:w w:val="105"/>
        </w:rPr>
        <w:t>jednakowej</w:t>
      </w:r>
      <w:r w:rsidRPr="002A7BA4">
        <w:rPr>
          <w:spacing w:val="-4"/>
          <w:w w:val="105"/>
        </w:rPr>
        <w:t xml:space="preserve"> </w:t>
      </w:r>
      <w:r w:rsidRPr="002A7BA4">
        <w:rPr>
          <w:w w:val="105"/>
        </w:rPr>
        <w:t>długości,</w:t>
      </w:r>
      <w:r w:rsidRPr="002A7BA4">
        <w:rPr>
          <w:spacing w:val="-3"/>
          <w:w w:val="105"/>
        </w:rPr>
        <w:t xml:space="preserve"> </w:t>
      </w:r>
      <w:r w:rsidRPr="002A7BA4">
        <w:rPr>
          <w:w w:val="105"/>
        </w:rPr>
        <w:t>nakładanych</w:t>
      </w:r>
      <w:r w:rsidRPr="002A7BA4">
        <w:rPr>
          <w:spacing w:val="-5"/>
          <w:w w:val="105"/>
        </w:rPr>
        <w:t xml:space="preserve"> </w:t>
      </w:r>
      <w:r w:rsidRPr="002A7BA4">
        <w:rPr>
          <w:w w:val="105"/>
        </w:rPr>
        <w:t>jeden</w:t>
      </w:r>
      <w:r w:rsidRPr="002A7BA4">
        <w:rPr>
          <w:spacing w:val="-4"/>
          <w:w w:val="105"/>
        </w:rPr>
        <w:t xml:space="preserve"> </w:t>
      </w:r>
      <w:r w:rsidRPr="002A7BA4">
        <w:rPr>
          <w:w w:val="105"/>
        </w:rPr>
        <w:t>na</w:t>
      </w:r>
      <w:r w:rsidRPr="002A7BA4">
        <w:rPr>
          <w:spacing w:val="-6"/>
          <w:w w:val="105"/>
        </w:rPr>
        <w:t xml:space="preserve"> </w:t>
      </w:r>
      <w:r w:rsidRPr="002A7BA4">
        <w:rPr>
          <w:w w:val="105"/>
        </w:rPr>
        <w:t>drugi.</w:t>
      </w:r>
    </w:p>
    <w:p w:rsidR="0014198B" w:rsidRPr="002A7BA4" w:rsidRDefault="001E6599" w:rsidP="00144C19">
      <w:pPr>
        <w:pStyle w:val="Akapitzlist"/>
        <w:numPr>
          <w:ilvl w:val="1"/>
          <w:numId w:val="10"/>
        </w:numPr>
        <w:tabs>
          <w:tab w:val="left" w:pos="450"/>
        </w:tabs>
        <w:ind w:left="107" w:right="104" w:firstLine="0"/>
        <w:rPr>
          <w:rFonts w:asciiTheme="minorHAnsi" w:hAnsiTheme="minorHAnsi" w:cstheme="minorHAnsi"/>
          <w:sz w:val="16"/>
          <w:szCs w:val="16"/>
        </w:rPr>
      </w:pPr>
      <w:r w:rsidRPr="002A7BA4">
        <w:rPr>
          <w:rFonts w:asciiTheme="minorHAnsi" w:hAnsiTheme="minorHAnsi" w:cstheme="minorHAnsi"/>
          <w:sz w:val="16"/>
          <w:szCs w:val="16"/>
        </w:rPr>
        <w:t>Transport</w:t>
      </w:r>
      <w:r w:rsidRPr="002A7BA4">
        <w:rPr>
          <w:rFonts w:asciiTheme="minorHAnsi" w:hAnsiTheme="minorHAnsi" w:cstheme="minorHAnsi"/>
          <w:spacing w:val="30"/>
          <w:sz w:val="16"/>
          <w:szCs w:val="16"/>
        </w:rPr>
        <w:t xml:space="preserve"> </w:t>
      </w:r>
      <w:r w:rsidRPr="002A7BA4">
        <w:rPr>
          <w:rFonts w:asciiTheme="minorHAnsi" w:hAnsiTheme="minorHAnsi" w:cstheme="minorHAnsi"/>
          <w:sz w:val="16"/>
          <w:szCs w:val="16"/>
        </w:rPr>
        <w:t>płyt</w:t>
      </w:r>
      <w:r w:rsidRPr="002A7BA4">
        <w:rPr>
          <w:rFonts w:asciiTheme="minorHAnsi" w:hAnsiTheme="minorHAnsi" w:cstheme="minorHAnsi"/>
          <w:spacing w:val="32"/>
          <w:sz w:val="16"/>
          <w:szCs w:val="16"/>
        </w:rPr>
        <w:t xml:space="preserve"> </w:t>
      </w:r>
      <w:r w:rsidRPr="002A7BA4">
        <w:rPr>
          <w:rFonts w:asciiTheme="minorHAnsi" w:hAnsiTheme="minorHAnsi" w:cstheme="minorHAnsi"/>
          <w:sz w:val="16"/>
          <w:szCs w:val="16"/>
        </w:rPr>
        <w:t>odbywa</w:t>
      </w:r>
      <w:r w:rsidRPr="002A7BA4">
        <w:rPr>
          <w:rFonts w:asciiTheme="minorHAnsi" w:hAnsiTheme="minorHAnsi" w:cstheme="minorHAnsi"/>
          <w:spacing w:val="30"/>
          <w:sz w:val="16"/>
          <w:szCs w:val="16"/>
        </w:rPr>
        <w:t xml:space="preserve"> </w:t>
      </w:r>
      <w:r w:rsidRPr="002A7BA4">
        <w:rPr>
          <w:rFonts w:asciiTheme="minorHAnsi" w:hAnsiTheme="minorHAnsi" w:cstheme="minorHAnsi"/>
          <w:sz w:val="16"/>
          <w:szCs w:val="16"/>
        </w:rPr>
        <w:t>się</w:t>
      </w:r>
      <w:r w:rsidRPr="002A7BA4">
        <w:rPr>
          <w:rFonts w:asciiTheme="minorHAnsi" w:hAnsiTheme="minorHAnsi" w:cstheme="minorHAnsi"/>
          <w:spacing w:val="29"/>
          <w:sz w:val="16"/>
          <w:szCs w:val="16"/>
        </w:rPr>
        <w:t xml:space="preserve"> </w:t>
      </w:r>
      <w:r w:rsidRPr="002A7BA4">
        <w:rPr>
          <w:rFonts w:asciiTheme="minorHAnsi" w:hAnsiTheme="minorHAnsi" w:cstheme="minorHAnsi"/>
          <w:sz w:val="16"/>
          <w:szCs w:val="16"/>
        </w:rPr>
        <w:t>przy</w:t>
      </w:r>
      <w:r w:rsidRPr="002A7BA4">
        <w:rPr>
          <w:rFonts w:asciiTheme="minorHAnsi" w:hAnsiTheme="minorHAnsi" w:cstheme="minorHAnsi"/>
          <w:spacing w:val="31"/>
          <w:sz w:val="16"/>
          <w:szCs w:val="16"/>
        </w:rPr>
        <w:t xml:space="preserve"> </w:t>
      </w:r>
      <w:r w:rsidRPr="002A7BA4">
        <w:rPr>
          <w:rFonts w:asciiTheme="minorHAnsi" w:hAnsiTheme="minorHAnsi" w:cstheme="minorHAnsi"/>
          <w:sz w:val="16"/>
          <w:szCs w:val="16"/>
        </w:rPr>
        <w:t>pomocy</w:t>
      </w:r>
      <w:r w:rsidRPr="002A7BA4">
        <w:rPr>
          <w:rFonts w:asciiTheme="minorHAnsi" w:hAnsiTheme="minorHAnsi" w:cstheme="minorHAnsi"/>
          <w:spacing w:val="29"/>
          <w:sz w:val="16"/>
          <w:szCs w:val="16"/>
        </w:rPr>
        <w:t xml:space="preserve"> </w:t>
      </w:r>
      <w:r w:rsidRPr="002A7BA4">
        <w:rPr>
          <w:rFonts w:asciiTheme="minorHAnsi" w:hAnsiTheme="minorHAnsi" w:cstheme="minorHAnsi"/>
          <w:sz w:val="16"/>
          <w:szCs w:val="16"/>
        </w:rPr>
        <w:t>rozbieralnych</w:t>
      </w:r>
      <w:r w:rsidRPr="002A7BA4">
        <w:rPr>
          <w:rFonts w:asciiTheme="minorHAnsi" w:hAnsiTheme="minorHAnsi" w:cstheme="minorHAnsi"/>
          <w:spacing w:val="30"/>
          <w:sz w:val="16"/>
          <w:szCs w:val="16"/>
        </w:rPr>
        <w:t xml:space="preserve"> </w:t>
      </w:r>
      <w:r w:rsidRPr="002A7BA4">
        <w:rPr>
          <w:rFonts w:asciiTheme="minorHAnsi" w:hAnsiTheme="minorHAnsi" w:cstheme="minorHAnsi"/>
          <w:sz w:val="16"/>
          <w:szCs w:val="16"/>
        </w:rPr>
        <w:t>zestawów</w:t>
      </w:r>
      <w:r w:rsidRPr="002A7BA4">
        <w:rPr>
          <w:rFonts w:asciiTheme="minorHAnsi" w:hAnsiTheme="minorHAnsi" w:cstheme="minorHAnsi"/>
          <w:spacing w:val="30"/>
          <w:sz w:val="16"/>
          <w:szCs w:val="16"/>
        </w:rPr>
        <w:t xml:space="preserve"> </w:t>
      </w:r>
      <w:r w:rsidRPr="002A7BA4">
        <w:rPr>
          <w:rFonts w:asciiTheme="minorHAnsi" w:hAnsiTheme="minorHAnsi" w:cstheme="minorHAnsi"/>
          <w:sz w:val="16"/>
          <w:szCs w:val="16"/>
        </w:rPr>
        <w:t>samochodowych</w:t>
      </w:r>
      <w:r w:rsidRPr="002A7BA4">
        <w:rPr>
          <w:rFonts w:asciiTheme="minorHAnsi" w:hAnsiTheme="minorHAnsi" w:cstheme="minorHAnsi"/>
          <w:spacing w:val="33"/>
          <w:sz w:val="16"/>
          <w:szCs w:val="16"/>
        </w:rPr>
        <w:t xml:space="preserve"> </w:t>
      </w:r>
      <w:r w:rsidRPr="002A7BA4">
        <w:rPr>
          <w:rFonts w:asciiTheme="minorHAnsi" w:hAnsiTheme="minorHAnsi" w:cstheme="minorHAnsi"/>
          <w:sz w:val="16"/>
          <w:szCs w:val="16"/>
        </w:rPr>
        <w:t>(pokrytych</w:t>
      </w:r>
      <w:r w:rsidRPr="002A7BA4">
        <w:rPr>
          <w:rFonts w:asciiTheme="minorHAnsi" w:hAnsiTheme="minorHAnsi" w:cstheme="minorHAnsi"/>
          <w:spacing w:val="33"/>
          <w:sz w:val="16"/>
          <w:szCs w:val="16"/>
        </w:rPr>
        <w:t xml:space="preserve"> </w:t>
      </w:r>
      <w:r w:rsidRPr="002A7BA4">
        <w:rPr>
          <w:rFonts w:asciiTheme="minorHAnsi" w:hAnsiTheme="minorHAnsi" w:cstheme="minorHAnsi"/>
          <w:sz w:val="16"/>
          <w:szCs w:val="16"/>
        </w:rPr>
        <w:t>plandekami),</w:t>
      </w:r>
      <w:r w:rsidRPr="002A7BA4">
        <w:rPr>
          <w:rFonts w:asciiTheme="minorHAnsi" w:hAnsiTheme="minorHAnsi" w:cstheme="minorHAnsi"/>
          <w:spacing w:val="32"/>
          <w:sz w:val="16"/>
          <w:szCs w:val="16"/>
        </w:rPr>
        <w:t xml:space="preserve"> </w:t>
      </w:r>
      <w:r w:rsidRPr="002A7BA4">
        <w:rPr>
          <w:rFonts w:asciiTheme="minorHAnsi" w:hAnsiTheme="minorHAnsi" w:cstheme="minorHAnsi"/>
          <w:sz w:val="16"/>
          <w:szCs w:val="16"/>
        </w:rPr>
        <w:t>które</w:t>
      </w:r>
      <w:r w:rsidRPr="002A7BA4">
        <w:rPr>
          <w:rFonts w:asciiTheme="minorHAnsi" w:hAnsiTheme="minorHAnsi" w:cstheme="minorHAnsi"/>
          <w:spacing w:val="34"/>
          <w:sz w:val="16"/>
          <w:szCs w:val="16"/>
        </w:rPr>
        <w:t xml:space="preserve"> </w:t>
      </w:r>
      <w:r w:rsidRPr="002A7BA4">
        <w:rPr>
          <w:rFonts w:asciiTheme="minorHAnsi" w:hAnsiTheme="minorHAnsi" w:cstheme="minorHAnsi"/>
          <w:sz w:val="16"/>
          <w:szCs w:val="16"/>
        </w:rPr>
        <w:t>umożliwiają</w:t>
      </w:r>
      <w:r w:rsidRPr="002A7BA4">
        <w:rPr>
          <w:rFonts w:asciiTheme="minorHAnsi" w:hAnsiTheme="minorHAnsi" w:cstheme="minorHAnsi"/>
          <w:spacing w:val="-40"/>
          <w:sz w:val="16"/>
          <w:szCs w:val="16"/>
        </w:rPr>
        <w:t xml:space="preserve"> </w:t>
      </w:r>
      <w:r w:rsidRPr="002A7BA4">
        <w:rPr>
          <w:rFonts w:asciiTheme="minorHAnsi" w:hAnsiTheme="minorHAnsi" w:cstheme="minorHAnsi"/>
          <w:sz w:val="16"/>
          <w:szCs w:val="16"/>
        </w:rPr>
        <w:t>przewóz</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(jednorazowo)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około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2000</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m</w:t>
      </w:r>
      <w:r w:rsidRPr="002A7BA4">
        <w:rPr>
          <w:rFonts w:asciiTheme="minorHAnsi" w:hAnsiTheme="minorHAnsi" w:cstheme="minorHAnsi"/>
          <w:position w:val="8"/>
          <w:sz w:val="16"/>
          <w:szCs w:val="16"/>
        </w:rPr>
        <w:t>2</w:t>
      </w:r>
      <w:r w:rsidRPr="002A7BA4">
        <w:rPr>
          <w:rFonts w:asciiTheme="minorHAnsi" w:hAnsiTheme="minorHAnsi" w:cstheme="minorHAnsi"/>
          <w:spacing w:val="1"/>
          <w:position w:val="8"/>
          <w:sz w:val="16"/>
          <w:szCs w:val="16"/>
        </w:rPr>
        <w:t xml:space="preserve"> </w:t>
      </w:r>
      <w:r w:rsidRPr="002A7BA4">
        <w:rPr>
          <w:rFonts w:asciiTheme="minorHAnsi" w:hAnsiTheme="minorHAnsi" w:cstheme="minorHAnsi"/>
          <w:sz w:val="16"/>
          <w:szCs w:val="16"/>
        </w:rPr>
        <w:t>płyt</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grubości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12,5</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mm</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lub</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około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2400</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m</w:t>
      </w:r>
      <w:r w:rsidRPr="002A7BA4">
        <w:rPr>
          <w:rFonts w:asciiTheme="minorHAnsi" w:hAnsiTheme="minorHAnsi" w:cstheme="minorHAnsi"/>
          <w:position w:val="8"/>
          <w:sz w:val="16"/>
          <w:szCs w:val="16"/>
        </w:rPr>
        <w:t>2</w:t>
      </w:r>
      <w:r w:rsidRPr="002A7BA4">
        <w:rPr>
          <w:rFonts w:asciiTheme="minorHAnsi" w:hAnsiTheme="minorHAnsi" w:cstheme="minorHAnsi"/>
          <w:spacing w:val="1"/>
          <w:position w:val="8"/>
          <w:sz w:val="16"/>
          <w:szCs w:val="16"/>
        </w:rPr>
        <w:t xml:space="preserve"> </w:t>
      </w:r>
      <w:r w:rsidRPr="002A7BA4">
        <w:rPr>
          <w:rFonts w:asciiTheme="minorHAnsi" w:hAnsiTheme="minorHAnsi" w:cstheme="minorHAnsi"/>
          <w:sz w:val="16"/>
          <w:szCs w:val="16"/>
        </w:rPr>
        <w:t>o</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grubości</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9,5</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mm.</w:t>
      </w:r>
    </w:p>
    <w:p w:rsidR="0014198B" w:rsidRPr="002A7BA4" w:rsidRDefault="001E6599" w:rsidP="00245FB7">
      <w:pPr>
        <w:pStyle w:val="Tekstpodstawowy"/>
      </w:pPr>
      <w:r w:rsidRPr="002A7BA4">
        <w:t>Rozładunek</w:t>
      </w:r>
      <w:r w:rsidRPr="002A7BA4">
        <w:rPr>
          <w:spacing w:val="15"/>
        </w:rPr>
        <w:t xml:space="preserve"> </w:t>
      </w:r>
      <w:r w:rsidRPr="002A7BA4">
        <w:t>płyt</w:t>
      </w:r>
      <w:r w:rsidRPr="002A7BA4">
        <w:rPr>
          <w:spacing w:val="14"/>
        </w:rPr>
        <w:t xml:space="preserve"> </w:t>
      </w:r>
      <w:r w:rsidRPr="002A7BA4">
        <w:t>powinien</w:t>
      </w:r>
      <w:r w:rsidRPr="002A7BA4">
        <w:rPr>
          <w:spacing w:val="12"/>
        </w:rPr>
        <w:t xml:space="preserve"> </w:t>
      </w:r>
      <w:r w:rsidRPr="002A7BA4">
        <w:t>odbywać</w:t>
      </w:r>
      <w:r w:rsidRPr="002A7BA4">
        <w:rPr>
          <w:spacing w:val="16"/>
        </w:rPr>
        <w:t xml:space="preserve"> </w:t>
      </w:r>
      <w:r w:rsidRPr="002A7BA4">
        <w:t>się</w:t>
      </w:r>
      <w:r w:rsidRPr="002A7BA4">
        <w:rPr>
          <w:spacing w:val="13"/>
        </w:rPr>
        <w:t xml:space="preserve"> </w:t>
      </w:r>
      <w:r w:rsidRPr="002A7BA4">
        <w:t>w</w:t>
      </w:r>
      <w:r w:rsidRPr="002A7BA4">
        <w:rPr>
          <w:spacing w:val="9"/>
        </w:rPr>
        <w:t xml:space="preserve"> </w:t>
      </w:r>
      <w:r w:rsidRPr="002A7BA4">
        <w:t>sposób</w:t>
      </w:r>
      <w:r w:rsidRPr="002A7BA4">
        <w:rPr>
          <w:spacing w:val="13"/>
        </w:rPr>
        <w:t xml:space="preserve"> </w:t>
      </w:r>
      <w:r w:rsidRPr="002A7BA4">
        <w:t>zmechanizowany</w:t>
      </w:r>
      <w:r w:rsidRPr="002A7BA4">
        <w:rPr>
          <w:spacing w:val="12"/>
        </w:rPr>
        <w:t xml:space="preserve"> </w:t>
      </w:r>
      <w:r w:rsidRPr="002A7BA4">
        <w:t>przy</w:t>
      </w:r>
      <w:r w:rsidRPr="002A7BA4">
        <w:rPr>
          <w:spacing w:val="11"/>
        </w:rPr>
        <w:t xml:space="preserve"> </w:t>
      </w:r>
      <w:r w:rsidRPr="002A7BA4">
        <w:t>pomocy</w:t>
      </w:r>
      <w:r w:rsidRPr="002A7BA4">
        <w:rPr>
          <w:spacing w:val="12"/>
        </w:rPr>
        <w:t xml:space="preserve"> </w:t>
      </w:r>
      <w:r w:rsidRPr="002A7BA4">
        <w:t>wózka</w:t>
      </w:r>
      <w:r w:rsidRPr="002A7BA4">
        <w:rPr>
          <w:spacing w:val="14"/>
        </w:rPr>
        <w:t xml:space="preserve"> </w:t>
      </w:r>
      <w:r w:rsidRPr="002A7BA4">
        <w:t>widłowego</w:t>
      </w:r>
      <w:r w:rsidRPr="002A7BA4">
        <w:rPr>
          <w:spacing w:val="15"/>
        </w:rPr>
        <w:t xml:space="preserve"> </w:t>
      </w:r>
      <w:r w:rsidRPr="002A7BA4">
        <w:t>o</w:t>
      </w:r>
      <w:r w:rsidRPr="002A7BA4">
        <w:rPr>
          <w:spacing w:val="16"/>
        </w:rPr>
        <w:t xml:space="preserve"> </w:t>
      </w:r>
      <w:r w:rsidRPr="002A7BA4">
        <w:t>udźwigu</w:t>
      </w:r>
      <w:r w:rsidRPr="002A7BA4">
        <w:rPr>
          <w:spacing w:val="15"/>
        </w:rPr>
        <w:t xml:space="preserve"> </w:t>
      </w:r>
      <w:r w:rsidRPr="002A7BA4">
        <w:t>co</w:t>
      </w:r>
      <w:r w:rsidRPr="002A7BA4">
        <w:rPr>
          <w:spacing w:val="16"/>
        </w:rPr>
        <w:t xml:space="preserve"> </w:t>
      </w:r>
      <w:r w:rsidRPr="002A7BA4">
        <w:t>najmniej</w:t>
      </w:r>
      <w:r w:rsidRPr="002A7BA4">
        <w:rPr>
          <w:spacing w:val="16"/>
        </w:rPr>
        <w:t xml:space="preserve"> </w:t>
      </w:r>
      <w:r w:rsidRPr="002A7BA4">
        <w:t>2000</w:t>
      </w:r>
      <w:r w:rsidRPr="002A7BA4">
        <w:rPr>
          <w:spacing w:val="-40"/>
        </w:rPr>
        <w:t xml:space="preserve"> </w:t>
      </w:r>
      <w:r w:rsidRPr="002A7BA4">
        <w:t>kg lub</w:t>
      </w:r>
      <w:r w:rsidRPr="002A7BA4">
        <w:rPr>
          <w:spacing w:val="3"/>
        </w:rPr>
        <w:t xml:space="preserve"> </w:t>
      </w:r>
      <w:r w:rsidRPr="002A7BA4">
        <w:t>żurawia</w:t>
      </w:r>
      <w:r w:rsidRPr="002A7BA4">
        <w:rPr>
          <w:spacing w:val="3"/>
        </w:rPr>
        <w:t xml:space="preserve"> </w:t>
      </w:r>
      <w:r w:rsidRPr="002A7BA4">
        <w:t>wyposażonego</w:t>
      </w:r>
      <w:r w:rsidRPr="002A7BA4">
        <w:rPr>
          <w:spacing w:val="3"/>
        </w:rPr>
        <w:t xml:space="preserve"> </w:t>
      </w:r>
      <w:r w:rsidRPr="002A7BA4">
        <w:t>w</w:t>
      </w:r>
      <w:r w:rsidRPr="002A7BA4">
        <w:rPr>
          <w:spacing w:val="-2"/>
        </w:rPr>
        <w:t xml:space="preserve"> </w:t>
      </w:r>
      <w:r w:rsidRPr="002A7BA4">
        <w:t>zawiesie</w:t>
      </w:r>
      <w:r w:rsidRPr="002A7BA4">
        <w:rPr>
          <w:spacing w:val="3"/>
        </w:rPr>
        <w:t xml:space="preserve"> </w:t>
      </w:r>
      <w:r w:rsidRPr="002A7BA4">
        <w:t>z widłami.</w:t>
      </w:r>
    </w:p>
    <w:p w:rsidR="0014198B" w:rsidRPr="002A7BA4" w:rsidRDefault="001E6599" w:rsidP="00144C19">
      <w:pPr>
        <w:pStyle w:val="Akapitzlist"/>
        <w:numPr>
          <w:ilvl w:val="0"/>
          <w:numId w:val="10"/>
        </w:numPr>
        <w:tabs>
          <w:tab w:val="left" w:pos="287"/>
        </w:tabs>
        <w:rPr>
          <w:rFonts w:asciiTheme="minorHAnsi" w:hAnsiTheme="minorHAnsi" w:cstheme="minorHAnsi"/>
          <w:sz w:val="16"/>
          <w:szCs w:val="16"/>
        </w:rPr>
      </w:pPr>
      <w:r w:rsidRPr="002A7BA4">
        <w:rPr>
          <w:rFonts w:asciiTheme="minorHAnsi" w:hAnsiTheme="minorHAnsi" w:cstheme="minorHAnsi"/>
          <w:sz w:val="16"/>
          <w:szCs w:val="16"/>
        </w:rPr>
        <w:t>WYKONANIE</w:t>
      </w:r>
      <w:r w:rsidRPr="002A7BA4">
        <w:rPr>
          <w:rFonts w:asciiTheme="minorHAnsi" w:hAnsiTheme="minorHAnsi" w:cstheme="minorHAnsi"/>
          <w:spacing w:val="9"/>
          <w:sz w:val="16"/>
          <w:szCs w:val="16"/>
        </w:rPr>
        <w:t xml:space="preserve"> </w:t>
      </w:r>
      <w:r w:rsidRPr="002A7BA4">
        <w:rPr>
          <w:rFonts w:asciiTheme="minorHAnsi" w:hAnsiTheme="minorHAnsi" w:cstheme="minorHAnsi"/>
          <w:sz w:val="16"/>
          <w:szCs w:val="16"/>
        </w:rPr>
        <w:t>ROBÓT</w:t>
      </w:r>
    </w:p>
    <w:p w:rsidR="0014198B" w:rsidRPr="002A7BA4" w:rsidRDefault="001E6599" w:rsidP="00144C19">
      <w:pPr>
        <w:pStyle w:val="Akapitzlist"/>
        <w:numPr>
          <w:ilvl w:val="1"/>
          <w:numId w:val="10"/>
        </w:numPr>
        <w:tabs>
          <w:tab w:val="left" w:pos="423"/>
        </w:tabs>
        <w:ind w:left="422" w:hanging="316"/>
        <w:rPr>
          <w:rFonts w:asciiTheme="minorHAnsi" w:hAnsiTheme="minorHAnsi" w:cstheme="minorHAnsi"/>
          <w:sz w:val="16"/>
          <w:szCs w:val="16"/>
        </w:rPr>
      </w:pPr>
      <w:r w:rsidRPr="002A7BA4">
        <w:rPr>
          <w:rFonts w:asciiTheme="minorHAnsi" w:hAnsiTheme="minorHAnsi" w:cstheme="minorHAnsi"/>
          <w:sz w:val="16"/>
          <w:szCs w:val="16"/>
        </w:rPr>
        <w:t>Ogólne zasady</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wykonania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robót</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podano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 ST</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„Wymagania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ogólne”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pkt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5</w:t>
      </w:r>
    </w:p>
    <w:p w:rsidR="0014198B" w:rsidRPr="002A7BA4" w:rsidRDefault="001E6599" w:rsidP="00144C19">
      <w:pPr>
        <w:pStyle w:val="Akapitzlist"/>
        <w:numPr>
          <w:ilvl w:val="1"/>
          <w:numId w:val="10"/>
        </w:numPr>
        <w:tabs>
          <w:tab w:val="left" w:pos="423"/>
        </w:tabs>
        <w:ind w:left="422" w:hanging="316"/>
        <w:rPr>
          <w:rFonts w:asciiTheme="minorHAnsi" w:hAnsiTheme="minorHAnsi" w:cstheme="minorHAnsi"/>
          <w:sz w:val="16"/>
          <w:szCs w:val="16"/>
        </w:rPr>
      </w:pPr>
      <w:r w:rsidRPr="002A7BA4">
        <w:rPr>
          <w:rFonts w:asciiTheme="minorHAnsi" w:hAnsiTheme="minorHAnsi" w:cstheme="minorHAnsi"/>
          <w:sz w:val="16"/>
          <w:szCs w:val="16"/>
        </w:rPr>
        <w:t>Warunki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przystąpienia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robót</w:t>
      </w:r>
    </w:p>
    <w:p w:rsidR="0014198B" w:rsidRPr="002A7BA4" w:rsidRDefault="001E6599" w:rsidP="00144C19">
      <w:pPr>
        <w:pStyle w:val="Akapitzlist"/>
        <w:numPr>
          <w:ilvl w:val="0"/>
          <w:numId w:val="8"/>
        </w:numPr>
        <w:tabs>
          <w:tab w:val="left" w:pos="827"/>
          <w:tab w:val="left" w:pos="828"/>
        </w:tabs>
        <w:ind w:right="104"/>
        <w:rPr>
          <w:rFonts w:asciiTheme="minorHAnsi" w:hAnsiTheme="minorHAnsi" w:cstheme="minorHAnsi"/>
          <w:sz w:val="16"/>
          <w:szCs w:val="16"/>
        </w:rPr>
      </w:pPr>
      <w:r w:rsidRPr="002A7BA4">
        <w:rPr>
          <w:rFonts w:asciiTheme="minorHAnsi" w:hAnsiTheme="minorHAnsi" w:cstheme="minorHAnsi"/>
          <w:sz w:val="16"/>
          <w:szCs w:val="16"/>
        </w:rPr>
        <w:t>Przed</w:t>
      </w:r>
      <w:r w:rsidRPr="002A7BA4">
        <w:rPr>
          <w:rFonts w:asciiTheme="minorHAnsi" w:hAnsiTheme="minorHAnsi" w:cstheme="minorHAnsi"/>
          <w:spacing w:val="26"/>
          <w:sz w:val="16"/>
          <w:szCs w:val="16"/>
        </w:rPr>
        <w:t xml:space="preserve"> </w:t>
      </w:r>
      <w:r w:rsidRPr="002A7BA4">
        <w:rPr>
          <w:rFonts w:asciiTheme="minorHAnsi" w:hAnsiTheme="minorHAnsi" w:cstheme="minorHAnsi"/>
          <w:sz w:val="16"/>
          <w:szCs w:val="16"/>
        </w:rPr>
        <w:t>przystąpieniem</w:t>
      </w:r>
      <w:r w:rsidRPr="002A7BA4">
        <w:rPr>
          <w:rFonts w:asciiTheme="minorHAnsi" w:hAnsiTheme="minorHAnsi" w:cstheme="minorHAnsi"/>
          <w:spacing w:val="31"/>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27"/>
          <w:sz w:val="16"/>
          <w:szCs w:val="16"/>
        </w:rPr>
        <w:t xml:space="preserve"> </w:t>
      </w:r>
      <w:r w:rsidRPr="002A7BA4">
        <w:rPr>
          <w:rFonts w:asciiTheme="minorHAnsi" w:hAnsiTheme="minorHAnsi" w:cstheme="minorHAnsi"/>
          <w:sz w:val="16"/>
          <w:szCs w:val="16"/>
        </w:rPr>
        <w:t>wykonywania</w:t>
      </w:r>
      <w:r w:rsidRPr="002A7BA4">
        <w:rPr>
          <w:rFonts w:asciiTheme="minorHAnsi" w:hAnsiTheme="minorHAnsi" w:cstheme="minorHAnsi"/>
          <w:spacing w:val="27"/>
          <w:sz w:val="16"/>
          <w:szCs w:val="16"/>
        </w:rPr>
        <w:t xml:space="preserve"> </w:t>
      </w:r>
      <w:r w:rsidRPr="002A7BA4">
        <w:rPr>
          <w:rFonts w:asciiTheme="minorHAnsi" w:hAnsiTheme="minorHAnsi" w:cstheme="minorHAnsi"/>
          <w:sz w:val="16"/>
          <w:szCs w:val="16"/>
        </w:rPr>
        <w:t>okładzin</w:t>
      </w:r>
      <w:r w:rsidRPr="002A7BA4">
        <w:rPr>
          <w:rFonts w:asciiTheme="minorHAnsi" w:hAnsiTheme="minorHAnsi" w:cstheme="minorHAnsi"/>
          <w:spacing w:val="26"/>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28"/>
          <w:sz w:val="16"/>
          <w:szCs w:val="16"/>
        </w:rPr>
        <w:t xml:space="preserve"> </w:t>
      </w:r>
      <w:r w:rsidRPr="002A7BA4">
        <w:rPr>
          <w:rFonts w:asciiTheme="minorHAnsi" w:hAnsiTheme="minorHAnsi" w:cstheme="minorHAnsi"/>
          <w:sz w:val="16"/>
          <w:szCs w:val="16"/>
        </w:rPr>
        <w:t>płyt</w:t>
      </w:r>
      <w:r w:rsidRPr="002A7BA4">
        <w:rPr>
          <w:rFonts w:asciiTheme="minorHAnsi" w:hAnsiTheme="minorHAnsi" w:cstheme="minorHAnsi"/>
          <w:spacing w:val="29"/>
          <w:sz w:val="16"/>
          <w:szCs w:val="16"/>
        </w:rPr>
        <w:t xml:space="preserve"> </w:t>
      </w:r>
      <w:r w:rsidRPr="002A7BA4">
        <w:rPr>
          <w:rFonts w:asciiTheme="minorHAnsi" w:hAnsiTheme="minorHAnsi" w:cstheme="minorHAnsi"/>
          <w:sz w:val="16"/>
          <w:szCs w:val="16"/>
        </w:rPr>
        <w:t>gipsowo-kartonowych</w:t>
      </w:r>
      <w:r w:rsidRPr="002A7BA4">
        <w:rPr>
          <w:rFonts w:asciiTheme="minorHAnsi" w:hAnsiTheme="minorHAnsi" w:cstheme="minorHAnsi"/>
          <w:spacing w:val="30"/>
          <w:sz w:val="16"/>
          <w:szCs w:val="16"/>
        </w:rPr>
        <w:t xml:space="preserve"> </w:t>
      </w:r>
      <w:r w:rsidRPr="002A7BA4">
        <w:rPr>
          <w:rFonts w:asciiTheme="minorHAnsi" w:hAnsiTheme="minorHAnsi" w:cstheme="minorHAnsi"/>
          <w:sz w:val="16"/>
          <w:szCs w:val="16"/>
        </w:rPr>
        <w:t>powinny</w:t>
      </w:r>
      <w:r w:rsidRPr="002A7BA4">
        <w:rPr>
          <w:rFonts w:asciiTheme="minorHAnsi" w:hAnsiTheme="minorHAnsi" w:cstheme="minorHAnsi"/>
          <w:spacing w:val="28"/>
          <w:sz w:val="16"/>
          <w:szCs w:val="16"/>
        </w:rPr>
        <w:t xml:space="preserve"> </w:t>
      </w:r>
      <w:r w:rsidRPr="002A7BA4">
        <w:rPr>
          <w:rFonts w:asciiTheme="minorHAnsi" w:hAnsiTheme="minorHAnsi" w:cstheme="minorHAnsi"/>
          <w:sz w:val="16"/>
          <w:szCs w:val="16"/>
        </w:rPr>
        <w:t>być</w:t>
      </w:r>
      <w:r w:rsidRPr="002A7BA4">
        <w:rPr>
          <w:rFonts w:asciiTheme="minorHAnsi" w:hAnsiTheme="minorHAnsi" w:cstheme="minorHAnsi"/>
          <w:spacing w:val="31"/>
          <w:sz w:val="16"/>
          <w:szCs w:val="16"/>
        </w:rPr>
        <w:t xml:space="preserve"> </w:t>
      </w:r>
      <w:r w:rsidRPr="002A7BA4">
        <w:rPr>
          <w:rFonts w:asciiTheme="minorHAnsi" w:hAnsiTheme="minorHAnsi" w:cstheme="minorHAnsi"/>
          <w:sz w:val="16"/>
          <w:szCs w:val="16"/>
        </w:rPr>
        <w:t>zakończone</w:t>
      </w:r>
      <w:r w:rsidRPr="002A7BA4">
        <w:rPr>
          <w:rFonts w:asciiTheme="minorHAnsi" w:hAnsiTheme="minorHAnsi" w:cstheme="minorHAnsi"/>
          <w:spacing w:val="30"/>
          <w:sz w:val="16"/>
          <w:szCs w:val="16"/>
        </w:rPr>
        <w:t xml:space="preserve"> </w:t>
      </w:r>
      <w:r w:rsidRPr="002A7BA4">
        <w:rPr>
          <w:rFonts w:asciiTheme="minorHAnsi" w:hAnsiTheme="minorHAnsi" w:cstheme="minorHAnsi"/>
          <w:sz w:val="16"/>
          <w:szCs w:val="16"/>
        </w:rPr>
        <w:t>wszystkie</w:t>
      </w:r>
      <w:r w:rsidRPr="002A7BA4">
        <w:rPr>
          <w:rFonts w:asciiTheme="minorHAnsi" w:hAnsiTheme="minorHAnsi" w:cstheme="minorHAnsi"/>
          <w:spacing w:val="27"/>
          <w:sz w:val="16"/>
          <w:szCs w:val="16"/>
        </w:rPr>
        <w:t xml:space="preserve"> </w:t>
      </w:r>
      <w:r w:rsidRPr="002A7BA4">
        <w:rPr>
          <w:rFonts w:asciiTheme="minorHAnsi" w:hAnsiTheme="minorHAnsi" w:cstheme="minorHAnsi"/>
          <w:sz w:val="16"/>
          <w:szCs w:val="16"/>
        </w:rPr>
        <w:t>roboty</w:t>
      </w:r>
      <w:r w:rsidRPr="002A7BA4">
        <w:rPr>
          <w:rFonts w:asciiTheme="minorHAnsi" w:hAnsiTheme="minorHAnsi" w:cstheme="minorHAnsi"/>
          <w:spacing w:val="-39"/>
          <w:sz w:val="16"/>
          <w:szCs w:val="16"/>
        </w:rPr>
        <w:t xml:space="preserve"> </w:t>
      </w:r>
      <w:r w:rsidRPr="002A7BA4">
        <w:rPr>
          <w:rFonts w:asciiTheme="minorHAnsi" w:hAnsiTheme="minorHAnsi" w:cstheme="minorHAnsi"/>
          <w:sz w:val="16"/>
          <w:szCs w:val="16"/>
        </w:rPr>
        <w:t>stanu</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surowego,</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roboty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instalacyjne podtynkowe,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zamurowane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przebicia 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bruzdy,</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osadzone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ościeżnice drzwiowe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okienne.</w:t>
      </w:r>
    </w:p>
    <w:p w:rsidR="0014198B" w:rsidRPr="002A7BA4" w:rsidRDefault="001E6599" w:rsidP="00144C19">
      <w:pPr>
        <w:pStyle w:val="Akapitzlist"/>
        <w:numPr>
          <w:ilvl w:val="0"/>
          <w:numId w:val="8"/>
        </w:numPr>
        <w:tabs>
          <w:tab w:val="left" w:pos="827"/>
          <w:tab w:val="left" w:pos="828"/>
        </w:tabs>
        <w:ind w:right="103"/>
        <w:rPr>
          <w:rFonts w:asciiTheme="minorHAnsi" w:hAnsiTheme="minorHAnsi" w:cstheme="minorHAnsi"/>
          <w:sz w:val="16"/>
          <w:szCs w:val="16"/>
        </w:rPr>
      </w:pPr>
      <w:r w:rsidRPr="002A7BA4">
        <w:rPr>
          <w:rFonts w:asciiTheme="minorHAnsi" w:hAnsiTheme="minorHAnsi" w:cstheme="minorHAnsi"/>
          <w:sz w:val="16"/>
          <w:szCs w:val="16"/>
        </w:rPr>
        <w:t>Zaleca</w:t>
      </w:r>
      <w:r w:rsidRPr="002A7BA4">
        <w:rPr>
          <w:rFonts w:asciiTheme="minorHAnsi" w:hAnsiTheme="minorHAnsi" w:cstheme="minorHAnsi"/>
          <w:spacing w:val="14"/>
          <w:sz w:val="16"/>
          <w:szCs w:val="16"/>
        </w:rPr>
        <w:t xml:space="preserve"> </w:t>
      </w:r>
      <w:r w:rsidRPr="002A7BA4">
        <w:rPr>
          <w:rFonts w:asciiTheme="minorHAnsi" w:hAnsiTheme="minorHAnsi" w:cstheme="minorHAnsi"/>
          <w:sz w:val="16"/>
          <w:szCs w:val="16"/>
        </w:rPr>
        <w:t>się</w:t>
      </w:r>
      <w:r w:rsidRPr="002A7BA4">
        <w:rPr>
          <w:rFonts w:asciiTheme="minorHAnsi" w:hAnsiTheme="minorHAnsi" w:cstheme="minorHAnsi"/>
          <w:spacing w:val="14"/>
          <w:sz w:val="16"/>
          <w:szCs w:val="16"/>
        </w:rPr>
        <w:t xml:space="preserve"> </w:t>
      </w:r>
      <w:r w:rsidRPr="002A7BA4">
        <w:rPr>
          <w:rFonts w:asciiTheme="minorHAnsi" w:hAnsiTheme="minorHAnsi" w:cstheme="minorHAnsi"/>
          <w:sz w:val="16"/>
          <w:szCs w:val="16"/>
        </w:rPr>
        <w:t>przystąpienie</w:t>
      </w:r>
      <w:r w:rsidRPr="002A7BA4">
        <w:rPr>
          <w:rFonts w:asciiTheme="minorHAnsi" w:hAnsiTheme="minorHAnsi" w:cstheme="minorHAnsi"/>
          <w:spacing w:val="16"/>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15"/>
          <w:sz w:val="16"/>
          <w:szCs w:val="16"/>
        </w:rPr>
        <w:t xml:space="preserve"> </w:t>
      </w:r>
      <w:r w:rsidRPr="002A7BA4">
        <w:rPr>
          <w:rFonts w:asciiTheme="minorHAnsi" w:hAnsiTheme="minorHAnsi" w:cstheme="minorHAnsi"/>
          <w:sz w:val="16"/>
          <w:szCs w:val="16"/>
        </w:rPr>
        <w:t>wykonywania</w:t>
      </w:r>
      <w:r w:rsidRPr="002A7BA4">
        <w:rPr>
          <w:rFonts w:asciiTheme="minorHAnsi" w:hAnsiTheme="minorHAnsi" w:cstheme="minorHAnsi"/>
          <w:spacing w:val="16"/>
          <w:sz w:val="16"/>
          <w:szCs w:val="16"/>
        </w:rPr>
        <w:t xml:space="preserve"> </w:t>
      </w:r>
      <w:r w:rsidRPr="002A7BA4">
        <w:rPr>
          <w:rFonts w:asciiTheme="minorHAnsi" w:hAnsiTheme="minorHAnsi" w:cstheme="minorHAnsi"/>
          <w:sz w:val="16"/>
          <w:szCs w:val="16"/>
        </w:rPr>
        <w:t>okładzin</w:t>
      </w:r>
      <w:r w:rsidRPr="002A7BA4">
        <w:rPr>
          <w:rFonts w:asciiTheme="minorHAnsi" w:hAnsiTheme="minorHAnsi" w:cstheme="minorHAnsi"/>
          <w:spacing w:val="14"/>
          <w:sz w:val="16"/>
          <w:szCs w:val="16"/>
        </w:rPr>
        <w:t xml:space="preserve"> </w:t>
      </w:r>
      <w:r w:rsidRPr="002A7BA4">
        <w:rPr>
          <w:rFonts w:asciiTheme="minorHAnsi" w:hAnsiTheme="minorHAnsi" w:cstheme="minorHAnsi"/>
          <w:sz w:val="16"/>
          <w:szCs w:val="16"/>
        </w:rPr>
        <w:t>po</w:t>
      </w:r>
      <w:r w:rsidRPr="002A7BA4">
        <w:rPr>
          <w:rFonts w:asciiTheme="minorHAnsi" w:hAnsiTheme="minorHAnsi" w:cstheme="minorHAnsi"/>
          <w:spacing w:val="17"/>
          <w:sz w:val="16"/>
          <w:szCs w:val="16"/>
        </w:rPr>
        <w:t xml:space="preserve"> </w:t>
      </w:r>
      <w:r w:rsidRPr="002A7BA4">
        <w:rPr>
          <w:rFonts w:asciiTheme="minorHAnsi" w:hAnsiTheme="minorHAnsi" w:cstheme="minorHAnsi"/>
          <w:sz w:val="16"/>
          <w:szCs w:val="16"/>
        </w:rPr>
        <w:t>okresie</w:t>
      </w:r>
      <w:r w:rsidRPr="002A7BA4">
        <w:rPr>
          <w:rFonts w:asciiTheme="minorHAnsi" w:hAnsiTheme="minorHAnsi" w:cstheme="minorHAnsi"/>
          <w:spacing w:val="16"/>
          <w:sz w:val="16"/>
          <w:szCs w:val="16"/>
        </w:rPr>
        <w:t xml:space="preserve"> </w:t>
      </w:r>
      <w:r w:rsidRPr="002A7BA4">
        <w:rPr>
          <w:rFonts w:asciiTheme="minorHAnsi" w:hAnsiTheme="minorHAnsi" w:cstheme="minorHAnsi"/>
          <w:sz w:val="16"/>
          <w:szCs w:val="16"/>
        </w:rPr>
        <w:t>wstępnego</w:t>
      </w:r>
      <w:r w:rsidRPr="002A7BA4">
        <w:rPr>
          <w:rFonts w:asciiTheme="minorHAnsi" w:hAnsiTheme="minorHAnsi" w:cstheme="minorHAnsi"/>
          <w:spacing w:val="17"/>
          <w:sz w:val="16"/>
          <w:szCs w:val="16"/>
        </w:rPr>
        <w:t xml:space="preserve"> </w:t>
      </w:r>
      <w:r w:rsidRPr="002A7BA4">
        <w:rPr>
          <w:rFonts w:asciiTheme="minorHAnsi" w:hAnsiTheme="minorHAnsi" w:cstheme="minorHAnsi"/>
          <w:sz w:val="16"/>
          <w:szCs w:val="16"/>
        </w:rPr>
        <w:t>osiadania</w:t>
      </w:r>
      <w:r w:rsidRPr="002A7BA4">
        <w:rPr>
          <w:rFonts w:asciiTheme="minorHAnsi" w:hAnsiTheme="minorHAnsi" w:cstheme="minorHAnsi"/>
          <w:spacing w:val="18"/>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19"/>
          <w:sz w:val="16"/>
          <w:szCs w:val="16"/>
        </w:rPr>
        <w:t xml:space="preserve"> </w:t>
      </w:r>
      <w:r w:rsidRPr="002A7BA4">
        <w:rPr>
          <w:rFonts w:asciiTheme="minorHAnsi" w:hAnsiTheme="minorHAnsi" w:cstheme="minorHAnsi"/>
          <w:sz w:val="16"/>
          <w:szCs w:val="16"/>
        </w:rPr>
        <w:t>skurczów</w:t>
      </w:r>
      <w:r w:rsidRPr="002A7BA4">
        <w:rPr>
          <w:rFonts w:asciiTheme="minorHAnsi" w:hAnsiTheme="minorHAnsi" w:cstheme="minorHAnsi"/>
          <w:spacing w:val="15"/>
          <w:sz w:val="16"/>
          <w:szCs w:val="16"/>
        </w:rPr>
        <w:t xml:space="preserve"> </w:t>
      </w:r>
      <w:r w:rsidRPr="002A7BA4">
        <w:rPr>
          <w:rFonts w:asciiTheme="minorHAnsi" w:hAnsiTheme="minorHAnsi" w:cstheme="minorHAnsi"/>
          <w:sz w:val="16"/>
          <w:szCs w:val="16"/>
        </w:rPr>
        <w:t>murów,</w:t>
      </w:r>
      <w:r w:rsidRPr="002A7BA4">
        <w:rPr>
          <w:rFonts w:asciiTheme="minorHAnsi" w:hAnsiTheme="minorHAnsi" w:cstheme="minorHAnsi"/>
          <w:spacing w:val="21"/>
          <w:sz w:val="16"/>
          <w:szCs w:val="16"/>
        </w:rPr>
        <w:t xml:space="preserve"> </w:t>
      </w:r>
      <w:r w:rsidRPr="002A7BA4">
        <w:rPr>
          <w:rFonts w:asciiTheme="minorHAnsi" w:hAnsiTheme="minorHAnsi" w:cstheme="minorHAnsi"/>
          <w:sz w:val="16"/>
          <w:szCs w:val="16"/>
        </w:rPr>
        <w:t>tj.</w:t>
      </w:r>
      <w:r w:rsidRPr="002A7BA4">
        <w:rPr>
          <w:rFonts w:asciiTheme="minorHAnsi" w:hAnsiTheme="minorHAnsi" w:cstheme="minorHAnsi"/>
          <w:spacing w:val="19"/>
          <w:sz w:val="16"/>
          <w:szCs w:val="16"/>
        </w:rPr>
        <w:t xml:space="preserve"> </w:t>
      </w:r>
      <w:r w:rsidRPr="002A7BA4">
        <w:rPr>
          <w:rFonts w:asciiTheme="minorHAnsi" w:hAnsiTheme="minorHAnsi" w:cstheme="minorHAnsi"/>
          <w:sz w:val="16"/>
          <w:szCs w:val="16"/>
        </w:rPr>
        <w:t>po</w:t>
      </w:r>
      <w:r w:rsidRPr="002A7BA4">
        <w:rPr>
          <w:rFonts w:asciiTheme="minorHAnsi" w:hAnsiTheme="minorHAnsi" w:cstheme="minorHAnsi"/>
          <w:spacing w:val="17"/>
          <w:sz w:val="16"/>
          <w:szCs w:val="16"/>
        </w:rPr>
        <w:t xml:space="preserve"> </w:t>
      </w:r>
      <w:r w:rsidRPr="002A7BA4">
        <w:rPr>
          <w:rFonts w:asciiTheme="minorHAnsi" w:hAnsiTheme="minorHAnsi" w:cstheme="minorHAnsi"/>
          <w:sz w:val="16"/>
          <w:szCs w:val="16"/>
        </w:rPr>
        <w:t>upływie</w:t>
      </w:r>
      <w:r w:rsidRPr="002A7BA4">
        <w:rPr>
          <w:rFonts w:asciiTheme="minorHAnsi" w:hAnsiTheme="minorHAnsi" w:cstheme="minorHAnsi"/>
          <w:spacing w:val="18"/>
          <w:sz w:val="16"/>
          <w:szCs w:val="16"/>
        </w:rPr>
        <w:t xml:space="preserve"> </w:t>
      </w:r>
      <w:r w:rsidRPr="002A7BA4">
        <w:rPr>
          <w:rFonts w:asciiTheme="minorHAnsi" w:hAnsiTheme="minorHAnsi" w:cstheme="minorHAnsi"/>
          <w:sz w:val="16"/>
          <w:szCs w:val="16"/>
        </w:rPr>
        <w:t>4-6</w:t>
      </w:r>
      <w:r w:rsidRPr="002A7BA4">
        <w:rPr>
          <w:rFonts w:asciiTheme="minorHAnsi" w:hAnsiTheme="minorHAnsi" w:cstheme="minorHAnsi"/>
          <w:spacing w:val="-40"/>
          <w:sz w:val="16"/>
          <w:szCs w:val="16"/>
        </w:rPr>
        <w:t xml:space="preserve"> </w:t>
      </w:r>
      <w:r w:rsidRPr="002A7BA4">
        <w:rPr>
          <w:rFonts w:asciiTheme="minorHAnsi" w:hAnsiTheme="minorHAnsi" w:cstheme="minorHAnsi"/>
          <w:sz w:val="16"/>
          <w:szCs w:val="16"/>
        </w:rPr>
        <w:t>miesięcy po</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zakończeniu</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stanu</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surowego.</w:t>
      </w:r>
    </w:p>
    <w:p w:rsidR="0014198B" w:rsidRPr="002A7BA4" w:rsidRDefault="001E6599" w:rsidP="00144C19">
      <w:pPr>
        <w:pStyle w:val="Akapitzlist"/>
        <w:numPr>
          <w:ilvl w:val="0"/>
          <w:numId w:val="8"/>
        </w:numPr>
        <w:tabs>
          <w:tab w:val="left" w:pos="827"/>
          <w:tab w:val="left" w:pos="828"/>
        </w:tabs>
        <w:ind w:hanging="361"/>
        <w:rPr>
          <w:rFonts w:asciiTheme="minorHAnsi" w:hAnsiTheme="minorHAnsi" w:cstheme="minorHAnsi"/>
          <w:sz w:val="16"/>
          <w:szCs w:val="16"/>
        </w:rPr>
      </w:pPr>
      <w:r w:rsidRPr="002A7BA4">
        <w:rPr>
          <w:rFonts w:asciiTheme="minorHAnsi" w:hAnsiTheme="minorHAnsi" w:cstheme="minorHAnsi"/>
          <w:sz w:val="16"/>
          <w:szCs w:val="16"/>
        </w:rPr>
        <w:t>Przed</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rozpoczęciem</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prac</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montażowych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pomieszczenia powinny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być</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oczyszczone</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gruzu</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odpadów.</w:t>
      </w:r>
    </w:p>
    <w:p w:rsidR="0014198B" w:rsidRPr="002A7BA4" w:rsidRDefault="001E6599" w:rsidP="00144C19">
      <w:pPr>
        <w:pStyle w:val="Akapitzlist"/>
        <w:numPr>
          <w:ilvl w:val="0"/>
          <w:numId w:val="8"/>
        </w:numPr>
        <w:tabs>
          <w:tab w:val="left" w:pos="827"/>
          <w:tab w:val="left" w:pos="828"/>
        </w:tabs>
        <w:ind w:right="104"/>
        <w:rPr>
          <w:rFonts w:asciiTheme="minorHAnsi" w:hAnsiTheme="minorHAnsi" w:cstheme="minorHAnsi"/>
          <w:sz w:val="16"/>
          <w:szCs w:val="16"/>
        </w:rPr>
      </w:pPr>
      <w:r w:rsidRPr="002A7BA4">
        <w:rPr>
          <w:rFonts w:asciiTheme="minorHAnsi" w:hAnsiTheme="minorHAnsi" w:cstheme="minorHAnsi"/>
          <w:sz w:val="16"/>
          <w:szCs w:val="16"/>
        </w:rPr>
        <w:t>Okładziny</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płyt</w:t>
      </w:r>
      <w:r w:rsidRPr="002A7BA4">
        <w:rPr>
          <w:rFonts w:asciiTheme="minorHAnsi" w:hAnsiTheme="minorHAnsi" w:cstheme="minorHAnsi"/>
          <w:spacing w:val="9"/>
          <w:sz w:val="16"/>
          <w:szCs w:val="16"/>
        </w:rPr>
        <w:t xml:space="preserve"> </w:t>
      </w:r>
      <w:r w:rsidRPr="002A7BA4">
        <w:rPr>
          <w:rFonts w:asciiTheme="minorHAnsi" w:hAnsiTheme="minorHAnsi" w:cstheme="minorHAnsi"/>
          <w:sz w:val="16"/>
          <w:szCs w:val="16"/>
        </w:rPr>
        <w:t>gipsowo-kartonowych</w:t>
      </w:r>
      <w:r w:rsidRPr="002A7BA4">
        <w:rPr>
          <w:rFonts w:asciiTheme="minorHAnsi" w:hAnsiTheme="minorHAnsi" w:cstheme="minorHAnsi"/>
          <w:spacing w:val="9"/>
          <w:sz w:val="16"/>
          <w:szCs w:val="16"/>
        </w:rPr>
        <w:t xml:space="preserve"> </w:t>
      </w:r>
      <w:r w:rsidRPr="002A7BA4">
        <w:rPr>
          <w:rFonts w:asciiTheme="minorHAnsi" w:hAnsiTheme="minorHAnsi" w:cstheme="minorHAnsi"/>
          <w:sz w:val="16"/>
          <w:szCs w:val="16"/>
        </w:rPr>
        <w:t>należy</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wykonywać</w:t>
      </w:r>
      <w:r w:rsidRPr="002A7BA4">
        <w:rPr>
          <w:rFonts w:asciiTheme="minorHAnsi" w:hAnsiTheme="minorHAnsi" w:cstheme="minorHAnsi"/>
          <w:spacing w:val="11"/>
          <w:sz w:val="16"/>
          <w:szCs w:val="16"/>
        </w:rPr>
        <w:t xml:space="preserve"> </w:t>
      </w:r>
      <w:r w:rsidRPr="002A7BA4">
        <w:rPr>
          <w:rFonts w:asciiTheme="minorHAnsi" w:hAnsiTheme="minorHAnsi" w:cstheme="minorHAnsi"/>
          <w:sz w:val="16"/>
          <w:szCs w:val="16"/>
        </w:rPr>
        <w:t>w</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temperaturze</w:t>
      </w:r>
      <w:r w:rsidRPr="002A7BA4">
        <w:rPr>
          <w:rFonts w:asciiTheme="minorHAnsi" w:hAnsiTheme="minorHAnsi" w:cstheme="minorHAnsi"/>
          <w:spacing w:val="9"/>
          <w:sz w:val="16"/>
          <w:szCs w:val="16"/>
        </w:rPr>
        <w:t xml:space="preserve"> </w:t>
      </w:r>
      <w:r w:rsidRPr="002A7BA4">
        <w:rPr>
          <w:rFonts w:asciiTheme="minorHAnsi" w:hAnsiTheme="minorHAnsi" w:cstheme="minorHAnsi"/>
          <w:sz w:val="16"/>
          <w:szCs w:val="16"/>
        </w:rPr>
        <w:t>nie</w:t>
      </w:r>
      <w:r w:rsidRPr="002A7BA4">
        <w:rPr>
          <w:rFonts w:asciiTheme="minorHAnsi" w:hAnsiTheme="minorHAnsi" w:cstheme="minorHAnsi"/>
          <w:spacing w:val="8"/>
          <w:sz w:val="16"/>
          <w:szCs w:val="16"/>
        </w:rPr>
        <w:t xml:space="preserve"> </w:t>
      </w:r>
      <w:r w:rsidRPr="002A7BA4">
        <w:rPr>
          <w:rFonts w:asciiTheme="minorHAnsi" w:hAnsiTheme="minorHAnsi" w:cstheme="minorHAnsi"/>
          <w:sz w:val="16"/>
          <w:szCs w:val="16"/>
        </w:rPr>
        <w:t>niższej</w:t>
      </w:r>
      <w:r w:rsidRPr="002A7BA4">
        <w:rPr>
          <w:rFonts w:asciiTheme="minorHAnsi" w:hAnsiTheme="minorHAnsi" w:cstheme="minorHAnsi"/>
          <w:spacing w:val="8"/>
          <w:sz w:val="16"/>
          <w:szCs w:val="16"/>
        </w:rPr>
        <w:t xml:space="preserve"> </w:t>
      </w:r>
      <w:r w:rsidRPr="002A7BA4">
        <w:rPr>
          <w:rFonts w:asciiTheme="minorHAnsi" w:hAnsiTheme="minorHAnsi" w:cstheme="minorHAnsi"/>
          <w:sz w:val="16"/>
          <w:szCs w:val="16"/>
        </w:rPr>
        <w:t>niż</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+5°C</w:t>
      </w:r>
      <w:r w:rsidRPr="002A7BA4">
        <w:rPr>
          <w:rFonts w:asciiTheme="minorHAnsi" w:hAnsiTheme="minorHAnsi" w:cstheme="minorHAnsi"/>
          <w:spacing w:val="10"/>
          <w:sz w:val="16"/>
          <w:szCs w:val="16"/>
        </w:rPr>
        <w:t xml:space="preserve"> </w:t>
      </w:r>
      <w:r w:rsidRPr="002A7BA4">
        <w:rPr>
          <w:rFonts w:asciiTheme="minorHAnsi" w:hAnsiTheme="minorHAnsi" w:cstheme="minorHAnsi"/>
          <w:sz w:val="16"/>
          <w:szCs w:val="16"/>
        </w:rPr>
        <w:t>pod</w:t>
      </w:r>
      <w:r w:rsidRPr="002A7BA4">
        <w:rPr>
          <w:rFonts w:asciiTheme="minorHAnsi" w:hAnsiTheme="minorHAnsi" w:cstheme="minorHAnsi"/>
          <w:spacing w:val="8"/>
          <w:sz w:val="16"/>
          <w:szCs w:val="16"/>
        </w:rPr>
        <w:t xml:space="preserve"> </w:t>
      </w:r>
      <w:r w:rsidRPr="002A7BA4">
        <w:rPr>
          <w:rFonts w:asciiTheme="minorHAnsi" w:hAnsiTheme="minorHAnsi" w:cstheme="minorHAnsi"/>
          <w:sz w:val="16"/>
          <w:szCs w:val="16"/>
        </w:rPr>
        <w:t>warunkiem,</w:t>
      </w:r>
      <w:r w:rsidRPr="002A7BA4">
        <w:rPr>
          <w:rFonts w:asciiTheme="minorHAnsi" w:hAnsiTheme="minorHAnsi" w:cstheme="minorHAnsi"/>
          <w:spacing w:val="9"/>
          <w:sz w:val="16"/>
          <w:szCs w:val="16"/>
        </w:rPr>
        <w:t xml:space="preserve"> </w:t>
      </w:r>
      <w:r w:rsidRPr="002A7BA4">
        <w:rPr>
          <w:rFonts w:asciiTheme="minorHAnsi" w:hAnsiTheme="minorHAnsi" w:cstheme="minorHAnsi"/>
          <w:sz w:val="16"/>
          <w:szCs w:val="16"/>
        </w:rPr>
        <w:t>że</w:t>
      </w:r>
      <w:r w:rsidRPr="002A7BA4">
        <w:rPr>
          <w:rFonts w:asciiTheme="minorHAnsi" w:hAnsiTheme="minorHAnsi" w:cstheme="minorHAnsi"/>
          <w:spacing w:val="9"/>
          <w:sz w:val="16"/>
          <w:szCs w:val="16"/>
        </w:rPr>
        <w:t xml:space="preserve"> </w:t>
      </w:r>
      <w:r w:rsidRPr="002A7BA4">
        <w:rPr>
          <w:rFonts w:asciiTheme="minorHAnsi" w:hAnsiTheme="minorHAnsi" w:cstheme="minorHAnsi"/>
          <w:sz w:val="16"/>
          <w:szCs w:val="16"/>
        </w:rPr>
        <w:t>w</w:t>
      </w:r>
      <w:r w:rsidRPr="002A7BA4">
        <w:rPr>
          <w:rFonts w:asciiTheme="minorHAnsi" w:hAnsiTheme="minorHAnsi" w:cstheme="minorHAnsi"/>
          <w:spacing w:val="9"/>
          <w:sz w:val="16"/>
          <w:szCs w:val="16"/>
        </w:rPr>
        <w:t xml:space="preserve"> </w:t>
      </w:r>
      <w:r w:rsidRPr="002A7BA4">
        <w:rPr>
          <w:rFonts w:asciiTheme="minorHAnsi" w:hAnsiTheme="minorHAnsi" w:cstheme="minorHAnsi"/>
          <w:sz w:val="16"/>
          <w:szCs w:val="16"/>
        </w:rPr>
        <w:t>ciągu</w:t>
      </w:r>
      <w:r w:rsidRPr="002A7BA4">
        <w:rPr>
          <w:rFonts w:asciiTheme="minorHAnsi" w:hAnsiTheme="minorHAnsi" w:cstheme="minorHAnsi"/>
          <w:spacing w:val="-40"/>
          <w:sz w:val="16"/>
          <w:szCs w:val="16"/>
        </w:rPr>
        <w:t xml:space="preserve"> </w:t>
      </w:r>
      <w:r w:rsidRPr="002A7BA4">
        <w:rPr>
          <w:rFonts w:asciiTheme="minorHAnsi" w:hAnsiTheme="minorHAnsi" w:cstheme="minorHAnsi"/>
          <w:sz w:val="16"/>
          <w:szCs w:val="16"/>
        </w:rPr>
        <w:t>doby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nie</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nastąpi</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spadek</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poniżej</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0°C,</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a</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wilgotność</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względna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powietrza</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mieści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się</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w</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granicach</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od</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60</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80%.</w:t>
      </w:r>
    </w:p>
    <w:p w:rsidR="0014198B" w:rsidRPr="002A7BA4" w:rsidRDefault="001E6599" w:rsidP="00144C19">
      <w:pPr>
        <w:pStyle w:val="Akapitzlist"/>
        <w:numPr>
          <w:ilvl w:val="0"/>
          <w:numId w:val="8"/>
        </w:numPr>
        <w:tabs>
          <w:tab w:val="left" w:pos="827"/>
          <w:tab w:val="left" w:pos="828"/>
        </w:tabs>
        <w:ind w:hanging="361"/>
        <w:rPr>
          <w:rFonts w:asciiTheme="minorHAnsi" w:hAnsiTheme="minorHAnsi" w:cstheme="minorHAnsi"/>
          <w:sz w:val="16"/>
          <w:szCs w:val="16"/>
        </w:rPr>
      </w:pPr>
      <w:r w:rsidRPr="002A7BA4">
        <w:rPr>
          <w:rFonts w:asciiTheme="minorHAnsi" w:hAnsiTheme="minorHAnsi" w:cstheme="minorHAnsi"/>
          <w:sz w:val="16"/>
          <w:szCs w:val="16"/>
        </w:rPr>
        <w:t>Pomieszczenia powinny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być</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suche 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dobrze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przewietrzone.</w:t>
      </w:r>
    </w:p>
    <w:p w:rsidR="0014198B" w:rsidRPr="002A7BA4" w:rsidRDefault="0014198B" w:rsidP="00245FB7">
      <w:pPr>
        <w:pStyle w:val="Tekstpodstawowy"/>
      </w:pPr>
    </w:p>
    <w:p w:rsidR="0014198B" w:rsidRPr="002A7BA4" w:rsidRDefault="001E6599" w:rsidP="00144C19">
      <w:pPr>
        <w:pStyle w:val="Akapitzlist"/>
        <w:numPr>
          <w:ilvl w:val="1"/>
          <w:numId w:val="10"/>
        </w:numPr>
        <w:tabs>
          <w:tab w:val="left" w:pos="423"/>
        </w:tabs>
        <w:ind w:left="422" w:hanging="316"/>
        <w:rPr>
          <w:rFonts w:asciiTheme="minorHAnsi" w:hAnsiTheme="minorHAnsi" w:cstheme="minorHAnsi"/>
          <w:sz w:val="16"/>
          <w:szCs w:val="16"/>
        </w:rPr>
      </w:pPr>
      <w:r w:rsidRPr="002A7BA4">
        <w:rPr>
          <w:rFonts w:asciiTheme="minorHAnsi" w:hAnsiTheme="minorHAnsi" w:cstheme="minorHAnsi"/>
          <w:sz w:val="16"/>
          <w:szCs w:val="16"/>
        </w:rPr>
        <w:t>Montaż</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okładzin z</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płyt</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gipsowo-kartonowych</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na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ścianach</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na ruszcie</w:t>
      </w:r>
    </w:p>
    <w:p w:rsidR="0014198B" w:rsidRPr="002A7BA4" w:rsidRDefault="001E6599" w:rsidP="00144C19">
      <w:pPr>
        <w:pStyle w:val="Akapitzlist"/>
        <w:numPr>
          <w:ilvl w:val="2"/>
          <w:numId w:val="10"/>
        </w:numPr>
        <w:tabs>
          <w:tab w:val="left" w:pos="557"/>
        </w:tabs>
        <w:ind w:left="556" w:hanging="450"/>
        <w:jc w:val="both"/>
        <w:rPr>
          <w:rFonts w:asciiTheme="minorHAnsi" w:hAnsiTheme="minorHAnsi" w:cstheme="minorHAnsi"/>
          <w:sz w:val="16"/>
          <w:szCs w:val="16"/>
        </w:rPr>
      </w:pPr>
      <w:r w:rsidRPr="002A7BA4">
        <w:rPr>
          <w:rFonts w:asciiTheme="minorHAnsi" w:hAnsiTheme="minorHAnsi" w:cstheme="minorHAnsi"/>
          <w:sz w:val="16"/>
          <w:szCs w:val="16"/>
        </w:rPr>
        <w:lastRenderedPageBreak/>
        <w:t>Okładziny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wykonywane na</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ruszcie drewnianym</w:t>
      </w:r>
    </w:p>
    <w:p w:rsidR="0014198B" w:rsidRPr="002A7BA4" w:rsidRDefault="001E6599" w:rsidP="00245FB7">
      <w:pPr>
        <w:pStyle w:val="Tekstpodstawowy"/>
      </w:pPr>
      <w:r w:rsidRPr="002A7BA4">
        <w:t>Murowane ściany można obłożyć płytami gipsowo-kartonowymi, mocowanymi do rusztu drewnianego. Łaty drewniane, o przekroju</w:t>
      </w:r>
      <w:r w:rsidRPr="002A7BA4">
        <w:rPr>
          <w:spacing w:val="1"/>
        </w:rPr>
        <w:t xml:space="preserve"> </w:t>
      </w:r>
      <w:r w:rsidRPr="002A7BA4">
        <w:t>50x25 mm, są mocowane poziomo do podłoża przy pomocy kołków rozporowych. Odległości między listwami są uzależnione od</w:t>
      </w:r>
      <w:r w:rsidRPr="002A7BA4">
        <w:rPr>
          <w:spacing w:val="1"/>
        </w:rPr>
        <w:t xml:space="preserve"> </w:t>
      </w:r>
      <w:r w:rsidRPr="002A7BA4">
        <w:t>grubości</w:t>
      </w:r>
      <w:r w:rsidRPr="002A7BA4">
        <w:rPr>
          <w:spacing w:val="1"/>
        </w:rPr>
        <w:t xml:space="preserve"> </w:t>
      </w:r>
      <w:r w:rsidRPr="002A7BA4">
        <w:t>stosowanej</w:t>
      </w:r>
      <w:r w:rsidRPr="002A7BA4">
        <w:rPr>
          <w:spacing w:val="3"/>
        </w:rPr>
        <w:t xml:space="preserve"> </w:t>
      </w:r>
      <w:r w:rsidRPr="002A7BA4">
        <w:t>na</w:t>
      </w:r>
      <w:r w:rsidRPr="002A7BA4">
        <w:rPr>
          <w:spacing w:val="2"/>
        </w:rPr>
        <w:t xml:space="preserve"> </w:t>
      </w:r>
      <w:r w:rsidRPr="002A7BA4">
        <w:t>okładzinę</w:t>
      </w:r>
      <w:r w:rsidRPr="002A7BA4">
        <w:rPr>
          <w:spacing w:val="3"/>
        </w:rPr>
        <w:t xml:space="preserve"> </w:t>
      </w:r>
      <w:r w:rsidRPr="002A7BA4">
        <w:t>płyty.</w:t>
      </w:r>
    </w:p>
    <w:p w:rsidR="0014198B" w:rsidRPr="002A7BA4" w:rsidRDefault="001E6599" w:rsidP="00144C19">
      <w:pPr>
        <w:pStyle w:val="Akapitzlist"/>
        <w:numPr>
          <w:ilvl w:val="0"/>
          <w:numId w:val="7"/>
        </w:numPr>
        <w:tabs>
          <w:tab w:val="left" w:pos="1547"/>
          <w:tab w:val="left" w:pos="1548"/>
        </w:tabs>
        <w:ind w:left="1547" w:hanging="361"/>
        <w:rPr>
          <w:rFonts w:asciiTheme="minorHAnsi" w:hAnsiTheme="minorHAnsi" w:cstheme="minorHAnsi"/>
          <w:sz w:val="16"/>
          <w:szCs w:val="16"/>
        </w:rPr>
      </w:pPr>
      <w:r w:rsidRPr="002A7BA4">
        <w:rPr>
          <w:rFonts w:asciiTheme="minorHAnsi" w:hAnsiTheme="minorHAnsi" w:cstheme="minorHAnsi"/>
          <w:w w:val="105"/>
          <w:sz w:val="16"/>
          <w:szCs w:val="16"/>
        </w:rPr>
        <w:t>Dla</w:t>
      </w:r>
      <w:r w:rsidRPr="002A7BA4">
        <w:rPr>
          <w:rFonts w:asciiTheme="minorHAnsi" w:hAnsiTheme="minorHAnsi" w:cstheme="minorHAnsi"/>
          <w:spacing w:val="-6"/>
          <w:w w:val="105"/>
          <w:sz w:val="16"/>
          <w:szCs w:val="16"/>
        </w:rPr>
        <w:t xml:space="preserve"> </w:t>
      </w:r>
      <w:r w:rsidRPr="002A7BA4">
        <w:rPr>
          <w:rFonts w:asciiTheme="minorHAnsi" w:hAnsiTheme="minorHAnsi" w:cstheme="minorHAnsi"/>
          <w:w w:val="105"/>
          <w:sz w:val="16"/>
          <w:szCs w:val="16"/>
        </w:rPr>
        <w:t>płyt</w:t>
      </w:r>
      <w:r w:rsidRPr="002A7BA4">
        <w:rPr>
          <w:rFonts w:asciiTheme="minorHAnsi" w:hAnsiTheme="minorHAnsi" w:cstheme="minorHAnsi"/>
          <w:spacing w:val="-2"/>
          <w:w w:val="105"/>
          <w:sz w:val="16"/>
          <w:szCs w:val="16"/>
        </w:rPr>
        <w:t xml:space="preserve"> </w:t>
      </w:r>
      <w:r w:rsidRPr="002A7BA4">
        <w:rPr>
          <w:rFonts w:asciiTheme="minorHAnsi" w:hAnsiTheme="minorHAnsi" w:cstheme="minorHAnsi"/>
          <w:w w:val="105"/>
          <w:sz w:val="16"/>
          <w:szCs w:val="16"/>
        </w:rPr>
        <w:t>o</w:t>
      </w:r>
      <w:r w:rsidRPr="002A7BA4">
        <w:rPr>
          <w:rFonts w:asciiTheme="minorHAnsi" w:hAnsiTheme="minorHAnsi" w:cstheme="minorHAnsi"/>
          <w:spacing w:val="-4"/>
          <w:w w:val="105"/>
          <w:sz w:val="16"/>
          <w:szCs w:val="16"/>
        </w:rPr>
        <w:t xml:space="preserve"> </w:t>
      </w:r>
      <w:r w:rsidRPr="002A7BA4">
        <w:rPr>
          <w:rFonts w:asciiTheme="minorHAnsi" w:hAnsiTheme="minorHAnsi" w:cstheme="minorHAnsi"/>
          <w:w w:val="105"/>
          <w:sz w:val="16"/>
          <w:szCs w:val="16"/>
        </w:rPr>
        <w:t>gr.</w:t>
      </w:r>
      <w:r w:rsidRPr="002A7BA4">
        <w:rPr>
          <w:rFonts w:asciiTheme="minorHAnsi" w:hAnsiTheme="minorHAnsi" w:cstheme="minorHAnsi"/>
          <w:spacing w:val="-3"/>
          <w:w w:val="105"/>
          <w:sz w:val="16"/>
          <w:szCs w:val="16"/>
        </w:rPr>
        <w:t xml:space="preserve"> </w:t>
      </w:r>
      <w:r w:rsidRPr="002A7BA4">
        <w:rPr>
          <w:rFonts w:asciiTheme="minorHAnsi" w:hAnsiTheme="minorHAnsi" w:cstheme="minorHAnsi"/>
          <w:w w:val="105"/>
          <w:sz w:val="16"/>
          <w:szCs w:val="16"/>
        </w:rPr>
        <w:t>9,5</w:t>
      </w:r>
      <w:r w:rsidRPr="002A7BA4">
        <w:rPr>
          <w:rFonts w:asciiTheme="minorHAnsi" w:hAnsiTheme="minorHAnsi" w:cstheme="minorHAnsi"/>
          <w:spacing w:val="-4"/>
          <w:w w:val="105"/>
          <w:sz w:val="16"/>
          <w:szCs w:val="16"/>
        </w:rPr>
        <w:t xml:space="preserve"> </w:t>
      </w:r>
      <w:r w:rsidRPr="002A7BA4">
        <w:rPr>
          <w:rFonts w:asciiTheme="minorHAnsi" w:hAnsiTheme="minorHAnsi" w:cstheme="minorHAnsi"/>
          <w:w w:val="105"/>
          <w:sz w:val="16"/>
          <w:szCs w:val="16"/>
        </w:rPr>
        <w:t>mm</w:t>
      </w:r>
      <w:r w:rsidRPr="002A7BA4">
        <w:rPr>
          <w:rFonts w:asciiTheme="minorHAnsi" w:hAnsiTheme="minorHAnsi" w:cstheme="minorHAnsi"/>
          <w:spacing w:val="-2"/>
          <w:w w:val="105"/>
          <w:sz w:val="16"/>
          <w:szCs w:val="16"/>
        </w:rPr>
        <w:t xml:space="preserve"> </w:t>
      </w:r>
      <w:r w:rsidRPr="002A7BA4">
        <w:rPr>
          <w:rFonts w:asciiTheme="minorHAnsi" w:hAnsiTheme="minorHAnsi" w:cstheme="minorHAnsi"/>
          <w:w w:val="105"/>
          <w:sz w:val="16"/>
          <w:szCs w:val="16"/>
        </w:rPr>
        <w:t>–</w:t>
      </w:r>
      <w:r w:rsidRPr="002A7BA4">
        <w:rPr>
          <w:rFonts w:asciiTheme="minorHAnsi" w:hAnsiTheme="minorHAnsi" w:cstheme="minorHAnsi"/>
          <w:spacing w:val="-4"/>
          <w:w w:val="105"/>
          <w:sz w:val="16"/>
          <w:szCs w:val="16"/>
        </w:rPr>
        <w:t xml:space="preserve"> </w:t>
      </w:r>
      <w:r w:rsidRPr="002A7BA4">
        <w:rPr>
          <w:rFonts w:asciiTheme="minorHAnsi" w:hAnsiTheme="minorHAnsi" w:cstheme="minorHAnsi"/>
          <w:w w:val="105"/>
          <w:sz w:val="16"/>
          <w:szCs w:val="16"/>
        </w:rPr>
        <w:t>500</w:t>
      </w:r>
      <w:r w:rsidRPr="002A7BA4">
        <w:rPr>
          <w:rFonts w:asciiTheme="minorHAnsi" w:hAnsiTheme="minorHAnsi" w:cstheme="minorHAnsi"/>
          <w:spacing w:val="-5"/>
          <w:w w:val="105"/>
          <w:sz w:val="16"/>
          <w:szCs w:val="16"/>
        </w:rPr>
        <w:t xml:space="preserve"> </w:t>
      </w:r>
      <w:r w:rsidRPr="002A7BA4">
        <w:rPr>
          <w:rFonts w:asciiTheme="minorHAnsi" w:hAnsiTheme="minorHAnsi" w:cstheme="minorHAnsi"/>
          <w:w w:val="105"/>
          <w:sz w:val="16"/>
          <w:szCs w:val="16"/>
        </w:rPr>
        <w:t>mm</w:t>
      </w:r>
    </w:p>
    <w:p w:rsidR="0014198B" w:rsidRPr="002A7BA4" w:rsidRDefault="001E6599" w:rsidP="00144C19">
      <w:pPr>
        <w:pStyle w:val="Akapitzlist"/>
        <w:numPr>
          <w:ilvl w:val="0"/>
          <w:numId w:val="7"/>
        </w:numPr>
        <w:tabs>
          <w:tab w:val="left" w:pos="1547"/>
          <w:tab w:val="left" w:pos="1548"/>
        </w:tabs>
        <w:ind w:right="5814" w:firstLine="1080"/>
        <w:rPr>
          <w:rFonts w:asciiTheme="minorHAnsi" w:hAnsiTheme="minorHAnsi" w:cstheme="minorHAnsi"/>
          <w:sz w:val="16"/>
          <w:szCs w:val="16"/>
        </w:rPr>
      </w:pPr>
      <w:r w:rsidRPr="002A7BA4">
        <w:rPr>
          <w:rFonts w:asciiTheme="minorHAnsi" w:hAnsiTheme="minorHAnsi" w:cstheme="minorHAnsi"/>
          <w:spacing w:val="-1"/>
          <w:w w:val="105"/>
          <w:sz w:val="16"/>
          <w:szCs w:val="16"/>
        </w:rPr>
        <w:t>Dla</w:t>
      </w:r>
      <w:r w:rsidRPr="002A7BA4">
        <w:rPr>
          <w:rFonts w:asciiTheme="minorHAnsi" w:hAnsiTheme="minorHAnsi" w:cstheme="minorHAnsi"/>
          <w:spacing w:val="-7"/>
          <w:w w:val="105"/>
          <w:sz w:val="16"/>
          <w:szCs w:val="16"/>
        </w:rPr>
        <w:t xml:space="preserve"> </w:t>
      </w:r>
      <w:r w:rsidRPr="002A7BA4">
        <w:rPr>
          <w:rFonts w:asciiTheme="minorHAnsi" w:hAnsiTheme="minorHAnsi" w:cstheme="minorHAnsi"/>
          <w:spacing w:val="-1"/>
          <w:w w:val="105"/>
          <w:sz w:val="16"/>
          <w:szCs w:val="16"/>
        </w:rPr>
        <w:t>płyt</w:t>
      </w:r>
      <w:r w:rsidRPr="002A7BA4">
        <w:rPr>
          <w:rFonts w:asciiTheme="minorHAnsi" w:hAnsiTheme="minorHAnsi" w:cstheme="minorHAnsi"/>
          <w:spacing w:val="-5"/>
          <w:w w:val="105"/>
          <w:sz w:val="16"/>
          <w:szCs w:val="16"/>
        </w:rPr>
        <w:t xml:space="preserve"> </w:t>
      </w:r>
      <w:r w:rsidRPr="002A7BA4">
        <w:rPr>
          <w:rFonts w:asciiTheme="minorHAnsi" w:hAnsiTheme="minorHAnsi" w:cstheme="minorHAnsi"/>
          <w:spacing w:val="-1"/>
          <w:w w:val="105"/>
          <w:sz w:val="16"/>
          <w:szCs w:val="16"/>
        </w:rPr>
        <w:t>o</w:t>
      </w:r>
      <w:r w:rsidRPr="002A7BA4">
        <w:rPr>
          <w:rFonts w:asciiTheme="minorHAnsi" w:hAnsiTheme="minorHAnsi" w:cstheme="minorHAnsi"/>
          <w:spacing w:val="-6"/>
          <w:w w:val="105"/>
          <w:sz w:val="16"/>
          <w:szCs w:val="16"/>
        </w:rPr>
        <w:t xml:space="preserve"> </w:t>
      </w:r>
      <w:r w:rsidRPr="002A7BA4">
        <w:rPr>
          <w:rFonts w:asciiTheme="minorHAnsi" w:hAnsiTheme="minorHAnsi" w:cstheme="minorHAnsi"/>
          <w:spacing w:val="-1"/>
          <w:w w:val="105"/>
          <w:sz w:val="16"/>
          <w:szCs w:val="16"/>
        </w:rPr>
        <w:t>gr.</w:t>
      </w:r>
      <w:r w:rsidRPr="002A7BA4">
        <w:rPr>
          <w:rFonts w:asciiTheme="minorHAnsi" w:hAnsiTheme="minorHAnsi" w:cstheme="minorHAnsi"/>
          <w:spacing w:val="-4"/>
          <w:w w:val="105"/>
          <w:sz w:val="16"/>
          <w:szCs w:val="16"/>
        </w:rPr>
        <w:t xml:space="preserve"> </w:t>
      </w:r>
      <w:r w:rsidRPr="002A7BA4">
        <w:rPr>
          <w:rFonts w:asciiTheme="minorHAnsi" w:hAnsiTheme="minorHAnsi" w:cstheme="minorHAnsi"/>
          <w:spacing w:val="-1"/>
          <w:w w:val="105"/>
          <w:sz w:val="16"/>
          <w:szCs w:val="16"/>
        </w:rPr>
        <w:t>12,5</w:t>
      </w:r>
      <w:r w:rsidRPr="002A7BA4">
        <w:rPr>
          <w:rFonts w:asciiTheme="minorHAnsi" w:hAnsiTheme="minorHAnsi" w:cstheme="minorHAnsi"/>
          <w:spacing w:val="-4"/>
          <w:w w:val="105"/>
          <w:sz w:val="16"/>
          <w:szCs w:val="16"/>
        </w:rPr>
        <w:t xml:space="preserve"> </w:t>
      </w:r>
      <w:r w:rsidRPr="002A7BA4">
        <w:rPr>
          <w:rFonts w:asciiTheme="minorHAnsi" w:hAnsiTheme="minorHAnsi" w:cstheme="minorHAnsi"/>
          <w:w w:val="105"/>
          <w:sz w:val="16"/>
          <w:szCs w:val="16"/>
        </w:rPr>
        <w:t>mm</w:t>
      </w:r>
      <w:r w:rsidRPr="002A7BA4">
        <w:rPr>
          <w:rFonts w:asciiTheme="minorHAnsi" w:hAnsiTheme="minorHAnsi" w:cstheme="minorHAnsi"/>
          <w:spacing w:val="-4"/>
          <w:w w:val="105"/>
          <w:sz w:val="16"/>
          <w:szCs w:val="16"/>
        </w:rPr>
        <w:t xml:space="preserve"> </w:t>
      </w:r>
      <w:r w:rsidRPr="002A7BA4">
        <w:rPr>
          <w:rFonts w:asciiTheme="minorHAnsi" w:hAnsiTheme="minorHAnsi" w:cstheme="minorHAnsi"/>
          <w:w w:val="120"/>
          <w:sz w:val="16"/>
          <w:szCs w:val="16"/>
        </w:rPr>
        <w:t>–</w:t>
      </w:r>
      <w:r w:rsidRPr="002A7BA4">
        <w:rPr>
          <w:rFonts w:asciiTheme="minorHAnsi" w:hAnsiTheme="minorHAnsi" w:cstheme="minorHAnsi"/>
          <w:spacing w:val="-13"/>
          <w:w w:val="120"/>
          <w:sz w:val="16"/>
          <w:szCs w:val="16"/>
        </w:rPr>
        <w:t xml:space="preserve"> </w:t>
      </w:r>
      <w:r w:rsidRPr="002A7BA4">
        <w:rPr>
          <w:rFonts w:asciiTheme="minorHAnsi" w:hAnsiTheme="minorHAnsi" w:cstheme="minorHAnsi"/>
          <w:w w:val="105"/>
          <w:sz w:val="16"/>
          <w:szCs w:val="16"/>
        </w:rPr>
        <w:t>650</w:t>
      </w:r>
      <w:r w:rsidRPr="002A7BA4">
        <w:rPr>
          <w:rFonts w:asciiTheme="minorHAnsi" w:hAnsiTheme="minorHAnsi" w:cstheme="minorHAnsi"/>
          <w:spacing w:val="-6"/>
          <w:w w:val="105"/>
          <w:sz w:val="16"/>
          <w:szCs w:val="16"/>
        </w:rPr>
        <w:t xml:space="preserve"> </w:t>
      </w:r>
      <w:r w:rsidRPr="002A7BA4">
        <w:rPr>
          <w:rFonts w:asciiTheme="minorHAnsi" w:hAnsiTheme="minorHAnsi" w:cstheme="minorHAnsi"/>
          <w:w w:val="105"/>
          <w:sz w:val="16"/>
          <w:szCs w:val="16"/>
        </w:rPr>
        <w:t>mm</w:t>
      </w:r>
      <w:r w:rsidRPr="002A7BA4">
        <w:rPr>
          <w:rFonts w:asciiTheme="minorHAnsi" w:hAnsiTheme="minorHAnsi" w:cstheme="minorHAnsi"/>
          <w:spacing w:val="-41"/>
          <w:w w:val="105"/>
          <w:sz w:val="16"/>
          <w:szCs w:val="16"/>
        </w:rPr>
        <w:t xml:space="preserve"> </w:t>
      </w:r>
      <w:r w:rsidRPr="002A7BA4">
        <w:rPr>
          <w:rFonts w:asciiTheme="minorHAnsi" w:hAnsiTheme="minorHAnsi" w:cstheme="minorHAnsi"/>
          <w:w w:val="105"/>
          <w:sz w:val="16"/>
          <w:szCs w:val="16"/>
        </w:rPr>
        <w:t>Płyty</w:t>
      </w:r>
      <w:r w:rsidRPr="002A7BA4">
        <w:rPr>
          <w:rFonts w:asciiTheme="minorHAnsi" w:hAnsiTheme="minorHAnsi" w:cstheme="minorHAnsi"/>
          <w:spacing w:val="-6"/>
          <w:w w:val="105"/>
          <w:sz w:val="16"/>
          <w:szCs w:val="16"/>
        </w:rPr>
        <w:t xml:space="preserve"> </w:t>
      </w:r>
      <w:r w:rsidRPr="002A7BA4">
        <w:rPr>
          <w:rFonts w:asciiTheme="minorHAnsi" w:hAnsiTheme="minorHAnsi" w:cstheme="minorHAnsi"/>
          <w:w w:val="105"/>
          <w:sz w:val="16"/>
          <w:szCs w:val="16"/>
        </w:rPr>
        <w:t>montuje</w:t>
      </w:r>
      <w:r w:rsidRPr="002A7BA4">
        <w:rPr>
          <w:rFonts w:asciiTheme="minorHAnsi" w:hAnsiTheme="minorHAnsi" w:cstheme="minorHAnsi"/>
          <w:spacing w:val="-7"/>
          <w:w w:val="105"/>
          <w:sz w:val="16"/>
          <w:szCs w:val="16"/>
        </w:rPr>
        <w:t xml:space="preserve"> </w:t>
      </w:r>
      <w:r w:rsidRPr="002A7BA4">
        <w:rPr>
          <w:rFonts w:asciiTheme="minorHAnsi" w:hAnsiTheme="minorHAnsi" w:cstheme="minorHAnsi"/>
          <w:w w:val="105"/>
          <w:sz w:val="16"/>
          <w:szCs w:val="16"/>
        </w:rPr>
        <w:t>się,</w:t>
      </w:r>
      <w:r w:rsidRPr="002A7BA4">
        <w:rPr>
          <w:rFonts w:asciiTheme="minorHAnsi" w:hAnsiTheme="minorHAnsi" w:cstheme="minorHAnsi"/>
          <w:spacing w:val="-3"/>
          <w:w w:val="105"/>
          <w:sz w:val="16"/>
          <w:szCs w:val="16"/>
        </w:rPr>
        <w:t xml:space="preserve"> </w:t>
      </w:r>
      <w:r w:rsidRPr="002A7BA4">
        <w:rPr>
          <w:rFonts w:asciiTheme="minorHAnsi" w:hAnsiTheme="minorHAnsi" w:cstheme="minorHAnsi"/>
          <w:w w:val="105"/>
          <w:sz w:val="16"/>
          <w:szCs w:val="16"/>
        </w:rPr>
        <w:t>ustawiając</w:t>
      </w:r>
      <w:r w:rsidRPr="002A7BA4">
        <w:rPr>
          <w:rFonts w:asciiTheme="minorHAnsi" w:hAnsiTheme="minorHAnsi" w:cstheme="minorHAnsi"/>
          <w:spacing w:val="-5"/>
          <w:w w:val="105"/>
          <w:sz w:val="16"/>
          <w:szCs w:val="16"/>
        </w:rPr>
        <w:t xml:space="preserve"> </w:t>
      </w:r>
      <w:r w:rsidRPr="002A7BA4">
        <w:rPr>
          <w:rFonts w:asciiTheme="minorHAnsi" w:hAnsiTheme="minorHAnsi" w:cstheme="minorHAnsi"/>
          <w:w w:val="105"/>
          <w:sz w:val="16"/>
          <w:szCs w:val="16"/>
        </w:rPr>
        <w:t>je</w:t>
      </w:r>
      <w:r w:rsidRPr="002A7BA4">
        <w:rPr>
          <w:rFonts w:asciiTheme="minorHAnsi" w:hAnsiTheme="minorHAnsi" w:cstheme="minorHAnsi"/>
          <w:spacing w:val="-5"/>
          <w:w w:val="105"/>
          <w:sz w:val="16"/>
          <w:szCs w:val="16"/>
        </w:rPr>
        <w:t xml:space="preserve"> </w:t>
      </w:r>
      <w:r w:rsidRPr="002A7BA4">
        <w:rPr>
          <w:rFonts w:asciiTheme="minorHAnsi" w:hAnsiTheme="minorHAnsi" w:cstheme="minorHAnsi"/>
          <w:w w:val="105"/>
          <w:sz w:val="16"/>
          <w:szCs w:val="16"/>
        </w:rPr>
        <w:t>pionowo.</w:t>
      </w:r>
    </w:p>
    <w:p w:rsidR="0014198B" w:rsidRPr="002A7BA4" w:rsidRDefault="001E6599" w:rsidP="00245FB7">
      <w:pPr>
        <w:pStyle w:val="Tekstpodstawowy"/>
      </w:pPr>
      <w:r w:rsidRPr="002A7BA4">
        <w:t>Celem</w:t>
      </w:r>
      <w:r w:rsidRPr="002A7BA4">
        <w:rPr>
          <w:spacing w:val="23"/>
        </w:rPr>
        <w:t xml:space="preserve"> </w:t>
      </w:r>
      <w:r w:rsidRPr="002A7BA4">
        <w:t>polepszenia</w:t>
      </w:r>
      <w:r w:rsidRPr="002A7BA4">
        <w:rPr>
          <w:spacing w:val="20"/>
        </w:rPr>
        <w:t xml:space="preserve"> </w:t>
      </w:r>
      <w:r w:rsidRPr="002A7BA4">
        <w:t>własności</w:t>
      </w:r>
      <w:r w:rsidRPr="002A7BA4">
        <w:rPr>
          <w:spacing w:val="21"/>
        </w:rPr>
        <w:t xml:space="preserve"> </w:t>
      </w:r>
      <w:r w:rsidRPr="002A7BA4">
        <w:t>cieplnych</w:t>
      </w:r>
      <w:r w:rsidRPr="002A7BA4">
        <w:rPr>
          <w:spacing w:val="20"/>
        </w:rPr>
        <w:t xml:space="preserve"> </w:t>
      </w:r>
      <w:r w:rsidRPr="002A7BA4">
        <w:t>i</w:t>
      </w:r>
      <w:r w:rsidRPr="002A7BA4">
        <w:rPr>
          <w:spacing w:val="23"/>
        </w:rPr>
        <w:t xml:space="preserve"> </w:t>
      </w:r>
      <w:r w:rsidRPr="002A7BA4">
        <w:t>akustycznych</w:t>
      </w:r>
      <w:r w:rsidRPr="002A7BA4">
        <w:rPr>
          <w:spacing w:val="20"/>
        </w:rPr>
        <w:t xml:space="preserve"> </w:t>
      </w:r>
      <w:r w:rsidRPr="002A7BA4">
        <w:t>przegrody</w:t>
      </w:r>
      <w:r w:rsidRPr="002A7BA4">
        <w:rPr>
          <w:spacing w:val="21"/>
        </w:rPr>
        <w:t xml:space="preserve"> </w:t>
      </w:r>
      <w:r w:rsidRPr="002A7BA4">
        <w:t>w</w:t>
      </w:r>
      <w:r w:rsidRPr="002A7BA4">
        <w:rPr>
          <w:spacing w:val="19"/>
        </w:rPr>
        <w:t xml:space="preserve"> </w:t>
      </w:r>
      <w:r w:rsidRPr="002A7BA4">
        <w:t>przestrzeń</w:t>
      </w:r>
      <w:r w:rsidRPr="002A7BA4">
        <w:rPr>
          <w:spacing w:val="20"/>
        </w:rPr>
        <w:t xml:space="preserve"> </w:t>
      </w:r>
      <w:r w:rsidRPr="002A7BA4">
        <w:t>między</w:t>
      </w:r>
      <w:r w:rsidRPr="002A7BA4">
        <w:rPr>
          <w:spacing w:val="19"/>
        </w:rPr>
        <w:t xml:space="preserve"> </w:t>
      </w:r>
      <w:r w:rsidRPr="002A7BA4">
        <w:t>łatami</w:t>
      </w:r>
      <w:r w:rsidRPr="002A7BA4">
        <w:rPr>
          <w:spacing w:val="23"/>
        </w:rPr>
        <w:t xml:space="preserve"> </w:t>
      </w:r>
      <w:r w:rsidRPr="002A7BA4">
        <w:t>wkłada</w:t>
      </w:r>
      <w:r w:rsidRPr="002A7BA4">
        <w:rPr>
          <w:spacing w:val="24"/>
        </w:rPr>
        <w:t xml:space="preserve"> </w:t>
      </w:r>
      <w:r w:rsidRPr="002A7BA4">
        <w:t>się</w:t>
      </w:r>
      <w:r w:rsidRPr="002A7BA4">
        <w:rPr>
          <w:spacing w:val="24"/>
        </w:rPr>
        <w:t xml:space="preserve"> </w:t>
      </w:r>
      <w:r w:rsidRPr="002A7BA4">
        <w:t>wełnę</w:t>
      </w:r>
      <w:r w:rsidRPr="002A7BA4">
        <w:rPr>
          <w:spacing w:val="23"/>
        </w:rPr>
        <w:t xml:space="preserve"> </w:t>
      </w:r>
      <w:r w:rsidRPr="002A7BA4">
        <w:t>mineralną.</w:t>
      </w:r>
      <w:r w:rsidRPr="002A7BA4">
        <w:rPr>
          <w:spacing w:val="25"/>
        </w:rPr>
        <w:t xml:space="preserve"> </w:t>
      </w:r>
      <w:r w:rsidRPr="002A7BA4">
        <w:t>W</w:t>
      </w:r>
    </w:p>
    <w:p w:rsidR="0014198B" w:rsidRPr="002A7BA4" w:rsidRDefault="001E6599" w:rsidP="00245FB7">
      <w:pPr>
        <w:pStyle w:val="Tekstpodstawowy"/>
      </w:pPr>
      <w:r w:rsidRPr="002A7BA4">
        <w:t>tym przypadku jednak ruszt musi być wystarczająco odsunięty od ściany (grubość wełny). Można to osiągnąć przy pomocy podkładek</w:t>
      </w:r>
      <w:r w:rsidRPr="002A7BA4">
        <w:rPr>
          <w:spacing w:val="1"/>
        </w:rPr>
        <w:t xml:space="preserve"> </w:t>
      </w:r>
      <w:r w:rsidRPr="002A7BA4">
        <w:t>wykonanych</w:t>
      </w:r>
      <w:r w:rsidRPr="002A7BA4">
        <w:rPr>
          <w:spacing w:val="1"/>
        </w:rPr>
        <w:t xml:space="preserve"> </w:t>
      </w:r>
      <w:r w:rsidRPr="002A7BA4">
        <w:t>z</w:t>
      </w:r>
      <w:r w:rsidRPr="002A7BA4">
        <w:rPr>
          <w:spacing w:val="2"/>
        </w:rPr>
        <w:t xml:space="preserve"> </w:t>
      </w:r>
      <w:r w:rsidRPr="002A7BA4">
        <w:t>krótkich</w:t>
      </w:r>
      <w:r w:rsidRPr="002A7BA4">
        <w:rPr>
          <w:spacing w:val="2"/>
        </w:rPr>
        <w:t xml:space="preserve"> </w:t>
      </w:r>
      <w:r w:rsidRPr="002A7BA4">
        <w:t>odcinków listew drewnianych.</w:t>
      </w:r>
    </w:p>
    <w:p w:rsidR="0014198B" w:rsidRPr="002A7BA4" w:rsidRDefault="001E6599" w:rsidP="00245FB7">
      <w:pPr>
        <w:pStyle w:val="Tekstpodstawowy"/>
      </w:pPr>
      <w:r w:rsidRPr="002A7BA4">
        <w:t>Ruszt drewniany może być wykonany również w innej formie. W tym przypadku wykorzystuje się łaty o przekroju 30x50 mm.</w:t>
      </w:r>
      <w:r w:rsidRPr="002A7BA4">
        <w:rPr>
          <w:spacing w:val="1"/>
        </w:rPr>
        <w:t xml:space="preserve"> </w:t>
      </w:r>
      <w:r w:rsidRPr="002A7BA4">
        <w:t>Mocuje się je do ściany pionowo, przy użyciu specjalnych łączników.</w:t>
      </w:r>
      <w:r w:rsidRPr="002A7BA4">
        <w:rPr>
          <w:spacing w:val="1"/>
        </w:rPr>
        <w:t xml:space="preserve"> </w:t>
      </w:r>
      <w:r w:rsidRPr="002A7BA4">
        <w:t xml:space="preserve">Rozstaw między listwami </w:t>
      </w:r>
      <w:r w:rsidRPr="002A7BA4">
        <w:rPr>
          <w:w w:val="160"/>
        </w:rPr>
        <w:t xml:space="preserve">– </w:t>
      </w:r>
      <w:r w:rsidRPr="002A7BA4">
        <w:t>600</w:t>
      </w:r>
      <w:r w:rsidRPr="002A7BA4">
        <w:rPr>
          <w:spacing w:val="1"/>
        </w:rPr>
        <w:t xml:space="preserve"> </w:t>
      </w:r>
      <w:r w:rsidRPr="002A7BA4">
        <w:t>mm.</w:t>
      </w:r>
      <w:r w:rsidRPr="002A7BA4">
        <w:rPr>
          <w:spacing w:val="1"/>
        </w:rPr>
        <w:t xml:space="preserve"> </w:t>
      </w:r>
      <w:r w:rsidRPr="002A7BA4">
        <w:t>Elementami</w:t>
      </w:r>
      <w:r w:rsidRPr="002A7BA4">
        <w:rPr>
          <w:spacing w:val="42"/>
        </w:rPr>
        <w:t xml:space="preserve"> </w:t>
      </w:r>
      <w:r w:rsidRPr="002A7BA4">
        <w:t>łączącymi</w:t>
      </w:r>
      <w:r w:rsidRPr="002A7BA4">
        <w:rPr>
          <w:spacing w:val="1"/>
        </w:rPr>
        <w:t xml:space="preserve"> </w:t>
      </w:r>
      <w:r w:rsidRPr="002A7BA4">
        <w:t>listwy ze</w:t>
      </w:r>
      <w:r w:rsidRPr="002A7BA4">
        <w:rPr>
          <w:spacing w:val="1"/>
        </w:rPr>
        <w:t xml:space="preserve"> </w:t>
      </w:r>
      <w:r w:rsidRPr="002A7BA4">
        <w:t>ścianą</w:t>
      </w:r>
      <w:r w:rsidRPr="002A7BA4">
        <w:rPr>
          <w:spacing w:val="3"/>
        </w:rPr>
        <w:t xml:space="preserve"> </w:t>
      </w:r>
      <w:r w:rsidRPr="002A7BA4">
        <w:t>są</w:t>
      </w:r>
      <w:r w:rsidRPr="002A7BA4">
        <w:rPr>
          <w:spacing w:val="2"/>
        </w:rPr>
        <w:t xml:space="preserve"> </w:t>
      </w:r>
      <w:r w:rsidRPr="002A7BA4">
        <w:t>strzemiona</w:t>
      </w:r>
      <w:r w:rsidRPr="002A7BA4">
        <w:rPr>
          <w:spacing w:val="3"/>
        </w:rPr>
        <w:t xml:space="preserve"> </w:t>
      </w:r>
      <w:r w:rsidRPr="002A7BA4">
        <w:t>blaszane</w:t>
      </w:r>
      <w:r w:rsidRPr="002A7BA4">
        <w:rPr>
          <w:spacing w:val="3"/>
        </w:rPr>
        <w:t xml:space="preserve"> </w:t>
      </w:r>
      <w:r w:rsidRPr="002A7BA4">
        <w:t>typu</w:t>
      </w:r>
      <w:r w:rsidRPr="002A7BA4">
        <w:rPr>
          <w:spacing w:val="3"/>
        </w:rPr>
        <w:t xml:space="preserve"> </w:t>
      </w:r>
      <w:r w:rsidRPr="002A7BA4">
        <w:t>ES.</w:t>
      </w:r>
    </w:p>
    <w:p w:rsidR="0014198B" w:rsidRPr="002A7BA4" w:rsidRDefault="001E6599" w:rsidP="00245FB7">
      <w:pPr>
        <w:pStyle w:val="Tekstpodstawowy"/>
      </w:pPr>
      <w:r w:rsidRPr="002A7BA4">
        <w:t>Tego typu połączenie rusztu z podłożem</w:t>
      </w:r>
      <w:r w:rsidRPr="002A7BA4">
        <w:rPr>
          <w:spacing w:val="1"/>
        </w:rPr>
        <w:t xml:space="preserve"> </w:t>
      </w:r>
      <w:r w:rsidRPr="002A7BA4">
        <w:t>jest połączeniem</w:t>
      </w:r>
      <w:r w:rsidRPr="002A7BA4">
        <w:rPr>
          <w:spacing w:val="1"/>
        </w:rPr>
        <w:t xml:space="preserve"> </w:t>
      </w:r>
      <w:r w:rsidRPr="002A7BA4">
        <w:t>elastycznym,</w:t>
      </w:r>
      <w:r w:rsidRPr="002A7BA4">
        <w:rPr>
          <w:spacing w:val="1"/>
        </w:rPr>
        <w:t xml:space="preserve"> </w:t>
      </w:r>
      <w:r w:rsidRPr="002A7BA4">
        <w:t>co przyczynia się do tłumienia wszelkiego rodzaju</w:t>
      </w:r>
      <w:r w:rsidRPr="002A7BA4">
        <w:rPr>
          <w:spacing w:val="1"/>
        </w:rPr>
        <w:t xml:space="preserve"> </w:t>
      </w:r>
      <w:r w:rsidRPr="002A7BA4">
        <w:t>dźwięków przenoszonych przez przegrodę. Właściwość ta może jeszcze zostać podwyższona przez podłożenie pod strzemiona</w:t>
      </w:r>
      <w:r w:rsidRPr="002A7BA4">
        <w:rPr>
          <w:spacing w:val="1"/>
        </w:rPr>
        <w:t xml:space="preserve"> </w:t>
      </w:r>
      <w:r w:rsidRPr="002A7BA4">
        <w:t>podkładek z taśmy tłumiącej. Właściwości tłumiące przegrody w sposób zdecydowany podnosi też obecność</w:t>
      </w:r>
      <w:r w:rsidRPr="002A7BA4">
        <w:rPr>
          <w:spacing w:val="1"/>
        </w:rPr>
        <w:t xml:space="preserve"> </w:t>
      </w:r>
      <w:r w:rsidRPr="002A7BA4">
        <w:t>wełny mineralnej.</w:t>
      </w:r>
      <w:r w:rsidRPr="002A7BA4">
        <w:rPr>
          <w:spacing w:val="1"/>
        </w:rPr>
        <w:t xml:space="preserve"> </w:t>
      </w:r>
      <w:r w:rsidRPr="002A7BA4">
        <w:t>Podobnie</w:t>
      </w:r>
      <w:r w:rsidRPr="002A7BA4">
        <w:rPr>
          <w:spacing w:val="1"/>
        </w:rPr>
        <w:t xml:space="preserve"> </w:t>
      </w:r>
      <w:r w:rsidRPr="002A7BA4">
        <w:t>zwiększeniu</w:t>
      </w:r>
      <w:r w:rsidRPr="002A7BA4">
        <w:rPr>
          <w:spacing w:val="1"/>
        </w:rPr>
        <w:t xml:space="preserve"> </w:t>
      </w:r>
      <w:r w:rsidRPr="002A7BA4">
        <w:t>tłumienia</w:t>
      </w:r>
      <w:r w:rsidRPr="002A7BA4">
        <w:rPr>
          <w:spacing w:val="1"/>
        </w:rPr>
        <w:t xml:space="preserve"> </w:t>
      </w:r>
      <w:r w:rsidRPr="002A7BA4">
        <w:t>sprzyja</w:t>
      </w:r>
      <w:r w:rsidRPr="002A7BA4">
        <w:rPr>
          <w:spacing w:val="1"/>
        </w:rPr>
        <w:t xml:space="preserve"> </w:t>
      </w:r>
      <w:r w:rsidRPr="002A7BA4">
        <w:t>również</w:t>
      </w:r>
      <w:r w:rsidRPr="002A7BA4">
        <w:rPr>
          <w:spacing w:val="1"/>
        </w:rPr>
        <w:t xml:space="preserve"> </w:t>
      </w:r>
      <w:r w:rsidRPr="002A7BA4">
        <w:t>obecność</w:t>
      </w:r>
      <w:r w:rsidRPr="002A7BA4">
        <w:rPr>
          <w:spacing w:val="1"/>
        </w:rPr>
        <w:t xml:space="preserve"> </w:t>
      </w:r>
      <w:r w:rsidRPr="002A7BA4">
        <w:t>wolnej</w:t>
      </w:r>
      <w:r w:rsidRPr="002A7BA4">
        <w:rPr>
          <w:spacing w:val="1"/>
        </w:rPr>
        <w:t xml:space="preserve"> </w:t>
      </w:r>
      <w:r w:rsidRPr="002A7BA4">
        <w:t>przestrzeni</w:t>
      </w:r>
      <w:r w:rsidRPr="002A7BA4">
        <w:rPr>
          <w:spacing w:val="1"/>
        </w:rPr>
        <w:t xml:space="preserve"> </w:t>
      </w:r>
      <w:r w:rsidRPr="002A7BA4">
        <w:t>powietrznej</w:t>
      </w:r>
      <w:r w:rsidRPr="002A7BA4">
        <w:rPr>
          <w:spacing w:val="1"/>
        </w:rPr>
        <w:t xml:space="preserve"> </w:t>
      </w:r>
      <w:r w:rsidRPr="002A7BA4">
        <w:t>między</w:t>
      </w:r>
      <w:r w:rsidRPr="002A7BA4">
        <w:rPr>
          <w:spacing w:val="1"/>
        </w:rPr>
        <w:t xml:space="preserve"> </w:t>
      </w:r>
      <w:r w:rsidRPr="002A7BA4">
        <w:t>wełną</w:t>
      </w:r>
      <w:r w:rsidRPr="002A7BA4">
        <w:rPr>
          <w:spacing w:val="1"/>
        </w:rPr>
        <w:t xml:space="preserve"> </w:t>
      </w:r>
      <w:r w:rsidRPr="002A7BA4">
        <w:t>mineralną</w:t>
      </w:r>
      <w:r w:rsidRPr="002A7BA4">
        <w:rPr>
          <w:spacing w:val="1"/>
        </w:rPr>
        <w:t xml:space="preserve"> </w:t>
      </w:r>
      <w:r w:rsidRPr="002A7BA4">
        <w:t>a</w:t>
      </w:r>
      <w:r w:rsidRPr="002A7BA4">
        <w:rPr>
          <w:spacing w:val="1"/>
        </w:rPr>
        <w:t xml:space="preserve"> </w:t>
      </w:r>
      <w:r w:rsidRPr="002A7BA4">
        <w:t>płytą</w:t>
      </w:r>
      <w:r w:rsidRPr="002A7BA4">
        <w:rPr>
          <w:spacing w:val="1"/>
        </w:rPr>
        <w:t xml:space="preserve"> </w:t>
      </w:r>
      <w:r w:rsidRPr="002A7BA4">
        <w:t>gipsowo-kartonową.</w:t>
      </w:r>
    </w:p>
    <w:p w:rsidR="0014198B" w:rsidRPr="002A7BA4" w:rsidRDefault="001E6599" w:rsidP="00144C19">
      <w:pPr>
        <w:pStyle w:val="Akapitzlist"/>
        <w:numPr>
          <w:ilvl w:val="2"/>
          <w:numId w:val="10"/>
        </w:numPr>
        <w:tabs>
          <w:tab w:val="left" w:pos="557"/>
        </w:tabs>
        <w:ind w:left="556" w:hanging="450"/>
        <w:jc w:val="both"/>
        <w:rPr>
          <w:rFonts w:asciiTheme="minorHAnsi" w:hAnsiTheme="minorHAnsi" w:cstheme="minorHAnsi"/>
          <w:sz w:val="16"/>
          <w:szCs w:val="16"/>
        </w:rPr>
      </w:pPr>
      <w:r w:rsidRPr="002A7BA4">
        <w:rPr>
          <w:rFonts w:asciiTheme="minorHAnsi" w:hAnsiTheme="minorHAnsi" w:cstheme="minorHAnsi"/>
          <w:sz w:val="16"/>
          <w:szCs w:val="16"/>
        </w:rPr>
        <w:t>Okładziny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na ruszcie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stalowym</w:t>
      </w:r>
    </w:p>
    <w:p w:rsidR="0014198B" w:rsidRPr="002A7BA4" w:rsidRDefault="001E6599" w:rsidP="00245FB7">
      <w:pPr>
        <w:pStyle w:val="Tekstpodstawowy"/>
      </w:pPr>
      <w:r w:rsidRPr="002A7BA4">
        <w:t>Ruszt</w:t>
      </w:r>
      <w:r w:rsidRPr="002A7BA4">
        <w:rPr>
          <w:spacing w:val="3"/>
        </w:rPr>
        <w:t xml:space="preserve"> </w:t>
      </w:r>
      <w:r w:rsidRPr="002A7BA4">
        <w:t>metalowy</w:t>
      </w:r>
      <w:r w:rsidRPr="002A7BA4">
        <w:rPr>
          <w:spacing w:val="-1"/>
        </w:rPr>
        <w:t xml:space="preserve"> </w:t>
      </w:r>
      <w:r w:rsidRPr="002A7BA4">
        <w:t>pod</w:t>
      </w:r>
      <w:r w:rsidRPr="002A7BA4">
        <w:rPr>
          <w:spacing w:val="3"/>
        </w:rPr>
        <w:t xml:space="preserve"> </w:t>
      </w:r>
      <w:r w:rsidRPr="002A7BA4">
        <w:t>okładziny</w:t>
      </w:r>
      <w:r w:rsidRPr="002A7BA4">
        <w:rPr>
          <w:spacing w:val="1"/>
        </w:rPr>
        <w:t xml:space="preserve"> </w:t>
      </w:r>
      <w:r w:rsidRPr="002A7BA4">
        <w:t>gipsowo-kartonowe</w:t>
      </w:r>
      <w:r w:rsidRPr="002A7BA4">
        <w:rPr>
          <w:spacing w:val="2"/>
        </w:rPr>
        <w:t xml:space="preserve"> </w:t>
      </w:r>
      <w:r w:rsidRPr="002A7BA4">
        <w:t>można</w:t>
      </w:r>
      <w:r w:rsidRPr="002A7BA4">
        <w:rPr>
          <w:spacing w:val="3"/>
        </w:rPr>
        <w:t xml:space="preserve"> </w:t>
      </w:r>
      <w:r w:rsidRPr="002A7BA4">
        <w:t>wykonać</w:t>
      </w:r>
      <w:r w:rsidRPr="002A7BA4">
        <w:rPr>
          <w:spacing w:val="2"/>
        </w:rPr>
        <w:t xml:space="preserve"> </w:t>
      </w:r>
      <w:r w:rsidRPr="002A7BA4">
        <w:t>na</w:t>
      </w:r>
      <w:r w:rsidRPr="002A7BA4">
        <w:rPr>
          <w:spacing w:val="2"/>
        </w:rPr>
        <w:t xml:space="preserve"> </w:t>
      </w:r>
      <w:r w:rsidRPr="002A7BA4">
        <w:t>kilka</w:t>
      </w:r>
      <w:r w:rsidRPr="002A7BA4">
        <w:rPr>
          <w:spacing w:val="1"/>
        </w:rPr>
        <w:t xml:space="preserve"> </w:t>
      </w:r>
      <w:r w:rsidRPr="002A7BA4">
        <w:t>sposobów:</w:t>
      </w:r>
    </w:p>
    <w:p w:rsidR="0014198B" w:rsidRPr="002A7BA4" w:rsidRDefault="001E6599" w:rsidP="00144C19">
      <w:pPr>
        <w:pStyle w:val="Akapitzlist"/>
        <w:numPr>
          <w:ilvl w:val="3"/>
          <w:numId w:val="10"/>
        </w:numPr>
        <w:tabs>
          <w:tab w:val="left" w:pos="827"/>
          <w:tab w:val="left" w:pos="828"/>
        </w:tabs>
        <w:ind w:left="827" w:hanging="361"/>
        <w:rPr>
          <w:rFonts w:asciiTheme="minorHAnsi" w:hAnsiTheme="minorHAnsi" w:cstheme="minorHAnsi"/>
          <w:sz w:val="16"/>
          <w:szCs w:val="16"/>
        </w:rPr>
      </w:pPr>
      <w:r w:rsidRPr="002A7BA4">
        <w:rPr>
          <w:rFonts w:asciiTheme="minorHAnsi" w:hAnsiTheme="minorHAnsi" w:cstheme="minorHAnsi"/>
          <w:sz w:val="16"/>
          <w:szCs w:val="16"/>
        </w:rPr>
        <w:t>przy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użyciu</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profili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stosowanych</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budowy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ścian</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działowych,</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bez</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kontaktu</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osłanianą</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ścianą,</w:t>
      </w:r>
    </w:p>
    <w:p w:rsidR="0014198B" w:rsidRPr="002A7BA4" w:rsidRDefault="001E6599" w:rsidP="00144C19">
      <w:pPr>
        <w:pStyle w:val="Akapitzlist"/>
        <w:numPr>
          <w:ilvl w:val="3"/>
          <w:numId w:val="10"/>
        </w:numPr>
        <w:tabs>
          <w:tab w:val="left" w:pos="827"/>
          <w:tab w:val="left" w:pos="828"/>
        </w:tabs>
        <w:ind w:left="827" w:hanging="361"/>
        <w:rPr>
          <w:rFonts w:asciiTheme="minorHAnsi" w:hAnsiTheme="minorHAnsi" w:cstheme="minorHAnsi"/>
          <w:sz w:val="16"/>
          <w:szCs w:val="16"/>
        </w:rPr>
      </w:pPr>
      <w:r w:rsidRPr="002A7BA4">
        <w:rPr>
          <w:rFonts w:asciiTheme="minorHAnsi" w:hAnsiTheme="minorHAnsi" w:cstheme="minorHAnsi"/>
          <w:sz w:val="16"/>
          <w:szCs w:val="16"/>
        </w:rPr>
        <w:t>z</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użyciem</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ściennych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profili</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„U”</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szer.</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50</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mm,</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umocowanych</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podłoża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uchwytami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typu</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ES,</w:t>
      </w:r>
    </w:p>
    <w:p w:rsidR="0014198B" w:rsidRPr="002A7BA4" w:rsidRDefault="001E6599" w:rsidP="00144C19">
      <w:pPr>
        <w:pStyle w:val="Akapitzlist"/>
        <w:numPr>
          <w:ilvl w:val="3"/>
          <w:numId w:val="10"/>
        </w:numPr>
        <w:tabs>
          <w:tab w:val="left" w:pos="827"/>
          <w:tab w:val="left" w:pos="828"/>
        </w:tabs>
        <w:ind w:left="827" w:hanging="361"/>
        <w:rPr>
          <w:rFonts w:asciiTheme="minorHAnsi" w:hAnsiTheme="minorHAnsi" w:cstheme="minorHAnsi"/>
          <w:sz w:val="16"/>
          <w:szCs w:val="16"/>
        </w:rPr>
      </w:pPr>
      <w:r w:rsidRPr="002A7BA4">
        <w:rPr>
          <w:rFonts w:asciiTheme="minorHAnsi" w:hAnsiTheme="minorHAnsi" w:cstheme="minorHAnsi"/>
          <w:sz w:val="16"/>
          <w:szCs w:val="16"/>
        </w:rPr>
        <w:t>przy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użyciu</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profili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sufitowych</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60/27,</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mocowanych</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podłoża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elementami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łączącymi</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typu</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ES.</w:t>
      </w:r>
    </w:p>
    <w:p w:rsidR="0014198B" w:rsidRPr="002A7BA4" w:rsidRDefault="001E6599" w:rsidP="00144C19">
      <w:pPr>
        <w:pStyle w:val="Akapitzlist"/>
        <w:numPr>
          <w:ilvl w:val="1"/>
          <w:numId w:val="10"/>
        </w:numPr>
        <w:tabs>
          <w:tab w:val="left" w:pos="423"/>
        </w:tabs>
        <w:ind w:left="422" w:hanging="316"/>
        <w:jc w:val="both"/>
        <w:rPr>
          <w:rFonts w:asciiTheme="minorHAnsi" w:hAnsiTheme="minorHAnsi" w:cstheme="minorHAnsi"/>
          <w:sz w:val="16"/>
          <w:szCs w:val="16"/>
        </w:rPr>
      </w:pPr>
      <w:r w:rsidRPr="002A7BA4">
        <w:rPr>
          <w:rFonts w:asciiTheme="minorHAnsi" w:hAnsiTheme="minorHAnsi" w:cstheme="minorHAnsi"/>
          <w:sz w:val="16"/>
          <w:szCs w:val="16"/>
        </w:rPr>
        <w:t>Montaż</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okładzin z</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płyt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gipsowo-kartonowych</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na</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ruszcie</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na sufitach</w:t>
      </w:r>
    </w:p>
    <w:p w:rsidR="0014198B" w:rsidRPr="002A7BA4" w:rsidRDefault="001E6599" w:rsidP="00144C19">
      <w:pPr>
        <w:pStyle w:val="Akapitzlist"/>
        <w:numPr>
          <w:ilvl w:val="2"/>
          <w:numId w:val="10"/>
        </w:numPr>
        <w:tabs>
          <w:tab w:val="left" w:pos="557"/>
        </w:tabs>
        <w:ind w:left="556" w:hanging="450"/>
        <w:jc w:val="both"/>
        <w:rPr>
          <w:rFonts w:asciiTheme="minorHAnsi" w:hAnsiTheme="minorHAnsi" w:cstheme="minorHAnsi"/>
          <w:sz w:val="16"/>
          <w:szCs w:val="16"/>
        </w:rPr>
      </w:pPr>
      <w:r w:rsidRPr="002A7BA4">
        <w:rPr>
          <w:rFonts w:asciiTheme="minorHAnsi" w:hAnsiTheme="minorHAnsi" w:cstheme="minorHAnsi"/>
          <w:sz w:val="16"/>
          <w:szCs w:val="16"/>
        </w:rPr>
        <w:t>Zasady</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doboru</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konstrukcji</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rusztu</w:t>
      </w:r>
    </w:p>
    <w:p w:rsidR="0014198B" w:rsidRPr="002A7BA4" w:rsidRDefault="001E6599" w:rsidP="00245FB7">
      <w:pPr>
        <w:pStyle w:val="Tekstpodstawowy"/>
      </w:pPr>
      <w:r w:rsidRPr="002A7BA4">
        <w:t>Ruszt stanowiący podłoże dla płyt gipsowo-kartonowych powinien składać się z dwóch warstw: dolnej stanowiącej bezpośrednie</w:t>
      </w:r>
      <w:r w:rsidRPr="002A7BA4">
        <w:rPr>
          <w:spacing w:val="1"/>
        </w:rPr>
        <w:t xml:space="preserve"> </w:t>
      </w:r>
      <w:r w:rsidRPr="002A7BA4">
        <w:t>podłoże</w:t>
      </w:r>
      <w:r w:rsidRPr="002A7BA4">
        <w:rPr>
          <w:spacing w:val="1"/>
        </w:rPr>
        <w:t xml:space="preserve"> </w:t>
      </w:r>
      <w:r w:rsidRPr="002A7BA4">
        <w:t>dla</w:t>
      </w:r>
      <w:r w:rsidRPr="002A7BA4">
        <w:rPr>
          <w:spacing w:val="1"/>
        </w:rPr>
        <w:t xml:space="preserve"> </w:t>
      </w:r>
      <w:r w:rsidRPr="002A7BA4">
        <w:t>płyt</w:t>
      </w:r>
      <w:r w:rsidRPr="002A7BA4">
        <w:rPr>
          <w:spacing w:val="1"/>
        </w:rPr>
        <w:t xml:space="preserve"> </w:t>
      </w:r>
      <w:r w:rsidRPr="002A7BA4">
        <w:rPr>
          <w:w w:val="160"/>
        </w:rPr>
        <w:t xml:space="preserve">– </w:t>
      </w:r>
      <w:r w:rsidRPr="002A7BA4">
        <w:t>nazywanej</w:t>
      </w:r>
      <w:r w:rsidRPr="002A7BA4">
        <w:rPr>
          <w:spacing w:val="1"/>
        </w:rPr>
        <w:t xml:space="preserve"> </w:t>
      </w:r>
      <w:r w:rsidRPr="002A7BA4">
        <w:t>w</w:t>
      </w:r>
      <w:r w:rsidRPr="002A7BA4">
        <w:rPr>
          <w:spacing w:val="1"/>
        </w:rPr>
        <w:t xml:space="preserve"> </w:t>
      </w:r>
      <w:r w:rsidRPr="002A7BA4">
        <w:t>dalszej</w:t>
      </w:r>
      <w:r w:rsidRPr="002A7BA4">
        <w:rPr>
          <w:spacing w:val="1"/>
        </w:rPr>
        <w:t xml:space="preserve"> </w:t>
      </w:r>
      <w:r w:rsidRPr="002A7BA4">
        <w:t>części</w:t>
      </w:r>
      <w:r w:rsidRPr="002A7BA4">
        <w:rPr>
          <w:spacing w:val="1"/>
        </w:rPr>
        <w:t xml:space="preserve"> </w:t>
      </w:r>
      <w:r w:rsidRPr="002A7BA4">
        <w:t>„warstwą</w:t>
      </w:r>
      <w:r w:rsidRPr="002A7BA4">
        <w:rPr>
          <w:spacing w:val="1"/>
        </w:rPr>
        <w:t xml:space="preserve"> </w:t>
      </w:r>
      <w:r w:rsidRPr="002A7BA4">
        <w:t>nośną”</w:t>
      </w:r>
      <w:r w:rsidRPr="002A7BA4">
        <w:rPr>
          <w:spacing w:val="1"/>
        </w:rPr>
        <w:t xml:space="preserve"> </w:t>
      </w:r>
      <w:r w:rsidRPr="002A7BA4">
        <w:t>oraz</w:t>
      </w:r>
      <w:r w:rsidRPr="002A7BA4">
        <w:rPr>
          <w:spacing w:val="1"/>
        </w:rPr>
        <w:t xml:space="preserve"> </w:t>
      </w:r>
      <w:r w:rsidRPr="002A7BA4">
        <w:t>górnej</w:t>
      </w:r>
      <w:r w:rsidRPr="002A7BA4">
        <w:rPr>
          <w:spacing w:val="1"/>
        </w:rPr>
        <w:t xml:space="preserve"> </w:t>
      </w:r>
      <w:r w:rsidRPr="002A7BA4">
        <w:rPr>
          <w:w w:val="160"/>
        </w:rPr>
        <w:t xml:space="preserve">– </w:t>
      </w:r>
      <w:r w:rsidRPr="002A7BA4">
        <w:t>dalej</w:t>
      </w:r>
      <w:r w:rsidRPr="002A7BA4">
        <w:rPr>
          <w:spacing w:val="1"/>
        </w:rPr>
        <w:t xml:space="preserve"> </w:t>
      </w:r>
      <w:r w:rsidRPr="002A7BA4">
        <w:t>nazywanej</w:t>
      </w:r>
      <w:r w:rsidRPr="002A7BA4">
        <w:rPr>
          <w:spacing w:val="1"/>
        </w:rPr>
        <w:t xml:space="preserve"> </w:t>
      </w:r>
      <w:r w:rsidRPr="002A7BA4">
        <w:t>„warstwą</w:t>
      </w:r>
      <w:r w:rsidRPr="002A7BA4">
        <w:rPr>
          <w:spacing w:val="1"/>
        </w:rPr>
        <w:t xml:space="preserve"> </w:t>
      </w:r>
      <w:r w:rsidRPr="002A7BA4">
        <w:t>główną”.</w:t>
      </w:r>
      <w:r w:rsidRPr="002A7BA4">
        <w:rPr>
          <w:spacing w:val="1"/>
        </w:rPr>
        <w:t xml:space="preserve"> </w:t>
      </w:r>
      <w:r w:rsidRPr="002A7BA4">
        <w:t>Niekiedy</w:t>
      </w:r>
      <w:r w:rsidRPr="002A7BA4">
        <w:rPr>
          <w:spacing w:val="1"/>
        </w:rPr>
        <w:t xml:space="preserve"> </w:t>
      </w:r>
      <w:r w:rsidRPr="002A7BA4">
        <w:t>wykonywany jest ruszt jednowarstwowy składający się tylko z warstwy nośnej. Materiałami konstrukcyjnymi do budowania rusztów są</w:t>
      </w:r>
      <w:r w:rsidRPr="002A7BA4">
        <w:rPr>
          <w:spacing w:val="1"/>
        </w:rPr>
        <w:t xml:space="preserve"> </w:t>
      </w:r>
      <w:r w:rsidRPr="002A7BA4">
        <w:t>kształtowniki stalowe lub listwy drewniane. Dokonując wyboru rodzaju konstrukcji rusztu przy projektowaniu sufitu, należy brać pod</w:t>
      </w:r>
      <w:r w:rsidRPr="002A7BA4">
        <w:rPr>
          <w:spacing w:val="1"/>
        </w:rPr>
        <w:t xml:space="preserve"> </w:t>
      </w:r>
      <w:r w:rsidRPr="002A7BA4">
        <w:t>uwagę</w:t>
      </w:r>
      <w:r w:rsidRPr="002A7BA4">
        <w:rPr>
          <w:spacing w:val="2"/>
        </w:rPr>
        <w:t xml:space="preserve"> </w:t>
      </w:r>
      <w:r w:rsidRPr="002A7BA4">
        <w:t>następujące</w:t>
      </w:r>
      <w:r w:rsidRPr="002A7BA4">
        <w:rPr>
          <w:spacing w:val="3"/>
        </w:rPr>
        <w:t xml:space="preserve"> </w:t>
      </w:r>
      <w:r w:rsidRPr="002A7BA4">
        <w:t>czynniki:</w:t>
      </w:r>
    </w:p>
    <w:p w:rsidR="0014198B" w:rsidRPr="002A7BA4" w:rsidRDefault="001E6599" w:rsidP="00144C19">
      <w:pPr>
        <w:pStyle w:val="Akapitzlist"/>
        <w:numPr>
          <w:ilvl w:val="0"/>
          <w:numId w:val="6"/>
        </w:numPr>
        <w:tabs>
          <w:tab w:val="left" w:pos="394"/>
        </w:tabs>
        <w:jc w:val="both"/>
        <w:rPr>
          <w:rFonts w:asciiTheme="minorHAnsi" w:hAnsiTheme="minorHAnsi" w:cstheme="minorHAnsi"/>
          <w:sz w:val="16"/>
          <w:szCs w:val="16"/>
        </w:rPr>
      </w:pPr>
      <w:r w:rsidRPr="002A7BA4">
        <w:rPr>
          <w:rFonts w:asciiTheme="minorHAnsi" w:hAnsiTheme="minorHAnsi" w:cstheme="minorHAnsi"/>
          <w:sz w:val="16"/>
          <w:szCs w:val="16"/>
        </w:rPr>
        <w:t>kształt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pomieszczenia:</w:t>
      </w:r>
    </w:p>
    <w:p w:rsidR="0014198B" w:rsidRPr="002A7BA4" w:rsidRDefault="001E6599" w:rsidP="00144C19">
      <w:pPr>
        <w:pStyle w:val="Akapitzlist"/>
        <w:numPr>
          <w:ilvl w:val="1"/>
          <w:numId w:val="6"/>
        </w:numPr>
        <w:tabs>
          <w:tab w:val="left" w:pos="827"/>
          <w:tab w:val="left" w:pos="828"/>
        </w:tabs>
        <w:ind w:right="105"/>
        <w:rPr>
          <w:rFonts w:asciiTheme="minorHAnsi" w:hAnsiTheme="minorHAnsi" w:cstheme="minorHAnsi"/>
          <w:sz w:val="16"/>
          <w:szCs w:val="16"/>
        </w:rPr>
      </w:pPr>
      <w:r w:rsidRPr="002A7BA4">
        <w:rPr>
          <w:rFonts w:asciiTheme="minorHAnsi" w:hAnsiTheme="minorHAnsi" w:cstheme="minorHAnsi"/>
          <w:sz w:val="16"/>
          <w:szCs w:val="16"/>
        </w:rPr>
        <w:t>jeżeli</w:t>
      </w:r>
      <w:r w:rsidRPr="002A7BA4">
        <w:rPr>
          <w:rFonts w:asciiTheme="minorHAnsi" w:hAnsiTheme="minorHAnsi" w:cstheme="minorHAnsi"/>
          <w:spacing w:val="20"/>
          <w:sz w:val="16"/>
          <w:szCs w:val="16"/>
        </w:rPr>
        <w:t xml:space="preserve"> </w:t>
      </w:r>
      <w:r w:rsidRPr="002A7BA4">
        <w:rPr>
          <w:rFonts w:asciiTheme="minorHAnsi" w:hAnsiTheme="minorHAnsi" w:cstheme="minorHAnsi"/>
          <w:sz w:val="16"/>
          <w:szCs w:val="16"/>
        </w:rPr>
        <w:t>ruszt</w:t>
      </w:r>
      <w:r w:rsidRPr="002A7BA4">
        <w:rPr>
          <w:rFonts w:asciiTheme="minorHAnsi" w:hAnsiTheme="minorHAnsi" w:cstheme="minorHAnsi"/>
          <w:spacing w:val="21"/>
          <w:sz w:val="16"/>
          <w:szCs w:val="16"/>
        </w:rPr>
        <w:t xml:space="preserve"> </w:t>
      </w:r>
      <w:r w:rsidRPr="002A7BA4">
        <w:rPr>
          <w:rFonts w:asciiTheme="minorHAnsi" w:hAnsiTheme="minorHAnsi" w:cstheme="minorHAnsi"/>
          <w:sz w:val="16"/>
          <w:szCs w:val="16"/>
        </w:rPr>
        <w:t>poziomy</w:t>
      </w:r>
      <w:r w:rsidRPr="002A7BA4">
        <w:rPr>
          <w:rFonts w:asciiTheme="minorHAnsi" w:hAnsiTheme="minorHAnsi" w:cstheme="minorHAnsi"/>
          <w:spacing w:val="19"/>
          <w:sz w:val="16"/>
          <w:szCs w:val="16"/>
        </w:rPr>
        <w:t xml:space="preserve"> </w:t>
      </w:r>
      <w:r w:rsidRPr="002A7BA4">
        <w:rPr>
          <w:rFonts w:asciiTheme="minorHAnsi" w:hAnsiTheme="minorHAnsi" w:cstheme="minorHAnsi"/>
          <w:sz w:val="16"/>
          <w:szCs w:val="16"/>
        </w:rPr>
        <w:t>pomieszczenia</w:t>
      </w:r>
      <w:r w:rsidRPr="002A7BA4">
        <w:rPr>
          <w:rFonts w:asciiTheme="minorHAnsi" w:hAnsiTheme="minorHAnsi" w:cstheme="minorHAnsi"/>
          <w:spacing w:val="18"/>
          <w:sz w:val="16"/>
          <w:szCs w:val="16"/>
        </w:rPr>
        <w:t xml:space="preserve"> </w:t>
      </w:r>
      <w:r w:rsidRPr="002A7BA4">
        <w:rPr>
          <w:rFonts w:asciiTheme="minorHAnsi" w:hAnsiTheme="minorHAnsi" w:cstheme="minorHAnsi"/>
          <w:sz w:val="16"/>
          <w:szCs w:val="16"/>
        </w:rPr>
        <w:t>jest</w:t>
      </w:r>
      <w:r w:rsidRPr="002A7BA4">
        <w:rPr>
          <w:rFonts w:asciiTheme="minorHAnsi" w:hAnsiTheme="minorHAnsi" w:cstheme="minorHAnsi"/>
          <w:spacing w:val="21"/>
          <w:sz w:val="16"/>
          <w:szCs w:val="16"/>
        </w:rPr>
        <w:t xml:space="preserve"> </w:t>
      </w:r>
      <w:r w:rsidRPr="002A7BA4">
        <w:rPr>
          <w:rFonts w:asciiTheme="minorHAnsi" w:hAnsiTheme="minorHAnsi" w:cstheme="minorHAnsi"/>
          <w:sz w:val="16"/>
          <w:szCs w:val="16"/>
        </w:rPr>
        <w:t>zbliżony</w:t>
      </w:r>
      <w:r w:rsidRPr="002A7BA4">
        <w:rPr>
          <w:rFonts w:asciiTheme="minorHAnsi" w:hAnsiTheme="minorHAnsi" w:cstheme="minorHAnsi"/>
          <w:spacing w:val="19"/>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20"/>
          <w:sz w:val="16"/>
          <w:szCs w:val="16"/>
        </w:rPr>
        <w:t xml:space="preserve"> </w:t>
      </w:r>
      <w:r w:rsidRPr="002A7BA4">
        <w:rPr>
          <w:rFonts w:asciiTheme="minorHAnsi" w:hAnsiTheme="minorHAnsi" w:cstheme="minorHAnsi"/>
          <w:sz w:val="16"/>
          <w:szCs w:val="16"/>
        </w:rPr>
        <w:t>kwadratu,</w:t>
      </w:r>
      <w:r w:rsidRPr="002A7BA4">
        <w:rPr>
          <w:rFonts w:asciiTheme="minorHAnsi" w:hAnsiTheme="minorHAnsi" w:cstheme="minorHAnsi"/>
          <w:spacing w:val="25"/>
          <w:sz w:val="16"/>
          <w:szCs w:val="16"/>
        </w:rPr>
        <w:t xml:space="preserve"> </w:t>
      </w:r>
      <w:r w:rsidRPr="002A7BA4">
        <w:rPr>
          <w:rFonts w:asciiTheme="minorHAnsi" w:hAnsiTheme="minorHAnsi" w:cstheme="minorHAnsi"/>
          <w:sz w:val="16"/>
          <w:szCs w:val="16"/>
        </w:rPr>
        <w:t>to</w:t>
      </w:r>
      <w:r w:rsidRPr="002A7BA4">
        <w:rPr>
          <w:rFonts w:asciiTheme="minorHAnsi" w:hAnsiTheme="minorHAnsi" w:cstheme="minorHAnsi"/>
          <w:spacing w:val="23"/>
          <w:sz w:val="16"/>
          <w:szCs w:val="16"/>
        </w:rPr>
        <w:t xml:space="preserve"> </w:t>
      </w:r>
      <w:r w:rsidRPr="002A7BA4">
        <w:rPr>
          <w:rFonts w:asciiTheme="minorHAnsi" w:hAnsiTheme="minorHAnsi" w:cstheme="minorHAnsi"/>
          <w:sz w:val="16"/>
          <w:szCs w:val="16"/>
        </w:rPr>
        <w:t>ze</w:t>
      </w:r>
      <w:r w:rsidRPr="002A7BA4">
        <w:rPr>
          <w:rFonts w:asciiTheme="minorHAnsi" w:hAnsiTheme="minorHAnsi" w:cstheme="minorHAnsi"/>
          <w:spacing w:val="21"/>
          <w:sz w:val="16"/>
          <w:szCs w:val="16"/>
        </w:rPr>
        <w:t xml:space="preserve"> </w:t>
      </w:r>
      <w:r w:rsidRPr="002A7BA4">
        <w:rPr>
          <w:rFonts w:asciiTheme="minorHAnsi" w:hAnsiTheme="minorHAnsi" w:cstheme="minorHAnsi"/>
          <w:sz w:val="16"/>
          <w:szCs w:val="16"/>
        </w:rPr>
        <w:t>względu</w:t>
      </w:r>
      <w:r w:rsidRPr="002A7BA4">
        <w:rPr>
          <w:rFonts w:asciiTheme="minorHAnsi" w:hAnsiTheme="minorHAnsi" w:cstheme="minorHAnsi"/>
          <w:spacing w:val="21"/>
          <w:sz w:val="16"/>
          <w:szCs w:val="16"/>
        </w:rPr>
        <w:t xml:space="preserve"> </w:t>
      </w:r>
      <w:r w:rsidRPr="002A7BA4">
        <w:rPr>
          <w:rFonts w:asciiTheme="minorHAnsi" w:hAnsiTheme="minorHAnsi" w:cstheme="minorHAnsi"/>
          <w:sz w:val="16"/>
          <w:szCs w:val="16"/>
        </w:rPr>
        <w:t>na</w:t>
      </w:r>
      <w:r w:rsidRPr="002A7BA4">
        <w:rPr>
          <w:rFonts w:asciiTheme="minorHAnsi" w:hAnsiTheme="minorHAnsi" w:cstheme="minorHAnsi"/>
          <w:spacing w:val="23"/>
          <w:sz w:val="16"/>
          <w:szCs w:val="16"/>
        </w:rPr>
        <w:t xml:space="preserve"> </w:t>
      </w:r>
      <w:r w:rsidRPr="002A7BA4">
        <w:rPr>
          <w:rFonts w:asciiTheme="minorHAnsi" w:hAnsiTheme="minorHAnsi" w:cstheme="minorHAnsi"/>
          <w:sz w:val="16"/>
          <w:szCs w:val="16"/>
        </w:rPr>
        <w:t>sztywność</w:t>
      </w:r>
      <w:r w:rsidRPr="002A7BA4">
        <w:rPr>
          <w:rFonts w:asciiTheme="minorHAnsi" w:hAnsiTheme="minorHAnsi" w:cstheme="minorHAnsi"/>
          <w:spacing w:val="24"/>
          <w:sz w:val="16"/>
          <w:szCs w:val="16"/>
        </w:rPr>
        <w:t xml:space="preserve"> </w:t>
      </w:r>
      <w:r w:rsidRPr="002A7BA4">
        <w:rPr>
          <w:rFonts w:asciiTheme="minorHAnsi" w:hAnsiTheme="minorHAnsi" w:cstheme="minorHAnsi"/>
          <w:sz w:val="16"/>
          <w:szCs w:val="16"/>
        </w:rPr>
        <w:t>rusztu</w:t>
      </w:r>
      <w:r w:rsidRPr="002A7BA4">
        <w:rPr>
          <w:rFonts w:asciiTheme="minorHAnsi" w:hAnsiTheme="minorHAnsi" w:cstheme="minorHAnsi"/>
          <w:spacing w:val="21"/>
          <w:sz w:val="16"/>
          <w:szCs w:val="16"/>
        </w:rPr>
        <w:t xml:space="preserve"> </w:t>
      </w:r>
      <w:r w:rsidRPr="002A7BA4">
        <w:rPr>
          <w:rFonts w:asciiTheme="minorHAnsi" w:hAnsiTheme="minorHAnsi" w:cstheme="minorHAnsi"/>
          <w:sz w:val="16"/>
          <w:szCs w:val="16"/>
        </w:rPr>
        <w:t>zasadne</w:t>
      </w:r>
      <w:r w:rsidRPr="002A7BA4">
        <w:rPr>
          <w:rFonts w:asciiTheme="minorHAnsi" w:hAnsiTheme="minorHAnsi" w:cstheme="minorHAnsi"/>
          <w:spacing w:val="23"/>
          <w:sz w:val="16"/>
          <w:szCs w:val="16"/>
        </w:rPr>
        <w:t xml:space="preserve"> </w:t>
      </w:r>
      <w:r w:rsidRPr="002A7BA4">
        <w:rPr>
          <w:rFonts w:asciiTheme="minorHAnsi" w:hAnsiTheme="minorHAnsi" w:cstheme="minorHAnsi"/>
          <w:sz w:val="16"/>
          <w:szCs w:val="16"/>
        </w:rPr>
        <w:t>jest</w:t>
      </w:r>
      <w:r w:rsidRPr="002A7BA4">
        <w:rPr>
          <w:rFonts w:asciiTheme="minorHAnsi" w:hAnsiTheme="minorHAnsi" w:cstheme="minorHAnsi"/>
          <w:spacing w:val="-40"/>
          <w:sz w:val="16"/>
          <w:szCs w:val="16"/>
        </w:rPr>
        <w:t xml:space="preserve"> </w:t>
      </w:r>
      <w:r w:rsidRPr="002A7BA4">
        <w:rPr>
          <w:rFonts w:asciiTheme="minorHAnsi" w:hAnsiTheme="minorHAnsi" w:cstheme="minorHAnsi"/>
          <w:sz w:val="16"/>
          <w:szCs w:val="16"/>
        </w:rPr>
        <w:t>zastosowanie konstrukcji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dwuwarstwowej,</w:t>
      </w:r>
    </w:p>
    <w:p w:rsidR="0014198B" w:rsidRPr="002A7BA4" w:rsidRDefault="001E6599" w:rsidP="00144C19">
      <w:pPr>
        <w:pStyle w:val="Akapitzlist"/>
        <w:numPr>
          <w:ilvl w:val="1"/>
          <w:numId w:val="6"/>
        </w:numPr>
        <w:tabs>
          <w:tab w:val="left" w:pos="827"/>
          <w:tab w:val="left" w:pos="828"/>
        </w:tabs>
        <w:ind w:hanging="361"/>
        <w:rPr>
          <w:rFonts w:asciiTheme="minorHAnsi" w:hAnsiTheme="minorHAnsi" w:cstheme="minorHAnsi"/>
          <w:sz w:val="16"/>
          <w:szCs w:val="16"/>
        </w:rPr>
      </w:pPr>
      <w:r w:rsidRPr="002A7BA4">
        <w:rPr>
          <w:rFonts w:asciiTheme="minorHAnsi" w:hAnsiTheme="minorHAnsi" w:cstheme="minorHAnsi"/>
          <w:sz w:val="16"/>
          <w:szCs w:val="16"/>
        </w:rPr>
        <w:t>w</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pomieszczeniach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wąskich 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długich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znajduje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zastosowanie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rozwiązanie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jednowarstwowe,</w:t>
      </w:r>
    </w:p>
    <w:p w:rsidR="0014198B" w:rsidRPr="002A7BA4" w:rsidRDefault="001E6599" w:rsidP="00144C19">
      <w:pPr>
        <w:pStyle w:val="Akapitzlist"/>
        <w:numPr>
          <w:ilvl w:val="1"/>
          <w:numId w:val="6"/>
        </w:numPr>
        <w:tabs>
          <w:tab w:val="left" w:pos="827"/>
          <w:tab w:val="left" w:pos="828"/>
        </w:tabs>
        <w:ind w:hanging="361"/>
        <w:rPr>
          <w:rFonts w:asciiTheme="minorHAnsi" w:hAnsiTheme="minorHAnsi" w:cstheme="minorHAnsi"/>
          <w:sz w:val="16"/>
          <w:szCs w:val="16"/>
        </w:rPr>
      </w:pPr>
      <w:r w:rsidRPr="002A7BA4">
        <w:rPr>
          <w:rFonts w:asciiTheme="minorHAnsi" w:hAnsiTheme="minorHAnsi" w:cstheme="minorHAnsi"/>
          <w:sz w:val="16"/>
          <w:szCs w:val="16"/>
        </w:rPr>
        <w:t>sposób</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zamocowania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rusztu</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konstrukcji</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przegrody,</w:t>
      </w:r>
    </w:p>
    <w:p w:rsidR="0014198B" w:rsidRPr="002A7BA4" w:rsidRDefault="001E6599" w:rsidP="00144C19">
      <w:pPr>
        <w:pStyle w:val="Akapitzlist"/>
        <w:numPr>
          <w:ilvl w:val="1"/>
          <w:numId w:val="6"/>
        </w:numPr>
        <w:tabs>
          <w:tab w:val="left" w:pos="827"/>
          <w:tab w:val="left" w:pos="828"/>
        </w:tabs>
        <w:ind w:right="106"/>
        <w:rPr>
          <w:rFonts w:asciiTheme="minorHAnsi" w:hAnsiTheme="minorHAnsi" w:cstheme="minorHAnsi"/>
          <w:sz w:val="16"/>
          <w:szCs w:val="16"/>
        </w:rPr>
      </w:pPr>
      <w:r w:rsidRPr="002A7BA4">
        <w:rPr>
          <w:rFonts w:asciiTheme="minorHAnsi" w:hAnsiTheme="minorHAnsi" w:cstheme="minorHAnsi"/>
          <w:sz w:val="16"/>
          <w:szCs w:val="16"/>
        </w:rPr>
        <w:t>jeżeli</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ruszt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styka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się</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bezpośrednio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z płaską</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konstrukcją</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przegrody,</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to</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można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zastosować</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ruszt</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jednowarstwowy;</w:t>
      </w:r>
      <w:r w:rsidRPr="002A7BA4">
        <w:rPr>
          <w:rFonts w:asciiTheme="minorHAnsi" w:hAnsiTheme="minorHAnsi" w:cstheme="minorHAnsi"/>
          <w:spacing w:val="7"/>
          <w:sz w:val="16"/>
          <w:szCs w:val="16"/>
        </w:rPr>
        <w:t xml:space="preserve"> </w:t>
      </w:r>
      <w:r w:rsidRPr="002A7BA4">
        <w:rPr>
          <w:rFonts w:asciiTheme="minorHAnsi" w:hAnsiTheme="minorHAnsi" w:cstheme="minorHAnsi"/>
          <w:sz w:val="16"/>
          <w:szCs w:val="16"/>
        </w:rPr>
        <w:t>natomiast,</w:t>
      </w:r>
      <w:r w:rsidRPr="002A7BA4">
        <w:rPr>
          <w:rFonts w:asciiTheme="minorHAnsi" w:hAnsiTheme="minorHAnsi" w:cstheme="minorHAnsi"/>
          <w:spacing w:val="-39"/>
          <w:sz w:val="16"/>
          <w:szCs w:val="16"/>
        </w:rPr>
        <w:t xml:space="preserve"> </w:t>
      </w:r>
      <w:r w:rsidRPr="002A7BA4">
        <w:rPr>
          <w:rFonts w:asciiTheme="minorHAnsi" w:hAnsiTheme="minorHAnsi" w:cstheme="minorHAnsi"/>
          <w:sz w:val="16"/>
          <w:szCs w:val="16"/>
        </w:rPr>
        <w:t>gdy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ruszt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oddalony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jest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od</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stropu,</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zazwyczaj</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stosuje</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się rozwiązania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dwuwarstwowe,</w:t>
      </w:r>
    </w:p>
    <w:p w:rsidR="0014198B" w:rsidRPr="002A7BA4" w:rsidRDefault="001E6599" w:rsidP="00144C19">
      <w:pPr>
        <w:pStyle w:val="Akapitzlist"/>
        <w:numPr>
          <w:ilvl w:val="1"/>
          <w:numId w:val="6"/>
        </w:numPr>
        <w:tabs>
          <w:tab w:val="left" w:pos="827"/>
          <w:tab w:val="left" w:pos="828"/>
        </w:tabs>
        <w:ind w:right="102"/>
        <w:rPr>
          <w:rFonts w:asciiTheme="minorHAnsi" w:hAnsiTheme="minorHAnsi" w:cstheme="minorHAnsi"/>
          <w:sz w:val="16"/>
          <w:szCs w:val="16"/>
        </w:rPr>
      </w:pPr>
      <w:r w:rsidRPr="002A7BA4">
        <w:rPr>
          <w:rFonts w:asciiTheme="minorHAnsi" w:hAnsiTheme="minorHAnsi" w:cstheme="minorHAnsi"/>
          <w:sz w:val="16"/>
          <w:szCs w:val="16"/>
        </w:rPr>
        <w:t>rozstaw</w:t>
      </w:r>
      <w:r w:rsidRPr="002A7BA4">
        <w:rPr>
          <w:rFonts w:asciiTheme="minorHAnsi" w:hAnsiTheme="minorHAnsi" w:cstheme="minorHAnsi"/>
          <w:spacing w:val="14"/>
          <w:sz w:val="16"/>
          <w:szCs w:val="16"/>
        </w:rPr>
        <w:t xml:space="preserve"> </w:t>
      </w:r>
      <w:r w:rsidRPr="002A7BA4">
        <w:rPr>
          <w:rFonts w:asciiTheme="minorHAnsi" w:hAnsiTheme="minorHAnsi" w:cstheme="minorHAnsi"/>
          <w:sz w:val="16"/>
          <w:szCs w:val="16"/>
        </w:rPr>
        <w:t>rozmieszczenia</w:t>
      </w:r>
      <w:r w:rsidRPr="002A7BA4">
        <w:rPr>
          <w:rFonts w:asciiTheme="minorHAnsi" w:hAnsiTheme="minorHAnsi" w:cstheme="minorHAnsi"/>
          <w:spacing w:val="18"/>
          <w:sz w:val="16"/>
          <w:szCs w:val="16"/>
        </w:rPr>
        <w:t xml:space="preserve"> </w:t>
      </w:r>
      <w:r w:rsidRPr="002A7BA4">
        <w:rPr>
          <w:rFonts w:asciiTheme="minorHAnsi" w:hAnsiTheme="minorHAnsi" w:cstheme="minorHAnsi"/>
          <w:sz w:val="16"/>
          <w:szCs w:val="16"/>
        </w:rPr>
        <w:t>elementów</w:t>
      </w:r>
      <w:r w:rsidRPr="002A7BA4">
        <w:rPr>
          <w:rFonts w:asciiTheme="minorHAnsi" w:hAnsiTheme="minorHAnsi" w:cstheme="minorHAnsi"/>
          <w:spacing w:val="15"/>
          <w:sz w:val="16"/>
          <w:szCs w:val="16"/>
        </w:rPr>
        <w:t xml:space="preserve"> </w:t>
      </w:r>
      <w:r w:rsidRPr="002A7BA4">
        <w:rPr>
          <w:rFonts w:asciiTheme="minorHAnsi" w:hAnsiTheme="minorHAnsi" w:cstheme="minorHAnsi"/>
          <w:sz w:val="16"/>
          <w:szCs w:val="16"/>
        </w:rPr>
        <w:t>warstwy</w:t>
      </w:r>
      <w:r w:rsidRPr="002A7BA4">
        <w:rPr>
          <w:rFonts w:asciiTheme="minorHAnsi" w:hAnsiTheme="minorHAnsi" w:cstheme="minorHAnsi"/>
          <w:spacing w:val="16"/>
          <w:sz w:val="16"/>
          <w:szCs w:val="16"/>
        </w:rPr>
        <w:t xml:space="preserve"> </w:t>
      </w:r>
      <w:r w:rsidRPr="002A7BA4">
        <w:rPr>
          <w:rFonts w:asciiTheme="minorHAnsi" w:hAnsiTheme="minorHAnsi" w:cstheme="minorHAnsi"/>
          <w:sz w:val="16"/>
          <w:szCs w:val="16"/>
        </w:rPr>
        <w:t>nośnej</w:t>
      </w:r>
      <w:r w:rsidRPr="002A7BA4">
        <w:rPr>
          <w:rFonts w:asciiTheme="minorHAnsi" w:hAnsiTheme="minorHAnsi" w:cstheme="minorHAnsi"/>
          <w:spacing w:val="18"/>
          <w:sz w:val="16"/>
          <w:szCs w:val="16"/>
        </w:rPr>
        <w:t xml:space="preserve"> </w:t>
      </w:r>
      <w:r w:rsidRPr="002A7BA4">
        <w:rPr>
          <w:rFonts w:asciiTheme="minorHAnsi" w:hAnsiTheme="minorHAnsi" w:cstheme="minorHAnsi"/>
          <w:sz w:val="16"/>
          <w:szCs w:val="16"/>
        </w:rPr>
        <w:t>zależy</w:t>
      </w:r>
      <w:r w:rsidRPr="002A7BA4">
        <w:rPr>
          <w:rFonts w:asciiTheme="minorHAnsi" w:hAnsiTheme="minorHAnsi" w:cstheme="minorHAnsi"/>
          <w:spacing w:val="17"/>
          <w:sz w:val="16"/>
          <w:szCs w:val="16"/>
        </w:rPr>
        <w:t xml:space="preserve"> </w:t>
      </w:r>
      <w:r w:rsidRPr="002A7BA4">
        <w:rPr>
          <w:rFonts w:asciiTheme="minorHAnsi" w:hAnsiTheme="minorHAnsi" w:cstheme="minorHAnsi"/>
          <w:sz w:val="16"/>
          <w:szCs w:val="16"/>
        </w:rPr>
        <w:t>również</w:t>
      </w:r>
      <w:r w:rsidRPr="002A7BA4">
        <w:rPr>
          <w:rFonts w:asciiTheme="minorHAnsi" w:hAnsiTheme="minorHAnsi" w:cstheme="minorHAnsi"/>
          <w:spacing w:val="16"/>
          <w:sz w:val="16"/>
          <w:szCs w:val="16"/>
        </w:rPr>
        <w:t xml:space="preserve"> </w:t>
      </w:r>
      <w:r w:rsidRPr="002A7BA4">
        <w:rPr>
          <w:rFonts w:asciiTheme="minorHAnsi" w:hAnsiTheme="minorHAnsi" w:cstheme="minorHAnsi"/>
          <w:sz w:val="16"/>
          <w:szCs w:val="16"/>
        </w:rPr>
        <w:t>od</w:t>
      </w:r>
      <w:r w:rsidRPr="002A7BA4">
        <w:rPr>
          <w:rFonts w:asciiTheme="minorHAnsi" w:hAnsiTheme="minorHAnsi" w:cstheme="minorHAnsi"/>
          <w:spacing w:val="17"/>
          <w:sz w:val="16"/>
          <w:szCs w:val="16"/>
        </w:rPr>
        <w:t xml:space="preserve"> </w:t>
      </w:r>
      <w:r w:rsidRPr="002A7BA4">
        <w:rPr>
          <w:rFonts w:asciiTheme="minorHAnsi" w:hAnsiTheme="minorHAnsi" w:cstheme="minorHAnsi"/>
          <w:sz w:val="16"/>
          <w:szCs w:val="16"/>
        </w:rPr>
        <w:t>kierunku</w:t>
      </w:r>
      <w:r w:rsidRPr="002A7BA4">
        <w:rPr>
          <w:rFonts w:asciiTheme="minorHAnsi" w:hAnsiTheme="minorHAnsi" w:cstheme="minorHAnsi"/>
          <w:spacing w:val="19"/>
          <w:sz w:val="16"/>
          <w:szCs w:val="16"/>
        </w:rPr>
        <w:t xml:space="preserve"> </w:t>
      </w:r>
      <w:r w:rsidRPr="002A7BA4">
        <w:rPr>
          <w:rFonts w:asciiTheme="minorHAnsi" w:hAnsiTheme="minorHAnsi" w:cstheme="minorHAnsi"/>
          <w:sz w:val="16"/>
          <w:szCs w:val="16"/>
        </w:rPr>
        <w:t>usytuowania</w:t>
      </w:r>
      <w:r w:rsidRPr="002A7BA4">
        <w:rPr>
          <w:rFonts w:asciiTheme="minorHAnsi" w:hAnsiTheme="minorHAnsi" w:cstheme="minorHAnsi"/>
          <w:spacing w:val="20"/>
          <w:sz w:val="16"/>
          <w:szCs w:val="16"/>
        </w:rPr>
        <w:t xml:space="preserve"> </w:t>
      </w:r>
      <w:r w:rsidRPr="002A7BA4">
        <w:rPr>
          <w:rFonts w:asciiTheme="minorHAnsi" w:hAnsiTheme="minorHAnsi" w:cstheme="minorHAnsi"/>
          <w:sz w:val="16"/>
          <w:szCs w:val="16"/>
        </w:rPr>
        <w:t>podłużnych</w:t>
      </w:r>
      <w:r w:rsidRPr="002A7BA4">
        <w:rPr>
          <w:rFonts w:asciiTheme="minorHAnsi" w:hAnsiTheme="minorHAnsi" w:cstheme="minorHAnsi"/>
          <w:spacing w:val="20"/>
          <w:sz w:val="16"/>
          <w:szCs w:val="16"/>
        </w:rPr>
        <w:t xml:space="preserve"> </w:t>
      </w:r>
      <w:r w:rsidRPr="002A7BA4">
        <w:rPr>
          <w:rFonts w:asciiTheme="minorHAnsi" w:hAnsiTheme="minorHAnsi" w:cstheme="minorHAnsi"/>
          <w:sz w:val="16"/>
          <w:szCs w:val="16"/>
        </w:rPr>
        <w:t>krawędzi</w:t>
      </w:r>
      <w:r w:rsidRPr="002A7BA4">
        <w:rPr>
          <w:rFonts w:asciiTheme="minorHAnsi" w:hAnsiTheme="minorHAnsi" w:cstheme="minorHAnsi"/>
          <w:spacing w:val="21"/>
          <w:sz w:val="16"/>
          <w:szCs w:val="16"/>
        </w:rPr>
        <w:t xml:space="preserve"> </w:t>
      </w:r>
      <w:r w:rsidRPr="002A7BA4">
        <w:rPr>
          <w:rFonts w:asciiTheme="minorHAnsi" w:hAnsiTheme="minorHAnsi" w:cstheme="minorHAnsi"/>
          <w:sz w:val="16"/>
          <w:szCs w:val="16"/>
        </w:rPr>
        <w:t>płyt</w:t>
      </w:r>
      <w:r w:rsidRPr="002A7BA4">
        <w:rPr>
          <w:rFonts w:asciiTheme="minorHAnsi" w:hAnsiTheme="minorHAnsi" w:cstheme="minorHAnsi"/>
          <w:spacing w:val="21"/>
          <w:sz w:val="16"/>
          <w:szCs w:val="16"/>
        </w:rPr>
        <w:t xml:space="preserve"> </w:t>
      </w:r>
      <w:r w:rsidRPr="002A7BA4">
        <w:rPr>
          <w:rFonts w:asciiTheme="minorHAnsi" w:hAnsiTheme="minorHAnsi" w:cstheme="minorHAnsi"/>
          <w:sz w:val="16"/>
          <w:szCs w:val="16"/>
        </w:rPr>
        <w:t>w</w:t>
      </w:r>
      <w:r w:rsidRPr="002A7BA4">
        <w:rPr>
          <w:rFonts w:asciiTheme="minorHAnsi" w:hAnsiTheme="minorHAnsi" w:cstheme="minorHAnsi"/>
          <w:spacing w:val="-40"/>
          <w:sz w:val="16"/>
          <w:szCs w:val="16"/>
        </w:rPr>
        <w:t xml:space="preserve"> </w:t>
      </w:r>
      <w:r w:rsidRPr="002A7BA4">
        <w:rPr>
          <w:rFonts w:asciiTheme="minorHAnsi" w:hAnsiTheme="minorHAnsi" w:cstheme="minorHAnsi"/>
          <w:sz w:val="16"/>
          <w:szCs w:val="16"/>
        </w:rPr>
        <w:t>stosunku</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tych</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elementów,</w:t>
      </w:r>
    </w:p>
    <w:p w:rsidR="0014198B" w:rsidRPr="002A7BA4" w:rsidRDefault="001E6599" w:rsidP="00144C19">
      <w:pPr>
        <w:pStyle w:val="Akapitzlist"/>
        <w:numPr>
          <w:ilvl w:val="0"/>
          <w:numId w:val="6"/>
        </w:numPr>
        <w:tabs>
          <w:tab w:val="left" w:pos="394"/>
        </w:tabs>
        <w:rPr>
          <w:rFonts w:asciiTheme="minorHAnsi" w:hAnsiTheme="minorHAnsi" w:cstheme="minorHAnsi"/>
          <w:sz w:val="16"/>
          <w:szCs w:val="16"/>
        </w:rPr>
      </w:pPr>
      <w:r w:rsidRPr="002A7BA4">
        <w:rPr>
          <w:rFonts w:asciiTheme="minorHAnsi" w:hAnsiTheme="minorHAnsi" w:cstheme="minorHAnsi"/>
          <w:sz w:val="16"/>
          <w:szCs w:val="16"/>
        </w:rPr>
        <w:t>grubość</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zastosowanych</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płyt:</w:t>
      </w:r>
    </w:p>
    <w:p w:rsidR="0014198B" w:rsidRPr="002A7BA4" w:rsidRDefault="001E6599" w:rsidP="00144C19">
      <w:pPr>
        <w:pStyle w:val="Akapitzlist"/>
        <w:numPr>
          <w:ilvl w:val="1"/>
          <w:numId w:val="6"/>
        </w:numPr>
        <w:tabs>
          <w:tab w:val="left" w:pos="827"/>
          <w:tab w:val="left" w:pos="828"/>
        </w:tabs>
        <w:ind w:hanging="361"/>
        <w:rPr>
          <w:rFonts w:asciiTheme="minorHAnsi" w:hAnsiTheme="minorHAnsi" w:cstheme="minorHAnsi"/>
          <w:sz w:val="16"/>
          <w:szCs w:val="16"/>
        </w:rPr>
      </w:pPr>
      <w:r w:rsidRPr="002A7BA4">
        <w:rPr>
          <w:rFonts w:asciiTheme="minorHAnsi" w:hAnsiTheme="minorHAnsi" w:cstheme="minorHAnsi"/>
          <w:sz w:val="16"/>
          <w:szCs w:val="16"/>
        </w:rPr>
        <w:t>rozmieszczenia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płyt,</w:t>
      </w:r>
    </w:p>
    <w:p w:rsidR="0014198B" w:rsidRPr="002A7BA4" w:rsidRDefault="001E6599" w:rsidP="00144C19">
      <w:pPr>
        <w:pStyle w:val="Akapitzlist"/>
        <w:numPr>
          <w:ilvl w:val="1"/>
          <w:numId w:val="6"/>
        </w:numPr>
        <w:tabs>
          <w:tab w:val="left" w:pos="827"/>
          <w:tab w:val="left" w:pos="828"/>
        </w:tabs>
        <w:ind w:hanging="361"/>
        <w:rPr>
          <w:rFonts w:asciiTheme="minorHAnsi" w:hAnsiTheme="minorHAnsi" w:cstheme="minorHAnsi"/>
          <w:sz w:val="16"/>
          <w:szCs w:val="16"/>
        </w:rPr>
      </w:pPr>
      <w:r w:rsidRPr="002A7BA4">
        <w:rPr>
          <w:rFonts w:asciiTheme="minorHAnsi" w:hAnsiTheme="minorHAnsi" w:cstheme="minorHAnsi"/>
          <w:sz w:val="16"/>
          <w:szCs w:val="16"/>
        </w:rPr>
        <w:t>rozstaw</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elementów</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rusztu</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warstwy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nośnej</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zależy</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między innymi</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od</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sztywności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płyt,</w:t>
      </w:r>
    </w:p>
    <w:p w:rsidR="0014198B" w:rsidRPr="002A7BA4" w:rsidRDefault="001E6599" w:rsidP="00144C19">
      <w:pPr>
        <w:pStyle w:val="Akapitzlist"/>
        <w:numPr>
          <w:ilvl w:val="0"/>
          <w:numId w:val="6"/>
        </w:numPr>
        <w:tabs>
          <w:tab w:val="left" w:pos="394"/>
        </w:tabs>
        <w:jc w:val="both"/>
        <w:rPr>
          <w:rFonts w:asciiTheme="minorHAnsi" w:hAnsiTheme="minorHAnsi" w:cstheme="minorHAnsi"/>
          <w:sz w:val="16"/>
          <w:szCs w:val="16"/>
        </w:rPr>
      </w:pPr>
      <w:r w:rsidRPr="002A7BA4">
        <w:rPr>
          <w:rFonts w:asciiTheme="minorHAnsi" w:hAnsiTheme="minorHAnsi" w:cstheme="minorHAnsi"/>
          <w:sz w:val="16"/>
          <w:szCs w:val="16"/>
        </w:rPr>
        <w:t>funkcję</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jaką</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spełniać</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ma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sufit:</w:t>
      </w:r>
    </w:p>
    <w:p w:rsidR="0014198B" w:rsidRPr="002A7BA4" w:rsidRDefault="001E6599" w:rsidP="00144C19">
      <w:pPr>
        <w:pStyle w:val="Akapitzlist"/>
        <w:numPr>
          <w:ilvl w:val="1"/>
          <w:numId w:val="6"/>
        </w:numPr>
        <w:tabs>
          <w:tab w:val="left" w:pos="828"/>
        </w:tabs>
        <w:ind w:right="103"/>
        <w:jc w:val="both"/>
        <w:rPr>
          <w:rFonts w:asciiTheme="minorHAnsi" w:hAnsiTheme="minorHAnsi" w:cstheme="minorHAnsi"/>
          <w:sz w:val="16"/>
          <w:szCs w:val="16"/>
        </w:rPr>
      </w:pPr>
      <w:r w:rsidRPr="002A7BA4">
        <w:rPr>
          <w:rFonts w:asciiTheme="minorHAnsi" w:hAnsiTheme="minorHAnsi" w:cstheme="minorHAnsi"/>
          <w:sz w:val="16"/>
          <w:szCs w:val="16"/>
        </w:rPr>
        <w:t>jeżeli sufit stanowi barierę ogniową, to kierunek rozmieszczenia płyt musi być zawsze prostopadły do elementów warstwy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nośnej. Ruszt takiego sufitu może być wykonany z kształtowników stalowych lub listew drewnianych. Rodzaj rusztu (palny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czy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niepalny)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nie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ma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wpływu</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na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odporność</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ogniową,</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ponieważ</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własnościach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ogniochronnych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decyduje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okładzina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gipsowo-kartonowa.</w:t>
      </w:r>
    </w:p>
    <w:p w:rsidR="0014198B" w:rsidRPr="002A7BA4" w:rsidRDefault="001E6599" w:rsidP="00144C19">
      <w:pPr>
        <w:pStyle w:val="Akapitzlist"/>
        <w:numPr>
          <w:ilvl w:val="2"/>
          <w:numId w:val="10"/>
        </w:numPr>
        <w:tabs>
          <w:tab w:val="left" w:pos="557"/>
        </w:tabs>
        <w:ind w:left="556" w:hanging="450"/>
        <w:jc w:val="both"/>
        <w:rPr>
          <w:rFonts w:asciiTheme="minorHAnsi" w:hAnsiTheme="minorHAnsi" w:cstheme="minorHAnsi"/>
          <w:sz w:val="16"/>
          <w:szCs w:val="16"/>
        </w:rPr>
      </w:pPr>
      <w:r w:rsidRPr="002A7BA4">
        <w:rPr>
          <w:rFonts w:asciiTheme="minorHAnsi" w:hAnsiTheme="minorHAnsi" w:cstheme="minorHAnsi"/>
          <w:sz w:val="16"/>
          <w:szCs w:val="16"/>
        </w:rPr>
        <w:t>Tyczenie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rozmieszczenia płyt</w:t>
      </w:r>
    </w:p>
    <w:p w:rsidR="0014198B" w:rsidRPr="002A7BA4" w:rsidRDefault="001E6599" w:rsidP="00245FB7">
      <w:pPr>
        <w:pStyle w:val="Tekstpodstawowy"/>
      </w:pPr>
      <w:r w:rsidRPr="002A7BA4">
        <w:t>Chcąc</w:t>
      </w:r>
      <w:r w:rsidRPr="002A7BA4">
        <w:rPr>
          <w:spacing w:val="2"/>
        </w:rPr>
        <w:t xml:space="preserve"> </w:t>
      </w:r>
      <w:r w:rsidRPr="002A7BA4">
        <w:t>uzyskać</w:t>
      </w:r>
      <w:r w:rsidRPr="002A7BA4">
        <w:rPr>
          <w:spacing w:val="2"/>
        </w:rPr>
        <w:t xml:space="preserve"> </w:t>
      </w:r>
      <w:r w:rsidRPr="002A7BA4">
        <w:t>oczekiwane</w:t>
      </w:r>
      <w:r w:rsidRPr="002A7BA4">
        <w:rPr>
          <w:spacing w:val="2"/>
        </w:rPr>
        <w:t xml:space="preserve"> </w:t>
      </w:r>
      <w:r w:rsidRPr="002A7BA4">
        <w:t>efekty</w:t>
      </w:r>
      <w:r w:rsidRPr="002A7BA4">
        <w:rPr>
          <w:spacing w:val="1"/>
        </w:rPr>
        <w:t xml:space="preserve"> </w:t>
      </w:r>
      <w:r w:rsidRPr="002A7BA4">
        <w:t>użytkowe sufitów,</w:t>
      </w:r>
      <w:r w:rsidRPr="002A7BA4">
        <w:rPr>
          <w:spacing w:val="3"/>
        </w:rPr>
        <w:t xml:space="preserve"> </w:t>
      </w:r>
      <w:r w:rsidRPr="002A7BA4">
        <w:t>należy przy</w:t>
      </w:r>
      <w:r w:rsidRPr="002A7BA4">
        <w:rPr>
          <w:spacing w:val="1"/>
        </w:rPr>
        <w:t xml:space="preserve"> </w:t>
      </w:r>
      <w:r w:rsidRPr="002A7BA4">
        <w:t>ich</w:t>
      </w:r>
      <w:r w:rsidRPr="002A7BA4">
        <w:rPr>
          <w:spacing w:val="1"/>
        </w:rPr>
        <w:t xml:space="preserve"> </w:t>
      </w:r>
      <w:r w:rsidRPr="002A7BA4">
        <w:t>wykonywaniu</w:t>
      </w:r>
      <w:r w:rsidRPr="002A7BA4">
        <w:rPr>
          <w:spacing w:val="1"/>
        </w:rPr>
        <w:t xml:space="preserve"> </w:t>
      </w:r>
      <w:r w:rsidRPr="002A7BA4">
        <w:t>pamiętać</w:t>
      </w:r>
      <w:r w:rsidRPr="002A7BA4">
        <w:rPr>
          <w:spacing w:val="2"/>
        </w:rPr>
        <w:t xml:space="preserve"> </w:t>
      </w:r>
      <w:r w:rsidRPr="002A7BA4">
        <w:t>o</w:t>
      </w:r>
      <w:r w:rsidRPr="002A7BA4">
        <w:rPr>
          <w:spacing w:val="1"/>
        </w:rPr>
        <w:t xml:space="preserve"> </w:t>
      </w:r>
      <w:r w:rsidRPr="002A7BA4">
        <w:t>paru</w:t>
      </w:r>
      <w:r w:rsidRPr="002A7BA4">
        <w:rPr>
          <w:spacing w:val="2"/>
        </w:rPr>
        <w:t xml:space="preserve"> </w:t>
      </w:r>
      <w:r w:rsidRPr="002A7BA4">
        <w:t>podstawowych</w:t>
      </w:r>
      <w:r w:rsidRPr="002A7BA4">
        <w:rPr>
          <w:spacing w:val="3"/>
        </w:rPr>
        <w:t xml:space="preserve"> </w:t>
      </w:r>
      <w:r w:rsidRPr="002A7BA4">
        <w:t>zasadach:</w:t>
      </w:r>
    </w:p>
    <w:p w:rsidR="0014198B" w:rsidRPr="002A7BA4" w:rsidRDefault="001E6599" w:rsidP="00144C19">
      <w:pPr>
        <w:pStyle w:val="Akapitzlist"/>
        <w:numPr>
          <w:ilvl w:val="3"/>
          <w:numId w:val="10"/>
        </w:numPr>
        <w:tabs>
          <w:tab w:val="left" w:pos="828"/>
        </w:tabs>
        <w:ind w:left="827" w:right="103" w:hanging="360"/>
        <w:jc w:val="both"/>
        <w:rPr>
          <w:rFonts w:asciiTheme="minorHAnsi" w:hAnsiTheme="minorHAnsi" w:cstheme="minorHAnsi"/>
          <w:sz w:val="16"/>
          <w:szCs w:val="16"/>
        </w:rPr>
      </w:pPr>
      <w:r w:rsidRPr="002A7BA4">
        <w:rPr>
          <w:rFonts w:asciiTheme="minorHAnsi" w:hAnsiTheme="minorHAnsi" w:cstheme="minorHAnsi"/>
          <w:sz w:val="16"/>
          <w:szCs w:val="16"/>
        </w:rPr>
        <w:t>styki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krawędzi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wzdłużnych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płyt</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powinny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być</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prostopadłe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płaszczyzny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ściany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oknem</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(równolegle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kierunku</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naświetlania pomieszczenia),</w:t>
      </w:r>
    </w:p>
    <w:p w:rsidR="0014198B" w:rsidRPr="002A7BA4" w:rsidRDefault="001E6599" w:rsidP="00144C19">
      <w:pPr>
        <w:pStyle w:val="Akapitzlist"/>
        <w:numPr>
          <w:ilvl w:val="3"/>
          <w:numId w:val="10"/>
        </w:numPr>
        <w:tabs>
          <w:tab w:val="left" w:pos="828"/>
        </w:tabs>
        <w:ind w:left="827" w:right="106" w:hanging="360"/>
        <w:jc w:val="both"/>
        <w:rPr>
          <w:rFonts w:asciiTheme="minorHAnsi" w:hAnsiTheme="minorHAnsi" w:cstheme="minorHAnsi"/>
          <w:sz w:val="16"/>
          <w:szCs w:val="16"/>
        </w:rPr>
      </w:pPr>
      <w:r w:rsidRPr="002A7BA4">
        <w:rPr>
          <w:rFonts w:asciiTheme="minorHAnsi" w:hAnsiTheme="minorHAnsi" w:cstheme="minorHAnsi"/>
          <w:sz w:val="16"/>
          <w:szCs w:val="16"/>
        </w:rPr>
        <w:t>przy wyborze wzdłużnego mocowania płyt do elementów nośnych rusztu konieczne jest, aby styki długich krawędzi płyt</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opierały</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się</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na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tych</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elementach,</w:t>
      </w:r>
    </w:p>
    <w:p w:rsidR="0014198B" w:rsidRPr="002A7BA4" w:rsidRDefault="001E6599" w:rsidP="00144C19">
      <w:pPr>
        <w:pStyle w:val="Akapitzlist"/>
        <w:numPr>
          <w:ilvl w:val="3"/>
          <w:numId w:val="10"/>
        </w:numPr>
        <w:tabs>
          <w:tab w:val="left" w:pos="828"/>
        </w:tabs>
        <w:ind w:left="827" w:right="103" w:hanging="360"/>
        <w:jc w:val="both"/>
        <w:rPr>
          <w:rFonts w:asciiTheme="minorHAnsi" w:hAnsiTheme="minorHAnsi" w:cstheme="minorHAnsi"/>
          <w:sz w:val="16"/>
          <w:szCs w:val="16"/>
        </w:rPr>
      </w:pPr>
      <w:r w:rsidRPr="002A7BA4">
        <w:rPr>
          <w:rFonts w:asciiTheme="minorHAnsi" w:hAnsiTheme="minorHAnsi" w:cstheme="minorHAnsi"/>
          <w:sz w:val="16"/>
          <w:szCs w:val="16"/>
        </w:rPr>
        <w:t>przy wyborze poprzecznego mocowania płyt w stosunku do elementów nośnych rusztu konieczne jest, aby styki krótszych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krawędzi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płyt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opierały się</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na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tych</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elementach,</w:t>
      </w:r>
    </w:p>
    <w:p w:rsidR="0014198B" w:rsidRPr="002A7BA4" w:rsidRDefault="001E6599" w:rsidP="00144C19">
      <w:pPr>
        <w:pStyle w:val="Akapitzlist"/>
        <w:numPr>
          <w:ilvl w:val="3"/>
          <w:numId w:val="10"/>
        </w:numPr>
        <w:tabs>
          <w:tab w:val="left" w:pos="828"/>
        </w:tabs>
        <w:ind w:left="827" w:right="104" w:hanging="360"/>
        <w:jc w:val="both"/>
        <w:rPr>
          <w:rFonts w:asciiTheme="minorHAnsi" w:hAnsiTheme="minorHAnsi" w:cstheme="minorHAnsi"/>
          <w:sz w:val="16"/>
          <w:szCs w:val="16"/>
        </w:rPr>
      </w:pPr>
      <w:r w:rsidRPr="002A7BA4">
        <w:rPr>
          <w:rFonts w:asciiTheme="minorHAnsi" w:hAnsiTheme="minorHAnsi" w:cstheme="minorHAnsi"/>
          <w:sz w:val="16"/>
          <w:szCs w:val="16"/>
        </w:rPr>
        <w:t>ponieważ rzadko się zdarza, aby w jednym rzędzie mogła być umocowana pełna ilość płyt, należy je tak rozmieścić, by na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obu krańcach tego rzędu znalazły się odcięte kawałki o szerokości zbliżonej do połowy szerokości płyty (lub połowy jej</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długości),</w:t>
      </w:r>
    </w:p>
    <w:p w:rsidR="0014198B" w:rsidRPr="002A7BA4" w:rsidRDefault="001E6599" w:rsidP="00144C19">
      <w:pPr>
        <w:pStyle w:val="Akapitzlist"/>
        <w:numPr>
          <w:ilvl w:val="3"/>
          <w:numId w:val="10"/>
        </w:numPr>
        <w:tabs>
          <w:tab w:val="left" w:pos="828"/>
        </w:tabs>
        <w:ind w:left="827" w:right="104" w:hanging="360"/>
        <w:jc w:val="both"/>
        <w:rPr>
          <w:rFonts w:asciiTheme="minorHAnsi" w:hAnsiTheme="minorHAnsi" w:cstheme="minorHAnsi"/>
          <w:sz w:val="16"/>
          <w:szCs w:val="16"/>
        </w:rPr>
      </w:pPr>
      <w:r w:rsidRPr="002A7BA4">
        <w:rPr>
          <w:rFonts w:asciiTheme="minorHAnsi" w:hAnsiTheme="minorHAnsi" w:cstheme="minorHAnsi"/>
          <w:sz w:val="16"/>
          <w:szCs w:val="16"/>
        </w:rPr>
        <w:t>styki poprzeczne płyt w dwu sąsiadujących pasmach powinny być przesunięte względem siebie o odległość zbliżoną do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połowy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długości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płyty,</w:t>
      </w:r>
    </w:p>
    <w:p w:rsidR="0014198B" w:rsidRPr="002A7BA4" w:rsidRDefault="001E6599" w:rsidP="00144C19">
      <w:pPr>
        <w:pStyle w:val="Akapitzlist"/>
        <w:numPr>
          <w:ilvl w:val="3"/>
          <w:numId w:val="10"/>
        </w:numPr>
        <w:tabs>
          <w:tab w:val="left" w:pos="828"/>
        </w:tabs>
        <w:ind w:left="827" w:right="103" w:hanging="360"/>
        <w:jc w:val="both"/>
        <w:rPr>
          <w:rFonts w:asciiTheme="minorHAnsi" w:hAnsiTheme="minorHAnsi" w:cstheme="minorHAnsi"/>
          <w:sz w:val="16"/>
          <w:szCs w:val="16"/>
        </w:rPr>
      </w:pPr>
      <w:r w:rsidRPr="002A7BA4">
        <w:rPr>
          <w:rFonts w:asciiTheme="minorHAnsi" w:hAnsiTheme="minorHAnsi" w:cstheme="minorHAnsi"/>
          <w:sz w:val="16"/>
          <w:szCs w:val="16"/>
        </w:rPr>
        <w:t>jeżeli z przyczyn ogniowych okładzina gipsowo-kartonowa sufitu ma być dwuwarstwowa, to drugą warstwę płyt należy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mocować</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mijankowo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 stosunku</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pierwszej,</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przesuwając</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ją</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jeden</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rozstaw między</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nośnymi</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elementami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rusztu.</w:t>
      </w:r>
    </w:p>
    <w:p w:rsidR="0014198B" w:rsidRPr="002A7BA4" w:rsidRDefault="001E6599" w:rsidP="00144C19">
      <w:pPr>
        <w:pStyle w:val="Akapitzlist"/>
        <w:numPr>
          <w:ilvl w:val="2"/>
          <w:numId w:val="10"/>
        </w:numPr>
        <w:tabs>
          <w:tab w:val="left" w:pos="557"/>
        </w:tabs>
        <w:ind w:left="556" w:hanging="450"/>
        <w:rPr>
          <w:rFonts w:asciiTheme="minorHAnsi" w:hAnsiTheme="minorHAnsi" w:cstheme="minorHAnsi"/>
          <w:sz w:val="16"/>
          <w:szCs w:val="16"/>
        </w:rPr>
      </w:pPr>
      <w:r w:rsidRPr="002A7BA4">
        <w:rPr>
          <w:rFonts w:asciiTheme="minorHAnsi" w:hAnsiTheme="minorHAnsi" w:cstheme="minorHAnsi"/>
          <w:sz w:val="16"/>
          <w:szCs w:val="16"/>
        </w:rPr>
        <w:t>Kotwienie rusztu</w:t>
      </w:r>
    </w:p>
    <w:p w:rsidR="0014198B" w:rsidRPr="002A7BA4" w:rsidRDefault="001E6599" w:rsidP="00245FB7">
      <w:pPr>
        <w:pStyle w:val="Tekstpodstawowy"/>
      </w:pPr>
      <w:r w:rsidRPr="002A7BA4">
        <w:t>W zależności od konstrukcji i rodzaju materiału, z jakiego wykonany jest strop, wybiera się odpowiedni rodzaj kotwienia rusztu.</w:t>
      </w:r>
      <w:r w:rsidRPr="002A7BA4">
        <w:rPr>
          <w:spacing w:val="1"/>
        </w:rPr>
        <w:t xml:space="preserve"> </w:t>
      </w:r>
      <w:r w:rsidRPr="002A7BA4">
        <w:t>Wszystkie</w:t>
      </w:r>
      <w:r w:rsidRPr="002A7BA4">
        <w:rPr>
          <w:spacing w:val="29"/>
        </w:rPr>
        <w:t xml:space="preserve"> </w:t>
      </w:r>
      <w:r w:rsidRPr="002A7BA4">
        <w:t>stosowane</w:t>
      </w:r>
      <w:r w:rsidRPr="002A7BA4">
        <w:rPr>
          <w:spacing w:val="29"/>
        </w:rPr>
        <w:t xml:space="preserve"> </w:t>
      </w:r>
      <w:r w:rsidRPr="002A7BA4">
        <w:t>metody</w:t>
      </w:r>
      <w:r w:rsidRPr="002A7BA4">
        <w:rPr>
          <w:spacing w:val="27"/>
        </w:rPr>
        <w:t xml:space="preserve"> </w:t>
      </w:r>
      <w:r w:rsidRPr="002A7BA4">
        <w:t>kotwień</w:t>
      </w:r>
      <w:r w:rsidRPr="002A7BA4">
        <w:rPr>
          <w:spacing w:val="29"/>
        </w:rPr>
        <w:t xml:space="preserve"> </w:t>
      </w:r>
      <w:r w:rsidRPr="002A7BA4">
        <w:t>muszą</w:t>
      </w:r>
      <w:r w:rsidRPr="002A7BA4">
        <w:rPr>
          <w:spacing w:val="29"/>
        </w:rPr>
        <w:t xml:space="preserve"> </w:t>
      </w:r>
      <w:r w:rsidRPr="002A7BA4">
        <w:t>spełniać</w:t>
      </w:r>
      <w:r w:rsidRPr="002A7BA4">
        <w:rPr>
          <w:spacing w:val="30"/>
        </w:rPr>
        <w:t xml:space="preserve"> </w:t>
      </w:r>
      <w:r w:rsidRPr="002A7BA4">
        <w:t>warunek</w:t>
      </w:r>
      <w:r w:rsidRPr="002A7BA4">
        <w:rPr>
          <w:spacing w:val="31"/>
        </w:rPr>
        <w:t xml:space="preserve"> </w:t>
      </w:r>
      <w:r w:rsidRPr="002A7BA4">
        <w:t>pięciokrotnego</w:t>
      </w:r>
      <w:r w:rsidRPr="002A7BA4">
        <w:rPr>
          <w:spacing w:val="29"/>
        </w:rPr>
        <w:t xml:space="preserve"> </w:t>
      </w:r>
      <w:r w:rsidRPr="002A7BA4">
        <w:t>współczynnika</w:t>
      </w:r>
      <w:r w:rsidRPr="002A7BA4">
        <w:rPr>
          <w:spacing w:val="29"/>
        </w:rPr>
        <w:t xml:space="preserve"> </w:t>
      </w:r>
      <w:r w:rsidRPr="002A7BA4">
        <w:t>wytrzymałości</w:t>
      </w:r>
      <w:r w:rsidRPr="002A7BA4">
        <w:rPr>
          <w:spacing w:val="29"/>
        </w:rPr>
        <w:t xml:space="preserve"> </w:t>
      </w:r>
      <w:r w:rsidRPr="002A7BA4">
        <w:t>przy</w:t>
      </w:r>
      <w:r w:rsidRPr="002A7BA4">
        <w:rPr>
          <w:spacing w:val="28"/>
        </w:rPr>
        <w:t xml:space="preserve"> </w:t>
      </w:r>
      <w:r w:rsidRPr="002A7BA4">
        <w:t>ich</w:t>
      </w:r>
      <w:r w:rsidRPr="002A7BA4">
        <w:rPr>
          <w:spacing w:val="29"/>
        </w:rPr>
        <w:t xml:space="preserve"> </w:t>
      </w:r>
      <w:r w:rsidRPr="002A7BA4">
        <w:t>obciążaniu.</w:t>
      </w:r>
    </w:p>
    <w:p w:rsidR="0014198B" w:rsidRDefault="0014198B" w:rsidP="00245FB7">
      <w:pPr>
        <w:jc w:val="both"/>
        <w:rPr>
          <w:rFonts w:asciiTheme="minorHAnsi" w:hAnsiTheme="minorHAnsi" w:cstheme="minorHAnsi"/>
          <w:sz w:val="16"/>
          <w:szCs w:val="16"/>
        </w:rPr>
      </w:pPr>
    </w:p>
    <w:p w:rsidR="0014198B" w:rsidRPr="002A7BA4" w:rsidRDefault="001E6599" w:rsidP="00245FB7">
      <w:pPr>
        <w:pStyle w:val="Tekstpodstawowy"/>
      </w:pPr>
      <w:r w:rsidRPr="002A7BA4">
        <w:t>Znaczy</w:t>
      </w:r>
      <w:r w:rsidRPr="002A7BA4">
        <w:rPr>
          <w:spacing w:val="1"/>
        </w:rPr>
        <w:t xml:space="preserve"> </w:t>
      </w:r>
      <w:r w:rsidRPr="002A7BA4">
        <w:t>to,</w:t>
      </w:r>
      <w:r w:rsidRPr="002A7BA4">
        <w:rPr>
          <w:spacing w:val="1"/>
        </w:rPr>
        <w:t xml:space="preserve"> </w:t>
      </w:r>
      <w:r w:rsidRPr="002A7BA4">
        <w:t>że</w:t>
      </w:r>
      <w:r w:rsidRPr="002A7BA4">
        <w:rPr>
          <w:spacing w:val="1"/>
        </w:rPr>
        <w:t xml:space="preserve"> </w:t>
      </w:r>
      <w:r w:rsidRPr="002A7BA4">
        <w:t>jednostkowe</w:t>
      </w:r>
      <w:r w:rsidRPr="002A7BA4">
        <w:rPr>
          <w:spacing w:val="1"/>
        </w:rPr>
        <w:t xml:space="preserve"> </w:t>
      </w:r>
      <w:r w:rsidRPr="002A7BA4">
        <w:t>obciążenie</w:t>
      </w:r>
      <w:r w:rsidRPr="002A7BA4">
        <w:rPr>
          <w:spacing w:val="1"/>
        </w:rPr>
        <w:t xml:space="preserve"> </w:t>
      </w:r>
      <w:r w:rsidRPr="002A7BA4">
        <w:t>wyrywające</w:t>
      </w:r>
      <w:r w:rsidRPr="002A7BA4">
        <w:rPr>
          <w:spacing w:val="1"/>
        </w:rPr>
        <w:t xml:space="preserve"> </w:t>
      </w:r>
      <w:r w:rsidRPr="002A7BA4">
        <w:t>musi</w:t>
      </w:r>
      <w:r w:rsidRPr="002A7BA4">
        <w:rPr>
          <w:spacing w:val="1"/>
        </w:rPr>
        <w:t xml:space="preserve"> </w:t>
      </w:r>
      <w:r w:rsidRPr="002A7BA4">
        <w:t>być</w:t>
      </w:r>
      <w:r w:rsidRPr="002A7BA4">
        <w:rPr>
          <w:spacing w:val="1"/>
        </w:rPr>
        <w:t xml:space="preserve"> </w:t>
      </w:r>
      <w:r w:rsidRPr="002A7BA4">
        <w:t>większe</w:t>
      </w:r>
      <w:r w:rsidRPr="002A7BA4">
        <w:rPr>
          <w:spacing w:val="1"/>
        </w:rPr>
        <w:t xml:space="preserve"> </w:t>
      </w:r>
      <w:r w:rsidRPr="002A7BA4">
        <w:t>od</w:t>
      </w:r>
      <w:r w:rsidRPr="002A7BA4">
        <w:rPr>
          <w:spacing w:val="1"/>
        </w:rPr>
        <w:t xml:space="preserve"> </w:t>
      </w:r>
      <w:r w:rsidRPr="002A7BA4">
        <w:t>pięciokrotnej</w:t>
      </w:r>
      <w:r w:rsidRPr="002A7BA4">
        <w:rPr>
          <w:spacing w:val="1"/>
        </w:rPr>
        <w:t xml:space="preserve"> </w:t>
      </w:r>
      <w:r w:rsidRPr="002A7BA4">
        <w:t>wartości</w:t>
      </w:r>
      <w:r w:rsidRPr="002A7BA4">
        <w:rPr>
          <w:spacing w:val="1"/>
        </w:rPr>
        <w:t xml:space="preserve"> </w:t>
      </w:r>
      <w:r w:rsidRPr="002A7BA4">
        <w:t>normalnego</w:t>
      </w:r>
      <w:r w:rsidRPr="002A7BA4">
        <w:rPr>
          <w:spacing w:val="43"/>
        </w:rPr>
        <w:t xml:space="preserve"> </w:t>
      </w:r>
      <w:r w:rsidRPr="002A7BA4">
        <w:t>obciążenia</w:t>
      </w:r>
      <w:r w:rsidRPr="002A7BA4">
        <w:rPr>
          <w:spacing w:val="1"/>
        </w:rPr>
        <w:t xml:space="preserve"> </w:t>
      </w:r>
      <w:r w:rsidRPr="002A7BA4">
        <w:t>przypadającego na</w:t>
      </w:r>
      <w:r w:rsidRPr="002A7BA4">
        <w:rPr>
          <w:spacing w:val="2"/>
        </w:rPr>
        <w:t xml:space="preserve"> </w:t>
      </w:r>
      <w:r w:rsidRPr="002A7BA4">
        <w:t>dany</w:t>
      </w:r>
      <w:r w:rsidRPr="002A7BA4">
        <w:rPr>
          <w:spacing w:val="2"/>
        </w:rPr>
        <w:t xml:space="preserve"> </w:t>
      </w:r>
      <w:r w:rsidRPr="002A7BA4">
        <w:t>łącznik</w:t>
      </w:r>
      <w:r w:rsidRPr="002A7BA4">
        <w:rPr>
          <w:spacing w:val="4"/>
        </w:rPr>
        <w:t xml:space="preserve"> </w:t>
      </w:r>
      <w:r w:rsidRPr="002A7BA4">
        <w:t>lub</w:t>
      </w:r>
      <w:r w:rsidRPr="002A7BA4">
        <w:rPr>
          <w:spacing w:val="3"/>
        </w:rPr>
        <w:t xml:space="preserve"> </w:t>
      </w:r>
      <w:r w:rsidRPr="002A7BA4">
        <w:t>kotwę.</w:t>
      </w:r>
    </w:p>
    <w:p w:rsidR="0014198B" w:rsidRPr="002A7BA4" w:rsidRDefault="001E6599" w:rsidP="00245FB7">
      <w:pPr>
        <w:pStyle w:val="Tekstpodstawowy"/>
      </w:pPr>
      <w:r w:rsidRPr="002A7BA4">
        <w:t>Konstrukcje sufitów mogą zostać</w:t>
      </w:r>
      <w:r w:rsidRPr="002A7BA4">
        <w:rPr>
          <w:spacing w:val="1"/>
        </w:rPr>
        <w:t xml:space="preserve"> </w:t>
      </w:r>
      <w:r w:rsidRPr="002A7BA4">
        <w:t>podwieszone</w:t>
      </w:r>
      <w:r w:rsidRPr="002A7BA4">
        <w:rPr>
          <w:spacing w:val="1"/>
        </w:rPr>
        <w:t xml:space="preserve"> </w:t>
      </w:r>
      <w:r w:rsidRPr="002A7BA4">
        <w:t>do</w:t>
      </w:r>
      <w:r w:rsidRPr="002A7BA4">
        <w:rPr>
          <w:spacing w:val="1"/>
        </w:rPr>
        <w:t xml:space="preserve"> </w:t>
      </w:r>
      <w:r w:rsidRPr="002A7BA4">
        <w:t>stropów zbudowanych</w:t>
      </w:r>
      <w:r w:rsidRPr="002A7BA4">
        <w:rPr>
          <w:spacing w:val="1"/>
        </w:rPr>
        <w:t xml:space="preserve"> </w:t>
      </w:r>
      <w:r w:rsidRPr="002A7BA4">
        <w:t>w oparciu</w:t>
      </w:r>
      <w:r w:rsidRPr="002A7BA4">
        <w:rPr>
          <w:spacing w:val="1"/>
        </w:rPr>
        <w:t xml:space="preserve"> </w:t>
      </w:r>
      <w:r w:rsidRPr="002A7BA4">
        <w:t>o</w:t>
      </w:r>
      <w:r w:rsidRPr="002A7BA4">
        <w:rPr>
          <w:spacing w:val="1"/>
        </w:rPr>
        <w:t xml:space="preserve"> </w:t>
      </w:r>
      <w:r w:rsidRPr="002A7BA4">
        <w:t>belki</w:t>
      </w:r>
      <w:r w:rsidRPr="002A7BA4">
        <w:rPr>
          <w:spacing w:val="1"/>
        </w:rPr>
        <w:t xml:space="preserve"> </w:t>
      </w:r>
      <w:r w:rsidRPr="002A7BA4">
        <w:t>profilowe</w:t>
      </w:r>
      <w:r w:rsidRPr="002A7BA4">
        <w:rPr>
          <w:spacing w:val="1"/>
        </w:rPr>
        <w:t xml:space="preserve"> </w:t>
      </w:r>
      <w:r w:rsidRPr="002A7BA4">
        <w:t>przy</w:t>
      </w:r>
      <w:r w:rsidRPr="002A7BA4">
        <w:rPr>
          <w:spacing w:val="42"/>
        </w:rPr>
        <w:t xml:space="preserve"> </w:t>
      </w:r>
      <w:r w:rsidRPr="002A7BA4">
        <w:t>pomocy</w:t>
      </w:r>
      <w:r w:rsidRPr="002A7BA4">
        <w:rPr>
          <w:spacing w:val="43"/>
        </w:rPr>
        <w:t xml:space="preserve"> </w:t>
      </w:r>
      <w:r w:rsidRPr="002A7BA4">
        <w:t>różnego</w:t>
      </w:r>
      <w:r w:rsidRPr="002A7BA4">
        <w:rPr>
          <w:spacing w:val="1"/>
        </w:rPr>
        <w:t xml:space="preserve"> </w:t>
      </w:r>
      <w:r w:rsidRPr="002A7BA4">
        <w:t>rodzaju obejm</w:t>
      </w:r>
      <w:r w:rsidRPr="002A7BA4">
        <w:rPr>
          <w:spacing w:val="1"/>
        </w:rPr>
        <w:t xml:space="preserve"> </w:t>
      </w:r>
      <w:r w:rsidRPr="002A7BA4">
        <w:t>(mocowanie</w:t>
      </w:r>
      <w:r w:rsidRPr="002A7BA4">
        <w:rPr>
          <w:spacing w:val="1"/>
        </w:rPr>
        <w:t xml:space="preserve"> </w:t>
      </w:r>
      <w:r w:rsidRPr="002A7BA4">
        <w:t>imadłowe).</w:t>
      </w:r>
      <w:r w:rsidRPr="002A7BA4">
        <w:rPr>
          <w:spacing w:val="1"/>
        </w:rPr>
        <w:t xml:space="preserve"> </w:t>
      </w:r>
      <w:r w:rsidRPr="002A7BA4">
        <w:t>Elementy</w:t>
      </w:r>
      <w:r w:rsidRPr="002A7BA4">
        <w:rPr>
          <w:spacing w:val="1"/>
        </w:rPr>
        <w:t xml:space="preserve"> </w:t>
      </w:r>
      <w:r w:rsidRPr="002A7BA4">
        <w:t>mocujące</w:t>
      </w:r>
      <w:r w:rsidRPr="002A7BA4">
        <w:rPr>
          <w:spacing w:val="1"/>
        </w:rPr>
        <w:t xml:space="preserve"> </w:t>
      </w:r>
      <w:r w:rsidRPr="002A7BA4">
        <w:t>konstrukcję sufitów,</w:t>
      </w:r>
      <w:r w:rsidRPr="002A7BA4">
        <w:rPr>
          <w:spacing w:val="1"/>
        </w:rPr>
        <w:t xml:space="preserve"> </w:t>
      </w:r>
      <w:r w:rsidRPr="002A7BA4">
        <w:t>jak</w:t>
      </w:r>
      <w:r w:rsidRPr="002A7BA4">
        <w:rPr>
          <w:spacing w:val="1"/>
        </w:rPr>
        <w:t xml:space="preserve"> </w:t>
      </w:r>
      <w:r w:rsidRPr="002A7BA4">
        <w:t>np.</w:t>
      </w:r>
      <w:r w:rsidRPr="002A7BA4">
        <w:rPr>
          <w:spacing w:val="1"/>
        </w:rPr>
        <w:t xml:space="preserve"> </w:t>
      </w:r>
      <w:r w:rsidRPr="002A7BA4">
        <w:t>kotwy</w:t>
      </w:r>
      <w:r w:rsidRPr="002A7BA4">
        <w:rPr>
          <w:spacing w:val="1"/>
        </w:rPr>
        <w:t xml:space="preserve"> </w:t>
      </w:r>
      <w:r w:rsidRPr="002A7BA4">
        <w:t>stalowe</w:t>
      </w:r>
      <w:r w:rsidRPr="002A7BA4">
        <w:rPr>
          <w:spacing w:val="1"/>
        </w:rPr>
        <w:t xml:space="preserve"> </w:t>
      </w:r>
      <w:r w:rsidRPr="002A7BA4">
        <w:t>wbetonowane</w:t>
      </w:r>
      <w:r w:rsidRPr="002A7BA4">
        <w:rPr>
          <w:spacing w:val="1"/>
        </w:rPr>
        <w:t xml:space="preserve"> </w:t>
      </w:r>
      <w:r w:rsidRPr="002A7BA4">
        <w:t>na</w:t>
      </w:r>
      <w:r w:rsidRPr="002A7BA4">
        <w:rPr>
          <w:spacing w:val="1"/>
        </w:rPr>
        <w:t xml:space="preserve"> </w:t>
      </w:r>
      <w:r w:rsidRPr="002A7BA4">
        <w:t>etapie</w:t>
      </w:r>
      <w:r w:rsidRPr="002A7BA4">
        <w:rPr>
          <w:spacing w:val="1"/>
        </w:rPr>
        <w:t xml:space="preserve"> </w:t>
      </w:r>
      <w:r w:rsidRPr="002A7BA4">
        <w:t>formowania stropu, kotwy spawane do istniejących zabetonowanych wypustów stalowych lub bezpośrednio do stalowej konstrukcji</w:t>
      </w:r>
      <w:r w:rsidRPr="002A7BA4">
        <w:rPr>
          <w:spacing w:val="1"/>
        </w:rPr>
        <w:t xml:space="preserve"> </w:t>
      </w:r>
      <w:r w:rsidRPr="002A7BA4">
        <w:t>stropu</w:t>
      </w:r>
      <w:r w:rsidRPr="002A7BA4">
        <w:rPr>
          <w:spacing w:val="1"/>
        </w:rPr>
        <w:t xml:space="preserve"> </w:t>
      </w:r>
      <w:r w:rsidRPr="002A7BA4">
        <w:t>rodzimego</w:t>
      </w:r>
      <w:r w:rsidRPr="002A7BA4">
        <w:rPr>
          <w:spacing w:val="2"/>
        </w:rPr>
        <w:t xml:space="preserve"> </w:t>
      </w:r>
      <w:r w:rsidRPr="002A7BA4">
        <w:t>powinny</w:t>
      </w:r>
      <w:r w:rsidRPr="002A7BA4">
        <w:rPr>
          <w:spacing w:val="2"/>
        </w:rPr>
        <w:t xml:space="preserve"> </w:t>
      </w:r>
      <w:r w:rsidRPr="002A7BA4">
        <w:t>wytrzymywać</w:t>
      </w:r>
      <w:r w:rsidRPr="002A7BA4">
        <w:rPr>
          <w:spacing w:val="3"/>
        </w:rPr>
        <w:t xml:space="preserve"> </w:t>
      </w:r>
      <w:r w:rsidRPr="002A7BA4">
        <w:t>trzykrotną</w:t>
      </w:r>
      <w:r w:rsidRPr="002A7BA4">
        <w:rPr>
          <w:spacing w:val="3"/>
        </w:rPr>
        <w:t xml:space="preserve"> </w:t>
      </w:r>
      <w:r w:rsidRPr="002A7BA4">
        <w:t>wartość</w:t>
      </w:r>
      <w:r w:rsidRPr="002A7BA4">
        <w:rPr>
          <w:spacing w:val="3"/>
        </w:rPr>
        <w:t xml:space="preserve"> </w:t>
      </w:r>
      <w:r w:rsidRPr="002A7BA4">
        <w:t>normalnego</w:t>
      </w:r>
      <w:r w:rsidRPr="002A7BA4">
        <w:rPr>
          <w:spacing w:val="1"/>
        </w:rPr>
        <w:t xml:space="preserve"> </w:t>
      </w:r>
      <w:r w:rsidRPr="002A7BA4">
        <w:t>obciążenia.</w:t>
      </w:r>
    </w:p>
    <w:p w:rsidR="0014198B" w:rsidRPr="002A7BA4" w:rsidRDefault="001E6599" w:rsidP="00245FB7">
      <w:pPr>
        <w:pStyle w:val="Tekstpodstawowy"/>
      </w:pPr>
      <w:r w:rsidRPr="002A7BA4">
        <w:t>Wszystkie</w:t>
      </w:r>
      <w:r w:rsidRPr="002A7BA4">
        <w:rPr>
          <w:spacing w:val="1"/>
        </w:rPr>
        <w:t xml:space="preserve"> </w:t>
      </w:r>
      <w:r w:rsidRPr="002A7BA4">
        <w:t>elementy stalowe,</w:t>
      </w:r>
      <w:r w:rsidRPr="002A7BA4">
        <w:rPr>
          <w:spacing w:val="5"/>
        </w:rPr>
        <w:t xml:space="preserve"> </w:t>
      </w:r>
      <w:r w:rsidRPr="002A7BA4">
        <w:t>służące</w:t>
      </w:r>
      <w:r w:rsidRPr="002A7BA4">
        <w:rPr>
          <w:spacing w:val="1"/>
        </w:rPr>
        <w:t xml:space="preserve"> </w:t>
      </w:r>
      <w:r w:rsidRPr="002A7BA4">
        <w:t>do</w:t>
      </w:r>
      <w:r w:rsidRPr="002A7BA4">
        <w:rPr>
          <w:spacing w:val="3"/>
        </w:rPr>
        <w:t xml:space="preserve"> </w:t>
      </w:r>
      <w:r w:rsidRPr="002A7BA4">
        <w:t>kotwienia,</w:t>
      </w:r>
      <w:r w:rsidRPr="002A7BA4">
        <w:rPr>
          <w:spacing w:val="5"/>
        </w:rPr>
        <w:t xml:space="preserve"> </w:t>
      </w:r>
      <w:r w:rsidRPr="002A7BA4">
        <w:t>muszą</w:t>
      </w:r>
      <w:r w:rsidRPr="002A7BA4">
        <w:rPr>
          <w:spacing w:val="3"/>
        </w:rPr>
        <w:t xml:space="preserve"> </w:t>
      </w:r>
      <w:r w:rsidRPr="002A7BA4">
        <w:t>posiadać</w:t>
      </w:r>
      <w:r w:rsidRPr="002A7BA4">
        <w:rPr>
          <w:spacing w:val="4"/>
        </w:rPr>
        <w:t xml:space="preserve"> </w:t>
      </w:r>
      <w:r w:rsidRPr="002A7BA4">
        <w:t>zabezpieczenie</w:t>
      </w:r>
      <w:r w:rsidRPr="002A7BA4">
        <w:rPr>
          <w:spacing w:val="3"/>
        </w:rPr>
        <w:t xml:space="preserve"> </w:t>
      </w:r>
      <w:r w:rsidRPr="002A7BA4">
        <w:t>antykorozyjne.</w:t>
      </w:r>
    </w:p>
    <w:p w:rsidR="0014198B" w:rsidRPr="002A7BA4" w:rsidRDefault="001E6599" w:rsidP="00144C19">
      <w:pPr>
        <w:pStyle w:val="Akapitzlist"/>
        <w:numPr>
          <w:ilvl w:val="2"/>
          <w:numId w:val="10"/>
        </w:numPr>
        <w:tabs>
          <w:tab w:val="left" w:pos="557"/>
        </w:tabs>
        <w:ind w:left="556" w:hanging="450"/>
        <w:jc w:val="both"/>
        <w:rPr>
          <w:rFonts w:asciiTheme="minorHAnsi" w:hAnsiTheme="minorHAnsi" w:cstheme="minorHAnsi"/>
          <w:sz w:val="16"/>
          <w:szCs w:val="16"/>
        </w:rPr>
      </w:pPr>
      <w:r w:rsidRPr="002A7BA4">
        <w:rPr>
          <w:rFonts w:asciiTheme="minorHAnsi" w:hAnsiTheme="minorHAnsi" w:cstheme="minorHAnsi"/>
          <w:sz w:val="16"/>
          <w:szCs w:val="16"/>
        </w:rPr>
        <w:t>Mocowanie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płyt</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gipsowo-kartonowych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do rusztu</w:t>
      </w:r>
    </w:p>
    <w:p w:rsidR="0014198B" w:rsidRPr="002A7BA4" w:rsidRDefault="001E6599" w:rsidP="00245FB7">
      <w:pPr>
        <w:pStyle w:val="Tekstpodstawowy"/>
      </w:pPr>
      <w:r w:rsidRPr="002A7BA4">
        <w:t>Na okładziny sufitowe stosuje się płyty gipsowo-kartonowe zwykłe o grubości 9,5 lub 12,5 mm. Jeśli tego wymagają warunki ogniowe,</w:t>
      </w:r>
      <w:r w:rsidRPr="002A7BA4">
        <w:rPr>
          <w:spacing w:val="1"/>
        </w:rPr>
        <w:t xml:space="preserve"> </w:t>
      </w:r>
      <w:r w:rsidRPr="002A7BA4">
        <w:t>na okładzinę stosuje się płyty o podwyższonej wytrzymałości ogniowej o gr. 12,5 lub 15 mm. Płyty gipsowo-kartonowe mogą być</w:t>
      </w:r>
      <w:r w:rsidRPr="002A7BA4">
        <w:rPr>
          <w:spacing w:val="1"/>
        </w:rPr>
        <w:t xml:space="preserve"> </w:t>
      </w:r>
      <w:r w:rsidRPr="002A7BA4">
        <w:t>mocowane</w:t>
      </w:r>
      <w:r w:rsidRPr="002A7BA4">
        <w:rPr>
          <w:spacing w:val="3"/>
        </w:rPr>
        <w:t xml:space="preserve"> </w:t>
      </w:r>
      <w:r w:rsidRPr="002A7BA4">
        <w:t>do</w:t>
      </w:r>
      <w:r w:rsidRPr="002A7BA4">
        <w:rPr>
          <w:spacing w:val="3"/>
        </w:rPr>
        <w:t xml:space="preserve"> </w:t>
      </w:r>
      <w:r w:rsidRPr="002A7BA4">
        <w:t>elementów nośnych</w:t>
      </w:r>
      <w:r w:rsidRPr="002A7BA4">
        <w:rPr>
          <w:spacing w:val="3"/>
        </w:rPr>
        <w:t xml:space="preserve"> </w:t>
      </w:r>
      <w:r w:rsidRPr="002A7BA4">
        <w:t>w</w:t>
      </w:r>
      <w:r w:rsidRPr="002A7BA4">
        <w:rPr>
          <w:spacing w:val="-2"/>
        </w:rPr>
        <w:t xml:space="preserve"> </w:t>
      </w:r>
      <w:r w:rsidRPr="002A7BA4">
        <w:t>dwojaki</w:t>
      </w:r>
      <w:r w:rsidRPr="002A7BA4">
        <w:rPr>
          <w:spacing w:val="4"/>
        </w:rPr>
        <w:t xml:space="preserve"> </w:t>
      </w:r>
      <w:r w:rsidRPr="002A7BA4">
        <w:t>sposób:</w:t>
      </w:r>
    </w:p>
    <w:p w:rsidR="0014198B" w:rsidRPr="002A7BA4" w:rsidRDefault="001E6599" w:rsidP="00144C19">
      <w:pPr>
        <w:pStyle w:val="Akapitzlist"/>
        <w:numPr>
          <w:ilvl w:val="3"/>
          <w:numId w:val="10"/>
        </w:numPr>
        <w:tabs>
          <w:tab w:val="left" w:pos="827"/>
          <w:tab w:val="left" w:pos="828"/>
        </w:tabs>
        <w:ind w:left="827" w:hanging="361"/>
        <w:rPr>
          <w:rFonts w:asciiTheme="minorHAnsi" w:hAnsiTheme="minorHAnsi" w:cstheme="minorHAnsi"/>
          <w:sz w:val="16"/>
          <w:szCs w:val="16"/>
        </w:rPr>
      </w:pPr>
      <w:r w:rsidRPr="002A7BA4">
        <w:rPr>
          <w:rFonts w:asciiTheme="minorHAnsi" w:hAnsiTheme="minorHAnsi" w:cstheme="minorHAnsi"/>
          <w:sz w:val="16"/>
          <w:szCs w:val="16"/>
        </w:rPr>
        <w:lastRenderedPageBreak/>
        <w:t>mocowanie poprzeczne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krawędziami</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dłuższymi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płyt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kierunku ułożenia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elementów</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nośnych</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rusztu,</w:t>
      </w:r>
    </w:p>
    <w:p w:rsidR="0014198B" w:rsidRPr="002A7BA4" w:rsidRDefault="001E6599" w:rsidP="00144C19">
      <w:pPr>
        <w:pStyle w:val="Akapitzlist"/>
        <w:numPr>
          <w:ilvl w:val="3"/>
          <w:numId w:val="10"/>
        </w:numPr>
        <w:tabs>
          <w:tab w:val="left" w:pos="827"/>
          <w:tab w:val="left" w:pos="828"/>
        </w:tabs>
        <w:ind w:left="107" w:right="676" w:firstLine="360"/>
        <w:rPr>
          <w:rFonts w:asciiTheme="minorHAnsi" w:hAnsiTheme="minorHAnsi" w:cstheme="minorHAnsi"/>
          <w:sz w:val="16"/>
          <w:szCs w:val="16"/>
        </w:rPr>
      </w:pPr>
      <w:r w:rsidRPr="002A7BA4">
        <w:rPr>
          <w:rFonts w:asciiTheme="minorHAnsi" w:hAnsiTheme="minorHAnsi" w:cstheme="minorHAnsi"/>
          <w:sz w:val="16"/>
          <w:szCs w:val="16"/>
        </w:rPr>
        <w:t>mocowanie podłużne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wzdłuż</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elementów</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nośnych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rusztu</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płyt,</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ułożonych</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równolegle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do nich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dłuższymi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krawędziami.</w:t>
      </w:r>
      <w:r w:rsidRPr="002A7BA4">
        <w:rPr>
          <w:rFonts w:asciiTheme="minorHAnsi" w:hAnsiTheme="minorHAnsi" w:cstheme="minorHAnsi"/>
          <w:spacing w:val="-39"/>
          <w:sz w:val="16"/>
          <w:szCs w:val="16"/>
        </w:rPr>
        <w:t xml:space="preserve"> </w:t>
      </w:r>
      <w:r w:rsidRPr="002A7BA4">
        <w:rPr>
          <w:rFonts w:asciiTheme="minorHAnsi" w:hAnsiTheme="minorHAnsi" w:cstheme="minorHAnsi"/>
          <w:sz w:val="16"/>
          <w:szCs w:val="16"/>
        </w:rPr>
        <w:t>Płyty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gipsowo-kartonowe</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mocuje</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się:</w:t>
      </w:r>
    </w:p>
    <w:p w:rsidR="0014198B" w:rsidRPr="002A7BA4" w:rsidRDefault="001E6599" w:rsidP="00144C19">
      <w:pPr>
        <w:pStyle w:val="Akapitzlist"/>
        <w:numPr>
          <w:ilvl w:val="4"/>
          <w:numId w:val="10"/>
        </w:numPr>
        <w:tabs>
          <w:tab w:val="left" w:pos="1172"/>
          <w:tab w:val="left" w:pos="1173"/>
        </w:tabs>
        <w:ind w:hanging="361"/>
        <w:rPr>
          <w:rFonts w:asciiTheme="minorHAnsi" w:hAnsiTheme="minorHAnsi" w:cstheme="minorHAnsi"/>
          <w:sz w:val="16"/>
          <w:szCs w:val="16"/>
        </w:rPr>
      </w:pPr>
      <w:r w:rsidRPr="002A7BA4">
        <w:rPr>
          <w:rFonts w:asciiTheme="minorHAnsi" w:hAnsiTheme="minorHAnsi" w:cstheme="minorHAnsi"/>
          <w:sz w:val="16"/>
          <w:szCs w:val="16"/>
        </w:rPr>
        <w:t>do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listew</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drewnianych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gwoździami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lub</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wkrętami,</w:t>
      </w:r>
    </w:p>
    <w:p w:rsidR="0014198B" w:rsidRPr="002A7BA4" w:rsidRDefault="001E6599" w:rsidP="00144C19">
      <w:pPr>
        <w:pStyle w:val="Akapitzlist"/>
        <w:numPr>
          <w:ilvl w:val="4"/>
          <w:numId w:val="10"/>
        </w:numPr>
        <w:tabs>
          <w:tab w:val="left" w:pos="1172"/>
          <w:tab w:val="left" w:pos="1173"/>
        </w:tabs>
        <w:ind w:hanging="361"/>
        <w:rPr>
          <w:rFonts w:asciiTheme="minorHAnsi" w:hAnsiTheme="minorHAnsi" w:cstheme="minorHAnsi"/>
          <w:sz w:val="16"/>
          <w:szCs w:val="16"/>
        </w:rPr>
      </w:pPr>
      <w:r w:rsidRPr="002A7BA4">
        <w:rPr>
          <w:rFonts w:asciiTheme="minorHAnsi" w:hAnsiTheme="minorHAnsi" w:cstheme="minorHAnsi"/>
          <w:sz w:val="16"/>
          <w:szCs w:val="16"/>
        </w:rPr>
        <w:t>do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profili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stalowych blachowkrętami.</w:t>
      </w:r>
    </w:p>
    <w:p w:rsidR="0014198B" w:rsidRPr="002A7BA4" w:rsidRDefault="001E6599" w:rsidP="00144C19">
      <w:pPr>
        <w:pStyle w:val="Akapitzlist"/>
        <w:numPr>
          <w:ilvl w:val="1"/>
          <w:numId w:val="10"/>
        </w:numPr>
        <w:tabs>
          <w:tab w:val="left" w:pos="423"/>
        </w:tabs>
        <w:ind w:left="422" w:hanging="316"/>
        <w:jc w:val="both"/>
        <w:rPr>
          <w:rFonts w:asciiTheme="minorHAnsi" w:hAnsiTheme="minorHAnsi" w:cstheme="minorHAnsi"/>
          <w:sz w:val="16"/>
          <w:szCs w:val="16"/>
        </w:rPr>
      </w:pPr>
      <w:r w:rsidRPr="002A7BA4">
        <w:rPr>
          <w:rFonts w:asciiTheme="minorHAnsi" w:hAnsiTheme="minorHAnsi" w:cstheme="minorHAnsi"/>
          <w:sz w:val="16"/>
          <w:szCs w:val="16"/>
        </w:rPr>
        <w:t>Sufity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na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ruszcie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stalowym</w:t>
      </w:r>
    </w:p>
    <w:p w:rsidR="0014198B" w:rsidRPr="002A7BA4" w:rsidRDefault="001E6599" w:rsidP="00144C19">
      <w:pPr>
        <w:pStyle w:val="Akapitzlist"/>
        <w:numPr>
          <w:ilvl w:val="2"/>
          <w:numId w:val="10"/>
        </w:numPr>
        <w:tabs>
          <w:tab w:val="left" w:pos="557"/>
        </w:tabs>
        <w:ind w:left="556" w:hanging="450"/>
        <w:jc w:val="both"/>
        <w:rPr>
          <w:rFonts w:asciiTheme="minorHAnsi" w:hAnsiTheme="minorHAnsi" w:cstheme="minorHAnsi"/>
          <w:sz w:val="16"/>
          <w:szCs w:val="16"/>
        </w:rPr>
      </w:pPr>
      <w:r w:rsidRPr="002A7BA4">
        <w:rPr>
          <w:rFonts w:asciiTheme="minorHAnsi" w:hAnsiTheme="minorHAnsi" w:cstheme="minorHAnsi"/>
          <w:w w:val="105"/>
          <w:sz w:val="16"/>
          <w:szCs w:val="16"/>
        </w:rPr>
        <w:t>Ruszt</w:t>
      </w:r>
      <w:r w:rsidRPr="002A7BA4">
        <w:rPr>
          <w:rFonts w:asciiTheme="minorHAnsi" w:hAnsiTheme="minorHAnsi" w:cstheme="minorHAnsi"/>
          <w:spacing w:val="-9"/>
          <w:w w:val="105"/>
          <w:sz w:val="16"/>
          <w:szCs w:val="16"/>
        </w:rPr>
        <w:t xml:space="preserve"> </w:t>
      </w:r>
      <w:r w:rsidRPr="002A7BA4">
        <w:rPr>
          <w:rFonts w:asciiTheme="minorHAnsi" w:hAnsiTheme="minorHAnsi" w:cstheme="minorHAnsi"/>
          <w:w w:val="105"/>
          <w:sz w:val="16"/>
          <w:szCs w:val="16"/>
        </w:rPr>
        <w:t>stalowy</w:t>
      </w:r>
      <w:r w:rsidRPr="002A7BA4">
        <w:rPr>
          <w:rFonts w:asciiTheme="minorHAnsi" w:hAnsiTheme="minorHAnsi" w:cstheme="minorHAnsi"/>
          <w:spacing w:val="-10"/>
          <w:w w:val="105"/>
          <w:sz w:val="16"/>
          <w:szCs w:val="16"/>
        </w:rPr>
        <w:t xml:space="preserve"> </w:t>
      </w:r>
      <w:r w:rsidRPr="002A7BA4">
        <w:rPr>
          <w:rFonts w:asciiTheme="minorHAnsi" w:hAnsiTheme="minorHAnsi" w:cstheme="minorHAnsi"/>
          <w:w w:val="105"/>
          <w:sz w:val="16"/>
          <w:szCs w:val="16"/>
        </w:rPr>
        <w:t>–</w:t>
      </w:r>
      <w:r w:rsidRPr="002A7BA4">
        <w:rPr>
          <w:rFonts w:asciiTheme="minorHAnsi" w:hAnsiTheme="minorHAnsi" w:cstheme="minorHAnsi"/>
          <w:spacing w:val="-9"/>
          <w:w w:val="105"/>
          <w:sz w:val="16"/>
          <w:szCs w:val="16"/>
        </w:rPr>
        <w:t xml:space="preserve"> </w:t>
      </w:r>
      <w:r w:rsidRPr="002A7BA4">
        <w:rPr>
          <w:rFonts w:asciiTheme="minorHAnsi" w:hAnsiTheme="minorHAnsi" w:cstheme="minorHAnsi"/>
          <w:w w:val="105"/>
          <w:sz w:val="16"/>
          <w:szCs w:val="16"/>
        </w:rPr>
        <w:t>standard</w:t>
      </w:r>
    </w:p>
    <w:p w:rsidR="0014198B" w:rsidRPr="002A7BA4" w:rsidRDefault="001E6599" w:rsidP="00245FB7">
      <w:pPr>
        <w:pStyle w:val="Tekstpodstawowy"/>
      </w:pPr>
      <w:r w:rsidRPr="002A7BA4">
        <w:t>Prezentowany poniżej</w:t>
      </w:r>
      <w:r w:rsidRPr="002A7BA4">
        <w:rPr>
          <w:spacing w:val="2"/>
        </w:rPr>
        <w:t xml:space="preserve"> </w:t>
      </w:r>
      <w:r w:rsidRPr="002A7BA4">
        <w:t>ruszt</w:t>
      </w:r>
      <w:r w:rsidRPr="002A7BA4">
        <w:rPr>
          <w:spacing w:val="3"/>
        </w:rPr>
        <w:t xml:space="preserve"> </w:t>
      </w:r>
      <w:r w:rsidRPr="002A7BA4">
        <w:t>stalowy</w:t>
      </w:r>
      <w:r w:rsidRPr="002A7BA4">
        <w:rPr>
          <w:spacing w:val="1"/>
        </w:rPr>
        <w:t xml:space="preserve"> </w:t>
      </w:r>
      <w:r w:rsidRPr="002A7BA4">
        <w:t>dla</w:t>
      </w:r>
      <w:r w:rsidRPr="002A7BA4">
        <w:rPr>
          <w:spacing w:val="2"/>
        </w:rPr>
        <w:t xml:space="preserve"> </w:t>
      </w:r>
      <w:r w:rsidRPr="002A7BA4">
        <w:t>sufitu</w:t>
      </w:r>
      <w:r w:rsidRPr="002A7BA4">
        <w:rPr>
          <w:spacing w:val="3"/>
        </w:rPr>
        <w:t xml:space="preserve"> </w:t>
      </w:r>
      <w:r w:rsidRPr="002A7BA4">
        <w:t>podwieszanego jest</w:t>
      </w:r>
      <w:r w:rsidRPr="002A7BA4">
        <w:rPr>
          <w:spacing w:val="3"/>
        </w:rPr>
        <w:t xml:space="preserve"> </w:t>
      </w:r>
      <w:r w:rsidRPr="002A7BA4">
        <w:t>rozwiązaniem</w:t>
      </w:r>
      <w:r w:rsidRPr="002A7BA4">
        <w:rPr>
          <w:spacing w:val="5"/>
        </w:rPr>
        <w:t xml:space="preserve"> </w:t>
      </w:r>
      <w:r w:rsidRPr="002A7BA4">
        <w:t>analogicznym</w:t>
      </w:r>
      <w:r w:rsidRPr="002A7BA4">
        <w:rPr>
          <w:spacing w:val="5"/>
        </w:rPr>
        <w:t xml:space="preserve"> </w:t>
      </w:r>
      <w:r w:rsidRPr="002A7BA4">
        <w:t>do niemieckiego systemu</w:t>
      </w:r>
      <w:r w:rsidRPr="002A7BA4">
        <w:rPr>
          <w:spacing w:val="2"/>
        </w:rPr>
        <w:t xml:space="preserve"> </w:t>
      </w:r>
      <w:r w:rsidRPr="002A7BA4">
        <w:t>S400.</w:t>
      </w:r>
    </w:p>
    <w:p w:rsidR="0014198B" w:rsidRPr="002A7BA4" w:rsidRDefault="001E6599" w:rsidP="00245FB7">
      <w:pPr>
        <w:pStyle w:val="Tekstpodstawowy"/>
      </w:pPr>
      <w:r w:rsidRPr="002A7BA4">
        <w:t>Elementy składowe rusztu, poza prętami, są produkowane fabrycznie przez poszczególne firmy zajmujące się ich wytworzeniem i</w:t>
      </w:r>
      <w:r w:rsidRPr="002A7BA4">
        <w:rPr>
          <w:spacing w:val="1"/>
        </w:rPr>
        <w:t xml:space="preserve"> </w:t>
      </w:r>
      <w:r w:rsidRPr="002A7BA4">
        <w:t>dostawą.</w:t>
      </w:r>
    </w:p>
    <w:p w:rsidR="0014198B" w:rsidRPr="002A7BA4" w:rsidRDefault="001E6599" w:rsidP="00245FB7">
      <w:pPr>
        <w:pStyle w:val="Tekstpodstawowy"/>
      </w:pPr>
      <w:r w:rsidRPr="002A7BA4">
        <w:t>Opis</w:t>
      </w:r>
      <w:r w:rsidRPr="002A7BA4">
        <w:rPr>
          <w:spacing w:val="2"/>
        </w:rPr>
        <w:t xml:space="preserve"> </w:t>
      </w:r>
      <w:r w:rsidRPr="002A7BA4">
        <w:t>ogólny</w:t>
      </w:r>
    </w:p>
    <w:p w:rsidR="0014198B" w:rsidRPr="002A7BA4" w:rsidRDefault="001E6599" w:rsidP="00245FB7">
      <w:pPr>
        <w:pStyle w:val="Tekstpodstawowy"/>
      </w:pPr>
      <w:r w:rsidRPr="002A7BA4">
        <w:t>Konstrukcja rusztu jest zbudowana z profili nośnych CD 60x27x0,6 oraz przyściennych UD 27x28x0,6. Przedłużenia odcinków profili</w:t>
      </w:r>
      <w:r w:rsidRPr="002A7BA4">
        <w:rPr>
          <w:spacing w:val="1"/>
        </w:rPr>
        <w:t xml:space="preserve"> </w:t>
      </w:r>
      <w:r w:rsidRPr="002A7BA4">
        <w:t>nośnych, gdy potrzeba taka wynika z wielko-ści pomieszczenia, dokonuje się przy użyciu łącznika wzdłużnego (60/110). Ruszt jest</w:t>
      </w:r>
      <w:r w:rsidRPr="002A7BA4">
        <w:rPr>
          <w:spacing w:val="1"/>
        </w:rPr>
        <w:t xml:space="preserve"> </w:t>
      </w:r>
      <w:r w:rsidRPr="002A7BA4">
        <w:t>pod-wieszany do konstrukcji stropu przy pomocy wieszaków gdy chodzi o sufit obniżony (sto-pień obniżenia sufitu determinuje użycie</w:t>
      </w:r>
      <w:r w:rsidRPr="002A7BA4">
        <w:rPr>
          <w:spacing w:val="1"/>
        </w:rPr>
        <w:t xml:space="preserve"> </w:t>
      </w:r>
      <w:r w:rsidRPr="002A7BA4">
        <w:t>pręta</w:t>
      </w:r>
      <w:r w:rsidRPr="002A7BA4">
        <w:rPr>
          <w:spacing w:val="1"/>
        </w:rPr>
        <w:t xml:space="preserve"> </w:t>
      </w:r>
      <w:r w:rsidRPr="002A7BA4">
        <w:t>mocującego</w:t>
      </w:r>
      <w:r w:rsidRPr="002A7BA4">
        <w:rPr>
          <w:spacing w:val="1"/>
        </w:rPr>
        <w:t xml:space="preserve"> </w:t>
      </w:r>
      <w:r w:rsidRPr="002A7BA4">
        <w:t>o</w:t>
      </w:r>
      <w:r w:rsidRPr="002A7BA4">
        <w:rPr>
          <w:spacing w:val="1"/>
        </w:rPr>
        <w:t xml:space="preserve"> </w:t>
      </w:r>
      <w:r w:rsidRPr="002A7BA4">
        <w:t>odpowiedniej</w:t>
      </w:r>
      <w:r w:rsidRPr="002A7BA4">
        <w:rPr>
          <w:spacing w:val="1"/>
        </w:rPr>
        <w:t xml:space="preserve"> </w:t>
      </w:r>
      <w:r w:rsidRPr="002A7BA4">
        <w:t>długości)</w:t>
      </w:r>
      <w:r w:rsidRPr="002A7BA4">
        <w:rPr>
          <w:spacing w:val="1"/>
        </w:rPr>
        <w:t xml:space="preserve"> </w:t>
      </w:r>
      <w:r w:rsidRPr="002A7BA4">
        <w:t>lub</w:t>
      </w:r>
      <w:r w:rsidRPr="002A7BA4">
        <w:rPr>
          <w:spacing w:val="1"/>
        </w:rPr>
        <w:t xml:space="preserve"> </w:t>
      </w:r>
      <w:r w:rsidRPr="002A7BA4">
        <w:t>przy</w:t>
      </w:r>
      <w:r w:rsidRPr="002A7BA4">
        <w:rPr>
          <w:spacing w:val="1"/>
        </w:rPr>
        <w:t xml:space="preserve"> </w:t>
      </w:r>
      <w:r w:rsidRPr="002A7BA4">
        <w:t>pomocy</w:t>
      </w:r>
      <w:r w:rsidRPr="002A7BA4">
        <w:rPr>
          <w:spacing w:val="1"/>
        </w:rPr>
        <w:t xml:space="preserve"> </w:t>
      </w:r>
      <w:r w:rsidRPr="002A7BA4">
        <w:t>łączników</w:t>
      </w:r>
      <w:r w:rsidRPr="002A7BA4">
        <w:rPr>
          <w:spacing w:val="1"/>
        </w:rPr>
        <w:t xml:space="preserve"> </w:t>
      </w:r>
      <w:r w:rsidRPr="002A7BA4">
        <w:t>krzyżowych</w:t>
      </w:r>
      <w:r w:rsidRPr="002A7BA4">
        <w:rPr>
          <w:spacing w:val="1"/>
        </w:rPr>
        <w:t xml:space="preserve"> </w:t>
      </w:r>
      <w:r w:rsidRPr="002A7BA4">
        <w:t>(60/60)</w:t>
      </w:r>
      <w:r w:rsidRPr="002A7BA4">
        <w:rPr>
          <w:spacing w:val="1"/>
        </w:rPr>
        <w:t xml:space="preserve"> </w:t>
      </w:r>
      <w:r w:rsidRPr="002A7BA4">
        <w:rPr>
          <w:w w:val="160"/>
        </w:rPr>
        <w:t xml:space="preserve">– </w:t>
      </w:r>
      <w:r w:rsidRPr="002A7BA4">
        <w:t>gdy</w:t>
      </w:r>
      <w:r w:rsidRPr="002A7BA4">
        <w:rPr>
          <w:spacing w:val="1"/>
        </w:rPr>
        <w:t xml:space="preserve"> </w:t>
      </w:r>
      <w:r w:rsidRPr="002A7BA4">
        <w:t>chodzi</w:t>
      </w:r>
      <w:r w:rsidRPr="002A7BA4">
        <w:rPr>
          <w:spacing w:val="1"/>
        </w:rPr>
        <w:t xml:space="preserve"> </w:t>
      </w:r>
      <w:r w:rsidRPr="002A7BA4">
        <w:t>o</w:t>
      </w:r>
      <w:r w:rsidRPr="002A7BA4">
        <w:rPr>
          <w:spacing w:val="1"/>
        </w:rPr>
        <w:t xml:space="preserve"> </w:t>
      </w:r>
      <w:r w:rsidRPr="002A7BA4">
        <w:t>sufit</w:t>
      </w:r>
      <w:r w:rsidRPr="002A7BA4">
        <w:rPr>
          <w:spacing w:val="1"/>
        </w:rPr>
        <w:t xml:space="preserve"> </w:t>
      </w:r>
      <w:r w:rsidRPr="002A7BA4">
        <w:t>mocowany</w:t>
      </w:r>
      <w:r w:rsidRPr="002A7BA4">
        <w:rPr>
          <w:spacing w:val="1"/>
        </w:rPr>
        <w:t xml:space="preserve"> </w:t>
      </w:r>
      <w:r w:rsidRPr="002A7BA4">
        <w:t>bezpośrednio</w:t>
      </w:r>
      <w:r w:rsidRPr="002A7BA4">
        <w:rPr>
          <w:spacing w:val="2"/>
        </w:rPr>
        <w:t xml:space="preserve"> </w:t>
      </w:r>
      <w:r w:rsidRPr="002A7BA4">
        <w:t>do</w:t>
      </w:r>
      <w:r w:rsidRPr="002A7BA4">
        <w:rPr>
          <w:spacing w:val="3"/>
        </w:rPr>
        <w:t xml:space="preserve"> </w:t>
      </w:r>
      <w:r w:rsidRPr="002A7BA4">
        <w:t>podłoża.</w:t>
      </w:r>
    </w:p>
    <w:p w:rsidR="0014198B" w:rsidRPr="002A7BA4" w:rsidRDefault="001E6599" w:rsidP="00245FB7">
      <w:pPr>
        <w:pStyle w:val="Tekstpodstawowy"/>
      </w:pPr>
      <w:r w:rsidRPr="002A7BA4">
        <w:t>Konstrukcję rusztu sufitu obniżonego wykonuje się w formie dwuwarstwowej. Jednak w pomieszczeniach długich i równocześnie</w:t>
      </w:r>
      <w:r w:rsidRPr="002A7BA4">
        <w:rPr>
          <w:spacing w:val="1"/>
        </w:rPr>
        <w:t xml:space="preserve"> </w:t>
      </w:r>
      <w:r w:rsidRPr="002A7BA4">
        <w:t>wąskich</w:t>
      </w:r>
      <w:r w:rsidRPr="002A7BA4">
        <w:rPr>
          <w:spacing w:val="1"/>
        </w:rPr>
        <w:t xml:space="preserve"> </w:t>
      </w:r>
      <w:r w:rsidRPr="002A7BA4">
        <w:t>zasadne</w:t>
      </w:r>
      <w:r w:rsidRPr="002A7BA4">
        <w:rPr>
          <w:spacing w:val="1"/>
        </w:rPr>
        <w:t xml:space="preserve"> </w:t>
      </w:r>
      <w:r w:rsidRPr="002A7BA4">
        <w:t>jest</w:t>
      </w:r>
      <w:r w:rsidRPr="002A7BA4">
        <w:rPr>
          <w:spacing w:val="1"/>
        </w:rPr>
        <w:t xml:space="preserve"> </w:t>
      </w:r>
      <w:r w:rsidRPr="002A7BA4">
        <w:t>stosowanie</w:t>
      </w:r>
      <w:r w:rsidRPr="002A7BA4">
        <w:rPr>
          <w:spacing w:val="1"/>
        </w:rPr>
        <w:t xml:space="preserve"> </w:t>
      </w:r>
      <w:r w:rsidRPr="002A7BA4">
        <w:t>rusztu</w:t>
      </w:r>
      <w:r w:rsidRPr="002A7BA4">
        <w:rPr>
          <w:spacing w:val="1"/>
        </w:rPr>
        <w:t xml:space="preserve"> </w:t>
      </w:r>
      <w:r w:rsidRPr="002A7BA4">
        <w:t>pojedynczego.</w:t>
      </w:r>
      <w:r w:rsidRPr="002A7BA4">
        <w:rPr>
          <w:spacing w:val="1"/>
        </w:rPr>
        <w:t xml:space="preserve"> </w:t>
      </w:r>
      <w:r w:rsidRPr="002A7BA4">
        <w:t>Ruszt</w:t>
      </w:r>
      <w:r w:rsidRPr="002A7BA4">
        <w:rPr>
          <w:spacing w:val="1"/>
        </w:rPr>
        <w:t xml:space="preserve"> </w:t>
      </w:r>
      <w:r w:rsidRPr="002A7BA4">
        <w:t>jednowarstwowy</w:t>
      </w:r>
      <w:r w:rsidRPr="002A7BA4">
        <w:rPr>
          <w:spacing w:val="1"/>
        </w:rPr>
        <w:t xml:space="preserve"> </w:t>
      </w:r>
      <w:r w:rsidRPr="002A7BA4">
        <w:t>stosuje</w:t>
      </w:r>
      <w:r w:rsidRPr="002A7BA4">
        <w:rPr>
          <w:spacing w:val="1"/>
        </w:rPr>
        <w:t xml:space="preserve"> </w:t>
      </w:r>
      <w:r w:rsidRPr="002A7BA4">
        <w:t>się</w:t>
      </w:r>
      <w:r w:rsidRPr="002A7BA4">
        <w:rPr>
          <w:spacing w:val="1"/>
        </w:rPr>
        <w:t xml:space="preserve"> </w:t>
      </w:r>
      <w:r w:rsidRPr="002A7BA4">
        <w:t>również</w:t>
      </w:r>
      <w:r w:rsidRPr="002A7BA4">
        <w:rPr>
          <w:spacing w:val="1"/>
        </w:rPr>
        <w:t xml:space="preserve"> </w:t>
      </w:r>
      <w:r w:rsidRPr="002A7BA4">
        <w:t>dla</w:t>
      </w:r>
      <w:r w:rsidRPr="002A7BA4">
        <w:rPr>
          <w:spacing w:val="1"/>
        </w:rPr>
        <w:t xml:space="preserve"> </w:t>
      </w:r>
      <w:r w:rsidRPr="002A7BA4">
        <w:t>sufitów</w:t>
      </w:r>
      <w:r w:rsidRPr="002A7BA4">
        <w:rPr>
          <w:spacing w:val="1"/>
        </w:rPr>
        <w:t xml:space="preserve"> </w:t>
      </w:r>
      <w:r w:rsidRPr="002A7BA4">
        <w:t>bezpośrednio</w:t>
      </w:r>
      <w:r w:rsidRPr="002A7BA4">
        <w:rPr>
          <w:spacing w:val="1"/>
        </w:rPr>
        <w:t xml:space="preserve"> </w:t>
      </w:r>
      <w:r w:rsidRPr="002A7BA4">
        <w:t>mocowanych</w:t>
      </w:r>
      <w:r w:rsidRPr="002A7BA4">
        <w:rPr>
          <w:spacing w:val="2"/>
        </w:rPr>
        <w:t xml:space="preserve"> </w:t>
      </w:r>
      <w:r w:rsidRPr="002A7BA4">
        <w:t>do</w:t>
      </w:r>
      <w:r w:rsidRPr="002A7BA4">
        <w:rPr>
          <w:spacing w:val="3"/>
        </w:rPr>
        <w:t xml:space="preserve"> </w:t>
      </w:r>
      <w:r w:rsidRPr="002A7BA4">
        <w:t>stropów.</w:t>
      </w:r>
    </w:p>
    <w:p w:rsidR="0014198B" w:rsidRPr="002A7BA4" w:rsidRDefault="001E6599" w:rsidP="00245FB7">
      <w:pPr>
        <w:pStyle w:val="Tekstpodstawowy"/>
      </w:pPr>
      <w:r w:rsidRPr="002A7BA4">
        <w:t>W</w:t>
      </w:r>
      <w:r w:rsidRPr="002A7BA4">
        <w:rPr>
          <w:spacing w:val="7"/>
        </w:rPr>
        <w:t xml:space="preserve"> </w:t>
      </w:r>
      <w:r w:rsidRPr="002A7BA4">
        <w:t>rusztach dwuwarstwowych</w:t>
      </w:r>
      <w:r w:rsidRPr="002A7BA4">
        <w:rPr>
          <w:spacing w:val="2"/>
        </w:rPr>
        <w:t xml:space="preserve"> </w:t>
      </w:r>
      <w:r w:rsidRPr="002A7BA4">
        <w:t>do</w:t>
      </w:r>
      <w:r w:rsidRPr="002A7BA4">
        <w:rPr>
          <w:spacing w:val="-1"/>
        </w:rPr>
        <w:t xml:space="preserve"> </w:t>
      </w:r>
      <w:r w:rsidRPr="002A7BA4">
        <w:t>łączenia</w:t>
      </w:r>
      <w:r w:rsidRPr="002A7BA4">
        <w:rPr>
          <w:spacing w:val="2"/>
        </w:rPr>
        <w:t xml:space="preserve"> </w:t>
      </w:r>
      <w:r w:rsidRPr="002A7BA4">
        <w:t>obu</w:t>
      </w:r>
      <w:r w:rsidRPr="002A7BA4">
        <w:rPr>
          <w:spacing w:val="2"/>
        </w:rPr>
        <w:t xml:space="preserve"> </w:t>
      </w:r>
      <w:r w:rsidRPr="002A7BA4">
        <w:t>warstw</w:t>
      </w:r>
      <w:r w:rsidRPr="002A7BA4">
        <w:rPr>
          <w:spacing w:val="-3"/>
        </w:rPr>
        <w:t xml:space="preserve"> </w:t>
      </w:r>
      <w:r w:rsidRPr="002A7BA4">
        <w:t>ze sobą</w:t>
      </w:r>
      <w:r w:rsidRPr="002A7BA4">
        <w:rPr>
          <w:spacing w:val="1"/>
        </w:rPr>
        <w:t xml:space="preserve"> </w:t>
      </w:r>
      <w:r w:rsidRPr="002A7BA4">
        <w:t>używa się łączników</w:t>
      </w:r>
      <w:r w:rsidRPr="002A7BA4">
        <w:rPr>
          <w:spacing w:val="-3"/>
        </w:rPr>
        <w:t xml:space="preserve"> </w:t>
      </w:r>
      <w:r w:rsidRPr="002A7BA4">
        <w:t>krzyżowych</w:t>
      </w:r>
      <w:r w:rsidRPr="002A7BA4">
        <w:rPr>
          <w:spacing w:val="1"/>
        </w:rPr>
        <w:t xml:space="preserve"> </w:t>
      </w:r>
      <w:r w:rsidRPr="002A7BA4">
        <w:t>(60/60).</w:t>
      </w:r>
    </w:p>
    <w:p w:rsidR="0014198B" w:rsidRPr="002A7BA4" w:rsidRDefault="001E6599" w:rsidP="00245FB7">
      <w:pPr>
        <w:pStyle w:val="Tekstpodstawowy"/>
      </w:pPr>
      <w:r w:rsidRPr="002A7BA4">
        <w:t>W</w:t>
      </w:r>
      <w:r w:rsidRPr="002A7BA4">
        <w:rPr>
          <w:spacing w:val="42"/>
        </w:rPr>
        <w:t xml:space="preserve"> </w:t>
      </w:r>
      <w:r w:rsidRPr="002A7BA4">
        <w:t>celu usztywnienia całej konstrukcji rusztu, końce profili nośnych opiera się między półkami profili UD 27x28x0,6 mocowanych</w:t>
      </w:r>
      <w:r w:rsidRPr="002A7BA4">
        <w:rPr>
          <w:spacing w:val="1"/>
        </w:rPr>
        <w:t xml:space="preserve"> </w:t>
      </w:r>
      <w:r w:rsidRPr="002A7BA4">
        <w:t>do</w:t>
      </w:r>
      <w:r w:rsidRPr="002A7BA4">
        <w:rPr>
          <w:spacing w:val="3"/>
        </w:rPr>
        <w:t xml:space="preserve"> </w:t>
      </w:r>
      <w:r w:rsidRPr="002A7BA4">
        <w:t>ścian.</w:t>
      </w:r>
    </w:p>
    <w:p w:rsidR="0014198B" w:rsidRPr="002A7BA4" w:rsidRDefault="001E6599" w:rsidP="00144C19">
      <w:pPr>
        <w:pStyle w:val="Akapitzlist"/>
        <w:numPr>
          <w:ilvl w:val="0"/>
          <w:numId w:val="10"/>
        </w:numPr>
        <w:tabs>
          <w:tab w:val="left" w:pos="287"/>
        </w:tabs>
        <w:jc w:val="both"/>
        <w:rPr>
          <w:rFonts w:asciiTheme="minorHAnsi" w:hAnsiTheme="minorHAnsi" w:cstheme="minorHAnsi"/>
          <w:sz w:val="16"/>
          <w:szCs w:val="16"/>
        </w:rPr>
      </w:pPr>
      <w:r w:rsidRPr="002A7BA4">
        <w:rPr>
          <w:rFonts w:asciiTheme="minorHAnsi" w:hAnsiTheme="minorHAnsi" w:cstheme="minorHAnsi"/>
          <w:sz w:val="16"/>
          <w:szCs w:val="16"/>
        </w:rPr>
        <w:t>KONTROLA</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JAKOŚCI</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ROBÓT</w:t>
      </w:r>
    </w:p>
    <w:p w:rsidR="0014198B" w:rsidRPr="002A7BA4" w:rsidRDefault="001E6599" w:rsidP="00144C19">
      <w:pPr>
        <w:pStyle w:val="Akapitzlist"/>
        <w:numPr>
          <w:ilvl w:val="1"/>
          <w:numId w:val="10"/>
        </w:numPr>
        <w:tabs>
          <w:tab w:val="left" w:pos="423"/>
        </w:tabs>
        <w:ind w:left="422" w:hanging="316"/>
        <w:rPr>
          <w:rFonts w:asciiTheme="minorHAnsi" w:hAnsiTheme="minorHAnsi" w:cstheme="minorHAnsi"/>
          <w:sz w:val="16"/>
          <w:szCs w:val="16"/>
        </w:rPr>
      </w:pPr>
      <w:r w:rsidRPr="002A7BA4">
        <w:rPr>
          <w:rFonts w:asciiTheme="minorHAnsi" w:hAnsiTheme="minorHAnsi" w:cstheme="minorHAnsi"/>
          <w:sz w:val="16"/>
          <w:szCs w:val="16"/>
        </w:rPr>
        <w:t>Ogólne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zasady</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kontroli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jakości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robót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podano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 ST</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„Wymagania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ogólne”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pkt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6</w:t>
      </w:r>
    </w:p>
    <w:p w:rsidR="0014198B" w:rsidRPr="002A7BA4" w:rsidRDefault="001E6599" w:rsidP="00144C19">
      <w:pPr>
        <w:pStyle w:val="Akapitzlist"/>
        <w:numPr>
          <w:ilvl w:val="1"/>
          <w:numId w:val="10"/>
        </w:numPr>
        <w:tabs>
          <w:tab w:val="left" w:pos="423"/>
        </w:tabs>
        <w:ind w:left="422" w:hanging="316"/>
        <w:rPr>
          <w:rFonts w:asciiTheme="minorHAnsi" w:hAnsiTheme="minorHAnsi" w:cstheme="minorHAnsi"/>
          <w:sz w:val="16"/>
          <w:szCs w:val="16"/>
        </w:rPr>
      </w:pPr>
      <w:r w:rsidRPr="002A7BA4">
        <w:rPr>
          <w:rFonts w:asciiTheme="minorHAnsi" w:hAnsiTheme="minorHAnsi" w:cstheme="minorHAnsi"/>
          <w:sz w:val="16"/>
          <w:szCs w:val="16"/>
        </w:rPr>
        <w:t>Badania w</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czasie wykonywania robót</w:t>
      </w:r>
    </w:p>
    <w:p w:rsidR="0014198B" w:rsidRPr="002A7BA4" w:rsidRDefault="001E6599" w:rsidP="00144C19">
      <w:pPr>
        <w:pStyle w:val="Akapitzlist"/>
        <w:numPr>
          <w:ilvl w:val="2"/>
          <w:numId w:val="10"/>
        </w:numPr>
        <w:tabs>
          <w:tab w:val="left" w:pos="610"/>
        </w:tabs>
        <w:ind w:right="106" w:firstLine="0"/>
        <w:rPr>
          <w:rFonts w:asciiTheme="minorHAnsi" w:hAnsiTheme="minorHAnsi" w:cstheme="minorHAnsi"/>
          <w:sz w:val="16"/>
          <w:szCs w:val="16"/>
        </w:rPr>
      </w:pPr>
      <w:r w:rsidRPr="002A7BA4">
        <w:rPr>
          <w:rFonts w:asciiTheme="minorHAnsi" w:hAnsiTheme="minorHAnsi" w:cstheme="minorHAnsi"/>
          <w:sz w:val="16"/>
          <w:szCs w:val="16"/>
        </w:rPr>
        <w:t>Częstotliwość</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oraz</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zakres</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badań</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płyt</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gipsowo-kartonowych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powinna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być</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zgodna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PN-B-79405</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„Wymagania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dla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płyt</w:t>
      </w:r>
      <w:r w:rsidRPr="002A7BA4">
        <w:rPr>
          <w:rFonts w:asciiTheme="minorHAnsi" w:hAnsiTheme="minorHAnsi" w:cstheme="minorHAnsi"/>
          <w:spacing w:val="-40"/>
          <w:sz w:val="16"/>
          <w:szCs w:val="16"/>
        </w:rPr>
        <w:t xml:space="preserve"> </w:t>
      </w:r>
      <w:r w:rsidRPr="002A7BA4">
        <w:rPr>
          <w:rFonts w:asciiTheme="minorHAnsi" w:hAnsiTheme="minorHAnsi" w:cstheme="minorHAnsi"/>
          <w:sz w:val="16"/>
          <w:szCs w:val="16"/>
        </w:rPr>
        <w:t>gipsowo-kartonowych”.</w:t>
      </w:r>
    </w:p>
    <w:p w:rsidR="0014198B" w:rsidRPr="002A7BA4" w:rsidRDefault="001E6599" w:rsidP="00245FB7">
      <w:pPr>
        <w:pStyle w:val="Tekstpodstawowy"/>
      </w:pPr>
      <w:r w:rsidRPr="002A7BA4">
        <w:t>W</w:t>
      </w:r>
      <w:r w:rsidRPr="002A7BA4">
        <w:rPr>
          <w:spacing w:val="7"/>
        </w:rPr>
        <w:t xml:space="preserve"> </w:t>
      </w:r>
      <w:r w:rsidRPr="002A7BA4">
        <w:t>szczególności</w:t>
      </w:r>
      <w:r w:rsidRPr="002A7BA4">
        <w:rPr>
          <w:spacing w:val="2"/>
        </w:rPr>
        <w:t xml:space="preserve"> </w:t>
      </w:r>
      <w:r w:rsidRPr="002A7BA4">
        <w:t>powinna</w:t>
      </w:r>
      <w:r w:rsidRPr="002A7BA4">
        <w:rPr>
          <w:spacing w:val="2"/>
        </w:rPr>
        <w:t xml:space="preserve"> </w:t>
      </w:r>
      <w:r w:rsidRPr="002A7BA4">
        <w:t>być</w:t>
      </w:r>
      <w:r w:rsidRPr="002A7BA4">
        <w:rPr>
          <w:spacing w:val="2"/>
        </w:rPr>
        <w:t xml:space="preserve"> </w:t>
      </w:r>
      <w:r w:rsidRPr="002A7BA4">
        <w:t>oceniana:</w:t>
      </w:r>
    </w:p>
    <w:p w:rsidR="0014198B" w:rsidRPr="002A7BA4" w:rsidRDefault="001E6599" w:rsidP="00144C19">
      <w:pPr>
        <w:pStyle w:val="Akapitzlist"/>
        <w:numPr>
          <w:ilvl w:val="3"/>
          <w:numId w:val="10"/>
        </w:numPr>
        <w:tabs>
          <w:tab w:val="left" w:pos="1172"/>
          <w:tab w:val="left" w:pos="1173"/>
        </w:tabs>
        <w:ind w:left="1172" w:hanging="361"/>
        <w:rPr>
          <w:rFonts w:asciiTheme="minorHAnsi" w:hAnsiTheme="minorHAnsi" w:cstheme="minorHAnsi"/>
          <w:sz w:val="16"/>
          <w:szCs w:val="16"/>
        </w:rPr>
      </w:pPr>
      <w:r w:rsidRPr="002A7BA4">
        <w:rPr>
          <w:rFonts w:asciiTheme="minorHAnsi" w:hAnsiTheme="minorHAnsi" w:cstheme="minorHAnsi"/>
          <w:sz w:val="16"/>
          <w:szCs w:val="16"/>
        </w:rPr>
        <w:t>równość powierzchni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płyt,</w:t>
      </w:r>
    </w:p>
    <w:p w:rsidR="0014198B" w:rsidRPr="002A7BA4" w:rsidRDefault="001E6599" w:rsidP="00144C19">
      <w:pPr>
        <w:pStyle w:val="Akapitzlist"/>
        <w:numPr>
          <w:ilvl w:val="3"/>
          <w:numId w:val="10"/>
        </w:numPr>
        <w:tabs>
          <w:tab w:val="left" w:pos="1172"/>
          <w:tab w:val="left" w:pos="1173"/>
        </w:tabs>
        <w:ind w:left="1172" w:hanging="361"/>
        <w:rPr>
          <w:rFonts w:asciiTheme="minorHAnsi" w:hAnsiTheme="minorHAnsi" w:cstheme="minorHAnsi"/>
          <w:sz w:val="16"/>
          <w:szCs w:val="16"/>
        </w:rPr>
      </w:pPr>
      <w:r w:rsidRPr="002A7BA4">
        <w:rPr>
          <w:rFonts w:asciiTheme="minorHAnsi" w:hAnsiTheme="minorHAnsi" w:cstheme="minorHAnsi"/>
          <w:sz w:val="16"/>
          <w:szCs w:val="16"/>
        </w:rPr>
        <w:t>narożniki</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krawędzie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(czy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nie</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ma uszkodzeń),</w:t>
      </w:r>
    </w:p>
    <w:p w:rsidR="0014198B" w:rsidRPr="002A7BA4" w:rsidRDefault="001E6599" w:rsidP="00144C19">
      <w:pPr>
        <w:pStyle w:val="Akapitzlist"/>
        <w:numPr>
          <w:ilvl w:val="3"/>
          <w:numId w:val="10"/>
        </w:numPr>
        <w:tabs>
          <w:tab w:val="left" w:pos="1172"/>
          <w:tab w:val="left" w:pos="1173"/>
        </w:tabs>
        <w:ind w:left="1172" w:hanging="361"/>
        <w:rPr>
          <w:rFonts w:asciiTheme="minorHAnsi" w:hAnsiTheme="minorHAnsi" w:cstheme="minorHAnsi"/>
          <w:sz w:val="16"/>
          <w:szCs w:val="16"/>
        </w:rPr>
      </w:pPr>
      <w:r w:rsidRPr="002A7BA4">
        <w:rPr>
          <w:rFonts w:asciiTheme="minorHAnsi" w:hAnsiTheme="minorHAnsi" w:cstheme="minorHAnsi"/>
          <w:sz w:val="16"/>
          <w:szCs w:val="16"/>
        </w:rPr>
        <w:t>wymiary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płyt</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(zgodne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tolerancją),</w:t>
      </w:r>
    </w:p>
    <w:p w:rsidR="0014198B" w:rsidRPr="002A7BA4" w:rsidRDefault="001E6599" w:rsidP="00144C19">
      <w:pPr>
        <w:pStyle w:val="Akapitzlist"/>
        <w:numPr>
          <w:ilvl w:val="3"/>
          <w:numId w:val="10"/>
        </w:numPr>
        <w:tabs>
          <w:tab w:val="left" w:pos="1172"/>
          <w:tab w:val="left" w:pos="1173"/>
        </w:tabs>
        <w:ind w:left="1172" w:hanging="361"/>
        <w:rPr>
          <w:rFonts w:asciiTheme="minorHAnsi" w:hAnsiTheme="minorHAnsi" w:cstheme="minorHAnsi"/>
          <w:sz w:val="16"/>
          <w:szCs w:val="16"/>
        </w:rPr>
      </w:pPr>
      <w:r w:rsidRPr="002A7BA4">
        <w:rPr>
          <w:rFonts w:asciiTheme="minorHAnsi" w:hAnsiTheme="minorHAnsi" w:cstheme="minorHAnsi"/>
          <w:sz w:val="16"/>
          <w:szCs w:val="16"/>
        </w:rPr>
        <w:t>wilgotność</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nasiąkliwość,</w:t>
      </w:r>
    </w:p>
    <w:p w:rsidR="0014198B" w:rsidRPr="002A7BA4" w:rsidRDefault="001E6599" w:rsidP="00144C19">
      <w:pPr>
        <w:pStyle w:val="Akapitzlist"/>
        <w:numPr>
          <w:ilvl w:val="3"/>
          <w:numId w:val="10"/>
        </w:numPr>
        <w:tabs>
          <w:tab w:val="left" w:pos="1172"/>
          <w:tab w:val="left" w:pos="1173"/>
        </w:tabs>
        <w:ind w:left="1172" w:hanging="361"/>
        <w:rPr>
          <w:rFonts w:asciiTheme="minorHAnsi" w:hAnsiTheme="minorHAnsi" w:cstheme="minorHAnsi"/>
          <w:sz w:val="16"/>
          <w:szCs w:val="16"/>
        </w:rPr>
      </w:pPr>
      <w:r w:rsidRPr="002A7BA4">
        <w:rPr>
          <w:rFonts w:asciiTheme="minorHAnsi" w:hAnsiTheme="minorHAnsi" w:cstheme="minorHAnsi"/>
          <w:sz w:val="16"/>
          <w:szCs w:val="16"/>
        </w:rPr>
        <w:t>obciążenie na</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zginanie niszczące</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lub</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ugięcia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płyt.</w:t>
      </w:r>
    </w:p>
    <w:p w:rsidR="0014198B" w:rsidRPr="002A7BA4" w:rsidRDefault="001E6599" w:rsidP="00144C19">
      <w:pPr>
        <w:pStyle w:val="Akapitzlist"/>
        <w:numPr>
          <w:ilvl w:val="2"/>
          <w:numId w:val="10"/>
        </w:numPr>
        <w:tabs>
          <w:tab w:val="left" w:pos="576"/>
        </w:tabs>
        <w:ind w:right="104" w:firstLine="0"/>
        <w:rPr>
          <w:rFonts w:asciiTheme="minorHAnsi" w:hAnsiTheme="minorHAnsi" w:cstheme="minorHAnsi"/>
          <w:sz w:val="16"/>
          <w:szCs w:val="16"/>
        </w:rPr>
      </w:pPr>
      <w:r w:rsidRPr="002A7BA4">
        <w:rPr>
          <w:rFonts w:asciiTheme="minorHAnsi" w:hAnsiTheme="minorHAnsi" w:cstheme="minorHAnsi"/>
          <w:sz w:val="16"/>
          <w:szCs w:val="16"/>
        </w:rPr>
        <w:t>Warunki</w:t>
      </w:r>
      <w:r w:rsidRPr="002A7BA4">
        <w:rPr>
          <w:rFonts w:asciiTheme="minorHAnsi" w:hAnsiTheme="minorHAnsi" w:cstheme="minorHAnsi"/>
          <w:spacing w:val="20"/>
          <w:sz w:val="16"/>
          <w:szCs w:val="16"/>
        </w:rPr>
        <w:t xml:space="preserve"> </w:t>
      </w:r>
      <w:r w:rsidRPr="002A7BA4">
        <w:rPr>
          <w:rFonts w:asciiTheme="minorHAnsi" w:hAnsiTheme="minorHAnsi" w:cstheme="minorHAnsi"/>
          <w:sz w:val="16"/>
          <w:szCs w:val="16"/>
        </w:rPr>
        <w:t>badań</w:t>
      </w:r>
      <w:r w:rsidRPr="002A7BA4">
        <w:rPr>
          <w:rFonts w:asciiTheme="minorHAnsi" w:hAnsiTheme="minorHAnsi" w:cstheme="minorHAnsi"/>
          <w:spacing w:val="20"/>
          <w:sz w:val="16"/>
          <w:szCs w:val="16"/>
        </w:rPr>
        <w:t xml:space="preserve"> </w:t>
      </w:r>
      <w:r w:rsidRPr="002A7BA4">
        <w:rPr>
          <w:rFonts w:asciiTheme="minorHAnsi" w:hAnsiTheme="minorHAnsi" w:cstheme="minorHAnsi"/>
          <w:sz w:val="16"/>
          <w:szCs w:val="16"/>
        </w:rPr>
        <w:t>płyt</w:t>
      </w:r>
      <w:r w:rsidRPr="002A7BA4">
        <w:rPr>
          <w:rFonts w:asciiTheme="minorHAnsi" w:hAnsiTheme="minorHAnsi" w:cstheme="minorHAnsi"/>
          <w:spacing w:val="21"/>
          <w:sz w:val="16"/>
          <w:szCs w:val="16"/>
        </w:rPr>
        <w:t xml:space="preserve"> </w:t>
      </w:r>
      <w:r w:rsidRPr="002A7BA4">
        <w:rPr>
          <w:rFonts w:asciiTheme="minorHAnsi" w:hAnsiTheme="minorHAnsi" w:cstheme="minorHAnsi"/>
          <w:sz w:val="16"/>
          <w:szCs w:val="16"/>
        </w:rPr>
        <w:t>gipsowo-kartonowych</w:t>
      </w:r>
      <w:r w:rsidRPr="002A7BA4">
        <w:rPr>
          <w:rFonts w:asciiTheme="minorHAnsi" w:hAnsiTheme="minorHAnsi" w:cstheme="minorHAnsi"/>
          <w:spacing w:val="22"/>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22"/>
          <w:sz w:val="16"/>
          <w:szCs w:val="16"/>
        </w:rPr>
        <w:t xml:space="preserve"> </w:t>
      </w:r>
      <w:r w:rsidRPr="002A7BA4">
        <w:rPr>
          <w:rFonts w:asciiTheme="minorHAnsi" w:hAnsiTheme="minorHAnsi" w:cstheme="minorHAnsi"/>
          <w:sz w:val="16"/>
          <w:szCs w:val="16"/>
        </w:rPr>
        <w:t>innych</w:t>
      </w:r>
      <w:r w:rsidRPr="002A7BA4">
        <w:rPr>
          <w:rFonts w:asciiTheme="minorHAnsi" w:hAnsiTheme="minorHAnsi" w:cstheme="minorHAnsi"/>
          <w:spacing w:val="22"/>
          <w:sz w:val="16"/>
          <w:szCs w:val="16"/>
        </w:rPr>
        <w:t xml:space="preserve"> </w:t>
      </w:r>
      <w:r w:rsidRPr="002A7BA4">
        <w:rPr>
          <w:rFonts w:asciiTheme="minorHAnsi" w:hAnsiTheme="minorHAnsi" w:cstheme="minorHAnsi"/>
          <w:sz w:val="16"/>
          <w:szCs w:val="16"/>
        </w:rPr>
        <w:t>materiałów</w:t>
      </w:r>
      <w:r w:rsidRPr="002A7BA4">
        <w:rPr>
          <w:rFonts w:asciiTheme="minorHAnsi" w:hAnsiTheme="minorHAnsi" w:cstheme="minorHAnsi"/>
          <w:spacing w:val="19"/>
          <w:sz w:val="16"/>
          <w:szCs w:val="16"/>
        </w:rPr>
        <w:t xml:space="preserve"> </w:t>
      </w:r>
      <w:r w:rsidRPr="002A7BA4">
        <w:rPr>
          <w:rFonts w:asciiTheme="minorHAnsi" w:hAnsiTheme="minorHAnsi" w:cstheme="minorHAnsi"/>
          <w:sz w:val="16"/>
          <w:szCs w:val="16"/>
        </w:rPr>
        <w:t>powinny</w:t>
      </w:r>
      <w:r w:rsidRPr="002A7BA4">
        <w:rPr>
          <w:rFonts w:asciiTheme="minorHAnsi" w:hAnsiTheme="minorHAnsi" w:cstheme="minorHAnsi"/>
          <w:spacing w:val="21"/>
          <w:sz w:val="16"/>
          <w:szCs w:val="16"/>
        </w:rPr>
        <w:t xml:space="preserve"> </w:t>
      </w:r>
      <w:r w:rsidRPr="002A7BA4">
        <w:rPr>
          <w:rFonts w:asciiTheme="minorHAnsi" w:hAnsiTheme="minorHAnsi" w:cstheme="minorHAnsi"/>
          <w:sz w:val="16"/>
          <w:szCs w:val="16"/>
        </w:rPr>
        <w:t>być</w:t>
      </w:r>
      <w:r w:rsidRPr="002A7BA4">
        <w:rPr>
          <w:rFonts w:asciiTheme="minorHAnsi" w:hAnsiTheme="minorHAnsi" w:cstheme="minorHAnsi"/>
          <w:spacing w:val="24"/>
          <w:sz w:val="16"/>
          <w:szCs w:val="16"/>
        </w:rPr>
        <w:t xml:space="preserve"> </w:t>
      </w:r>
      <w:r w:rsidRPr="002A7BA4">
        <w:rPr>
          <w:rFonts w:asciiTheme="minorHAnsi" w:hAnsiTheme="minorHAnsi" w:cstheme="minorHAnsi"/>
          <w:sz w:val="16"/>
          <w:szCs w:val="16"/>
        </w:rPr>
        <w:t>wpisywane</w:t>
      </w:r>
      <w:r w:rsidRPr="002A7BA4">
        <w:rPr>
          <w:rFonts w:asciiTheme="minorHAnsi" w:hAnsiTheme="minorHAnsi" w:cstheme="minorHAnsi"/>
          <w:spacing w:val="22"/>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24"/>
          <w:sz w:val="16"/>
          <w:szCs w:val="16"/>
        </w:rPr>
        <w:t xml:space="preserve"> </w:t>
      </w:r>
      <w:r w:rsidRPr="002A7BA4">
        <w:rPr>
          <w:rFonts w:asciiTheme="minorHAnsi" w:hAnsiTheme="minorHAnsi" w:cstheme="minorHAnsi"/>
          <w:sz w:val="16"/>
          <w:szCs w:val="16"/>
        </w:rPr>
        <w:t>dziennika</w:t>
      </w:r>
      <w:r w:rsidRPr="002A7BA4">
        <w:rPr>
          <w:rFonts w:asciiTheme="minorHAnsi" w:hAnsiTheme="minorHAnsi" w:cstheme="minorHAnsi"/>
          <w:spacing w:val="22"/>
          <w:sz w:val="16"/>
          <w:szCs w:val="16"/>
        </w:rPr>
        <w:t xml:space="preserve"> </w:t>
      </w:r>
      <w:r w:rsidRPr="002A7BA4">
        <w:rPr>
          <w:rFonts w:asciiTheme="minorHAnsi" w:hAnsiTheme="minorHAnsi" w:cstheme="minorHAnsi"/>
          <w:sz w:val="16"/>
          <w:szCs w:val="16"/>
        </w:rPr>
        <w:t>budowy</w:t>
      </w:r>
      <w:r w:rsidRPr="002A7BA4">
        <w:rPr>
          <w:rFonts w:asciiTheme="minorHAnsi" w:hAnsiTheme="minorHAnsi" w:cstheme="minorHAnsi"/>
          <w:spacing w:val="20"/>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24"/>
          <w:sz w:val="16"/>
          <w:szCs w:val="16"/>
        </w:rPr>
        <w:t xml:space="preserve"> </w:t>
      </w:r>
      <w:r w:rsidRPr="002A7BA4">
        <w:rPr>
          <w:rFonts w:asciiTheme="minorHAnsi" w:hAnsiTheme="minorHAnsi" w:cstheme="minorHAnsi"/>
          <w:sz w:val="16"/>
          <w:szCs w:val="16"/>
        </w:rPr>
        <w:t>akceptowane</w:t>
      </w:r>
      <w:r w:rsidRPr="002A7BA4">
        <w:rPr>
          <w:rFonts w:asciiTheme="minorHAnsi" w:hAnsiTheme="minorHAnsi" w:cstheme="minorHAnsi"/>
          <w:spacing w:val="-39"/>
          <w:sz w:val="16"/>
          <w:szCs w:val="16"/>
        </w:rPr>
        <w:t xml:space="preserve"> </w:t>
      </w:r>
      <w:r w:rsidRPr="002A7BA4">
        <w:rPr>
          <w:rFonts w:asciiTheme="minorHAnsi" w:hAnsiTheme="minorHAnsi" w:cstheme="minorHAnsi"/>
          <w:sz w:val="16"/>
          <w:szCs w:val="16"/>
        </w:rPr>
        <w:t>przez</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Inspektora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nadzoru.</w:t>
      </w:r>
    </w:p>
    <w:p w:rsidR="0014198B" w:rsidRPr="002A7BA4" w:rsidRDefault="001E6599" w:rsidP="00144C19">
      <w:pPr>
        <w:pStyle w:val="Akapitzlist"/>
        <w:numPr>
          <w:ilvl w:val="0"/>
          <w:numId w:val="10"/>
        </w:numPr>
        <w:tabs>
          <w:tab w:val="left" w:pos="287"/>
        </w:tabs>
        <w:rPr>
          <w:rFonts w:asciiTheme="minorHAnsi" w:hAnsiTheme="minorHAnsi" w:cstheme="minorHAnsi"/>
          <w:sz w:val="16"/>
          <w:szCs w:val="16"/>
        </w:rPr>
      </w:pPr>
      <w:r w:rsidRPr="002A7BA4">
        <w:rPr>
          <w:rFonts w:asciiTheme="minorHAnsi" w:hAnsiTheme="minorHAnsi" w:cstheme="minorHAnsi"/>
          <w:sz w:val="16"/>
          <w:szCs w:val="16"/>
        </w:rPr>
        <w:t>OBMIAR</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ROBÓT</w:t>
      </w:r>
    </w:p>
    <w:p w:rsidR="0014198B" w:rsidRPr="002A7BA4" w:rsidRDefault="001E6599" w:rsidP="00144C19">
      <w:pPr>
        <w:pStyle w:val="Akapitzlist"/>
        <w:numPr>
          <w:ilvl w:val="1"/>
          <w:numId w:val="10"/>
        </w:numPr>
        <w:tabs>
          <w:tab w:val="left" w:pos="423"/>
        </w:tabs>
        <w:ind w:left="422" w:hanging="316"/>
        <w:jc w:val="both"/>
        <w:rPr>
          <w:rFonts w:asciiTheme="minorHAnsi" w:hAnsiTheme="minorHAnsi" w:cstheme="minorHAnsi"/>
          <w:sz w:val="16"/>
          <w:szCs w:val="16"/>
        </w:rPr>
      </w:pPr>
      <w:r w:rsidRPr="002A7BA4">
        <w:rPr>
          <w:rFonts w:asciiTheme="minorHAnsi" w:hAnsiTheme="minorHAnsi" w:cstheme="minorHAnsi"/>
          <w:sz w:val="16"/>
          <w:szCs w:val="16"/>
        </w:rPr>
        <w:t>Ogólne zasady</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obmiaru</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robót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podano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 ST</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„Wymagania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ogólne”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pkt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7</w:t>
      </w:r>
    </w:p>
    <w:p w:rsidR="0014198B" w:rsidRPr="002A7BA4" w:rsidRDefault="001E6599" w:rsidP="00144C19">
      <w:pPr>
        <w:pStyle w:val="Akapitzlist"/>
        <w:numPr>
          <w:ilvl w:val="1"/>
          <w:numId w:val="10"/>
        </w:numPr>
        <w:tabs>
          <w:tab w:val="left" w:pos="423"/>
        </w:tabs>
        <w:ind w:left="422" w:hanging="316"/>
        <w:jc w:val="both"/>
        <w:rPr>
          <w:rFonts w:asciiTheme="minorHAnsi" w:hAnsiTheme="minorHAnsi" w:cstheme="minorHAnsi"/>
          <w:sz w:val="16"/>
          <w:szCs w:val="16"/>
        </w:rPr>
      </w:pPr>
      <w:r w:rsidRPr="002A7BA4">
        <w:rPr>
          <w:rFonts w:asciiTheme="minorHAnsi" w:hAnsiTheme="minorHAnsi" w:cstheme="minorHAnsi"/>
          <w:sz w:val="16"/>
          <w:szCs w:val="16"/>
        </w:rPr>
        <w:t>Jednostka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zasady</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obmiarowania</w:t>
      </w:r>
    </w:p>
    <w:p w:rsidR="0014198B" w:rsidRPr="002A7BA4" w:rsidRDefault="001E6599" w:rsidP="00245FB7">
      <w:pPr>
        <w:pStyle w:val="Tekstpodstawowy"/>
      </w:pPr>
      <w:r w:rsidRPr="002A7BA4">
        <w:t>Powierzchnię suchych tynków oblicza</w:t>
      </w:r>
      <w:r w:rsidRPr="002A7BA4">
        <w:rPr>
          <w:spacing w:val="1"/>
        </w:rPr>
        <w:t xml:space="preserve"> </w:t>
      </w:r>
      <w:r w:rsidRPr="002A7BA4">
        <w:t>się</w:t>
      </w:r>
      <w:r w:rsidRPr="002A7BA4">
        <w:rPr>
          <w:spacing w:val="1"/>
        </w:rPr>
        <w:t xml:space="preserve"> </w:t>
      </w:r>
      <w:r w:rsidRPr="002A7BA4">
        <w:t>w metrach</w:t>
      </w:r>
      <w:r w:rsidRPr="002A7BA4">
        <w:rPr>
          <w:spacing w:val="1"/>
        </w:rPr>
        <w:t xml:space="preserve"> </w:t>
      </w:r>
      <w:r w:rsidRPr="002A7BA4">
        <w:t>kwadratowych</w:t>
      </w:r>
      <w:r w:rsidRPr="002A7BA4">
        <w:rPr>
          <w:spacing w:val="1"/>
        </w:rPr>
        <w:t xml:space="preserve"> </w:t>
      </w:r>
      <w:r w:rsidRPr="002A7BA4">
        <w:t>jako</w:t>
      </w:r>
      <w:r w:rsidRPr="002A7BA4">
        <w:rPr>
          <w:spacing w:val="1"/>
        </w:rPr>
        <w:t xml:space="preserve"> </w:t>
      </w:r>
      <w:r w:rsidRPr="002A7BA4">
        <w:t>iloczyn</w:t>
      </w:r>
      <w:r w:rsidRPr="002A7BA4">
        <w:rPr>
          <w:spacing w:val="1"/>
        </w:rPr>
        <w:t xml:space="preserve"> </w:t>
      </w:r>
      <w:r w:rsidRPr="002A7BA4">
        <w:t>długości</w:t>
      </w:r>
      <w:r w:rsidRPr="002A7BA4">
        <w:rPr>
          <w:spacing w:val="1"/>
        </w:rPr>
        <w:t xml:space="preserve"> </w:t>
      </w:r>
      <w:r w:rsidRPr="002A7BA4">
        <w:t>ścian</w:t>
      </w:r>
      <w:r w:rsidRPr="002A7BA4">
        <w:rPr>
          <w:spacing w:val="1"/>
        </w:rPr>
        <w:t xml:space="preserve"> </w:t>
      </w:r>
      <w:r w:rsidRPr="002A7BA4">
        <w:t>w stanie</w:t>
      </w:r>
      <w:r w:rsidRPr="002A7BA4">
        <w:rPr>
          <w:spacing w:val="1"/>
        </w:rPr>
        <w:t xml:space="preserve"> </w:t>
      </w:r>
      <w:r w:rsidRPr="002A7BA4">
        <w:t>surowym</w:t>
      </w:r>
      <w:r w:rsidRPr="002A7BA4">
        <w:rPr>
          <w:spacing w:val="1"/>
        </w:rPr>
        <w:t xml:space="preserve"> </w:t>
      </w:r>
      <w:r w:rsidRPr="002A7BA4">
        <w:t>i</w:t>
      </w:r>
      <w:r w:rsidRPr="002A7BA4">
        <w:rPr>
          <w:spacing w:val="1"/>
        </w:rPr>
        <w:t xml:space="preserve"> </w:t>
      </w:r>
      <w:r w:rsidRPr="002A7BA4">
        <w:t>wysokości</w:t>
      </w:r>
      <w:r w:rsidRPr="002A7BA4">
        <w:rPr>
          <w:spacing w:val="1"/>
        </w:rPr>
        <w:t xml:space="preserve"> </w:t>
      </w:r>
      <w:r w:rsidRPr="002A7BA4">
        <w:t>mierzonej od podłoża lub warstwy wyrównawczej na stropie do spodu stropu wyższej kondygnacji. Powierzchnię pilastrów i słupów</w:t>
      </w:r>
      <w:r w:rsidRPr="002A7BA4">
        <w:rPr>
          <w:spacing w:val="1"/>
        </w:rPr>
        <w:t xml:space="preserve"> </w:t>
      </w:r>
      <w:r w:rsidRPr="002A7BA4">
        <w:t>oblicza</w:t>
      </w:r>
      <w:r w:rsidRPr="002A7BA4">
        <w:rPr>
          <w:spacing w:val="3"/>
        </w:rPr>
        <w:t xml:space="preserve"> </w:t>
      </w:r>
      <w:r w:rsidRPr="002A7BA4">
        <w:t>się</w:t>
      </w:r>
      <w:r w:rsidRPr="002A7BA4">
        <w:rPr>
          <w:spacing w:val="1"/>
        </w:rPr>
        <w:t xml:space="preserve"> </w:t>
      </w:r>
      <w:r w:rsidRPr="002A7BA4">
        <w:t>w rozwinięciu</w:t>
      </w:r>
      <w:r w:rsidRPr="002A7BA4">
        <w:rPr>
          <w:spacing w:val="1"/>
        </w:rPr>
        <w:t xml:space="preserve"> </w:t>
      </w:r>
      <w:r w:rsidRPr="002A7BA4">
        <w:t>tych</w:t>
      </w:r>
      <w:r w:rsidRPr="002A7BA4">
        <w:rPr>
          <w:spacing w:val="1"/>
        </w:rPr>
        <w:t xml:space="preserve"> </w:t>
      </w:r>
      <w:r w:rsidRPr="002A7BA4">
        <w:t>elementów w</w:t>
      </w:r>
      <w:r w:rsidRPr="002A7BA4">
        <w:rPr>
          <w:spacing w:val="-2"/>
        </w:rPr>
        <w:t xml:space="preserve"> </w:t>
      </w:r>
      <w:r w:rsidRPr="002A7BA4">
        <w:t>stanie</w:t>
      </w:r>
      <w:r w:rsidRPr="002A7BA4">
        <w:rPr>
          <w:spacing w:val="3"/>
        </w:rPr>
        <w:t xml:space="preserve"> </w:t>
      </w:r>
      <w:r w:rsidRPr="002A7BA4">
        <w:t>surowym.</w:t>
      </w:r>
    </w:p>
    <w:p w:rsidR="0014198B" w:rsidRPr="002A7BA4" w:rsidRDefault="001E6599" w:rsidP="00245FB7">
      <w:pPr>
        <w:pStyle w:val="Tekstpodstawowy"/>
      </w:pPr>
      <w:r w:rsidRPr="002A7BA4">
        <w:t>Powierzchnię suchych tynków stropów płaskich oblicza się w metrach kwadratowych ich rzutu w świetle ścian surowych na</w:t>
      </w:r>
      <w:r w:rsidRPr="002A7BA4">
        <w:rPr>
          <w:spacing w:val="1"/>
        </w:rPr>
        <w:t xml:space="preserve"> </w:t>
      </w:r>
      <w:r w:rsidRPr="002A7BA4">
        <w:t>płaszczyznę</w:t>
      </w:r>
      <w:r w:rsidRPr="002A7BA4">
        <w:rPr>
          <w:spacing w:val="2"/>
        </w:rPr>
        <w:t xml:space="preserve"> </w:t>
      </w:r>
      <w:r w:rsidRPr="002A7BA4">
        <w:t>poziomą.</w:t>
      </w:r>
    </w:p>
    <w:p w:rsidR="0014198B" w:rsidRPr="002A7BA4" w:rsidRDefault="001E6599" w:rsidP="00245FB7">
      <w:pPr>
        <w:pStyle w:val="Tekstpodstawowy"/>
      </w:pPr>
      <w:r w:rsidRPr="002A7BA4">
        <w:t>Z</w:t>
      </w:r>
      <w:r w:rsidRPr="002A7BA4">
        <w:rPr>
          <w:spacing w:val="7"/>
        </w:rPr>
        <w:t xml:space="preserve"> </w:t>
      </w:r>
      <w:r w:rsidRPr="002A7BA4">
        <w:t>powierzchni</w:t>
      </w:r>
      <w:r w:rsidRPr="002A7BA4">
        <w:rPr>
          <w:spacing w:val="7"/>
        </w:rPr>
        <w:t xml:space="preserve"> </w:t>
      </w:r>
      <w:r w:rsidRPr="002A7BA4">
        <w:t>suchych</w:t>
      </w:r>
      <w:r w:rsidRPr="002A7BA4">
        <w:rPr>
          <w:spacing w:val="5"/>
        </w:rPr>
        <w:t xml:space="preserve"> </w:t>
      </w:r>
      <w:r w:rsidRPr="002A7BA4">
        <w:t>tynków</w:t>
      </w:r>
      <w:r w:rsidRPr="002A7BA4">
        <w:rPr>
          <w:spacing w:val="5"/>
        </w:rPr>
        <w:t xml:space="preserve"> </w:t>
      </w:r>
      <w:r w:rsidRPr="002A7BA4">
        <w:t>nie</w:t>
      </w:r>
      <w:r w:rsidRPr="002A7BA4">
        <w:rPr>
          <w:spacing w:val="8"/>
        </w:rPr>
        <w:t xml:space="preserve"> </w:t>
      </w:r>
      <w:r w:rsidRPr="002A7BA4">
        <w:t>potrąca</w:t>
      </w:r>
      <w:r w:rsidRPr="002A7BA4">
        <w:rPr>
          <w:spacing w:val="8"/>
        </w:rPr>
        <w:t xml:space="preserve"> </w:t>
      </w:r>
      <w:r w:rsidRPr="002A7BA4">
        <w:t>się</w:t>
      </w:r>
      <w:r w:rsidRPr="002A7BA4">
        <w:rPr>
          <w:spacing w:val="8"/>
        </w:rPr>
        <w:t xml:space="preserve"> </w:t>
      </w:r>
      <w:r w:rsidRPr="002A7BA4">
        <w:t>powierzchni</w:t>
      </w:r>
      <w:r w:rsidRPr="002A7BA4">
        <w:rPr>
          <w:spacing w:val="9"/>
        </w:rPr>
        <w:t xml:space="preserve"> </w:t>
      </w:r>
      <w:r w:rsidRPr="002A7BA4">
        <w:t>kratek,</w:t>
      </w:r>
      <w:r w:rsidRPr="002A7BA4">
        <w:rPr>
          <w:spacing w:val="9"/>
        </w:rPr>
        <w:t xml:space="preserve"> </w:t>
      </w:r>
      <w:r w:rsidRPr="002A7BA4">
        <w:t>drzwiczek</w:t>
      </w:r>
      <w:r w:rsidRPr="002A7BA4">
        <w:rPr>
          <w:spacing w:val="10"/>
        </w:rPr>
        <w:t xml:space="preserve"> </w:t>
      </w:r>
      <w:r w:rsidRPr="002A7BA4">
        <w:t>i</w:t>
      </w:r>
      <w:r w:rsidRPr="002A7BA4">
        <w:rPr>
          <w:spacing w:val="8"/>
        </w:rPr>
        <w:t xml:space="preserve"> </w:t>
      </w:r>
      <w:r w:rsidRPr="002A7BA4">
        <w:t>innych</w:t>
      </w:r>
      <w:r w:rsidRPr="002A7BA4">
        <w:rPr>
          <w:spacing w:val="10"/>
        </w:rPr>
        <w:t xml:space="preserve"> </w:t>
      </w:r>
      <w:r w:rsidRPr="002A7BA4">
        <w:t>urządzeń,</w:t>
      </w:r>
      <w:r w:rsidRPr="002A7BA4">
        <w:rPr>
          <w:spacing w:val="10"/>
        </w:rPr>
        <w:t xml:space="preserve"> </w:t>
      </w:r>
      <w:r w:rsidRPr="002A7BA4">
        <w:t>jeżeli</w:t>
      </w:r>
      <w:r w:rsidRPr="002A7BA4">
        <w:rPr>
          <w:spacing w:val="8"/>
        </w:rPr>
        <w:t xml:space="preserve"> </w:t>
      </w:r>
      <w:r w:rsidRPr="002A7BA4">
        <w:t>każda</w:t>
      </w:r>
      <w:r w:rsidRPr="002A7BA4">
        <w:rPr>
          <w:spacing w:val="8"/>
        </w:rPr>
        <w:t xml:space="preserve"> </w:t>
      </w:r>
      <w:r w:rsidRPr="002A7BA4">
        <w:t>z</w:t>
      </w:r>
      <w:r w:rsidRPr="002A7BA4">
        <w:rPr>
          <w:spacing w:val="9"/>
        </w:rPr>
        <w:t xml:space="preserve"> </w:t>
      </w:r>
      <w:r w:rsidRPr="002A7BA4">
        <w:t>nich</w:t>
      </w:r>
      <w:r w:rsidRPr="002A7BA4">
        <w:rPr>
          <w:spacing w:val="9"/>
        </w:rPr>
        <w:t xml:space="preserve"> </w:t>
      </w:r>
      <w:r w:rsidRPr="002A7BA4">
        <w:t>jest</w:t>
      </w:r>
      <w:r w:rsidRPr="002A7BA4">
        <w:rPr>
          <w:spacing w:val="9"/>
        </w:rPr>
        <w:t xml:space="preserve"> </w:t>
      </w:r>
      <w:r w:rsidRPr="002A7BA4">
        <w:t>mniejsza</w:t>
      </w:r>
    </w:p>
    <w:p w:rsidR="0014198B" w:rsidRPr="002A7BA4" w:rsidRDefault="001E6599" w:rsidP="00245FB7">
      <w:pPr>
        <w:pStyle w:val="Tekstpodstawowy"/>
      </w:pPr>
      <w:r w:rsidRPr="002A7BA4">
        <w:t>niż</w:t>
      </w:r>
      <w:r w:rsidRPr="002A7BA4">
        <w:rPr>
          <w:spacing w:val="1"/>
        </w:rPr>
        <w:t xml:space="preserve"> </w:t>
      </w:r>
      <w:r w:rsidRPr="002A7BA4">
        <w:t>0,5</w:t>
      </w:r>
      <w:r w:rsidRPr="002A7BA4">
        <w:rPr>
          <w:spacing w:val="5"/>
        </w:rPr>
        <w:t xml:space="preserve"> </w:t>
      </w:r>
      <w:r w:rsidRPr="002A7BA4">
        <w:t>m</w:t>
      </w:r>
      <w:r w:rsidRPr="002A7BA4">
        <w:rPr>
          <w:position w:val="8"/>
        </w:rPr>
        <w:t>2</w:t>
      </w:r>
      <w:r w:rsidRPr="002A7BA4">
        <w:t>.</w:t>
      </w:r>
    </w:p>
    <w:p w:rsidR="0014198B" w:rsidRPr="002A7BA4" w:rsidRDefault="001E6599" w:rsidP="00144C19">
      <w:pPr>
        <w:pStyle w:val="Akapitzlist"/>
        <w:numPr>
          <w:ilvl w:val="1"/>
          <w:numId w:val="10"/>
        </w:numPr>
        <w:tabs>
          <w:tab w:val="left" w:pos="502"/>
        </w:tabs>
        <w:ind w:left="527" w:right="105" w:hanging="420"/>
        <w:rPr>
          <w:rFonts w:asciiTheme="minorHAnsi" w:hAnsiTheme="minorHAnsi" w:cstheme="minorHAnsi"/>
          <w:sz w:val="16"/>
          <w:szCs w:val="16"/>
        </w:rPr>
      </w:pPr>
      <w:r w:rsidRPr="002A7BA4">
        <w:rPr>
          <w:rFonts w:asciiTheme="minorHAnsi" w:hAnsiTheme="minorHAnsi" w:cstheme="minorHAnsi"/>
          <w:sz w:val="16"/>
          <w:szCs w:val="16"/>
        </w:rPr>
        <w:t>Wielkości</w:t>
      </w:r>
      <w:r w:rsidRPr="002A7BA4">
        <w:rPr>
          <w:rFonts w:asciiTheme="minorHAnsi" w:hAnsiTheme="minorHAnsi" w:cstheme="minorHAnsi"/>
          <w:spacing w:val="40"/>
          <w:sz w:val="16"/>
          <w:szCs w:val="16"/>
        </w:rPr>
        <w:t xml:space="preserve"> </w:t>
      </w:r>
      <w:r w:rsidRPr="002A7BA4">
        <w:rPr>
          <w:rFonts w:asciiTheme="minorHAnsi" w:hAnsiTheme="minorHAnsi" w:cstheme="minorHAnsi"/>
          <w:sz w:val="16"/>
          <w:szCs w:val="16"/>
        </w:rPr>
        <w:t>obmiarowe</w:t>
      </w:r>
      <w:r w:rsidRPr="002A7BA4">
        <w:rPr>
          <w:rFonts w:asciiTheme="minorHAnsi" w:hAnsiTheme="minorHAnsi" w:cstheme="minorHAnsi"/>
          <w:spacing w:val="39"/>
          <w:sz w:val="16"/>
          <w:szCs w:val="16"/>
        </w:rPr>
        <w:t xml:space="preserve"> </w:t>
      </w:r>
      <w:r w:rsidRPr="002A7BA4">
        <w:rPr>
          <w:rFonts w:asciiTheme="minorHAnsi" w:hAnsiTheme="minorHAnsi" w:cstheme="minorHAnsi"/>
          <w:sz w:val="16"/>
          <w:szCs w:val="16"/>
        </w:rPr>
        <w:t>suchych</w:t>
      </w:r>
      <w:r w:rsidRPr="002A7BA4">
        <w:rPr>
          <w:rFonts w:asciiTheme="minorHAnsi" w:hAnsiTheme="minorHAnsi" w:cstheme="minorHAnsi"/>
          <w:spacing w:val="39"/>
          <w:sz w:val="16"/>
          <w:szCs w:val="16"/>
        </w:rPr>
        <w:t xml:space="preserve"> </w:t>
      </w:r>
      <w:r w:rsidRPr="002A7BA4">
        <w:rPr>
          <w:rFonts w:asciiTheme="minorHAnsi" w:hAnsiTheme="minorHAnsi" w:cstheme="minorHAnsi"/>
          <w:sz w:val="16"/>
          <w:szCs w:val="16"/>
        </w:rPr>
        <w:t>tynków</w:t>
      </w:r>
      <w:r w:rsidRPr="002A7BA4">
        <w:rPr>
          <w:rFonts w:asciiTheme="minorHAnsi" w:hAnsiTheme="minorHAnsi" w:cstheme="minorHAnsi"/>
          <w:spacing w:val="37"/>
          <w:sz w:val="16"/>
          <w:szCs w:val="16"/>
        </w:rPr>
        <w:t xml:space="preserve"> </w:t>
      </w:r>
      <w:r w:rsidRPr="002A7BA4">
        <w:rPr>
          <w:rFonts w:asciiTheme="minorHAnsi" w:hAnsiTheme="minorHAnsi" w:cstheme="minorHAnsi"/>
          <w:sz w:val="16"/>
          <w:szCs w:val="16"/>
        </w:rPr>
        <w:t>określa</w:t>
      </w:r>
      <w:r w:rsidRPr="002A7BA4">
        <w:rPr>
          <w:rFonts w:asciiTheme="minorHAnsi" w:hAnsiTheme="minorHAnsi" w:cstheme="minorHAnsi"/>
          <w:spacing w:val="39"/>
          <w:sz w:val="16"/>
          <w:szCs w:val="16"/>
        </w:rPr>
        <w:t xml:space="preserve"> </w:t>
      </w:r>
      <w:r w:rsidRPr="002A7BA4">
        <w:rPr>
          <w:rFonts w:asciiTheme="minorHAnsi" w:hAnsiTheme="minorHAnsi" w:cstheme="minorHAnsi"/>
          <w:sz w:val="16"/>
          <w:szCs w:val="16"/>
        </w:rPr>
        <w:t>się</w:t>
      </w:r>
      <w:r w:rsidRPr="002A7BA4">
        <w:rPr>
          <w:rFonts w:asciiTheme="minorHAnsi" w:hAnsiTheme="minorHAnsi" w:cstheme="minorHAnsi"/>
          <w:spacing w:val="39"/>
          <w:sz w:val="16"/>
          <w:szCs w:val="16"/>
        </w:rPr>
        <w:t xml:space="preserve"> </w:t>
      </w:r>
      <w:r w:rsidRPr="002A7BA4">
        <w:rPr>
          <w:rFonts w:asciiTheme="minorHAnsi" w:hAnsiTheme="minorHAnsi" w:cstheme="minorHAnsi"/>
          <w:sz w:val="16"/>
          <w:szCs w:val="16"/>
        </w:rPr>
        <w:t>na</w:t>
      </w:r>
      <w:r w:rsidRPr="002A7BA4">
        <w:rPr>
          <w:rFonts w:asciiTheme="minorHAnsi" w:hAnsiTheme="minorHAnsi" w:cstheme="minorHAnsi"/>
          <w:spacing w:val="39"/>
          <w:sz w:val="16"/>
          <w:szCs w:val="16"/>
        </w:rPr>
        <w:t xml:space="preserve"> </w:t>
      </w:r>
      <w:r w:rsidRPr="002A7BA4">
        <w:rPr>
          <w:rFonts w:asciiTheme="minorHAnsi" w:hAnsiTheme="minorHAnsi" w:cstheme="minorHAnsi"/>
          <w:sz w:val="16"/>
          <w:szCs w:val="16"/>
        </w:rPr>
        <w:t>podstawie</w:t>
      </w:r>
      <w:r w:rsidRPr="002A7BA4">
        <w:rPr>
          <w:rFonts w:asciiTheme="minorHAnsi" w:hAnsiTheme="minorHAnsi" w:cstheme="minorHAnsi"/>
          <w:spacing w:val="39"/>
          <w:sz w:val="16"/>
          <w:szCs w:val="16"/>
        </w:rPr>
        <w:t xml:space="preserve"> </w:t>
      </w:r>
      <w:r w:rsidRPr="002A7BA4">
        <w:rPr>
          <w:rFonts w:asciiTheme="minorHAnsi" w:hAnsiTheme="minorHAnsi" w:cstheme="minorHAnsi"/>
          <w:sz w:val="16"/>
          <w:szCs w:val="16"/>
        </w:rPr>
        <w:t>dokumentacji</w:t>
      </w:r>
      <w:r w:rsidRPr="002A7BA4">
        <w:rPr>
          <w:rFonts w:asciiTheme="minorHAnsi" w:hAnsiTheme="minorHAnsi" w:cstheme="minorHAnsi"/>
          <w:spacing w:val="40"/>
          <w:sz w:val="16"/>
          <w:szCs w:val="16"/>
        </w:rPr>
        <w:t xml:space="preserve"> </w:t>
      </w:r>
      <w:r w:rsidRPr="002A7BA4">
        <w:rPr>
          <w:rFonts w:asciiTheme="minorHAnsi" w:hAnsiTheme="minorHAnsi" w:cstheme="minorHAnsi"/>
          <w:sz w:val="16"/>
          <w:szCs w:val="16"/>
        </w:rPr>
        <w:t>projektowej</w:t>
      </w:r>
      <w:r w:rsidRPr="002A7BA4">
        <w:rPr>
          <w:rFonts w:asciiTheme="minorHAnsi" w:hAnsiTheme="minorHAnsi" w:cstheme="minorHAnsi"/>
          <w:spacing w:val="40"/>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42"/>
          <w:sz w:val="16"/>
          <w:szCs w:val="16"/>
        </w:rPr>
        <w:t xml:space="preserve"> </w:t>
      </w:r>
      <w:r w:rsidRPr="002A7BA4">
        <w:rPr>
          <w:rFonts w:asciiTheme="minorHAnsi" w:hAnsiTheme="minorHAnsi" w:cstheme="minorHAnsi"/>
          <w:sz w:val="16"/>
          <w:szCs w:val="16"/>
        </w:rPr>
        <w:t>uwzględnieniem</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zmian</w:t>
      </w:r>
      <w:r w:rsidRPr="002A7BA4">
        <w:rPr>
          <w:rFonts w:asciiTheme="minorHAnsi" w:hAnsiTheme="minorHAnsi" w:cstheme="minorHAnsi"/>
          <w:spacing w:val="-40"/>
          <w:sz w:val="16"/>
          <w:szCs w:val="16"/>
        </w:rPr>
        <w:t xml:space="preserve"> </w:t>
      </w:r>
      <w:r w:rsidRPr="002A7BA4">
        <w:rPr>
          <w:rFonts w:asciiTheme="minorHAnsi" w:hAnsiTheme="minorHAnsi" w:cstheme="minorHAnsi"/>
          <w:sz w:val="16"/>
          <w:szCs w:val="16"/>
        </w:rPr>
        <w:t>zaakceptowanych</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przez</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Inspektora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nadzoru</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sprawdzonych</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w</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naturze</w:t>
      </w:r>
    </w:p>
    <w:p w:rsidR="0014198B" w:rsidRPr="002A7BA4" w:rsidRDefault="001E6599" w:rsidP="00144C19">
      <w:pPr>
        <w:pStyle w:val="Akapitzlist"/>
        <w:numPr>
          <w:ilvl w:val="1"/>
          <w:numId w:val="10"/>
        </w:numPr>
        <w:tabs>
          <w:tab w:val="left" w:pos="445"/>
        </w:tabs>
        <w:ind w:left="527" w:right="104" w:hanging="420"/>
        <w:rPr>
          <w:rFonts w:asciiTheme="minorHAnsi" w:hAnsiTheme="minorHAnsi" w:cstheme="minorHAnsi"/>
          <w:sz w:val="16"/>
          <w:szCs w:val="16"/>
        </w:rPr>
      </w:pPr>
      <w:r w:rsidRPr="002A7BA4">
        <w:rPr>
          <w:rFonts w:asciiTheme="minorHAnsi" w:hAnsiTheme="minorHAnsi" w:cstheme="minorHAnsi"/>
          <w:sz w:val="16"/>
          <w:szCs w:val="16"/>
        </w:rPr>
        <w:t>W</w:t>
      </w:r>
      <w:r w:rsidRPr="002A7BA4">
        <w:rPr>
          <w:rFonts w:asciiTheme="minorHAnsi" w:hAnsiTheme="minorHAnsi" w:cstheme="minorHAnsi"/>
          <w:spacing w:val="33"/>
          <w:sz w:val="16"/>
          <w:szCs w:val="16"/>
        </w:rPr>
        <w:t xml:space="preserve"> </w:t>
      </w:r>
      <w:r w:rsidRPr="002A7BA4">
        <w:rPr>
          <w:rFonts w:asciiTheme="minorHAnsi" w:hAnsiTheme="minorHAnsi" w:cstheme="minorHAnsi"/>
          <w:sz w:val="16"/>
          <w:szCs w:val="16"/>
        </w:rPr>
        <w:t>przypadku</w:t>
      </w:r>
      <w:r w:rsidRPr="002A7BA4">
        <w:rPr>
          <w:rFonts w:asciiTheme="minorHAnsi" w:hAnsiTheme="minorHAnsi" w:cstheme="minorHAnsi"/>
          <w:spacing w:val="26"/>
          <w:sz w:val="16"/>
          <w:szCs w:val="16"/>
        </w:rPr>
        <w:t xml:space="preserve"> </w:t>
      </w:r>
      <w:r w:rsidRPr="002A7BA4">
        <w:rPr>
          <w:rFonts w:asciiTheme="minorHAnsi" w:hAnsiTheme="minorHAnsi" w:cstheme="minorHAnsi"/>
          <w:sz w:val="16"/>
          <w:szCs w:val="16"/>
        </w:rPr>
        <w:t>robót</w:t>
      </w:r>
      <w:r w:rsidRPr="002A7BA4">
        <w:rPr>
          <w:rFonts w:asciiTheme="minorHAnsi" w:hAnsiTheme="minorHAnsi" w:cstheme="minorHAnsi"/>
          <w:spacing w:val="27"/>
          <w:sz w:val="16"/>
          <w:szCs w:val="16"/>
        </w:rPr>
        <w:t xml:space="preserve"> </w:t>
      </w:r>
      <w:r w:rsidRPr="002A7BA4">
        <w:rPr>
          <w:rFonts w:asciiTheme="minorHAnsi" w:hAnsiTheme="minorHAnsi" w:cstheme="minorHAnsi"/>
          <w:sz w:val="16"/>
          <w:szCs w:val="16"/>
        </w:rPr>
        <w:t>remontowych,</w:t>
      </w:r>
      <w:r w:rsidRPr="002A7BA4">
        <w:rPr>
          <w:rFonts w:asciiTheme="minorHAnsi" w:hAnsiTheme="minorHAnsi" w:cstheme="minorHAnsi"/>
          <w:spacing w:val="28"/>
          <w:sz w:val="16"/>
          <w:szCs w:val="16"/>
        </w:rPr>
        <w:t xml:space="preserve"> </w:t>
      </w:r>
      <w:r w:rsidRPr="002A7BA4">
        <w:rPr>
          <w:rFonts w:asciiTheme="minorHAnsi" w:hAnsiTheme="minorHAnsi" w:cstheme="minorHAnsi"/>
          <w:sz w:val="16"/>
          <w:szCs w:val="16"/>
        </w:rPr>
        <w:t>dla</w:t>
      </w:r>
      <w:r w:rsidRPr="002A7BA4">
        <w:rPr>
          <w:rFonts w:asciiTheme="minorHAnsi" w:hAnsiTheme="minorHAnsi" w:cstheme="minorHAnsi"/>
          <w:spacing w:val="25"/>
          <w:sz w:val="16"/>
          <w:szCs w:val="16"/>
        </w:rPr>
        <w:t xml:space="preserve"> </w:t>
      </w:r>
      <w:r w:rsidRPr="002A7BA4">
        <w:rPr>
          <w:rFonts w:asciiTheme="minorHAnsi" w:hAnsiTheme="minorHAnsi" w:cstheme="minorHAnsi"/>
          <w:sz w:val="16"/>
          <w:szCs w:val="16"/>
        </w:rPr>
        <w:t>których</w:t>
      </w:r>
      <w:r w:rsidRPr="002A7BA4">
        <w:rPr>
          <w:rFonts w:asciiTheme="minorHAnsi" w:hAnsiTheme="minorHAnsi" w:cstheme="minorHAnsi"/>
          <w:spacing w:val="24"/>
          <w:sz w:val="16"/>
          <w:szCs w:val="16"/>
        </w:rPr>
        <w:t xml:space="preserve"> </w:t>
      </w:r>
      <w:r w:rsidRPr="002A7BA4">
        <w:rPr>
          <w:rFonts w:asciiTheme="minorHAnsi" w:hAnsiTheme="minorHAnsi" w:cstheme="minorHAnsi"/>
          <w:sz w:val="16"/>
          <w:szCs w:val="16"/>
        </w:rPr>
        <w:t>nie</w:t>
      </w:r>
      <w:r w:rsidRPr="002A7BA4">
        <w:rPr>
          <w:rFonts w:asciiTheme="minorHAnsi" w:hAnsiTheme="minorHAnsi" w:cstheme="minorHAnsi"/>
          <w:spacing w:val="28"/>
          <w:sz w:val="16"/>
          <w:szCs w:val="16"/>
        </w:rPr>
        <w:t xml:space="preserve"> </w:t>
      </w:r>
      <w:r w:rsidRPr="002A7BA4">
        <w:rPr>
          <w:rFonts w:asciiTheme="minorHAnsi" w:hAnsiTheme="minorHAnsi" w:cstheme="minorHAnsi"/>
          <w:sz w:val="16"/>
          <w:szCs w:val="16"/>
        </w:rPr>
        <w:t>opracowano</w:t>
      </w:r>
      <w:r w:rsidRPr="002A7BA4">
        <w:rPr>
          <w:rFonts w:asciiTheme="minorHAnsi" w:hAnsiTheme="minorHAnsi" w:cstheme="minorHAnsi"/>
          <w:spacing w:val="28"/>
          <w:sz w:val="16"/>
          <w:szCs w:val="16"/>
        </w:rPr>
        <w:t xml:space="preserve"> </w:t>
      </w:r>
      <w:r w:rsidRPr="002A7BA4">
        <w:rPr>
          <w:rFonts w:asciiTheme="minorHAnsi" w:hAnsiTheme="minorHAnsi" w:cstheme="minorHAnsi"/>
          <w:sz w:val="16"/>
          <w:szCs w:val="16"/>
        </w:rPr>
        <w:t>dokumentacji</w:t>
      </w:r>
      <w:r w:rsidRPr="002A7BA4">
        <w:rPr>
          <w:rFonts w:asciiTheme="minorHAnsi" w:hAnsiTheme="minorHAnsi" w:cstheme="minorHAnsi"/>
          <w:spacing w:val="28"/>
          <w:sz w:val="16"/>
          <w:szCs w:val="16"/>
        </w:rPr>
        <w:t xml:space="preserve"> </w:t>
      </w:r>
      <w:r w:rsidRPr="002A7BA4">
        <w:rPr>
          <w:rFonts w:asciiTheme="minorHAnsi" w:hAnsiTheme="minorHAnsi" w:cstheme="minorHAnsi"/>
          <w:sz w:val="16"/>
          <w:szCs w:val="16"/>
        </w:rPr>
        <w:t>projektowej</w:t>
      </w:r>
      <w:r w:rsidRPr="002A7BA4">
        <w:rPr>
          <w:rFonts w:asciiTheme="minorHAnsi" w:hAnsiTheme="minorHAnsi" w:cstheme="minorHAnsi"/>
          <w:spacing w:val="29"/>
          <w:sz w:val="16"/>
          <w:szCs w:val="16"/>
        </w:rPr>
        <w:t xml:space="preserve"> </w:t>
      </w:r>
      <w:r w:rsidRPr="002A7BA4">
        <w:rPr>
          <w:rFonts w:asciiTheme="minorHAnsi" w:hAnsiTheme="minorHAnsi" w:cstheme="minorHAnsi"/>
          <w:sz w:val="16"/>
          <w:szCs w:val="16"/>
        </w:rPr>
        <w:t>wielkości</w:t>
      </w:r>
      <w:r w:rsidRPr="002A7BA4">
        <w:rPr>
          <w:rFonts w:asciiTheme="minorHAnsi" w:hAnsiTheme="minorHAnsi" w:cstheme="minorHAnsi"/>
          <w:spacing w:val="29"/>
          <w:sz w:val="16"/>
          <w:szCs w:val="16"/>
        </w:rPr>
        <w:t xml:space="preserve"> </w:t>
      </w:r>
      <w:r w:rsidRPr="002A7BA4">
        <w:rPr>
          <w:rFonts w:asciiTheme="minorHAnsi" w:hAnsiTheme="minorHAnsi" w:cstheme="minorHAnsi"/>
          <w:sz w:val="16"/>
          <w:szCs w:val="16"/>
        </w:rPr>
        <w:t>obmiarowe</w:t>
      </w:r>
      <w:r w:rsidRPr="002A7BA4">
        <w:rPr>
          <w:rFonts w:asciiTheme="minorHAnsi" w:hAnsiTheme="minorHAnsi" w:cstheme="minorHAnsi"/>
          <w:spacing w:val="28"/>
          <w:sz w:val="16"/>
          <w:szCs w:val="16"/>
        </w:rPr>
        <w:t xml:space="preserve"> </w:t>
      </w:r>
      <w:r w:rsidRPr="002A7BA4">
        <w:rPr>
          <w:rFonts w:asciiTheme="minorHAnsi" w:hAnsiTheme="minorHAnsi" w:cstheme="minorHAnsi"/>
          <w:sz w:val="16"/>
          <w:szCs w:val="16"/>
        </w:rPr>
        <w:t>określa</w:t>
      </w:r>
      <w:r w:rsidRPr="002A7BA4">
        <w:rPr>
          <w:rFonts w:asciiTheme="minorHAnsi" w:hAnsiTheme="minorHAnsi" w:cstheme="minorHAnsi"/>
          <w:spacing w:val="28"/>
          <w:sz w:val="16"/>
          <w:szCs w:val="16"/>
        </w:rPr>
        <w:t xml:space="preserve"> </w:t>
      </w:r>
      <w:r w:rsidRPr="002A7BA4">
        <w:rPr>
          <w:rFonts w:asciiTheme="minorHAnsi" w:hAnsiTheme="minorHAnsi" w:cstheme="minorHAnsi"/>
          <w:sz w:val="16"/>
          <w:szCs w:val="16"/>
        </w:rPr>
        <w:t>się</w:t>
      </w:r>
      <w:r w:rsidRPr="002A7BA4">
        <w:rPr>
          <w:rFonts w:asciiTheme="minorHAnsi" w:hAnsiTheme="minorHAnsi" w:cstheme="minorHAnsi"/>
          <w:spacing w:val="28"/>
          <w:sz w:val="16"/>
          <w:szCs w:val="16"/>
        </w:rPr>
        <w:t xml:space="preserve"> </w:t>
      </w:r>
      <w:r w:rsidRPr="002A7BA4">
        <w:rPr>
          <w:rFonts w:asciiTheme="minorHAnsi" w:hAnsiTheme="minorHAnsi" w:cstheme="minorHAnsi"/>
          <w:sz w:val="16"/>
          <w:szCs w:val="16"/>
        </w:rPr>
        <w:t>na</w:t>
      </w:r>
      <w:r w:rsidRPr="002A7BA4">
        <w:rPr>
          <w:rFonts w:asciiTheme="minorHAnsi" w:hAnsiTheme="minorHAnsi" w:cstheme="minorHAnsi"/>
          <w:spacing w:val="-39"/>
          <w:sz w:val="16"/>
          <w:szCs w:val="16"/>
        </w:rPr>
        <w:t xml:space="preserve"> </w:t>
      </w:r>
      <w:r w:rsidRPr="002A7BA4">
        <w:rPr>
          <w:rFonts w:asciiTheme="minorHAnsi" w:hAnsiTheme="minorHAnsi" w:cstheme="minorHAnsi"/>
          <w:sz w:val="16"/>
          <w:szCs w:val="16"/>
        </w:rPr>
        <w:t>podstawie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pomiarów</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 naturze</w:t>
      </w:r>
    </w:p>
    <w:p w:rsidR="0014198B" w:rsidRPr="002A7BA4" w:rsidRDefault="001E6599" w:rsidP="00144C19">
      <w:pPr>
        <w:pStyle w:val="Akapitzlist"/>
        <w:numPr>
          <w:ilvl w:val="0"/>
          <w:numId w:val="10"/>
        </w:numPr>
        <w:tabs>
          <w:tab w:val="left" w:pos="287"/>
        </w:tabs>
        <w:rPr>
          <w:rFonts w:asciiTheme="minorHAnsi" w:hAnsiTheme="minorHAnsi" w:cstheme="minorHAnsi"/>
          <w:sz w:val="16"/>
          <w:szCs w:val="16"/>
        </w:rPr>
      </w:pPr>
      <w:r w:rsidRPr="002A7BA4">
        <w:rPr>
          <w:rFonts w:asciiTheme="minorHAnsi" w:hAnsiTheme="minorHAnsi" w:cstheme="minorHAnsi"/>
          <w:sz w:val="16"/>
          <w:szCs w:val="16"/>
        </w:rPr>
        <w:t>ODBIÓR</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ROBÓT</w:t>
      </w:r>
    </w:p>
    <w:p w:rsidR="0014198B" w:rsidRPr="002A7BA4" w:rsidRDefault="001E6599" w:rsidP="00144C19">
      <w:pPr>
        <w:pStyle w:val="Akapitzlist"/>
        <w:numPr>
          <w:ilvl w:val="1"/>
          <w:numId w:val="10"/>
        </w:numPr>
        <w:tabs>
          <w:tab w:val="left" w:pos="423"/>
        </w:tabs>
        <w:ind w:left="422" w:hanging="316"/>
        <w:rPr>
          <w:rFonts w:asciiTheme="minorHAnsi" w:hAnsiTheme="minorHAnsi" w:cstheme="minorHAnsi"/>
          <w:sz w:val="16"/>
          <w:szCs w:val="16"/>
        </w:rPr>
      </w:pPr>
      <w:r w:rsidRPr="002A7BA4">
        <w:rPr>
          <w:rFonts w:asciiTheme="minorHAnsi" w:hAnsiTheme="minorHAnsi" w:cstheme="minorHAnsi"/>
          <w:sz w:val="16"/>
          <w:szCs w:val="16"/>
        </w:rPr>
        <w:t>Ogólne zasady</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odbioru</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robót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podano</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w</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ST</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„Wymagania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ogólne”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pkt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8</w:t>
      </w:r>
    </w:p>
    <w:p w:rsidR="0014198B" w:rsidRPr="002A7BA4" w:rsidRDefault="001E6599" w:rsidP="00144C19">
      <w:pPr>
        <w:pStyle w:val="Akapitzlist"/>
        <w:numPr>
          <w:ilvl w:val="1"/>
          <w:numId w:val="10"/>
        </w:numPr>
        <w:tabs>
          <w:tab w:val="left" w:pos="434"/>
        </w:tabs>
        <w:ind w:left="527" w:right="105" w:hanging="420"/>
        <w:rPr>
          <w:rFonts w:asciiTheme="minorHAnsi" w:hAnsiTheme="minorHAnsi" w:cstheme="minorHAnsi"/>
          <w:sz w:val="16"/>
          <w:szCs w:val="16"/>
        </w:rPr>
      </w:pPr>
      <w:r w:rsidRPr="002A7BA4">
        <w:rPr>
          <w:rFonts w:asciiTheme="minorHAnsi" w:hAnsiTheme="minorHAnsi" w:cstheme="minorHAnsi"/>
          <w:sz w:val="16"/>
          <w:szCs w:val="16"/>
        </w:rPr>
        <w:t>Odbiór</w:t>
      </w:r>
      <w:r w:rsidRPr="002A7BA4">
        <w:rPr>
          <w:rFonts w:asciiTheme="minorHAnsi" w:hAnsiTheme="minorHAnsi" w:cstheme="minorHAnsi"/>
          <w:spacing w:val="11"/>
          <w:sz w:val="16"/>
          <w:szCs w:val="16"/>
        </w:rPr>
        <w:t xml:space="preserve"> </w:t>
      </w:r>
      <w:r w:rsidRPr="002A7BA4">
        <w:rPr>
          <w:rFonts w:asciiTheme="minorHAnsi" w:hAnsiTheme="minorHAnsi" w:cstheme="minorHAnsi"/>
          <w:sz w:val="16"/>
          <w:szCs w:val="16"/>
        </w:rPr>
        <w:t>podłoża</w:t>
      </w:r>
      <w:r w:rsidRPr="002A7BA4">
        <w:rPr>
          <w:rFonts w:asciiTheme="minorHAnsi" w:hAnsiTheme="minorHAnsi" w:cstheme="minorHAnsi"/>
          <w:spacing w:val="12"/>
          <w:sz w:val="16"/>
          <w:szCs w:val="16"/>
        </w:rPr>
        <w:t xml:space="preserve"> </w:t>
      </w:r>
      <w:r w:rsidRPr="002A7BA4">
        <w:rPr>
          <w:rFonts w:asciiTheme="minorHAnsi" w:hAnsiTheme="minorHAnsi" w:cstheme="minorHAnsi"/>
          <w:sz w:val="16"/>
          <w:szCs w:val="16"/>
        </w:rPr>
        <w:t>należy</w:t>
      </w:r>
      <w:r w:rsidRPr="002A7BA4">
        <w:rPr>
          <w:rFonts w:asciiTheme="minorHAnsi" w:hAnsiTheme="minorHAnsi" w:cstheme="minorHAnsi"/>
          <w:spacing w:val="11"/>
          <w:sz w:val="16"/>
          <w:szCs w:val="16"/>
        </w:rPr>
        <w:t xml:space="preserve"> </w:t>
      </w:r>
      <w:r w:rsidRPr="002A7BA4">
        <w:rPr>
          <w:rFonts w:asciiTheme="minorHAnsi" w:hAnsiTheme="minorHAnsi" w:cstheme="minorHAnsi"/>
          <w:sz w:val="16"/>
          <w:szCs w:val="16"/>
        </w:rPr>
        <w:t>przeprowadzić</w:t>
      </w:r>
      <w:r w:rsidRPr="002A7BA4">
        <w:rPr>
          <w:rFonts w:asciiTheme="minorHAnsi" w:hAnsiTheme="minorHAnsi" w:cstheme="minorHAnsi"/>
          <w:spacing w:val="13"/>
          <w:sz w:val="16"/>
          <w:szCs w:val="16"/>
        </w:rPr>
        <w:t xml:space="preserve"> </w:t>
      </w:r>
      <w:r w:rsidRPr="002A7BA4">
        <w:rPr>
          <w:rFonts w:asciiTheme="minorHAnsi" w:hAnsiTheme="minorHAnsi" w:cstheme="minorHAnsi"/>
          <w:sz w:val="16"/>
          <w:szCs w:val="16"/>
        </w:rPr>
        <w:t>bezpośrednio</w:t>
      </w:r>
      <w:r w:rsidRPr="002A7BA4">
        <w:rPr>
          <w:rFonts w:asciiTheme="minorHAnsi" w:hAnsiTheme="minorHAnsi" w:cstheme="minorHAnsi"/>
          <w:spacing w:val="11"/>
          <w:sz w:val="16"/>
          <w:szCs w:val="16"/>
        </w:rPr>
        <w:t xml:space="preserve"> </w:t>
      </w:r>
      <w:r w:rsidRPr="002A7BA4">
        <w:rPr>
          <w:rFonts w:asciiTheme="minorHAnsi" w:hAnsiTheme="minorHAnsi" w:cstheme="minorHAnsi"/>
          <w:sz w:val="16"/>
          <w:szCs w:val="16"/>
        </w:rPr>
        <w:t>przed</w:t>
      </w:r>
      <w:r w:rsidRPr="002A7BA4">
        <w:rPr>
          <w:rFonts w:asciiTheme="minorHAnsi" w:hAnsiTheme="minorHAnsi" w:cstheme="minorHAnsi"/>
          <w:spacing w:val="15"/>
          <w:sz w:val="16"/>
          <w:szCs w:val="16"/>
        </w:rPr>
        <w:t xml:space="preserve"> </w:t>
      </w:r>
      <w:r w:rsidRPr="002A7BA4">
        <w:rPr>
          <w:rFonts w:asciiTheme="minorHAnsi" w:hAnsiTheme="minorHAnsi" w:cstheme="minorHAnsi"/>
          <w:sz w:val="16"/>
          <w:szCs w:val="16"/>
        </w:rPr>
        <w:t>przystąpieniem</w:t>
      </w:r>
      <w:r w:rsidRPr="002A7BA4">
        <w:rPr>
          <w:rFonts w:asciiTheme="minorHAnsi" w:hAnsiTheme="minorHAnsi" w:cstheme="minorHAnsi"/>
          <w:spacing w:val="18"/>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13"/>
          <w:sz w:val="16"/>
          <w:szCs w:val="16"/>
        </w:rPr>
        <w:t xml:space="preserve"> </w:t>
      </w:r>
      <w:r w:rsidRPr="002A7BA4">
        <w:rPr>
          <w:rFonts w:asciiTheme="minorHAnsi" w:hAnsiTheme="minorHAnsi" w:cstheme="minorHAnsi"/>
          <w:sz w:val="16"/>
          <w:szCs w:val="16"/>
        </w:rPr>
        <w:t>robót</w:t>
      </w:r>
      <w:r w:rsidRPr="002A7BA4">
        <w:rPr>
          <w:rFonts w:asciiTheme="minorHAnsi" w:hAnsiTheme="minorHAnsi" w:cstheme="minorHAnsi"/>
          <w:spacing w:val="15"/>
          <w:sz w:val="16"/>
          <w:szCs w:val="16"/>
        </w:rPr>
        <w:t xml:space="preserve"> </w:t>
      </w:r>
      <w:r w:rsidRPr="002A7BA4">
        <w:rPr>
          <w:rFonts w:asciiTheme="minorHAnsi" w:hAnsiTheme="minorHAnsi" w:cstheme="minorHAnsi"/>
          <w:sz w:val="16"/>
          <w:szCs w:val="16"/>
        </w:rPr>
        <w:t>okładzinowych</w:t>
      </w:r>
      <w:r w:rsidRPr="002A7BA4">
        <w:rPr>
          <w:rFonts w:asciiTheme="minorHAnsi" w:hAnsiTheme="minorHAnsi" w:cstheme="minorHAnsi"/>
          <w:spacing w:val="15"/>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13"/>
          <w:sz w:val="16"/>
          <w:szCs w:val="16"/>
        </w:rPr>
        <w:t xml:space="preserve"> </w:t>
      </w:r>
      <w:r w:rsidRPr="002A7BA4">
        <w:rPr>
          <w:rFonts w:asciiTheme="minorHAnsi" w:hAnsiTheme="minorHAnsi" w:cstheme="minorHAnsi"/>
          <w:sz w:val="16"/>
          <w:szCs w:val="16"/>
        </w:rPr>
        <w:t>płyt</w:t>
      </w:r>
      <w:r w:rsidRPr="002A7BA4">
        <w:rPr>
          <w:rFonts w:asciiTheme="minorHAnsi" w:hAnsiTheme="minorHAnsi" w:cstheme="minorHAnsi"/>
          <w:spacing w:val="15"/>
          <w:sz w:val="16"/>
          <w:szCs w:val="16"/>
        </w:rPr>
        <w:t xml:space="preserve"> </w:t>
      </w:r>
      <w:r w:rsidRPr="002A7BA4">
        <w:rPr>
          <w:rFonts w:asciiTheme="minorHAnsi" w:hAnsiTheme="minorHAnsi" w:cstheme="minorHAnsi"/>
          <w:sz w:val="16"/>
          <w:szCs w:val="16"/>
        </w:rPr>
        <w:t>gipsowo-kartonowych.</w:t>
      </w:r>
      <w:r w:rsidRPr="002A7BA4">
        <w:rPr>
          <w:rFonts w:asciiTheme="minorHAnsi" w:hAnsiTheme="minorHAnsi" w:cstheme="minorHAnsi"/>
          <w:spacing w:val="-39"/>
          <w:sz w:val="16"/>
          <w:szCs w:val="16"/>
        </w:rPr>
        <w:t xml:space="preserve"> </w:t>
      </w:r>
      <w:r w:rsidRPr="002A7BA4">
        <w:rPr>
          <w:rFonts w:asciiTheme="minorHAnsi" w:hAnsiTheme="minorHAnsi" w:cstheme="minorHAnsi"/>
          <w:sz w:val="16"/>
          <w:szCs w:val="16"/>
        </w:rPr>
        <w:t>Jeżeli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odbiór</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podłoża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odbywa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się</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po</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dłuższym</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czasie od</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jego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wykonania,</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należy podłoże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oczyścić</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umyć</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wodą</w:t>
      </w:r>
    </w:p>
    <w:p w:rsidR="0014198B" w:rsidRPr="002A7BA4" w:rsidRDefault="001E6599" w:rsidP="00144C19">
      <w:pPr>
        <w:pStyle w:val="Akapitzlist"/>
        <w:numPr>
          <w:ilvl w:val="1"/>
          <w:numId w:val="10"/>
        </w:numPr>
        <w:tabs>
          <w:tab w:val="left" w:pos="439"/>
        </w:tabs>
        <w:ind w:left="527" w:right="105" w:hanging="420"/>
        <w:rPr>
          <w:rFonts w:asciiTheme="minorHAnsi" w:hAnsiTheme="minorHAnsi" w:cstheme="minorHAnsi"/>
          <w:sz w:val="16"/>
          <w:szCs w:val="16"/>
        </w:rPr>
      </w:pPr>
      <w:r w:rsidRPr="002A7BA4">
        <w:rPr>
          <w:rFonts w:asciiTheme="minorHAnsi" w:hAnsiTheme="minorHAnsi" w:cstheme="minorHAnsi"/>
          <w:sz w:val="16"/>
          <w:szCs w:val="16"/>
        </w:rPr>
        <w:t>Roboty</w:t>
      </w:r>
      <w:r w:rsidRPr="002A7BA4">
        <w:rPr>
          <w:rFonts w:asciiTheme="minorHAnsi" w:hAnsiTheme="minorHAnsi" w:cstheme="minorHAnsi"/>
          <w:spacing w:val="17"/>
          <w:sz w:val="16"/>
          <w:szCs w:val="16"/>
        </w:rPr>
        <w:t xml:space="preserve"> </w:t>
      </w:r>
      <w:r w:rsidRPr="002A7BA4">
        <w:rPr>
          <w:rFonts w:asciiTheme="minorHAnsi" w:hAnsiTheme="minorHAnsi" w:cstheme="minorHAnsi"/>
          <w:sz w:val="16"/>
          <w:szCs w:val="16"/>
        </w:rPr>
        <w:t>uznaje</w:t>
      </w:r>
      <w:r w:rsidRPr="002A7BA4">
        <w:rPr>
          <w:rFonts w:asciiTheme="minorHAnsi" w:hAnsiTheme="minorHAnsi" w:cstheme="minorHAnsi"/>
          <w:spacing w:val="18"/>
          <w:sz w:val="16"/>
          <w:szCs w:val="16"/>
        </w:rPr>
        <w:t xml:space="preserve"> </w:t>
      </w:r>
      <w:r w:rsidRPr="002A7BA4">
        <w:rPr>
          <w:rFonts w:asciiTheme="minorHAnsi" w:hAnsiTheme="minorHAnsi" w:cstheme="minorHAnsi"/>
          <w:sz w:val="16"/>
          <w:szCs w:val="16"/>
        </w:rPr>
        <w:t>się</w:t>
      </w:r>
      <w:r w:rsidRPr="002A7BA4">
        <w:rPr>
          <w:rFonts w:asciiTheme="minorHAnsi" w:hAnsiTheme="minorHAnsi" w:cstheme="minorHAnsi"/>
          <w:spacing w:val="19"/>
          <w:sz w:val="16"/>
          <w:szCs w:val="16"/>
        </w:rPr>
        <w:t xml:space="preserve"> </w:t>
      </w:r>
      <w:r w:rsidRPr="002A7BA4">
        <w:rPr>
          <w:rFonts w:asciiTheme="minorHAnsi" w:hAnsiTheme="minorHAnsi" w:cstheme="minorHAnsi"/>
          <w:sz w:val="16"/>
          <w:szCs w:val="16"/>
        </w:rPr>
        <w:t>za</w:t>
      </w:r>
      <w:r w:rsidRPr="002A7BA4">
        <w:rPr>
          <w:rFonts w:asciiTheme="minorHAnsi" w:hAnsiTheme="minorHAnsi" w:cstheme="minorHAnsi"/>
          <w:spacing w:val="19"/>
          <w:sz w:val="16"/>
          <w:szCs w:val="16"/>
        </w:rPr>
        <w:t xml:space="preserve"> </w:t>
      </w:r>
      <w:r w:rsidRPr="002A7BA4">
        <w:rPr>
          <w:rFonts w:asciiTheme="minorHAnsi" w:hAnsiTheme="minorHAnsi" w:cstheme="minorHAnsi"/>
          <w:sz w:val="16"/>
          <w:szCs w:val="16"/>
        </w:rPr>
        <w:t>zgodne</w:t>
      </w:r>
      <w:r w:rsidRPr="002A7BA4">
        <w:rPr>
          <w:rFonts w:asciiTheme="minorHAnsi" w:hAnsiTheme="minorHAnsi" w:cstheme="minorHAnsi"/>
          <w:spacing w:val="18"/>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20"/>
          <w:sz w:val="16"/>
          <w:szCs w:val="16"/>
        </w:rPr>
        <w:t xml:space="preserve"> </w:t>
      </w:r>
      <w:r w:rsidRPr="002A7BA4">
        <w:rPr>
          <w:rFonts w:asciiTheme="minorHAnsi" w:hAnsiTheme="minorHAnsi" w:cstheme="minorHAnsi"/>
          <w:sz w:val="16"/>
          <w:szCs w:val="16"/>
        </w:rPr>
        <w:t>dokumentacją</w:t>
      </w:r>
      <w:r w:rsidRPr="002A7BA4">
        <w:rPr>
          <w:rFonts w:asciiTheme="minorHAnsi" w:hAnsiTheme="minorHAnsi" w:cstheme="minorHAnsi"/>
          <w:spacing w:val="22"/>
          <w:sz w:val="16"/>
          <w:szCs w:val="16"/>
        </w:rPr>
        <w:t xml:space="preserve"> </w:t>
      </w:r>
      <w:r w:rsidRPr="002A7BA4">
        <w:rPr>
          <w:rFonts w:asciiTheme="minorHAnsi" w:hAnsiTheme="minorHAnsi" w:cstheme="minorHAnsi"/>
          <w:sz w:val="16"/>
          <w:szCs w:val="16"/>
        </w:rPr>
        <w:t>projektową,</w:t>
      </w:r>
      <w:r w:rsidRPr="002A7BA4">
        <w:rPr>
          <w:rFonts w:asciiTheme="minorHAnsi" w:hAnsiTheme="minorHAnsi" w:cstheme="minorHAnsi"/>
          <w:spacing w:val="22"/>
          <w:sz w:val="16"/>
          <w:szCs w:val="16"/>
        </w:rPr>
        <w:t xml:space="preserve"> </w:t>
      </w:r>
      <w:r w:rsidRPr="002A7BA4">
        <w:rPr>
          <w:rFonts w:asciiTheme="minorHAnsi" w:hAnsiTheme="minorHAnsi" w:cstheme="minorHAnsi"/>
          <w:sz w:val="16"/>
          <w:szCs w:val="16"/>
        </w:rPr>
        <w:t>SST</w:t>
      </w:r>
      <w:r w:rsidRPr="002A7BA4">
        <w:rPr>
          <w:rFonts w:asciiTheme="minorHAnsi" w:hAnsiTheme="minorHAnsi" w:cstheme="minorHAnsi"/>
          <w:spacing w:val="21"/>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22"/>
          <w:sz w:val="16"/>
          <w:szCs w:val="16"/>
        </w:rPr>
        <w:t xml:space="preserve"> </w:t>
      </w:r>
      <w:r w:rsidRPr="002A7BA4">
        <w:rPr>
          <w:rFonts w:asciiTheme="minorHAnsi" w:hAnsiTheme="minorHAnsi" w:cstheme="minorHAnsi"/>
          <w:sz w:val="16"/>
          <w:szCs w:val="16"/>
        </w:rPr>
        <w:t>wymaganiami</w:t>
      </w:r>
      <w:r w:rsidRPr="002A7BA4">
        <w:rPr>
          <w:rFonts w:asciiTheme="minorHAnsi" w:hAnsiTheme="minorHAnsi" w:cstheme="minorHAnsi"/>
          <w:spacing w:val="23"/>
          <w:sz w:val="16"/>
          <w:szCs w:val="16"/>
        </w:rPr>
        <w:t xml:space="preserve"> </w:t>
      </w:r>
      <w:r w:rsidRPr="002A7BA4">
        <w:rPr>
          <w:rFonts w:asciiTheme="minorHAnsi" w:hAnsiTheme="minorHAnsi" w:cstheme="minorHAnsi"/>
          <w:sz w:val="16"/>
          <w:szCs w:val="16"/>
        </w:rPr>
        <w:t>Inspektora</w:t>
      </w:r>
      <w:r w:rsidRPr="002A7BA4">
        <w:rPr>
          <w:rFonts w:asciiTheme="minorHAnsi" w:hAnsiTheme="minorHAnsi" w:cstheme="minorHAnsi"/>
          <w:spacing w:val="20"/>
          <w:sz w:val="16"/>
          <w:szCs w:val="16"/>
        </w:rPr>
        <w:t xml:space="preserve"> </w:t>
      </w:r>
      <w:r w:rsidRPr="002A7BA4">
        <w:rPr>
          <w:rFonts w:asciiTheme="minorHAnsi" w:hAnsiTheme="minorHAnsi" w:cstheme="minorHAnsi"/>
          <w:sz w:val="16"/>
          <w:szCs w:val="16"/>
        </w:rPr>
        <w:t>nadzoru,</w:t>
      </w:r>
      <w:r w:rsidRPr="002A7BA4">
        <w:rPr>
          <w:rFonts w:asciiTheme="minorHAnsi" w:hAnsiTheme="minorHAnsi" w:cstheme="minorHAnsi"/>
          <w:spacing w:val="21"/>
          <w:sz w:val="16"/>
          <w:szCs w:val="16"/>
        </w:rPr>
        <w:t xml:space="preserve"> </w:t>
      </w:r>
      <w:r w:rsidRPr="002A7BA4">
        <w:rPr>
          <w:rFonts w:asciiTheme="minorHAnsi" w:hAnsiTheme="minorHAnsi" w:cstheme="minorHAnsi"/>
          <w:sz w:val="16"/>
          <w:szCs w:val="16"/>
        </w:rPr>
        <w:t>jeżeli</w:t>
      </w:r>
      <w:r w:rsidRPr="002A7BA4">
        <w:rPr>
          <w:rFonts w:asciiTheme="minorHAnsi" w:hAnsiTheme="minorHAnsi" w:cstheme="minorHAnsi"/>
          <w:spacing w:val="23"/>
          <w:sz w:val="16"/>
          <w:szCs w:val="16"/>
        </w:rPr>
        <w:t xml:space="preserve"> </w:t>
      </w:r>
      <w:r w:rsidRPr="002A7BA4">
        <w:rPr>
          <w:rFonts w:asciiTheme="minorHAnsi" w:hAnsiTheme="minorHAnsi" w:cstheme="minorHAnsi"/>
          <w:sz w:val="16"/>
          <w:szCs w:val="16"/>
        </w:rPr>
        <w:t>wszystkie</w:t>
      </w:r>
      <w:r w:rsidRPr="002A7BA4">
        <w:rPr>
          <w:rFonts w:asciiTheme="minorHAnsi" w:hAnsiTheme="minorHAnsi" w:cstheme="minorHAnsi"/>
          <w:spacing w:val="21"/>
          <w:sz w:val="16"/>
          <w:szCs w:val="16"/>
        </w:rPr>
        <w:t xml:space="preserve"> </w:t>
      </w:r>
      <w:r w:rsidRPr="002A7BA4">
        <w:rPr>
          <w:rFonts w:asciiTheme="minorHAnsi" w:hAnsiTheme="minorHAnsi" w:cstheme="minorHAnsi"/>
          <w:sz w:val="16"/>
          <w:szCs w:val="16"/>
        </w:rPr>
        <w:t>pomiary</w:t>
      </w:r>
      <w:r w:rsidRPr="002A7BA4">
        <w:rPr>
          <w:rFonts w:asciiTheme="minorHAnsi" w:hAnsiTheme="minorHAnsi" w:cstheme="minorHAnsi"/>
          <w:spacing w:val="19"/>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39"/>
          <w:sz w:val="16"/>
          <w:szCs w:val="16"/>
        </w:rPr>
        <w:t xml:space="preserve"> </w:t>
      </w:r>
      <w:r w:rsidRPr="002A7BA4">
        <w:rPr>
          <w:rFonts w:asciiTheme="minorHAnsi" w:hAnsiTheme="minorHAnsi" w:cstheme="minorHAnsi"/>
          <w:sz w:val="16"/>
          <w:szCs w:val="16"/>
        </w:rPr>
        <w:t>badania (z uwzględnieniem</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dopuszczalnych</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tolerancji)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wg</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pkt.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6</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ST</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dały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pozytywne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wyniki</w:t>
      </w:r>
    </w:p>
    <w:p w:rsidR="0014198B" w:rsidRPr="002A7BA4" w:rsidRDefault="001E6599" w:rsidP="00144C19">
      <w:pPr>
        <w:pStyle w:val="Akapitzlist"/>
        <w:numPr>
          <w:ilvl w:val="1"/>
          <w:numId w:val="10"/>
        </w:numPr>
        <w:tabs>
          <w:tab w:val="left" w:pos="423"/>
        </w:tabs>
        <w:ind w:left="422" w:hanging="316"/>
        <w:rPr>
          <w:rFonts w:asciiTheme="minorHAnsi" w:hAnsiTheme="minorHAnsi" w:cstheme="minorHAnsi"/>
          <w:sz w:val="16"/>
          <w:szCs w:val="16"/>
        </w:rPr>
      </w:pPr>
      <w:r w:rsidRPr="002A7BA4">
        <w:rPr>
          <w:rFonts w:asciiTheme="minorHAnsi" w:hAnsiTheme="minorHAnsi" w:cstheme="minorHAnsi"/>
          <w:sz w:val="16"/>
          <w:szCs w:val="16"/>
        </w:rPr>
        <w:t>Wymagania</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przy</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odbiorze</w:t>
      </w:r>
    </w:p>
    <w:p w:rsidR="0014198B" w:rsidRPr="002A7BA4" w:rsidRDefault="001E6599" w:rsidP="00245FB7">
      <w:pPr>
        <w:pStyle w:val="Tekstpodstawowy"/>
      </w:pPr>
      <w:r w:rsidRPr="002A7BA4">
        <w:t>Wymagania</w:t>
      </w:r>
      <w:r w:rsidRPr="002A7BA4">
        <w:rPr>
          <w:spacing w:val="3"/>
        </w:rPr>
        <w:t xml:space="preserve"> </w:t>
      </w:r>
      <w:r w:rsidRPr="002A7BA4">
        <w:t>przy odbiorze</w:t>
      </w:r>
      <w:r w:rsidRPr="002A7BA4">
        <w:rPr>
          <w:spacing w:val="1"/>
        </w:rPr>
        <w:t xml:space="preserve"> </w:t>
      </w:r>
      <w:r w:rsidRPr="002A7BA4">
        <w:t>określa</w:t>
      </w:r>
      <w:r w:rsidRPr="002A7BA4">
        <w:rPr>
          <w:spacing w:val="1"/>
        </w:rPr>
        <w:t xml:space="preserve"> </w:t>
      </w:r>
      <w:r w:rsidRPr="002A7BA4">
        <w:t>norma</w:t>
      </w:r>
      <w:r w:rsidRPr="002A7BA4">
        <w:rPr>
          <w:spacing w:val="1"/>
        </w:rPr>
        <w:t xml:space="preserve"> </w:t>
      </w:r>
      <w:r w:rsidRPr="002A7BA4">
        <w:t>PN-72/B-10122.</w:t>
      </w:r>
      <w:r w:rsidRPr="002A7BA4">
        <w:rPr>
          <w:spacing w:val="4"/>
        </w:rPr>
        <w:t xml:space="preserve"> </w:t>
      </w:r>
      <w:r w:rsidRPr="002A7BA4">
        <w:t>„Roboty okładzinowe.</w:t>
      </w:r>
      <w:r w:rsidRPr="002A7BA4">
        <w:rPr>
          <w:spacing w:val="5"/>
        </w:rPr>
        <w:t xml:space="preserve"> </w:t>
      </w:r>
      <w:r w:rsidRPr="002A7BA4">
        <w:t>Suche</w:t>
      </w:r>
      <w:r w:rsidRPr="002A7BA4">
        <w:rPr>
          <w:spacing w:val="2"/>
        </w:rPr>
        <w:t xml:space="preserve"> </w:t>
      </w:r>
      <w:r w:rsidRPr="002A7BA4">
        <w:t>tynki.</w:t>
      </w:r>
      <w:r w:rsidRPr="002A7BA4">
        <w:rPr>
          <w:spacing w:val="4"/>
        </w:rPr>
        <w:t xml:space="preserve"> </w:t>
      </w:r>
      <w:r w:rsidRPr="002A7BA4">
        <w:t>Wymagania</w:t>
      </w:r>
      <w:r w:rsidRPr="002A7BA4">
        <w:rPr>
          <w:spacing w:val="1"/>
        </w:rPr>
        <w:t xml:space="preserve"> </w:t>
      </w:r>
      <w:r w:rsidRPr="002A7BA4">
        <w:t>i</w:t>
      </w:r>
      <w:r w:rsidRPr="002A7BA4">
        <w:rPr>
          <w:spacing w:val="3"/>
        </w:rPr>
        <w:t xml:space="preserve"> </w:t>
      </w:r>
      <w:r w:rsidRPr="002A7BA4">
        <w:t>badania</w:t>
      </w:r>
      <w:r w:rsidRPr="002A7BA4">
        <w:rPr>
          <w:spacing w:val="1"/>
        </w:rPr>
        <w:t xml:space="preserve"> </w:t>
      </w:r>
      <w:r w:rsidRPr="002A7BA4">
        <w:t>przy</w:t>
      </w:r>
      <w:r w:rsidRPr="002A7BA4">
        <w:rPr>
          <w:spacing w:val="2"/>
        </w:rPr>
        <w:t xml:space="preserve"> </w:t>
      </w:r>
      <w:r w:rsidRPr="002A7BA4">
        <w:t>odbiorze”.</w:t>
      </w:r>
      <w:r w:rsidRPr="002A7BA4">
        <w:rPr>
          <w:spacing w:val="-39"/>
        </w:rPr>
        <w:t xml:space="preserve"> </w:t>
      </w:r>
      <w:r w:rsidRPr="002A7BA4">
        <w:t>Sprawdzeniu podlega:</w:t>
      </w:r>
    </w:p>
    <w:p w:rsidR="0014198B" w:rsidRPr="002A7BA4" w:rsidRDefault="001E6599" w:rsidP="00144C19">
      <w:pPr>
        <w:pStyle w:val="Akapitzlist"/>
        <w:numPr>
          <w:ilvl w:val="0"/>
          <w:numId w:val="5"/>
        </w:numPr>
        <w:tabs>
          <w:tab w:val="left" w:pos="287"/>
        </w:tabs>
        <w:rPr>
          <w:rFonts w:asciiTheme="minorHAnsi" w:hAnsiTheme="minorHAnsi" w:cstheme="minorHAnsi"/>
          <w:sz w:val="16"/>
          <w:szCs w:val="16"/>
        </w:rPr>
      </w:pPr>
      <w:r w:rsidRPr="002A7BA4">
        <w:rPr>
          <w:rFonts w:asciiTheme="minorHAnsi" w:hAnsiTheme="minorHAnsi" w:cstheme="minorHAnsi"/>
          <w:sz w:val="16"/>
          <w:szCs w:val="16"/>
        </w:rPr>
        <w:t>zgodność</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dokumentacją</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techniczną,</w:t>
      </w:r>
    </w:p>
    <w:p w:rsidR="0014198B" w:rsidRPr="002A7BA4" w:rsidRDefault="001E6599" w:rsidP="00144C19">
      <w:pPr>
        <w:pStyle w:val="Akapitzlist"/>
        <w:numPr>
          <w:ilvl w:val="0"/>
          <w:numId w:val="5"/>
        </w:numPr>
        <w:tabs>
          <w:tab w:val="left" w:pos="287"/>
        </w:tabs>
        <w:rPr>
          <w:rFonts w:asciiTheme="minorHAnsi" w:hAnsiTheme="minorHAnsi" w:cstheme="minorHAnsi"/>
          <w:sz w:val="16"/>
          <w:szCs w:val="16"/>
        </w:rPr>
      </w:pPr>
      <w:r w:rsidRPr="002A7BA4">
        <w:rPr>
          <w:rFonts w:asciiTheme="minorHAnsi" w:hAnsiTheme="minorHAnsi" w:cstheme="minorHAnsi"/>
          <w:sz w:val="16"/>
          <w:szCs w:val="16"/>
        </w:rPr>
        <w:t>rodzaj</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zastosowanych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materiałów,</w:t>
      </w:r>
    </w:p>
    <w:p w:rsidR="0014198B" w:rsidRPr="002A7BA4" w:rsidRDefault="001E6599" w:rsidP="00144C19">
      <w:pPr>
        <w:pStyle w:val="Akapitzlist"/>
        <w:numPr>
          <w:ilvl w:val="0"/>
          <w:numId w:val="5"/>
        </w:numPr>
        <w:tabs>
          <w:tab w:val="left" w:pos="281"/>
        </w:tabs>
        <w:ind w:left="280" w:hanging="174"/>
        <w:rPr>
          <w:rFonts w:asciiTheme="minorHAnsi" w:hAnsiTheme="minorHAnsi" w:cstheme="minorHAnsi"/>
          <w:sz w:val="16"/>
          <w:szCs w:val="16"/>
        </w:rPr>
      </w:pPr>
      <w:r w:rsidRPr="002A7BA4">
        <w:rPr>
          <w:rFonts w:asciiTheme="minorHAnsi" w:hAnsiTheme="minorHAnsi" w:cstheme="minorHAnsi"/>
          <w:sz w:val="16"/>
          <w:szCs w:val="16"/>
        </w:rPr>
        <w:t>przygotowanie</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podłoża,</w:t>
      </w:r>
    </w:p>
    <w:p w:rsidR="0014198B" w:rsidRPr="002A7BA4" w:rsidRDefault="001E6599" w:rsidP="00144C19">
      <w:pPr>
        <w:pStyle w:val="Akapitzlist"/>
        <w:numPr>
          <w:ilvl w:val="0"/>
          <w:numId w:val="5"/>
        </w:numPr>
        <w:tabs>
          <w:tab w:val="left" w:pos="287"/>
        </w:tabs>
        <w:rPr>
          <w:rFonts w:asciiTheme="minorHAnsi" w:hAnsiTheme="minorHAnsi" w:cstheme="minorHAnsi"/>
          <w:sz w:val="16"/>
          <w:szCs w:val="16"/>
        </w:rPr>
      </w:pPr>
      <w:r w:rsidRPr="002A7BA4">
        <w:rPr>
          <w:rFonts w:asciiTheme="minorHAnsi" w:hAnsiTheme="minorHAnsi" w:cstheme="minorHAnsi"/>
          <w:sz w:val="16"/>
          <w:szCs w:val="16"/>
        </w:rPr>
        <w:t>prawidłowość</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zamontowania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płyt</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ich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wykończenia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na</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stykach,</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narożach</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i obrzeżach,</w:t>
      </w:r>
    </w:p>
    <w:p w:rsidR="0014198B" w:rsidRPr="002A7BA4" w:rsidRDefault="001E6599" w:rsidP="00144C19">
      <w:pPr>
        <w:pStyle w:val="Akapitzlist"/>
        <w:numPr>
          <w:ilvl w:val="0"/>
          <w:numId w:val="5"/>
        </w:numPr>
        <w:tabs>
          <w:tab w:val="left" w:pos="287"/>
        </w:tabs>
        <w:rPr>
          <w:rFonts w:asciiTheme="minorHAnsi" w:hAnsiTheme="minorHAnsi" w:cstheme="minorHAnsi"/>
          <w:sz w:val="16"/>
          <w:szCs w:val="16"/>
        </w:rPr>
      </w:pPr>
      <w:r w:rsidRPr="002A7BA4">
        <w:rPr>
          <w:rFonts w:asciiTheme="minorHAnsi" w:hAnsiTheme="minorHAnsi" w:cstheme="minorHAnsi"/>
          <w:sz w:val="16"/>
          <w:szCs w:val="16"/>
        </w:rPr>
        <w:t>wichrowatość powierzchni.</w:t>
      </w:r>
    </w:p>
    <w:p w:rsidR="0014198B" w:rsidRPr="002A7BA4" w:rsidRDefault="001E6599" w:rsidP="00245FB7">
      <w:pPr>
        <w:pStyle w:val="Tekstpodstawowy"/>
      </w:pPr>
      <w:r w:rsidRPr="002A7BA4">
        <w:t>ad. e) Powierzchnie suchych tynków powinny stanowić płaszczyzny pionowe, poziome lub o kącie pochylenia przewidzianym w</w:t>
      </w:r>
      <w:r w:rsidRPr="002A7BA4">
        <w:rPr>
          <w:spacing w:val="1"/>
        </w:rPr>
        <w:t xml:space="preserve"> </w:t>
      </w:r>
      <w:r w:rsidRPr="002A7BA4">
        <w:t>dokumentacji. Kąty dwuścienne utworzone przez te płaszczyzny, powinny być kątami prostymi lub posiadać rozwarcie wynikające z</w:t>
      </w:r>
      <w:r w:rsidRPr="002A7BA4">
        <w:rPr>
          <w:spacing w:val="1"/>
        </w:rPr>
        <w:t xml:space="preserve"> </w:t>
      </w:r>
      <w:r w:rsidRPr="002A7BA4">
        <w:t>wcześniejszych</w:t>
      </w:r>
      <w:r w:rsidRPr="002A7BA4">
        <w:rPr>
          <w:spacing w:val="1"/>
        </w:rPr>
        <w:t xml:space="preserve"> </w:t>
      </w:r>
      <w:r w:rsidRPr="002A7BA4">
        <w:t>założeń</w:t>
      </w:r>
      <w:r w:rsidRPr="002A7BA4">
        <w:rPr>
          <w:spacing w:val="1"/>
        </w:rPr>
        <w:t xml:space="preserve"> </w:t>
      </w:r>
      <w:r w:rsidRPr="002A7BA4">
        <w:t>zawartych</w:t>
      </w:r>
      <w:r w:rsidRPr="002A7BA4">
        <w:rPr>
          <w:spacing w:val="1"/>
        </w:rPr>
        <w:t xml:space="preserve"> </w:t>
      </w:r>
      <w:r w:rsidRPr="002A7BA4">
        <w:t>w</w:t>
      </w:r>
      <w:r w:rsidRPr="002A7BA4">
        <w:rPr>
          <w:spacing w:val="1"/>
        </w:rPr>
        <w:t xml:space="preserve"> </w:t>
      </w:r>
      <w:r w:rsidRPr="002A7BA4">
        <w:t>dokumentacji.</w:t>
      </w:r>
      <w:r w:rsidRPr="002A7BA4">
        <w:rPr>
          <w:spacing w:val="1"/>
        </w:rPr>
        <w:t xml:space="preserve"> </w:t>
      </w:r>
      <w:r w:rsidRPr="002A7BA4">
        <w:t>Krawędzie</w:t>
      </w:r>
      <w:r w:rsidRPr="002A7BA4">
        <w:rPr>
          <w:spacing w:val="1"/>
        </w:rPr>
        <w:t xml:space="preserve"> </w:t>
      </w:r>
      <w:r w:rsidRPr="002A7BA4">
        <w:t>przycięcia</w:t>
      </w:r>
      <w:r w:rsidRPr="002A7BA4">
        <w:rPr>
          <w:spacing w:val="1"/>
        </w:rPr>
        <w:t xml:space="preserve"> </w:t>
      </w:r>
      <w:r w:rsidRPr="002A7BA4">
        <w:t>płaszczyzn</w:t>
      </w:r>
      <w:r w:rsidRPr="002A7BA4">
        <w:rPr>
          <w:spacing w:val="1"/>
        </w:rPr>
        <w:t xml:space="preserve"> </w:t>
      </w:r>
      <w:r w:rsidRPr="002A7BA4">
        <w:t>powinny</w:t>
      </w:r>
      <w:r w:rsidRPr="002A7BA4">
        <w:rPr>
          <w:spacing w:val="1"/>
        </w:rPr>
        <w:t xml:space="preserve"> </w:t>
      </w:r>
      <w:r w:rsidRPr="002A7BA4">
        <w:t>być</w:t>
      </w:r>
      <w:r w:rsidRPr="002A7BA4">
        <w:rPr>
          <w:spacing w:val="1"/>
        </w:rPr>
        <w:t xml:space="preserve"> </w:t>
      </w:r>
      <w:r w:rsidRPr="002A7BA4">
        <w:t>prostoliniowe.</w:t>
      </w:r>
      <w:r w:rsidRPr="002A7BA4">
        <w:rPr>
          <w:spacing w:val="1"/>
        </w:rPr>
        <w:t xml:space="preserve"> </w:t>
      </w:r>
      <w:r w:rsidRPr="002A7BA4">
        <w:t>Sprawdzenie</w:t>
      </w:r>
      <w:r w:rsidRPr="002A7BA4">
        <w:rPr>
          <w:spacing w:val="1"/>
        </w:rPr>
        <w:t xml:space="preserve"> </w:t>
      </w:r>
      <w:r w:rsidRPr="002A7BA4">
        <w:t>prawidłowości wykonania powierzchni i krawędzi suchych tynków należy przeprowadzać za pomocą oględzin zewnętrznych oraz</w:t>
      </w:r>
      <w:r w:rsidRPr="002A7BA4">
        <w:rPr>
          <w:spacing w:val="1"/>
        </w:rPr>
        <w:t xml:space="preserve"> </w:t>
      </w:r>
      <w:r w:rsidRPr="002A7BA4">
        <w:t>przykładania (w dwu prostopadłych do siebie kierunkach) łaty kontrolnej o długości ok. 2 mb, w dowolnym</w:t>
      </w:r>
      <w:r w:rsidRPr="002A7BA4">
        <w:rPr>
          <w:spacing w:val="42"/>
        </w:rPr>
        <w:t xml:space="preserve"> </w:t>
      </w:r>
      <w:r w:rsidRPr="002A7BA4">
        <w:t>miejscu powierzchni.</w:t>
      </w:r>
      <w:r w:rsidRPr="002A7BA4">
        <w:rPr>
          <w:spacing w:val="1"/>
        </w:rPr>
        <w:t xml:space="preserve"> </w:t>
      </w:r>
      <w:r w:rsidRPr="002A7BA4">
        <w:t>Pomiar</w:t>
      </w:r>
      <w:r w:rsidRPr="002A7BA4">
        <w:rPr>
          <w:spacing w:val="1"/>
        </w:rPr>
        <w:t xml:space="preserve"> </w:t>
      </w:r>
      <w:r w:rsidRPr="002A7BA4">
        <w:t>prześwitu</w:t>
      </w:r>
      <w:r w:rsidRPr="002A7BA4">
        <w:rPr>
          <w:spacing w:val="1"/>
        </w:rPr>
        <w:t xml:space="preserve"> </w:t>
      </w:r>
      <w:r w:rsidRPr="002A7BA4">
        <w:t>pomiędzy</w:t>
      </w:r>
      <w:r w:rsidRPr="002A7BA4">
        <w:rPr>
          <w:spacing w:val="2"/>
        </w:rPr>
        <w:t xml:space="preserve"> </w:t>
      </w:r>
      <w:r w:rsidRPr="002A7BA4">
        <w:t>łatą</w:t>
      </w:r>
      <w:r w:rsidRPr="002A7BA4">
        <w:rPr>
          <w:spacing w:val="2"/>
        </w:rPr>
        <w:t xml:space="preserve"> </w:t>
      </w:r>
      <w:r w:rsidRPr="002A7BA4">
        <w:t>a</w:t>
      </w:r>
      <w:r w:rsidRPr="002A7BA4">
        <w:rPr>
          <w:spacing w:val="2"/>
        </w:rPr>
        <w:t xml:space="preserve"> </w:t>
      </w:r>
      <w:r w:rsidRPr="002A7BA4">
        <w:t>powierzchnią</w:t>
      </w:r>
      <w:r w:rsidRPr="002A7BA4">
        <w:rPr>
          <w:spacing w:val="1"/>
        </w:rPr>
        <w:t xml:space="preserve"> </w:t>
      </w:r>
      <w:r w:rsidRPr="002A7BA4">
        <w:t>suchego</w:t>
      </w:r>
      <w:r w:rsidRPr="002A7BA4">
        <w:rPr>
          <w:spacing w:val="2"/>
        </w:rPr>
        <w:t xml:space="preserve"> </w:t>
      </w:r>
      <w:r w:rsidRPr="002A7BA4">
        <w:t>tynku</w:t>
      </w:r>
      <w:r w:rsidRPr="002A7BA4">
        <w:rPr>
          <w:spacing w:val="3"/>
        </w:rPr>
        <w:t xml:space="preserve"> </w:t>
      </w:r>
      <w:r w:rsidRPr="002A7BA4">
        <w:t>powinien</w:t>
      </w:r>
      <w:r w:rsidRPr="002A7BA4">
        <w:rPr>
          <w:spacing w:val="2"/>
        </w:rPr>
        <w:t xml:space="preserve"> </w:t>
      </w:r>
      <w:r w:rsidRPr="002A7BA4">
        <w:t>być</w:t>
      </w:r>
      <w:r w:rsidRPr="002A7BA4">
        <w:rPr>
          <w:spacing w:val="3"/>
        </w:rPr>
        <w:t xml:space="preserve"> </w:t>
      </w:r>
      <w:r w:rsidRPr="002A7BA4">
        <w:t>wykonywany</w:t>
      </w:r>
      <w:r w:rsidRPr="002A7BA4">
        <w:rPr>
          <w:spacing w:val="2"/>
        </w:rPr>
        <w:t xml:space="preserve"> </w:t>
      </w:r>
      <w:r w:rsidRPr="002A7BA4">
        <w:t>z dokładnością</w:t>
      </w:r>
      <w:r w:rsidRPr="002A7BA4">
        <w:rPr>
          <w:spacing w:val="1"/>
        </w:rPr>
        <w:t xml:space="preserve"> </w:t>
      </w:r>
      <w:r w:rsidRPr="002A7BA4">
        <w:t>do</w:t>
      </w:r>
      <w:r w:rsidRPr="002A7BA4">
        <w:rPr>
          <w:spacing w:val="3"/>
        </w:rPr>
        <w:t xml:space="preserve"> </w:t>
      </w:r>
      <w:r w:rsidRPr="002A7BA4">
        <w:t>0,5</w:t>
      </w:r>
      <w:r w:rsidRPr="002A7BA4">
        <w:rPr>
          <w:spacing w:val="3"/>
        </w:rPr>
        <w:t xml:space="preserve"> </w:t>
      </w:r>
      <w:r w:rsidRPr="002A7BA4">
        <w:t>mm.</w:t>
      </w:r>
    </w:p>
    <w:p w:rsidR="0014198B" w:rsidRPr="002A7BA4" w:rsidRDefault="001E6599" w:rsidP="00144C19">
      <w:pPr>
        <w:pStyle w:val="Akapitzlist"/>
        <w:numPr>
          <w:ilvl w:val="0"/>
          <w:numId w:val="10"/>
        </w:numPr>
        <w:tabs>
          <w:tab w:val="left" w:pos="287"/>
        </w:tabs>
        <w:rPr>
          <w:rFonts w:asciiTheme="minorHAnsi" w:hAnsiTheme="minorHAnsi" w:cstheme="minorHAnsi"/>
          <w:sz w:val="16"/>
          <w:szCs w:val="16"/>
        </w:rPr>
      </w:pPr>
      <w:r w:rsidRPr="002A7BA4">
        <w:rPr>
          <w:rFonts w:asciiTheme="minorHAnsi" w:hAnsiTheme="minorHAnsi" w:cstheme="minorHAnsi"/>
          <w:sz w:val="16"/>
          <w:szCs w:val="16"/>
        </w:rPr>
        <w:t>PODSTAWA</w:t>
      </w:r>
      <w:r w:rsidRPr="002A7BA4">
        <w:rPr>
          <w:rFonts w:asciiTheme="minorHAnsi" w:hAnsiTheme="minorHAnsi" w:cstheme="minorHAnsi"/>
          <w:spacing w:val="10"/>
          <w:sz w:val="16"/>
          <w:szCs w:val="16"/>
        </w:rPr>
        <w:t xml:space="preserve"> </w:t>
      </w:r>
      <w:r w:rsidRPr="002A7BA4">
        <w:rPr>
          <w:rFonts w:asciiTheme="minorHAnsi" w:hAnsiTheme="minorHAnsi" w:cstheme="minorHAnsi"/>
          <w:sz w:val="16"/>
          <w:szCs w:val="16"/>
        </w:rPr>
        <w:t>PŁATNOŚCI</w:t>
      </w:r>
    </w:p>
    <w:p w:rsidR="0014198B" w:rsidRPr="002A7BA4" w:rsidRDefault="001E6599" w:rsidP="00144C19">
      <w:pPr>
        <w:pStyle w:val="Akapitzlist"/>
        <w:numPr>
          <w:ilvl w:val="1"/>
          <w:numId w:val="10"/>
        </w:numPr>
        <w:tabs>
          <w:tab w:val="left" w:pos="423"/>
        </w:tabs>
        <w:ind w:left="422" w:hanging="316"/>
        <w:rPr>
          <w:rFonts w:asciiTheme="minorHAnsi" w:hAnsiTheme="minorHAnsi" w:cstheme="minorHAnsi"/>
          <w:sz w:val="16"/>
          <w:szCs w:val="16"/>
        </w:rPr>
      </w:pPr>
      <w:r w:rsidRPr="002A7BA4">
        <w:rPr>
          <w:rFonts w:asciiTheme="minorHAnsi" w:hAnsiTheme="minorHAnsi" w:cstheme="minorHAnsi"/>
          <w:sz w:val="16"/>
          <w:szCs w:val="16"/>
        </w:rPr>
        <w:t>Ogólne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ustalenia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dotyczące</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podstawy</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płatności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podano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 ST</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„Wymagania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ogólne”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pkt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9</w:t>
      </w:r>
    </w:p>
    <w:p w:rsidR="0014198B" w:rsidRPr="002A7BA4" w:rsidRDefault="001E6599" w:rsidP="00144C19">
      <w:pPr>
        <w:pStyle w:val="Akapitzlist"/>
        <w:numPr>
          <w:ilvl w:val="1"/>
          <w:numId w:val="10"/>
        </w:numPr>
        <w:tabs>
          <w:tab w:val="left" w:pos="434"/>
        </w:tabs>
        <w:ind w:left="527" w:right="105" w:hanging="420"/>
        <w:rPr>
          <w:rFonts w:asciiTheme="minorHAnsi" w:hAnsiTheme="minorHAnsi" w:cstheme="minorHAnsi"/>
          <w:sz w:val="16"/>
          <w:szCs w:val="16"/>
        </w:rPr>
      </w:pPr>
      <w:r w:rsidRPr="002A7BA4">
        <w:rPr>
          <w:rFonts w:asciiTheme="minorHAnsi" w:hAnsiTheme="minorHAnsi" w:cstheme="minorHAnsi"/>
          <w:sz w:val="16"/>
          <w:szCs w:val="16"/>
        </w:rPr>
        <w:t>Podstawą</w:t>
      </w:r>
      <w:r w:rsidRPr="002A7BA4">
        <w:rPr>
          <w:rFonts w:asciiTheme="minorHAnsi" w:hAnsiTheme="minorHAnsi" w:cstheme="minorHAnsi"/>
          <w:spacing w:val="12"/>
          <w:sz w:val="16"/>
          <w:szCs w:val="16"/>
        </w:rPr>
        <w:t xml:space="preserve"> </w:t>
      </w:r>
      <w:r w:rsidRPr="002A7BA4">
        <w:rPr>
          <w:rFonts w:asciiTheme="minorHAnsi" w:hAnsiTheme="minorHAnsi" w:cstheme="minorHAnsi"/>
          <w:sz w:val="16"/>
          <w:szCs w:val="16"/>
        </w:rPr>
        <w:t>rozliczenia</w:t>
      </w:r>
      <w:r w:rsidRPr="002A7BA4">
        <w:rPr>
          <w:rFonts w:asciiTheme="minorHAnsi" w:hAnsiTheme="minorHAnsi" w:cstheme="minorHAnsi"/>
          <w:spacing w:val="13"/>
          <w:sz w:val="16"/>
          <w:szCs w:val="16"/>
        </w:rPr>
        <w:t xml:space="preserve"> </w:t>
      </w:r>
      <w:r w:rsidRPr="002A7BA4">
        <w:rPr>
          <w:rFonts w:asciiTheme="minorHAnsi" w:hAnsiTheme="minorHAnsi" w:cstheme="minorHAnsi"/>
          <w:sz w:val="16"/>
          <w:szCs w:val="16"/>
        </w:rPr>
        <w:t>finansowego,</w:t>
      </w:r>
      <w:r w:rsidRPr="002A7BA4">
        <w:rPr>
          <w:rFonts w:asciiTheme="minorHAnsi" w:hAnsiTheme="minorHAnsi" w:cstheme="minorHAnsi"/>
          <w:spacing w:val="16"/>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14"/>
          <w:sz w:val="16"/>
          <w:szCs w:val="16"/>
        </w:rPr>
        <w:t xml:space="preserve"> </w:t>
      </w:r>
      <w:r w:rsidRPr="002A7BA4">
        <w:rPr>
          <w:rFonts w:asciiTheme="minorHAnsi" w:hAnsiTheme="minorHAnsi" w:cstheme="minorHAnsi"/>
          <w:sz w:val="16"/>
          <w:szCs w:val="16"/>
        </w:rPr>
        <w:t>uwzględnieniem</w:t>
      </w:r>
      <w:r w:rsidRPr="002A7BA4">
        <w:rPr>
          <w:rFonts w:asciiTheme="minorHAnsi" w:hAnsiTheme="minorHAnsi" w:cstheme="minorHAnsi"/>
          <w:spacing w:val="19"/>
          <w:sz w:val="16"/>
          <w:szCs w:val="16"/>
        </w:rPr>
        <w:t xml:space="preserve"> </w:t>
      </w:r>
      <w:r w:rsidRPr="002A7BA4">
        <w:rPr>
          <w:rFonts w:asciiTheme="minorHAnsi" w:hAnsiTheme="minorHAnsi" w:cstheme="minorHAnsi"/>
          <w:sz w:val="16"/>
          <w:szCs w:val="16"/>
        </w:rPr>
        <w:t>zapisów</w:t>
      </w:r>
      <w:r w:rsidRPr="002A7BA4">
        <w:rPr>
          <w:rFonts w:asciiTheme="minorHAnsi" w:hAnsiTheme="minorHAnsi" w:cstheme="minorHAnsi"/>
          <w:spacing w:val="14"/>
          <w:sz w:val="16"/>
          <w:szCs w:val="16"/>
        </w:rPr>
        <w:t xml:space="preserve"> </w:t>
      </w:r>
      <w:r w:rsidRPr="002A7BA4">
        <w:rPr>
          <w:rFonts w:asciiTheme="minorHAnsi" w:hAnsiTheme="minorHAnsi" w:cstheme="minorHAnsi"/>
          <w:sz w:val="16"/>
          <w:szCs w:val="16"/>
        </w:rPr>
        <w:t>zawartych</w:t>
      </w:r>
      <w:r w:rsidRPr="002A7BA4">
        <w:rPr>
          <w:rFonts w:asciiTheme="minorHAnsi" w:hAnsiTheme="minorHAnsi" w:cstheme="minorHAnsi"/>
          <w:spacing w:val="16"/>
          <w:sz w:val="16"/>
          <w:szCs w:val="16"/>
        </w:rPr>
        <w:t xml:space="preserve"> </w:t>
      </w:r>
      <w:r w:rsidRPr="002A7BA4">
        <w:rPr>
          <w:rFonts w:asciiTheme="minorHAnsi" w:hAnsiTheme="minorHAnsi" w:cstheme="minorHAnsi"/>
          <w:sz w:val="16"/>
          <w:szCs w:val="16"/>
        </w:rPr>
        <w:t>pomiędzy</w:t>
      </w:r>
      <w:r w:rsidRPr="002A7BA4">
        <w:rPr>
          <w:rFonts w:asciiTheme="minorHAnsi" w:hAnsiTheme="minorHAnsi" w:cstheme="minorHAnsi"/>
          <w:spacing w:val="16"/>
          <w:sz w:val="16"/>
          <w:szCs w:val="16"/>
        </w:rPr>
        <w:t xml:space="preserve"> </w:t>
      </w:r>
      <w:r w:rsidRPr="002A7BA4">
        <w:rPr>
          <w:rFonts w:asciiTheme="minorHAnsi" w:hAnsiTheme="minorHAnsi" w:cstheme="minorHAnsi"/>
          <w:sz w:val="16"/>
          <w:szCs w:val="16"/>
        </w:rPr>
        <w:t>Wykonawcą</w:t>
      </w:r>
      <w:r w:rsidRPr="002A7BA4">
        <w:rPr>
          <w:rFonts w:asciiTheme="minorHAnsi" w:hAnsiTheme="minorHAnsi" w:cstheme="minorHAnsi"/>
          <w:spacing w:val="16"/>
          <w:sz w:val="16"/>
          <w:szCs w:val="16"/>
        </w:rPr>
        <w:t xml:space="preserve"> </w:t>
      </w:r>
      <w:r w:rsidRPr="002A7BA4">
        <w:rPr>
          <w:rFonts w:asciiTheme="minorHAnsi" w:hAnsiTheme="minorHAnsi" w:cstheme="minorHAnsi"/>
          <w:sz w:val="16"/>
          <w:szCs w:val="16"/>
        </w:rPr>
        <w:t>a</w:t>
      </w:r>
      <w:r w:rsidRPr="002A7BA4">
        <w:rPr>
          <w:rFonts w:asciiTheme="minorHAnsi" w:hAnsiTheme="minorHAnsi" w:cstheme="minorHAnsi"/>
          <w:spacing w:val="14"/>
          <w:sz w:val="16"/>
          <w:szCs w:val="16"/>
        </w:rPr>
        <w:t xml:space="preserve"> </w:t>
      </w:r>
      <w:r w:rsidRPr="002A7BA4">
        <w:rPr>
          <w:rFonts w:asciiTheme="minorHAnsi" w:hAnsiTheme="minorHAnsi" w:cstheme="minorHAnsi"/>
          <w:sz w:val="16"/>
          <w:szCs w:val="16"/>
        </w:rPr>
        <w:t>Zamawiającym</w:t>
      </w:r>
      <w:r w:rsidRPr="002A7BA4">
        <w:rPr>
          <w:rFonts w:asciiTheme="minorHAnsi" w:hAnsiTheme="minorHAnsi" w:cstheme="minorHAnsi"/>
          <w:spacing w:val="19"/>
          <w:sz w:val="16"/>
          <w:szCs w:val="16"/>
        </w:rPr>
        <w:t xml:space="preserve"> </w:t>
      </w:r>
      <w:r w:rsidRPr="002A7BA4">
        <w:rPr>
          <w:rFonts w:asciiTheme="minorHAnsi" w:hAnsiTheme="minorHAnsi" w:cstheme="minorHAnsi"/>
          <w:sz w:val="16"/>
          <w:szCs w:val="16"/>
        </w:rPr>
        <w:t>w</w:t>
      </w:r>
      <w:r w:rsidRPr="002A7BA4">
        <w:rPr>
          <w:rFonts w:asciiTheme="minorHAnsi" w:hAnsiTheme="minorHAnsi" w:cstheme="minorHAnsi"/>
          <w:spacing w:val="12"/>
          <w:sz w:val="16"/>
          <w:szCs w:val="16"/>
        </w:rPr>
        <w:t xml:space="preserve"> </w:t>
      </w:r>
      <w:r w:rsidRPr="002A7BA4">
        <w:rPr>
          <w:rFonts w:asciiTheme="minorHAnsi" w:hAnsiTheme="minorHAnsi" w:cstheme="minorHAnsi"/>
          <w:sz w:val="16"/>
          <w:szCs w:val="16"/>
        </w:rPr>
        <w:t>umowie</w:t>
      </w:r>
      <w:r w:rsidRPr="002A7BA4">
        <w:rPr>
          <w:rFonts w:asciiTheme="minorHAnsi" w:hAnsiTheme="minorHAnsi" w:cstheme="minorHAnsi"/>
          <w:spacing w:val="14"/>
          <w:sz w:val="16"/>
          <w:szCs w:val="16"/>
        </w:rPr>
        <w:t xml:space="preserve"> </w:t>
      </w:r>
      <w:r w:rsidRPr="002A7BA4">
        <w:rPr>
          <w:rFonts w:asciiTheme="minorHAnsi" w:hAnsiTheme="minorHAnsi" w:cstheme="minorHAnsi"/>
          <w:sz w:val="16"/>
          <w:szCs w:val="16"/>
        </w:rPr>
        <w:t>o</w:t>
      </w:r>
      <w:r w:rsidRPr="002A7BA4">
        <w:rPr>
          <w:rFonts w:asciiTheme="minorHAnsi" w:hAnsiTheme="minorHAnsi" w:cstheme="minorHAnsi"/>
          <w:spacing w:val="-39"/>
          <w:sz w:val="16"/>
          <w:szCs w:val="16"/>
        </w:rPr>
        <w:t xml:space="preserve"> </w:t>
      </w:r>
      <w:r w:rsidRPr="002A7BA4">
        <w:rPr>
          <w:rFonts w:asciiTheme="minorHAnsi" w:hAnsiTheme="minorHAnsi" w:cstheme="minorHAnsi"/>
          <w:sz w:val="16"/>
          <w:szCs w:val="16"/>
        </w:rPr>
        <w:t>wykonanie robót,</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jest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wykonana</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odebrana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ilość</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m</w:t>
      </w:r>
      <w:r w:rsidRPr="002A7BA4">
        <w:rPr>
          <w:rFonts w:asciiTheme="minorHAnsi" w:hAnsiTheme="minorHAnsi" w:cstheme="minorHAnsi"/>
          <w:position w:val="8"/>
          <w:sz w:val="16"/>
          <w:szCs w:val="16"/>
        </w:rPr>
        <w:t>2</w:t>
      </w:r>
      <w:r w:rsidRPr="002A7BA4">
        <w:rPr>
          <w:rFonts w:asciiTheme="minorHAnsi" w:hAnsiTheme="minorHAnsi" w:cstheme="minorHAnsi"/>
          <w:spacing w:val="1"/>
          <w:position w:val="8"/>
          <w:sz w:val="16"/>
          <w:szCs w:val="16"/>
        </w:rPr>
        <w:t xml:space="preserve"> </w:t>
      </w:r>
      <w:r w:rsidRPr="002A7BA4">
        <w:rPr>
          <w:rFonts w:asciiTheme="minorHAnsi" w:hAnsiTheme="minorHAnsi" w:cstheme="minorHAnsi"/>
          <w:sz w:val="16"/>
          <w:szCs w:val="16"/>
        </w:rPr>
        <w:t>powierzchni</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suchego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tynku</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według</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ceny</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jednostkowej,</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która obejmuje:</w:t>
      </w:r>
    </w:p>
    <w:p w:rsidR="0014198B" w:rsidRPr="002A7BA4" w:rsidRDefault="001E6599" w:rsidP="000C4A70">
      <w:pPr>
        <w:pStyle w:val="Akapitzlist"/>
        <w:numPr>
          <w:ilvl w:val="0"/>
          <w:numId w:val="15"/>
        </w:numPr>
        <w:tabs>
          <w:tab w:val="left" w:pos="220"/>
        </w:tabs>
        <w:ind w:left="219" w:hanging="99"/>
        <w:jc w:val="both"/>
        <w:rPr>
          <w:rFonts w:asciiTheme="minorHAnsi" w:hAnsiTheme="minorHAnsi" w:cstheme="minorHAnsi"/>
          <w:sz w:val="16"/>
          <w:szCs w:val="16"/>
        </w:rPr>
      </w:pPr>
      <w:r w:rsidRPr="002A7BA4">
        <w:rPr>
          <w:rFonts w:asciiTheme="minorHAnsi" w:hAnsiTheme="minorHAnsi" w:cstheme="minorHAnsi"/>
          <w:sz w:val="16"/>
          <w:szCs w:val="16"/>
        </w:rPr>
        <w:t>dla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wszystkich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technologii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(czynności przygotowawcze):</w:t>
      </w:r>
    </w:p>
    <w:p w:rsidR="0014198B" w:rsidRPr="002A7BA4" w:rsidRDefault="001E6599" w:rsidP="00144C19">
      <w:pPr>
        <w:pStyle w:val="Akapitzlist"/>
        <w:numPr>
          <w:ilvl w:val="0"/>
          <w:numId w:val="4"/>
        </w:numPr>
        <w:tabs>
          <w:tab w:val="left" w:pos="827"/>
          <w:tab w:val="left" w:pos="828"/>
        </w:tabs>
        <w:ind w:hanging="361"/>
        <w:rPr>
          <w:rFonts w:asciiTheme="minorHAnsi" w:hAnsiTheme="minorHAnsi" w:cstheme="minorHAnsi"/>
          <w:sz w:val="16"/>
          <w:szCs w:val="16"/>
        </w:rPr>
      </w:pPr>
      <w:r w:rsidRPr="002A7BA4">
        <w:rPr>
          <w:rFonts w:asciiTheme="minorHAnsi" w:hAnsiTheme="minorHAnsi" w:cstheme="minorHAnsi"/>
          <w:sz w:val="16"/>
          <w:szCs w:val="16"/>
        </w:rPr>
        <w:t>przygotowanie</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stanowiska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roboczego,</w:t>
      </w:r>
    </w:p>
    <w:p w:rsidR="0014198B" w:rsidRPr="002A7BA4" w:rsidRDefault="001E6599" w:rsidP="00144C19">
      <w:pPr>
        <w:pStyle w:val="Akapitzlist"/>
        <w:numPr>
          <w:ilvl w:val="0"/>
          <w:numId w:val="4"/>
        </w:numPr>
        <w:tabs>
          <w:tab w:val="left" w:pos="827"/>
          <w:tab w:val="left" w:pos="828"/>
        </w:tabs>
        <w:ind w:hanging="361"/>
        <w:rPr>
          <w:rFonts w:asciiTheme="minorHAnsi" w:hAnsiTheme="minorHAnsi" w:cstheme="minorHAnsi"/>
          <w:sz w:val="16"/>
          <w:szCs w:val="16"/>
        </w:rPr>
      </w:pPr>
      <w:r w:rsidRPr="002A7BA4">
        <w:rPr>
          <w:rFonts w:asciiTheme="minorHAnsi" w:hAnsiTheme="minorHAnsi" w:cstheme="minorHAnsi"/>
          <w:sz w:val="16"/>
          <w:szCs w:val="16"/>
        </w:rPr>
        <w:t>obsługę</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sprzętu</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niewymagającego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etatowej</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obsługi,</w:t>
      </w:r>
    </w:p>
    <w:p w:rsidR="0014198B" w:rsidRPr="002A7BA4" w:rsidRDefault="001E6599" w:rsidP="00144C19">
      <w:pPr>
        <w:pStyle w:val="Akapitzlist"/>
        <w:numPr>
          <w:ilvl w:val="0"/>
          <w:numId w:val="4"/>
        </w:numPr>
        <w:tabs>
          <w:tab w:val="left" w:pos="827"/>
          <w:tab w:val="left" w:pos="828"/>
        </w:tabs>
        <w:ind w:hanging="361"/>
        <w:rPr>
          <w:rFonts w:asciiTheme="minorHAnsi" w:hAnsiTheme="minorHAnsi" w:cstheme="minorHAnsi"/>
          <w:sz w:val="16"/>
          <w:szCs w:val="16"/>
        </w:rPr>
      </w:pPr>
      <w:r w:rsidRPr="002A7BA4">
        <w:rPr>
          <w:rFonts w:asciiTheme="minorHAnsi" w:hAnsiTheme="minorHAnsi" w:cstheme="minorHAnsi"/>
          <w:sz w:val="16"/>
          <w:szCs w:val="16"/>
        </w:rPr>
        <w:lastRenderedPageBreak/>
        <w:t>ustawienie i</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rozbiórkę</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rusztowań,</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o</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wysokości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4</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m,</w:t>
      </w:r>
    </w:p>
    <w:p w:rsidR="0014198B" w:rsidRPr="002A7BA4" w:rsidRDefault="001E6599" w:rsidP="00144C19">
      <w:pPr>
        <w:pStyle w:val="Akapitzlist"/>
        <w:numPr>
          <w:ilvl w:val="0"/>
          <w:numId w:val="4"/>
        </w:numPr>
        <w:tabs>
          <w:tab w:val="left" w:pos="827"/>
          <w:tab w:val="left" w:pos="828"/>
        </w:tabs>
        <w:ind w:hanging="361"/>
        <w:rPr>
          <w:rFonts w:asciiTheme="minorHAnsi" w:hAnsiTheme="minorHAnsi" w:cstheme="minorHAnsi"/>
          <w:sz w:val="16"/>
          <w:szCs w:val="16"/>
        </w:rPr>
      </w:pPr>
      <w:r w:rsidRPr="002A7BA4">
        <w:rPr>
          <w:rFonts w:asciiTheme="minorHAnsi" w:hAnsiTheme="minorHAnsi" w:cstheme="minorHAnsi"/>
          <w:sz w:val="16"/>
          <w:szCs w:val="16"/>
        </w:rPr>
        <w:t>przygotowanie</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podłoża,</w:t>
      </w:r>
    </w:p>
    <w:p w:rsidR="0014198B" w:rsidRPr="002A7BA4" w:rsidRDefault="001E6599" w:rsidP="00144C19">
      <w:pPr>
        <w:pStyle w:val="Akapitzlist"/>
        <w:numPr>
          <w:ilvl w:val="0"/>
          <w:numId w:val="4"/>
        </w:numPr>
        <w:tabs>
          <w:tab w:val="left" w:pos="827"/>
          <w:tab w:val="left" w:pos="828"/>
        </w:tabs>
        <w:ind w:hanging="361"/>
        <w:rPr>
          <w:rFonts w:asciiTheme="minorHAnsi" w:hAnsiTheme="minorHAnsi" w:cstheme="minorHAnsi"/>
          <w:sz w:val="16"/>
          <w:szCs w:val="16"/>
        </w:rPr>
      </w:pPr>
      <w:r w:rsidRPr="002A7BA4">
        <w:rPr>
          <w:rFonts w:asciiTheme="minorHAnsi" w:hAnsiTheme="minorHAnsi" w:cstheme="minorHAnsi"/>
          <w:sz w:val="16"/>
          <w:szCs w:val="16"/>
        </w:rPr>
        <w:t>obsadzenie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kratek</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wentylacyjnych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innych</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drobnych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elementów,</w:t>
      </w:r>
    </w:p>
    <w:p w:rsidR="0014198B" w:rsidRPr="002A7BA4" w:rsidRDefault="001E6599" w:rsidP="00144C19">
      <w:pPr>
        <w:pStyle w:val="Akapitzlist"/>
        <w:numPr>
          <w:ilvl w:val="0"/>
          <w:numId w:val="4"/>
        </w:numPr>
        <w:tabs>
          <w:tab w:val="left" w:pos="827"/>
          <w:tab w:val="left" w:pos="828"/>
        </w:tabs>
        <w:ind w:hanging="361"/>
        <w:rPr>
          <w:rFonts w:asciiTheme="minorHAnsi" w:hAnsiTheme="minorHAnsi" w:cstheme="minorHAnsi"/>
          <w:sz w:val="16"/>
          <w:szCs w:val="16"/>
        </w:rPr>
      </w:pPr>
      <w:r w:rsidRPr="002A7BA4">
        <w:rPr>
          <w:rFonts w:asciiTheme="minorHAnsi" w:hAnsiTheme="minorHAnsi" w:cstheme="minorHAnsi"/>
          <w:sz w:val="16"/>
          <w:szCs w:val="16"/>
        </w:rPr>
        <w:t>oczyszczenie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miejsca</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pracy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resztek</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materiałów,</w:t>
      </w:r>
    </w:p>
    <w:p w:rsidR="0014198B" w:rsidRPr="002A7BA4" w:rsidRDefault="001E6599" w:rsidP="000C4A70">
      <w:pPr>
        <w:pStyle w:val="Akapitzlist"/>
        <w:numPr>
          <w:ilvl w:val="0"/>
          <w:numId w:val="15"/>
        </w:numPr>
        <w:tabs>
          <w:tab w:val="left" w:pos="220"/>
        </w:tabs>
        <w:ind w:left="219" w:hanging="99"/>
        <w:rPr>
          <w:rFonts w:asciiTheme="minorHAnsi" w:hAnsiTheme="minorHAnsi" w:cstheme="minorHAnsi"/>
          <w:sz w:val="16"/>
          <w:szCs w:val="16"/>
        </w:rPr>
      </w:pPr>
      <w:r w:rsidRPr="002A7BA4">
        <w:rPr>
          <w:rFonts w:asciiTheme="minorHAnsi" w:hAnsiTheme="minorHAnsi" w:cstheme="minorHAnsi"/>
          <w:sz w:val="16"/>
          <w:szCs w:val="16"/>
        </w:rPr>
        <w:t>dla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wykonania</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okładzin</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 płyt</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gipsowo-kartonowych:</w:t>
      </w:r>
    </w:p>
    <w:p w:rsidR="0014198B" w:rsidRPr="002A7BA4" w:rsidRDefault="001E6599" w:rsidP="00144C19">
      <w:pPr>
        <w:pStyle w:val="Akapitzlist"/>
        <w:numPr>
          <w:ilvl w:val="0"/>
          <w:numId w:val="3"/>
        </w:numPr>
        <w:tabs>
          <w:tab w:val="left" w:pos="609"/>
        </w:tabs>
        <w:ind w:hanging="188"/>
        <w:jc w:val="left"/>
        <w:rPr>
          <w:rFonts w:asciiTheme="minorHAnsi" w:hAnsiTheme="minorHAnsi" w:cstheme="minorHAnsi"/>
          <w:sz w:val="16"/>
          <w:szCs w:val="16"/>
        </w:rPr>
      </w:pPr>
      <w:r w:rsidRPr="002A7BA4">
        <w:rPr>
          <w:rFonts w:asciiTheme="minorHAnsi" w:hAnsiTheme="minorHAnsi" w:cstheme="minorHAnsi"/>
          <w:sz w:val="16"/>
          <w:szCs w:val="16"/>
        </w:rPr>
        <w:t>na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ścianach</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murowanych</w:t>
      </w:r>
    </w:p>
    <w:p w:rsidR="0014198B" w:rsidRPr="002A7BA4" w:rsidRDefault="001E6599" w:rsidP="00144C19">
      <w:pPr>
        <w:pStyle w:val="Akapitzlist"/>
        <w:numPr>
          <w:ilvl w:val="1"/>
          <w:numId w:val="3"/>
        </w:numPr>
        <w:tabs>
          <w:tab w:val="left" w:pos="1081"/>
          <w:tab w:val="left" w:pos="1082"/>
        </w:tabs>
        <w:rPr>
          <w:rFonts w:asciiTheme="minorHAnsi" w:hAnsiTheme="minorHAnsi" w:cstheme="minorHAnsi"/>
          <w:sz w:val="16"/>
          <w:szCs w:val="16"/>
        </w:rPr>
      </w:pPr>
      <w:r w:rsidRPr="002A7BA4">
        <w:rPr>
          <w:rFonts w:asciiTheme="minorHAnsi" w:hAnsiTheme="minorHAnsi" w:cstheme="minorHAnsi"/>
          <w:sz w:val="16"/>
          <w:szCs w:val="16"/>
        </w:rPr>
        <w:t>przygotowanie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zaprawy z</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gipsu</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szpachlowego,</w:t>
      </w:r>
    </w:p>
    <w:p w:rsidR="0014198B" w:rsidRPr="002A7BA4" w:rsidRDefault="001E6599" w:rsidP="00144C19">
      <w:pPr>
        <w:pStyle w:val="Akapitzlist"/>
        <w:numPr>
          <w:ilvl w:val="1"/>
          <w:numId w:val="3"/>
        </w:numPr>
        <w:tabs>
          <w:tab w:val="left" w:pos="1081"/>
          <w:tab w:val="left" w:pos="1082"/>
        </w:tabs>
        <w:rPr>
          <w:rFonts w:asciiTheme="minorHAnsi" w:hAnsiTheme="minorHAnsi" w:cstheme="minorHAnsi"/>
          <w:sz w:val="16"/>
          <w:szCs w:val="16"/>
        </w:rPr>
      </w:pPr>
      <w:r w:rsidRPr="002A7BA4">
        <w:rPr>
          <w:rFonts w:asciiTheme="minorHAnsi" w:hAnsiTheme="minorHAnsi" w:cstheme="minorHAnsi"/>
          <w:sz w:val="16"/>
          <w:szCs w:val="16"/>
        </w:rPr>
        <w:t>przygotowanie</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kleju gipsowego,</w:t>
      </w:r>
    </w:p>
    <w:p w:rsidR="0014198B" w:rsidRPr="002A7BA4" w:rsidRDefault="001E6599" w:rsidP="00144C19">
      <w:pPr>
        <w:pStyle w:val="Akapitzlist"/>
        <w:numPr>
          <w:ilvl w:val="1"/>
          <w:numId w:val="3"/>
        </w:numPr>
        <w:tabs>
          <w:tab w:val="left" w:pos="1081"/>
          <w:tab w:val="left" w:pos="1082"/>
        </w:tabs>
        <w:rPr>
          <w:rFonts w:asciiTheme="minorHAnsi" w:hAnsiTheme="minorHAnsi" w:cstheme="minorHAnsi"/>
          <w:sz w:val="16"/>
          <w:szCs w:val="16"/>
        </w:rPr>
      </w:pPr>
      <w:r w:rsidRPr="002A7BA4">
        <w:rPr>
          <w:rFonts w:asciiTheme="minorHAnsi" w:hAnsiTheme="minorHAnsi" w:cstheme="minorHAnsi"/>
          <w:sz w:val="16"/>
          <w:szCs w:val="16"/>
        </w:rPr>
        <w:t>przyklejenie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pasków</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płyt</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gipsowo-kartonowych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podłoża,</w:t>
      </w:r>
    </w:p>
    <w:p w:rsidR="0014198B" w:rsidRPr="002A7BA4" w:rsidRDefault="001E6599" w:rsidP="00144C19">
      <w:pPr>
        <w:pStyle w:val="Akapitzlist"/>
        <w:numPr>
          <w:ilvl w:val="1"/>
          <w:numId w:val="3"/>
        </w:numPr>
        <w:tabs>
          <w:tab w:val="left" w:pos="1081"/>
          <w:tab w:val="left" w:pos="1082"/>
        </w:tabs>
        <w:rPr>
          <w:rFonts w:asciiTheme="minorHAnsi" w:hAnsiTheme="minorHAnsi" w:cstheme="minorHAnsi"/>
          <w:sz w:val="16"/>
          <w:szCs w:val="16"/>
        </w:rPr>
      </w:pPr>
      <w:r w:rsidRPr="002A7BA4">
        <w:rPr>
          <w:rFonts w:asciiTheme="minorHAnsi" w:hAnsiTheme="minorHAnsi" w:cstheme="minorHAnsi"/>
          <w:sz w:val="16"/>
          <w:szCs w:val="16"/>
        </w:rPr>
        <w:t>przyklejenie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płyt</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podłoża</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wraz</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przycięciem</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dopasowaniem,</w:t>
      </w:r>
    </w:p>
    <w:p w:rsidR="0014198B" w:rsidRPr="002A7BA4" w:rsidRDefault="001E6599" w:rsidP="00144C19">
      <w:pPr>
        <w:pStyle w:val="Akapitzlist"/>
        <w:numPr>
          <w:ilvl w:val="0"/>
          <w:numId w:val="3"/>
        </w:numPr>
        <w:tabs>
          <w:tab w:val="left" w:pos="686"/>
        </w:tabs>
        <w:ind w:left="685" w:hanging="188"/>
        <w:jc w:val="left"/>
        <w:rPr>
          <w:rFonts w:asciiTheme="minorHAnsi" w:hAnsiTheme="minorHAnsi" w:cstheme="minorHAnsi"/>
          <w:sz w:val="16"/>
          <w:szCs w:val="16"/>
        </w:rPr>
      </w:pPr>
      <w:r w:rsidRPr="002A7BA4">
        <w:rPr>
          <w:rFonts w:asciiTheme="minorHAnsi" w:hAnsiTheme="minorHAnsi" w:cstheme="minorHAnsi"/>
          <w:sz w:val="16"/>
          <w:szCs w:val="16"/>
        </w:rPr>
        <w:t>na</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rusztach</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listew drewnianych</w:t>
      </w:r>
    </w:p>
    <w:p w:rsidR="0014198B" w:rsidRPr="002A7BA4" w:rsidRDefault="001E6599" w:rsidP="00144C19">
      <w:pPr>
        <w:pStyle w:val="Akapitzlist"/>
        <w:numPr>
          <w:ilvl w:val="1"/>
          <w:numId w:val="3"/>
        </w:numPr>
        <w:tabs>
          <w:tab w:val="left" w:pos="1081"/>
          <w:tab w:val="left" w:pos="1082"/>
        </w:tabs>
        <w:rPr>
          <w:rFonts w:asciiTheme="minorHAnsi" w:hAnsiTheme="minorHAnsi" w:cstheme="minorHAnsi"/>
          <w:sz w:val="16"/>
          <w:szCs w:val="16"/>
        </w:rPr>
      </w:pPr>
      <w:r w:rsidRPr="002A7BA4">
        <w:rPr>
          <w:rFonts w:asciiTheme="minorHAnsi" w:hAnsiTheme="minorHAnsi" w:cstheme="minorHAnsi"/>
          <w:sz w:val="16"/>
          <w:szCs w:val="16"/>
        </w:rPr>
        <w:t>przymocowanie</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płyt</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gotowego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rusztu za pomocą gwoździ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lub</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wkrętów</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wraz</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przycięciem</w:t>
      </w:r>
      <w:r w:rsidRPr="002A7BA4">
        <w:rPr>
          <w:rFonts w:asciiTheme="minorHAnsi" w:hAnsiTheme="minorHAnsi" w:cstheme="minorHAnsi"/>
          <w:spacing w:val="5"/>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dopasowaniem,</w:t>
      </w:r>
    </w:p>
    <w:p w:rsidR="0014198B" w:rsidRPr="002A7BA4" w:rsidRDefault="001E6599" w:rsidP="00144C19">
      <w:pPr>
        <w:pStyle w:val="Akapitzlist"/>
        <w:numPr>
          <w:ilvl w:val="0"/>
          <w:numId w:val="3"/>
        </w:numPr>
        <w:tabs>
          <w:tab w:val="left" w:pos="679"/>
        </w:tabs>
        <w:ind w:left="678" w:hanging="181"/>
        <w:jc w:val="left"/>
        <w:rPr>
          <w:rFonts w:asciiTheme="minorHAnsi" w:hAnsiTheme="minorHAnsi" w:cstheme="minorHAnsi"/>
          <w:sz w:val="16"/>
          <w:szCs w:val="16"/>
        </w:rPr>
      </w:pPr>
      <w:r w:rsidRPr="002A7BA4">
        <w:rPr>
          <w:rFonts w:asciiTheme="minorHAnsi" w:hAnsiTheme="minorHAnsi" w:cstheme="minorHAnsi"/>
          <w:sz w:val="16"/>
          <w:szCs w:val="16"/>
        </w:rPr>
        <w:t>na</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rusztach</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kształtowników</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metalowych</w:t>
      </w:r>
    </w:p>
    <w:p w:rsidR="0014198B" w:rsidRPr="002A7BA4" w:rsidRDefault="001E6599" w:rsidP="00144C19">
      <w:pPr>
        <w:pStyle w:val="Akapitzlist"/>
        <w:numPr>
          <w:ilvl w:val="1"/>
          <w:numId w:val="3"/>
        </w:numPr>
        <w:tabs>
          <w:tab w:val="left" w:pos="1081"/>
          <w:tab w:val="left" w:pos="1082"/>
        </w:tabs>
        <w:rPr>
          <w:rFonts w:asciiTheme="minorHAnsi" w:hAnsiTheme="minorHAnsi" w:cstheme="minorHAnsi"/>
          <w:sz w:val="16"/>
          <w:szCs w:val="16"/>
        </w:rPr>
      </w:pPr>
      <w:r w:rsidRPr="002A7BA4">
        <w:rPr>
          <w:rFonts w:asciiTheme="minorHAnsi" w:hAnsiTheme="minorHAnsi" w:cstheme="minorHAnsi"/>
          <w:sz w:val="16"/>
          <w:szCs w:val="16"/>
        </w:rPr>
        <w:t>przymocowanie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płyt</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do</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gotowego</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rusztu za pomocą</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wkrętów</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wraz</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przycięciem</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dopasowaniem,</w:t>
      </w:r>
    </w:p>
    <w:p w:rsidR="0014198B" w:rsidRPr="002A7BA4" w:rsidRDefault="001E6599" w:rsidP="000C4A70">
      <w:pPr>
        <w:pStyle w:val="Akapitzlist"/>
        <w:numPr>
          <w:ilvl w:val="0"/>
          <w:numId w:val="15"/>
        </w:numPr>
        <w:tabs>
          <w:tab w:val="left" w:pos="220"/>
        </w:tabs>
        <w:ind w:left="219" w:hanging="99"/>
        <w:rPr>
          <w:rFonts w:asciiTheme="minorHAnsi" w:hAnsiTheme="minorHAnsi" w:cstheme="minorHAnsi"/>
          <w:sz w:val="16"/>
          <w:szCs w:val="16"/>
        </w:rPr>
      </w:pPr>
      <w:r w:rsidRPr="002A7BA4">
        <w:rPr>
          <w:rFonts w:asciiTheme="minorHAnsi" w:hAnsiTheme="minorHAnsi" w:cstheme="minorHAnsi"/>
          <w:sz w:val="16"/>
          <w:szCs w:val="16"/>
        </w:rPr>
        <w:t>dla wszystkich technologii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(czynności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wykończeniowe):</w:t>
      </w:r>
    </w:p>
    <w:p w:rsidR="0014198B" w:rsidRPr="002A7BA4" w:rsidRDefault="001E6599" w:rsidP="00144C19">
      <w:pPr>
        <w:pStyle w:val="Akapitzlist"/>
        <w:numPr>
          <w:ilvl w:val="0"/>
          <w:numId w:val="2"/>
        </w:numPr>
        <w:tabs>
          <w:tab w:val="left" w:pos="827"/>
          <w:tab w:val="left" w:pos="828"/>
        </w:tabs>
        <w:ind w:hanging="361"/>
        <w:rPr>
          <w:rFonts w:asciiTheme="minorHAnsi" w:hAnsiTheme="minorHAnsi" w:cstheme="minorHAnsi"/>
          <w:sz w:val="16"/>
          <w:szCs w:val="16"/>
        </w:rPr>
      </w:pPr>
      <w:r w:rsidRPr="002A7BA4">
        <w:rPr>
          <w:rFonts w:asciiTheme="minorHAnsi" w:hAnsiTheme="minorHAnsi" w:cstheme="minorHAnsi"/>
          <w:sz w:val="16"/>
          <w:szCs w:val="16"/>
        </w:rPr>
        <w:t>przygotowanie</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zaprawy</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z</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gipsu szpachlowego</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do wyrównania</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powierzchni okładzin,</w:t>
      </w:r>
    </w:p>
    <w:p w:rsidR="0014198B" w:rsidRPr="002A7BA4" w:rsidRDefault="001E6599" w:rsidP="00144C19">
      <w:pPr>
        <w:pStyle w:val="Akapitzlist"/>
        <w:numPr>
          <w:ilvl w:val="0"/>
          <w:numId w:val="2"/>
        </w:numPr>
        <w:tabs>
          <w:tab w:val="left" w:pos="827"/>
          <w:tab w:val="left" w:pos="828"/>
        </w:tabs>
        <w:ind w:hanging="361"/>
        <w:rPr>
          <w:rFonts w:asciiTheme="minorHAnsi" w:hAnsiTheme="minorHAnsi" w:cstheme="minorHAnsi"/>
          <w:sz w:val="16"/>
          <w:szCs w:val="16"/>
        </w:rPr>
      </w:pPr>
      <w:r w:rsidRPr="002A7BA4">
        <w:rPr>
          <w:rFonts w:asciiTheme="minorHAnsi" w:hAnsiTheme="minorHAnsi" w:cstheme="minorHAnsi"/>
          <w:sz w:val="16"/>
          <w:szCs w:val="16"/>
        </w:rPr>
        <w:t>szpachlowanie</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połączeń</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styków</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płyt</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ze</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ścianami</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stropami,</w:t>
      </w:r>
    </w:p>
    <w:p w:rsidR="0014198B" w:rsidRPr="002A7BA4" w:rsidRDefault="001E6599" w:rsidP="00144C19">
      <w:pPr>
        <w:pStyle w:val="Akapitzlist"/>
        <w:numPr>
          <w:ilvl w:val="0"/>
          <w:numId w:val="2"/>
        </w:numPr>
        <w:tabs>
          <w:tab w:val="left" w:pos="827"/>
          <w:tab w:val="left" w:pos="828"/>
        </w:tabs>
        <w:ind w:hanging="361"/>
        <w:rPr>
          <w:rFonts w:asciiTheme="minorHAnsi" w:hAnsiTheme="minorHAnsi" w:cstheme="minorHAnsi"/>
          <w:sz w:val="16"/>
          <w:szCs w:val="16"/>
        </w:rPr>
      </w:pPr>
      <w:r w:rsidRPr="002A7BA4">
        <w:rPr>
          <w:rFonts w:asciiTheme="minorHAnsi" w:hAnsiTheme="minorHAnsi" w:cstheme="minorHAnsi"/>
          <w:sz w:val="16"/>
          <w:szCs w:val="16"/>
        </w:rPr>
        <w:t>zabezpieczenie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spoin taśmą</w:t>
      </w:r>
      <w:r w:rsidRPr="002A7BA4">
        <w:rPr>
          <w:rFonts w:asciiTheme="minorHAnsi" w:hAnsiTheme="minorHAnsi" w:cstheme="minorHAnsi"/>
          <w:spacing w:val="1"/>
          <w:sz w:val="16"/>
          <w:szCs w:val="16"/>
        </w:rPr>
        <w:t xml:space="preserve"> </w:t>
      </w:r>
      <w:r w:rsidRPr="002A7BA4">
        <w:rPr>
          <w:rFonts w:asciiTheme="minorHAnsi" w:hAnsiTheme="minorHAnsi" w:cstheme="minorHAnsi"/>
          <w:sz w:val="16"/>
          <w:szCs w:val="16"/>
        </w:rPr>
        <w:t>papierową,</w:t>
      </w:r>
    </w:p>
    <w:p w:rsidR="0014198B" w:rsidRPr="002A7BA4" w:rsidRDefault="001E6599" w:rsidP="00144C19">
      <w:pPr>
        <w:pStyle w:val="Akapitzlist"/>
        <w:numPr>
          <w:ilvl w:val="0"/>
          <w:numId w:val="2"/>
        </w:numPr>
        <w:tabs>
          <w:tab w:val="left" w:pos="827"/>
          <w:tab w:val="left" w:pos="828"/>
        </w:tabs>
        <w:ind w:hanging="361"/>
        <w:rPr>
          <w:rFonts w:asciiTheme="minorHAnsi" w:hAnsiTheme="minorHAnsi" w:cstheme="minorHAnsi"/>
          <w:sz w:val="16"/>
          <w:szCs w:val="16"/>
        </w:rPr>
      </w:pPr>
      <w:r w:rsidRPr="002A7BA4">
        <w:rPr>
          <w:rFonts w:asciiTheme="minorHAnsi" w:hAnsiTheme="minorHAnsi" w:cstheme="minorHAnsi"/>
          <w:sz w:val="16"/>
          <w:szCs w:val="16"/>
        </w:rPr>
        <w:t>szpachlowanie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cyklinowanie</w:t>
      </w:r>
      <w:r w:rsidRPr="002A7BA4">
        <w:rPr>
          <w:rFonts w:asciiTheme="minorHAnsi" w:hAnsiTheme="minorHAnsi" w:cstheme="minorHAnsi"/>
          <w:spacing w:val="-2"/>
          <w:sz w:val="16"/>
          <w:szCs w:val="16"/>
        </w:rPr>
        <w:t xml:space="preserve"> </w:t>
      </w:r>
      <w:r w:rsidRPr="002A7BA4">
        <w:rPr>
          <w:rFonts w:asciiTheme="minorHAnsi" w:hAnsiTheme="minorHAnsi" w:cstheme="minorHAnsi"/>
          <w:sz w:val="16"/>
          <w:szCs w:val="16"/>
        </w:rPr>
        <w:t>wykończeniowe.</w:t>
      </w:r>
    </w:p>
    <w:p w:rsidR="0014198B" w:rsidRPr="002A7BA4" w:rsidRDefault="001E6599" w:rsidP="00144C19">
      <w:pPr>
        <w:pStyle w:val="Akapitzlist"/>
        <w:numPr>
          <w:ilvl w:val="0"/>
          <w:numId w:val="10"/>
        </w:numPr>
        <w:tabs>
          <w:tab w:val="left" w:pos="376"/>
        </w:tabs>
        <w:ind w:left="375" w:hanging="269"/>
        <w:rPr>
          <w:rFonts w:asciiTheme="minorHAnsi" w:hAnsiTheme="minorHAnsi" w:cstheme="minorHAnsi"/>
          <w:sz w:val="16"/>
          <w:szCs w:val="16"/>
        </w:rPr>
      </w:pPr>
      <w:r w:rsidRPr="002A7BA4">
        <w:rPr>
          <w:rFonts w:asciiTheme="minorHAnsi" w:hAnsiTheme="minorHAnsi" w:cstheme="minorHAnsi"/>
          <w:sz w:val="16"/>
          <w:szCs w:val="16"/>
        </w:rPr>
        <w:t>PRZEPISY</w:t>
      </w:r>
      <w:r w:rsidRPr="002A7BA4">
        <w:rPr>
          <w:rFonts w:asciiTheme="minorHAnsi" w:hAnsiTheme="minorHAnsi" w:cstheme="minorHAnsi"/>
          <w:spacing w:val="10"/>
          <w:sz w:val="16"/>
          <w:szCs w:val="16"/>
        </w:rPr>
        <w:t xml:space="preserve"> </w:t>
      </w:r>
      <w:r w:rsidRPr="002A7BA4">
        <w:rPr>
          <w:rFonts w:asciiTheme="minorHAnsi" w:hAnsiTheme="minorHAnsi" w:cstheme="minorHAnsi"/>
          <w:sz w:val="16"/>
          <w:szCs w:val="16"/>
        </w:rPr>
        <w:t>ZWIĄZANE</w:t>
      </w:r>
    </w:p>
    <w:p w:rsidR="0014198B" w:rsidRPr="002A7BA4" w:rsidRDefault="001E6599" w:rsidP="00144C19">
      <w:pPr>
        <w:pStyle w:val="Akapitzlist"/>
        <w:numPr>
          <w:ilvl w:val="1"/>
          <w:numId w:val="10"/>
        </w:numPr>
        <w:tabs>
          <w:tab w:val="left" w:pos="511"/>
        </w:tabs>
        <w:rPr>
          <w:rFonts w:asciiTheme="minorHAnsi" w:hAnsiTheme="minorHAnsi" w:cstheme="minorHAnsi"/>
          <w:sz w:val="16"/>
          <w:szCs w:val="16"/>
        </w:rPr>
      </w:pPr>
      <w:r w:rsidRPr="002A7BA4">
        <w:rPr>
          <w:rFonts w:asciiTheme="minorHAnsi" w:hAnsiTheme="minorHAnsi" w:cstheme="minorHAnsi"/>
          <w:sz w:val="16"/>
          <w:szCs w:val="16"/>
        </w:rPr>
        <w:t>Normy</w:t>
      </w:r>
    </w:p>
    <w:p w:rsidR="0014198B" w:rsidRPr="002A7BA4" w:rsidRDefault="001E6599" w:rsidP="00245FB7">
      <w:pPr>
        <w:pStyle w:val="Tekstpodstawowy"/>
      </w:pPr>
      <w:r w:rsidRPr="002A7BA4">
        <w:t>PN-72/B-10122</w:t>
      </w:r>
      <w:r w:rsidRPr="002A7BA4">
        <w:tab/>
        <w:t>Roboty okładzinowe.</w:t>
      </w:r>
      <w:r w:rsidRPr="002A7BA4">
        <w:rPr>
          <w:spacing w:val="4"/>
        </w:rPr>
        <w:t xml:space="preserve"> </w:t>
      </w:r>
      <w:r w:rsidRPr="002A7BA4">
        <w:t>Suche</w:t>
      </w:r>
      <w:r w:rsidRPr="002A7BA4">
        <w:rPr>
          <w:spacing w:val="3"/>
        </w:rPr>
        <w:t xml:space="preserve"> </w:t>
      </w:r>
      <w:r w:rsidRPr="002A7BA4">
        <w:t>tynki.</w:t>
      </w:r>
      <w:r w:rsidRPr="002A7BA4">
        <w:rPr>
          <w:spacing w:val="2"/>
        </w:rPr>
        <w:t xml:space="preserve"> </w:t>
      </w:r>
      <w:r w:rsidRPr="002A7BA4">
        <w:t>Wymagania</w:t>
      </w:r>
      <w:r w:rsidRPr="002A7BA4">
        <w:rPr>
          <w:spacing w:val="2"/>
        </w:rPr>
        <w:t xml:space="preserve"> </w:t>
      </w:r>
      <w:r w:rsidRPr="002A7BA4">
        <w:t>i</w:t>
      </w:r>
      <w:r w:rsidRPr="002A7BA4">
        <w:rPr>
          <w:spacing w:val="3"/>
        </w:rPr>
        <w:t xml:space="preserve"> </w:t>
      </w:r>
      <w:r w:rsidRPr="002A7BA4">
        <w:t>badania</w:t>
      </w:r>
      <w:r w:rsidRPr="002A7BA4">
        <w:rPr>
          <w:spacing w:val="2"/>
        </w:rPr>
        <w:t xml:space="preserve"> </w:t>
      </w:r>
      <w:r w:rsidRPr="002A7BA4">
        <w:t>przy odbiorze.</w:t>
      </w:r>
      <w:r w:rsidRPr="002A7BA4">
        <w:rPr>
          <w:spacing w:val="-39"/>
        </w:rPr>
        <w:t xml:space="preserve"> </w:t>
      </w:r>
      <w:r w:rsidRPr="002A7BA4">
        <w:t>PN-B-79405</w:t>
      </w:r>
      <w:r w:rsidRPr="002A7BA4">
        <w:tab/>
        <w:t>Wymagania</w:t>
      </w:r>
      <w:r w:rsidRPr="002A7BA4">
        <w:rPr>
          <w:spacing w:val="1"/>
        </w:rPr>
        <w:t xml:space="preserve"> </w:t>
      </w:r>
      <w:r w:rsidRPr="002A7BA4">
        <w:t>dla</w:t>
      </w:r>
      <w:r w:rsidRPr="002A7BA4">
        <w:rPr>
          <w:spacing w:val="1"/>
        </w:rPr>
        <w:t xml:space="preserve"> </w:t>
      </w:r>
      <w:r w:rsidRPr="002A7BA4">
        <w:t>płyt</w:t>
      </w:r>
      <w:r w:rsidRPr="002A7BA4">
        <w:rPr>
          <w:spacing w:val="4"/>
        </w:rPr>
        <w:t xml:space="preserve"> </w:t>
      </w:r>
      <w:r w:rsidRPr="002A7BA4">
        <w:t>gipsowo-kartonowych.</w:t>
      </w:r>
    </w:p>
    <w:p w:rsidR="0014198B" w:rsidRPr="002A7BA4" w:rsidRDefault="001E6599" w:rsidP="00245FB7">
      <w:pPr>
        <w:pStyle w:val="Tekstpodstawowy"/>
      </w:pPr>
      <w:r w:rsidRPr="002A7BA4">
        <w:t>PN-93/B-02862</w:t>
      </w:r>
      <w:r w:rsidRPr="002A7BA4">
        <w:tab/>
        <w:t>Odporność</w:t>
      </w:r>
      <w:r w:rsidRPr="002A7BA4">
        <w:rPr>
          <w:spacing w:val="1"/>
        </w:rPr>
        <w:t xml:space="preserve"> </w:t>
      </w:r>
      <w:r w:rsidRPr="002A7BA4">
        <w:t>ogniowa.</w:t>
      </w:r>
    </w:p>
    <w:p w:rsidR="0014198B" w:rsidRPr="002A7BA4" w:rsidRDefault="001E6599" w:rsidP="00245FB7">
      <w:pPr>
        <w:pStyle w:val="Tekstpodstawowy"/>
      </w:pPr>
      <w:r w:rsidRPr="002A7BA4">
        <w:t>PN-EN</w:t>
      </w:r>
      <w:r w:rsidRPr="002A7BA4">
        <w:rPr>
          <w:spacing w:val="2"/>
        </w:rPr>
        <w:t xml:space="preserve"> </w:t>
      </w:r>
      <w:r w:rsidRPr="002A7BA4">
        <w:t>1008:2004</w:t>
      </w:r>
      <w:r w:rsidRPr="002A7BA4">
        <w:tab/>
        <w:t>Woda</w:t>
      </w:r>
      <w:r w:rsidRPr="002A7BA4">
        <w:rPr>
          <w:spacing w:val="3"/>
        </w:rPr>
        <w:t xml:space="preserve"> </w:t>
      </w:r>
      <w:r w:rsidRPr="002A7BA4">
        <w:t>zarobowa</w:t>
      </w:r>
      <w:r w:rsidRPr="002A7BA4">
        <w:rPr>
          <w:spacing w:val="4"/>
        </w:rPr>
        <w:t xml:space="preserve"> </w:t>
      </w:r>
      <w:r w:rsidRPr="002A7BA4">
        <w:t>do</w:t>
      </w:r>
      <w:r w:rsidRPr="002A7BA4">
        <w:rPr>
          <w:spacing w:val="3"/>
        </w:rPr>
        <w:t xml:space="preserve"> </w:t>
      </w:r>
      <w:r w:rsidRPr="002A7BA4">
        <w:t>betonu.</w:t>
      </w:r>
      <w:r w:rsidRPr="002A7BA4">
        <w:rPr>
          <w:spacing w:val="7"/>
        </w:rPr>
        <w:t xml:space="preserve"> </w:t>
      </w:r>
      <w:r w:rsidRPr="002A7BA4">
        <w:t>Specyfikacja</w:t>
      </w:r>
      <w:r w:rsidRPr="002A7BA4">
        <w:rPr>
          <w:spacing w:val="5"/>
        </w:rPr>
        <w:t xml:space="preserve"> </w:t>
      </w:r>
      <w:r w:rsidRPr="002A7BA4">
        <w:t>pobierania</w:t>
      </w:r>
      <w:r w:rsidRPr="002A7BA4">
        <w:rPr>
          <w:spacing w:val="5"/>
        </w:rPr>
        <w:t xml:space="preserve"> </w:t>
      </w:r>
      <w:r w:rsidRPr="002A7BA4">
        <w:t>próbek,</w:t>
      </w:r>
      <w:r w:rsidRPr="002A7BA4">
        <w:rPr>
          <w:spacing w:val="9"/>
        </w:rPr>
        <w:t xml:space="preserve"> </w:t>
      </w:r>
      <w:r w:rsidRPr="002A7BA4">
        <w:t>badanie</w:t>
      </w:r>
      <w:r w:rsidRPr="002A7BA4">
        <w:rPr>
          <w:spacing w:val="5"/>
        </w:rPr>
        <w:t xml:space="preserve"> </w:t>
      </w:r>
      <w:r w:rsidRPr="002A7BA4">
        <w:t>i</w:t>
      </w:r>
      <w:r w:rsidRPr="002A7BA4">
        <w:rPr>
          <w:spacing w:val="8"/>
        </w:rPr>
        <w:t xml:space="preserve"> </w:t>
      </w:r>
      <w:r w:rsidRPr="002A7BA4">
        <w:t>ocena</w:t>
      </w:r>
      <w:r w:rsidRPr="002A7BA4">
        <w:rPr>
          <w:spacing w:val="6"/>
        </w:rPr>
        <w:t xml:space="preserve"> </w:t>
      </w:r>
      <w:r w:rsidRPr="002A7BA4">
        <w:t>przydatności</w:t>
      </w:r>
      <w:r w:rsidRPr="002A7BA4">
        <w:rPr>
          <w:spacing w:val="5"/>
        </w:rPr>
        <w:t xml:space="preserve"> </w:t>
      </w:r>
      <w:r w:rsidRPr="002A7BA4">
        <w:t>wody</w:t>
      </w:r>
      <w:r w:rsidRPr="002A7BA4">
        <w:rPr>
          <w:spacing w:val="7"/>
        </w:rPr>
        <w:t xml:space="preserve"> </w:t>
      </w:r>
      <w:r w:rsidRPr="002A7BA4">
        <w:t>zarobowej</w:t>
      </w:r>
      <w:r w:rsidRPr="002A7BA4">
        <w:rPr>
          <w:spacing w:val="7"/>
        </w:rPr>
        <w:t xml:space="preserve"> </w:t>
      </w:r>
      <w:r w:rsidRPr="002A7BA4">
        <w:t>do</w:t>
      </w:r>
      <w:r w:rsidRPr="002A7BA4">
        <w:rPr>
          <w:spacing w:val="-39"/>
        </w:rPr>
        <w:t xml:space="preserve"> </w:t>
      </w:r>
      <w:r w:rsidRPr="002A7BA4">
        <w:t>betonu,</w:t>
      </w:r>
      <w:r w:rsidRPr="002A7BA4">
        <w:rPr>
          <w:spacing w:val="4"/>
        </w:rPr>
        <w:t xml:space="preserve"> </w:t>
      </w:r>
      <w:r w:rsidRPr="002A7BA4">
        <w:t>w tym</w:t>
      </w:r>
      <w:r w:rsidRPr="002A7BA4">
        <w:rPr>
          <w:spacing w:val="4"/>
        </w:rPr>
        <w:t xml:space="preserve"> </w:t>
      </w:r>
      <w:r w:rsidRPr="002A7BA4">
        <w:t>wody</w:t>
      </w:r>
      <w:r w:rsidRPr="002A7BA4">
        <w:rPr>
          <w:spacing w:val="2"/>
        </w:rPr>
        <w:t xml:space="preserve"> </w:t>
      </w:r>
      <w:r w:rsidRPr="002A7BA4">
        <w:t>odzyskanej</w:t>
      </w:r>
      <w:r w:rsidRPr="002A7BA4">
        <w:rPr>
          <w:spacing w:val="3"/>
        </w:rPr>
        <w:t xml:space="preserve"> </w:t>
      </w:r>
      <w:r w:rsidRPr="002A7BA4">
        <w:t>z</w:t>
      </w:r>
      <w:r w:rsidRPr="002A7BA4">
        <w:rPr>
          <w:spacing w:val="2"/>
        </w:rPr>
        <w:t xml:space="preserve"> </w:t>
      </w:r>
      <w:r w:rsidRPr="002A7BA4">
        <w:t>procesów</w:t>
      </w:r>
      <w:r w:rsidRPr="002A7BA4">
        <w:rPr>
          <w:spacing w:val="-2"/>
        </w:rPr>
        <w:t xml:space="preserve"> </w:t>
      </w:r>
      <w:r w:rsidRPr="002A7BA4">
        <w:t>produkcji</w:t>
      </w:r>
      <w:r w:rsidRPr="002A7BA4">
        <w:rPr>
          <w:spacing w:val="2"/>
        </w:rPr>
        <w:t xml:space="preserve"> </w:t>
      </w:r>
      <w:r w:rsidRPr="002A7BA4">
        <w:t>betonu.</w:t>
      </w:r>
    </w:p>
    <w:p w:rsidR="0014198B" w:rsidRPr="002A7BA4" w:rsidRDefault="001E6599" w:rsidP="00245FB7">
      <w:pPr>
        <w:pStyle w:val="Tekstpodstawowy"/>
      </w:pPr>
      <w:r w:rsidRPr="002A7BA4">
        <w:t>PN-79/B-06711</w:t>
      </w:r>
      <w:r w:rsidRPr="002A7BA4">
        <w:tab/>
        <w:t>Kruszywa</w:t>
      </w:r>
      <w:r w:rsidRPr="002A7BA4">
        <w:rPr>
          <w:spacing w:val="2"/>
        </w:rPr>
        <w:t xml:space="preserve"> </w:t>
      </w:r>
      <w:r w:rsidRPr="002A7BA4">
        <w:t>mineralne.</w:t>
      </w:r>
      <w:r w:rsidRPr="002A7BA4">
        <w:rPr>
          <w:spacing w:val="3"/>
        </w:rPr>
        <w:t xml:space="preserve"> </w:t>
      </w:r>
      <w:r w:rsidRPr="002A7BA4">
        <w:t>Piaski</w:t>
      </w:r>
      <w:r w:rsidRPr="002A7BA4">
        <w:rPr>
          <w:spacing w:val="1"/>
        </w:rPr>
        <w:t xml:space="preserve"> </w:t>
      </w:r>
      <w:r w:rsidRPr="002A7BA4">
        <w:t>do</w:t>
      </w:r>
      <w:r w:rsidRPr="002A7BA4">
        <w:rPr>
          <w:spacing w:val="2"/>
        </w:rPr>
        <w:t xml:space="preserve"> </w:t>
      </w:r>
      <w:r w:rsidRPr="002A7BA4">
        <w:t>zapraw</w:t>
      </w:r>
      <w:r w:rsidRPr="002A7BA4">
        <w:rPr>
          <w:spacing w:val="-3"/>
        </w:rPr>
        <w:t xml:space="preserve"> </w:t>
      </w:r>
      <w:r w:rsidRPr="002A7BA4">
        <w:t>budowlanych.</w:t>
      </w:r>
    </w:p>
    <w:p w:rsidR="0014198B" w:rsidRPr="002A7BA4" w:rsidRDefault="001E6599" w:rsidP="00245FB7">
      <w:pPr>
        <w:pStyle w:val="Tekstpodstawowy"/>
      </w:pPr>
      <w:r w:rsidRPr="002A7BA4">
        <w:t>Norma</w:t>
      </w:r>
      <w:r w:rsidRPr="002A7BA4">
        <w:rPr>
          <w:spacing w:val="2"/>
        </w:rPr>
        <w:t xml:space="preserve"> </w:t>
      </w:r>
      <w:r w:rsidRPr="002A7BA4">
        <w:t>ISO</w:t>
      </w:r>
      <w:r w:rsidRPr="002A7BA4">
        <w:tab/>
        <w:t>(Seria</w:t>
      </w:r>
      <w:r w:rsidRPr="002A7BA4">
        <w:rPr>
          <w:spacing w:val="5"/>
        </w:rPr>
        <w:t xml:space="preserve"> </w:t>
      </w:r>
      <w:r w:rsidRPr="002A7BA4">
        <w:t>9000,</w:t>
      </w:r>
      <w:r w:rsidRPr="002A7BA4">
        <w:rPr>
          <w:spacing w:val="5"/>
        </w:rPr>
        <w:t xml:space="preserve"> </w:t>
      </w:r>
      <w:r w:rsidRPr="002A7BA4">
        <w:t>9001,</w:t>
      </w:r>
      <w:r w:rsidRPr="002A7BA4">
        <w:rPr>
          <w:spacing w:val="5"/>
        </w:rPr>
        <w:t xml:space="preserve"> </w:t>
      </w:r>
      <w:r w:rsidRPr="002A7BA4">
        <w:t>9002,</w:t>
      </w:r>
      <w:r w:rsidRPr="002A7BA4">
        <w:rPr>
          <w:spacing w:val="6"/>
        </w:rPr>
        <w:t xml:space="preserve"> </w:t>
      </w:r>
      <w:r w:rsidRPr="002A7BA4">
        <w:t>9003</w:t>
      </w:r>
      <w:r w:rsidRPr="002A7BA4">
        <w:rPr>
          <w:spacing w:val="4"/>
        </w:rPr>
        <w:t xml:space="preserve"> </w:t>
      </w:r>
      <w:r w:rsidRPr="002A7BA4">
        <w:t>i</w:t>
      </w:r>
      <w:r w:rsidRPr="002A7BA4">
        <w:rPr>
          <w:spacing w:val="6"/>
        </w:rPr>
        <w:t xml:space="preserve"> </w:t>
      </w:r>
      <w:r w:rsidRPr="002A7BA4">
        <w:t>9004)</w:t>
      </w:r>
      <w:r w:rsidRPr="002A7BA4">
        <w:rPr>
          <w:spacing w:val="4"/>
        </w:rPr>
        <w:t xml:space="preserve"> </w:t>
      </w:r>
      <w:r w:rsidRPr="002A7BA4">
        <w:t>Normy</w:t>
      </w:r>
      <w:r w:rsidRPr="002A7BA4">
        <w:rPr>
          <w:spacing w:val="6"/>
        </w:rPr>
        <w:t xml:space="preserve"> </w:t>
      </w:r>
      <w:r w:rsidRPr="002A7BA4">
        <w:t>dotyczące</w:t>
      </w:r>
      <w:r w:rsidRPr="002A7BA4">
        <w:rPr>
          <w:spacing w:val="4"/>
        </w:rPr>
        <w:t xml:space="preserve"> </w:t>
      </w:r>
      <w:r w:rsidRPr="002A7BA4">
        <w:t>systemów</w:t>
      </w:r>
      <w:r w:rsidRPr="002A7BA4">
        <w:rPr>
          <w:spacing w:val="3"/>
        </w:rPr>
        <w:t xml:space="preserve"> </w:t>
      </w:r>
      <w:r w:rsidRPr="002A7BA4">
        <w:t>zapewnienia</w:t>
      </w:r>
      <w:r w:rsidRPr="002A7BA4">
        <w:rPr>
          <w:spacing w:val="4"/>
        </w:rPr>
        <w:t xml:space="preserve"> </w:t>
      </w:r>
      <w:r w:rsidRPr="002A7BA4">
        <w:t>jakości</w:t>
      </w:r>
      <w:r w:rsidRPr="002A7BA4">
        <w:rPr>
          <w:spacing w:val="6"/>
        </w:rPr>
        <w:t xml:space="preserve"> </w:t>
      </w:r>
      <w:r w:rsidRPr="002A7BA4">
        <w:t>i</w:t>
      </w:r>
      <w:r w:rsidRPr="002A7BA4">
        <w:rPr>
          <w:spacing w:val="6"/>
        </w:rPr>
        <w:t xml:space="preserve"> </w:t>
      </w:r>
      <w:r w:rsidRPr="002A7BA4">
        <w:t>zarządzania</w:t>
      </w:r>
      <w:r w:rsidRPr="002A7BA4">
        <w:rPr>
          <w:spacing w:val="8"/>
        </w:rPr>
        <w:t xml:space="preserve"> </w:t>
      </w:r>
      <w:r w:rsidRPr="002A7BA4">
        <w:t>systemami</w:t>
      </w:r>
      <w:r w:rsidRPr="002A7BA4">
        <w:rPr>
          <w:spacing w:val="-40"/>
        </w:rPr>
        <w:t xml:space="preserve"> </w:t>
      </w:r>
      <w:r w:rsidRPr="002A7BA4">
        <w:t>zapewnienia</w:t>
      </w:r>
      <w:r w:rsidRPr="002A7BA4">
        <w:rPr>
          <w:spacing w:val="2"/>
        </w:rPr>
        <w:t xml:space="preserve"> </w:t>
      </w:r>
      <w:r w:rsidRPr="002A7BA4">
        <w:t>jakości.</w:t>
      </w:r>
    </w:p>
    <w:p w:rsidR="0014198B" w:rsidRPr="002A7BA4" w:rsidRDefault="001E6599" w:rsidP="00144C19">
      <w:pPr>
        <w:pStyle w:val="Akapitzlist"/>
        <w:numPr>
          <w:ilvl w:val="1"/>
          <w:numId w:val="1"/>
        </w:numPr>
        <w:tabs>
          <w:tab w:val="left" w:pos="528"/>
        </w:tabs>
        <w:ind w:hanging="421"/>
        <w:rPr>
          <w:rFonts w:asciiTheme="minorHAnsi" w:hAnsiTheme="minorHAnsi" w:cstheme="minorHAnsi"/>
          <w:sz w:val="16"/>
          <w:szCs w:val="16"/>
        </w:rPr>
      </w:pPr>
      <w:r w:rsidRPr="002A7BA4">
        <w:rPr>
          <w:rFonts w:asciiTheme="minorHAnsi" w:hAnsiTheme="minorHAnsi" w:cstheme="minorHAnsi"/>
          <w:sz w:val="16"/>
          <w:szCs w:val="16"/>
        </w:rPr>
        <w:t>Inne</w:t>
      </w:r>
      <w:r w:rsidRPr="002A7BA4">
        <w:rPr>
          <w:rFonts w:asciiTheme="minorHAnsi" w:hAnsiTheme="minorHAnsi" w:cstheme="minorHAnsi"/>
          <w:spacing w:val="4"/>
          <w:sz w:val="16"/>
          <w:szCs w:val="16"/>
        </w:rPr>
        <w:t xml:space="preserve"> </w:t>
      </w:r>
      <w:r w:rsidRPr="002A7BA4">
        <w:rPr>
          <w:rFonts w:asciiTheme="minorHAnsi" w:hAnsiTheme="minorHAnsi" w:cstheme="minorHAnsi"/>
          <w:sz w:val="16"/>
          <w:szCs w:val="16"/>
        </w:rPr>
        <w:t>dokumenty</w:t>
      </w:r>
      <w:r w:rsidRPr="002A7BA4">
        <w:rPr>
          <w:rFonts w:asciiTheme="minorHAnsi" w:hAnsiTheme="minorHAnsi" w:cstheme="minorHAnsi"/>
          <w:spacing w:val="3"/>
          <w:sz w:val="16"/>
          <w:szCs w:val="16"/>
        </w:rPr>
        <w:t xml:space="preserve"> </w:t>
      </w:r>
      <w:r w:rsidRPr="002A7BA4">
        <w:rPr>
          <w:rFonts w:asciiTheme="minorHAnsi" w:hAnsiTheme="minorHAnsi" w:cstheme="minorHAnsi"/>
          <w:sz w:val="16"/>
          <w:szCs w:val="16"/>
        </w:rPr>
        <w:t>i</w:t>
      </w:r>
      <w:r w:rsidRPr="002A7BA4">
        <w:rPr>
          <w:rFonts w:asciiTheme="minorHAnsi" w:hAnsiTheme="minorHAnsi" w:cstheme="minorHAnsi"/>
          <w:spacing w:val="6"/>
          <w:sz w:val="16"/>
          <w:szCs w:val="16"/>
        </w:rPr>
        <w:t xml:space="preserve"> </w:t>
      </w:r>
      <w:r w:rsidRPr="002A7BA4">
        <w:rPr>
          <w:rFonts w:asciiTheme="minorHAnsi" w:hAnsiTheme="minorHAnsi" w:cstheme="minorHAnsi"/>
          <w:sz w:val="16"/>
          <w:szCs w:val="16"/>
        </w:rPr>
        <w:t>instrukcje</w:t>
      </w:r>
    </w:p>
    <w:p w:rsidR="0014198B" w:rsidRPr="002A7BA4" w:rsidRDefault="001E6599" w:rsidP="00245FB7">
      <w:pPr>
        <w:pStyle w:val="Tekstpodstawowy"/>
      </w:pPr>
      <w:r w:rsidRPr="002A7BA4">
        <w:t>Informator</w:t>
      </w:r>
      <w:r w:rsidRPr="002A7BA4">
        <w:rPr>
          <w:spacing w:val="13"/>
        </w:rPr>
        <w:t xml:space="preserve"> </w:t>
      </w:r>
      <w:r w:rsidRPr="002A7BA4">
        <w:t>o</w:t>
      </w:r>
      <w:r w:rsidRPr="002A7BA4">
        <w:rPr>
          <w:spacing w:val="13"/>
        </w:rPr>
        <w:t xml:space="preserve"> </w:t>
      </w:r>
      <w:r w:rsidRPr="002A7BA4">
        <w:t>montażu</w:t>
      </w:r>
      <w:r w:rsidRPr="002A7BA4">
        <w:rPr>
          <w:spacing w:val="13"/>
        </w:rPr>
        <w:t xml:space="preserve"> </w:t>
      </w:r>
      <w:r w:rsidRPr="002A7BA4">
        <w:t>płyt</w:t>
      </w:r>
      <w:r w:rsidRPr="002A7BA4">
        <w:rPr>
          <w:spacing w:val="17"/>
        </w:rPr>
        <w:t xml:space="preserve"> </w:t>
      </w:r>
      <w:r w:rsidRPr="002A7BA4">
        <w:t>gipsowo-kartonowych,</w:t>
      </w:r>
      <w:r w:rsidRPr="002A7BA4">
        <w:rPr>
          <w:spacing w:val="18"/>
        </w:rPr>
        <w:t xml:space="preserve"> </w:t>
      </w:r>
      <w:r w:rsidRPr="002A7BA4">
        <w:t>ścian</w:t>
      </w:r>
      <w:r w:rsidRPr="002A7BA4">
        <w:rPr>
          <w:spacing w:val="16"/>
        </w:rPr>
        <w:t xml:space="preserve"> </w:t>
      </w:r>
      <w:r w:rsidRPr="002A7BA4">
        <w:t>działowych,</w:t>
      </w:r>
      <w:r w:rsidRPr="002A7BA4">
        <w:rPr>
          <w:spacing w:val="17"/>
        </w:rPr>
        <w:t xml:space="preserve"> </w:t>
      </w:r>
      <w:r w:rsidRPr="002A7BA4">
        <w:t>okładzin</w:t>
      </w:r>
      <w:r w:rsidRPr="002A7BA4">
        <w:rPr>
          <w:spacing w:val="14"/>
        </w:rPr>
        <w:t xml:space="preserve"> </w:t>
      </w:r>
      <w:r w:rsidRPr="002A7BA4">
        <w:t>ściennych</w:t>
      </w:r>
      <w:r w:rsidRPr="002A7BA4">
        <w:rPr>
          <w:spacing w:val="16"/>
        </w:rPr>
        <w:t xml:space="preserve"> </w:t>
      </w:r>
      <w:r w:rsidRPr="002A7BA4">
        <w:t>i</w:t>
      </w:r>
      <w:r w:rsidRPr="002A7BA4">
        <w:rPr>
          <w:spacing w:val="15"/>
        </w:rPr>
        <w:t xml:space="preserve"> </w:t>
      </w:r>
      <w:r w:rsidRPr="002A7BA4">
        <w:t>sufitów</w:t>
      </w:r>
      <w:r w:rsidRPr="002A7BA4">
        <w:rPr>
          <w:spacing w:val="15"/>
        </w:rPr>
        <w:t xml:space="preserve"> </w:t>
      </w:r>
      <w:r w:rsidRPr="002A7BA4">
        <w:t>podwieszanych</w:t>
      </w:r>
      <w:r w:rsidRPr="002A7BA4">
        <w:rPr>
          <w:spacing w:val="16"/>
        </w:rPr>
        <w:t xml:space="preserve"> </w:t>
      </w:r>
      <w:r w:rsidRPr="002A7BA4">
        <w:t>oraz</w:t>
      </w:r>
      <w:r w:rsidRPr="002A7BA4">
        <w:rPr>
          <w:spacing w:val="16"/>
        </w:rPr>
        <w:t xml:space="preserve"> </w:t>
      </w:r>
      <w:r w:rsidRPr="002A7BA4">
        <w:t>do</w:t>
      </w:r>
      <w:r w:rsidRPr="002A7BA4">
        <w:rPr>
          <w:spacing w:val="16"/>
        </w:rPr>
        <w:t xml:space="preserve"> </w:t>
      </w:r>
      <w:r w:rsidRPr="002A7BA4">
        <w:t>rozbudowy</w:t>
      </w:r>
      <w:r w:rsidRPr="002A7BA4">
        <w:rPr>
          <w:spacing w:val="-39"/>
        </w:rPr>
        <w:t xml:space="preserve"> </w:t>
      </w:r>
      <w:r w:rsidRPr="002A7BA4">
        <w:rPr>
          <w:w w:val="105"/>
        </w:rPr>
        <w:t>poddaszy</w:t>
      </w:r>
      <w:r w:rsidRPr="002A7BA4">
        <w:rPr>
          <w:spacing w:val="-3"/>
          <w:w w:val="105"/>
        </w:rPr>
        <w:t xml:space="preserve"> </w:t>
      </w:r>
      <w:r w:rsidRPr="002A7BA4">
        <w:rPr>
          <w:w w:val="130"/>
        </w:rPr>
        <w:t>–</w:t>
      </w:r>
      <w:r w:rsidRPr="002A7BA4">
        <w:rPr>
          <w:spacing w:val="-14"/>
          <w:w w:val="130"/>
        </w:rPr>
        <w:t xml:space="preserve"> </w:t>
      </w:r>
      <w:r w:rsidRPr="002A7BA4">
        <w:rPr>
          <w:w w:val="105"/>
        </w:rPr>
        <w:t>BPB Rigips</w:t>
      </w:r>
      <w:r w:rsidRPr="002A7BA4">
        <w:rPr>
          <w:spacing w:val="-2"/>
          <w:w w:val="105"/>
        </w:rPr>
        <w:t xml:space="preserve"> </w:t>
      </w:r>
      <w:r w:rsidRPr="002A7BA4">
        <w:rPr>
          <w:w w:val="105"/>
        </w:rPr>
        <w:t>Polska-Stawiany</w:t>
      </w:r>
      <w:r w:rsidRPr="002A7BA4">
        <w:rPr>
          <w:spacing w:val="-3"/>
          <w:w w:val="105"/>
        </w:rPr>
        <w:t xml:space="preserve"> </w:t>
      </w:r>
      <w:r w:rsidRPr="002A7BA4">
        <w:rPr>
          <w:w w:val="105"/>
        </w:rPr>
        <w:t>Sp.</w:t>
      </w:r>
      <w:r w:rsidRPr="002A7BA4">
        <w:rPr>
          <w:spacing w:val="-1"/>
          <w:w w:val="105"/>
        </w:rPr>
        <w:t xml:space="preserve"> </w:t>
      </w:r>
      <w:r w:rsidRPr="002A7BA4">
        <w:rPr>
          <w:w w:val="105"/>
        </w:rPr>
        <w:t>z</w:t>
      </w:r>
      <w:r w:rsidRPr="002A7BA4">
        <w:rPr>
          <w:spacing w:val="-3"/>
          <w:w w:val="105"/>
        </w:rPr>
        <w:t xml:space="preserve"> </w:t>
      </w:r>
      <w:r w:rsidRPr="002A7BA4">
        <w:rPr>
          <w:w w:val="105"/>
        </w:rPr>
        <w:t>o.o., Szarbków</w:t>
      </w:r>
      <w:r w:rsidRPr="002A7BA4">
        <w:rPr>
          <w:spacing w:val="-5"/>
          <w:w w:val="105"/>
        </w:rPr>
        <w:t xml:space="preserve"> </w:t>
      </w:r>
      <w:r w:rsidRPr="002A7BA4">
        <w:rPr>
          <w:w w:val="105"/>
        </w:rPr>
        <w:t>73,</w:t>
      </w:r>
      <w:r w:rsidRPr="002A7BA4">
        <w:rPr>
          <w:spacing w:val="-1"/>
          <w:w w:val="105"/>
        </w:rPr>
        <w:t xml:space="preserve"> </w:t>
      </w:r>
      <w:r w:rsidRPr="002A7BA4">
        <w:rPr>
          <w:w w:val="105"/>
        </w:rPr>
        <w:t>28-400</w:t>
      </w:r>
      <w:r w:rsidRPr="002A7BA4">
        <w:rPr>
          <w:spacing w:val="-4"/>
          <w:w w:val="105"/>
        </w:rPr>
        <w:t xml:space="preserve"> </w:t>
      </w:r>
      <w:r w:rsidRPr="002A7BA4">
        <w:rPr>
          <w:w w:val="105"/>
        </w:rPr>
        <w:t>Pińczów.</w:t>
      </w:r>
    </w:p>
    <w:p w:rsidR="0014198B" w:rsidRDefault="001E6599" w:rsidP="00245FB7">
      <w:pPr>
        <w:pStyle w:val="Tekstpodstawowy"/>
      </w:pPr>
      <w:r w:rsidRPr="002A7BA4">
        <w:t>Informator-Poradnik</w:t>
      </w:r>
      <w:r w:rsidRPr="002A7BA4">
        <w:rPr>
          <w:spacing w:val="8"/>
        </w:rPr>
        <w:t xml:space="preserve"> </w:t>
      </w:r>
      <w:r w:rsidRPr="002A7BA4">
        <w:t>„Zastosowanie</w:t>
      </w:r>
      <w:r w:rsidRPr="002A7BA4">
        <w:rPr>
          <w:spacing w:val="8"/>
        </w:rPr>
        <w:t xml:space="preserve"> </w:t>
      </w:r>
      <w:r w:rsidRPr="002A7BA4">
        <w:t>płyt</w:t>
      </w:r>
      <w:r w:rsidRPr="002A7BA4">
        <w:rPr>
          <w:spacing w:val="8"/>
        </w:rPr>
        <w:t xml:space="preserve"> </w:t>
      </w:r>
      <w:r w:rsidRPr="002A7BA4">
        <w:t>gipsowo-kartonowych</w:t>
      </w:r>
      <w:r w:rsidRPr="002A7BA4">
        <w:rPr>
          <w:spacing w:val="8"/>
        </w:rPr>
        <w:t xml:space="preserve"> </w:t>
      </w:r>
      <w:r w:rsidRPr="002A7BA4">
        <w:t>w</w:t>
      </w:r>
      <w:r w:rsidRPr="002A7BA4">
        <w:rPr>
          <w:spacing w:val="2"/>
        </w:rPr>
        <w:t xml:space="preserve"> </w:t>
      </w:r>
      <w:r w:rsidRPr="002A7BA4">
        <w:t>budownictwie”</w:t>
      </w:r>
      <w:r w:rsidRPr="002A7BA4">
        <w:rPr>
          <w:spacing w:val="6"/>
        </w:rPr>
        <w:t xml:space="preserve"> </w:t>
      </w:r>
      <w:r w:rsidRPr="002A7BA4">
        <w:t>–</w:t>
      </w:r>
      <w:r w:rsidRPr="002A7BA4">
        <w:rPr>
          <w:spacing w:val="8"/>
        </w:rPr>
        <w:t xml:space="preserve"> </w:t>
      </w:r>
      <w:r w:rsidRPr="002A7BA4">
        <w:t>wydanie</w:t>
      </w:r>
      <w:r w:rsidRPr="002A7BA4">
        <w:rPr>
          <w:spacing w:val="7"/>
        </w:rPr>
        <w:t xml:space="preserve"> </w:t>
      </w:r>
      <w:r w:rsidRPr="002A7BA4">
        <w:t>IV</w:t>
      </w:r>
      <w:r w:rsidRPr="002A7BA4">
        <w:rPr>
          <w:spacing w:val="9"/>
        </w:rPr>
        <w:t xml:space="preserve"> </w:t>
      </w:r>
      <w:r w:rsidRPr="002A7BA4">
        <w:t>–</w:t>
      </w:r>
      <w:r w:rsidRPr="002A7BA4">
        <w:rPr>
          <w:spacing w:val="8"/>
        </w:rPr>
        <w:t xml:space="preserve"> </w:t>
      </w:r>
      <w:r w:rsidRPr="002A7BA4">
        <w:t>Kraków</w:t>
      </w:r>
      <w:r w:rsidRPr="002A7BA4">
        <w:rPr>
          <w:spacing w:val="2"/>
        </w:rPr>
        <w:t xml:space="preserve"> </w:t>
      </w:r>
      <w:r w:rsidRPr="002A7BA4">
        <w:t>1996</w:t>
      </w:r>
      <w:r w:rsidRPr="002A7BA4">
        <w:rPr>
          <w:spacing w:val="7"/>
        </w:rPr>
        <w:t xml:space="preserve"> </w:t>
      </w:r>
      <w:r w:rsidRPr="002A7BA4">
        <w:t>r.</w:t>
      </w:r>
    </w:p>
    <w:p w:rsidR="00635123" w:rsidRDefault="00635123">
      <w:pPr>
        <w:rPr>
          <w:rFonts w:asciiTheme="minorHAnsi" w:hAnsiTheme="minorHAnsi" w:cstheme="minorHAnsi"/>
          <w:sz w:val="16"/>
          <w:szCs w:val="16"/>
        </w:rPr>
      </w:pPr>
      <w:r>
        <w:br w:type="page"/>
      </w:r>
    </w:p>
    <w:p w:rsidR="00635123" w:rsidRDefault="00635123" w:rsidP="00635123">
      <w:pPr>
        <w:pStyle w:val="Nagwek1"/>
      </w:pPr>
      <w:bookmarkStart w:id="76" w:name="_Toc170987256"/>
      <w:r>
        <w:lastRenderedPageBreak/>
        <w:t>ST-09 KORYTOWANIE POD WARSTWY KONSTRUKCYJNE NAWIERZCHNI</w:t>
      </w:r>
      <w:bookmarkEnd w:id="76"/>
    </w:p>
    <w:p w:rsidR="00AF63CB" w:rsidRDefault="00AF63CB" w:rsidP="00AF63CB">
      <w:pPr>
        <w:pStyle w:val="Tekstpodstawowy"/>
      </w:pPr>
    </w:p>
    <w:p w:rsidR="00AF63CB" w:rsidRDefault="00AF63CB" w:rsidP="00AF63CB">
      <w:pPr>
        <w:pStyle w:val="Tekstpodstawowy"/>
      </w:pPr>
    </w:p>
    <w:p w:rsidR="003B7065" w:rsidRPr="00AF63CB" w:rsidRDefault="003B7065" w:rsidP="005032B5">
      <w:pPr>
        <w:pStyle w:val="Nagwek2"/>
        <w:numPr>
          <w:ilvl w:val="0"/>
          <w:numId w:val="87"/>
        </w:numPr>
      </w:pPr>
      <w:r w:rsidRPr="00AF63CB">
        <w:t>WSTĘP</w:t>
      </w:r>
    </w:p>
    <w:p w:rsidR="003B7065" w:rsidRPr="00AF63CB" w:rsidRDefault="003B7065" w:rsidP="003742C4">
      <w:pPr>
        <w:pStyle w:val="Nagwek3"/>
      </w:pPr>
      <w:r w:rsidRPr="00AF63CB">
        <w:t>Przedmiot ST.</w:t>
      </w:r>
    </w:p>
    <w:p w:rsidR="003B7065" w:rsidRPr="00AF63CB" w:rsidRDefault="003B7065" w:rsidP="00AF63CB">
      <w:pPr>
        <w:pStyle w:val="Tekstpodstawowy"/>
      </w:pPr>
      <w:r w:rsidRPr="00AF63CB">
        <w:t>Przedmiotem niniejszej Specyfikacji Technicznej są wymagania dotyczące wykonania i odbioru robót związanych z wykonaniem koryta wraz z profilowaniem i zagęszczeniem podłoża pod wykonanie nawierzchni na zadaniu :</w:t>
      </w:r>
    </w:p>
    <w:p w:rsidR="00493899" w:rsidRDefault="00493899" w:rsidP="00AF63CB">
      <w:pPr>
        <w:pStyle w:val="Tekstpodstawowy"/>
      </w:pPr>
      <w:r w:rsidRPr="00481340">
        <w:t>"</w:t>
      </w:r>
      <w:r w:rsidRPr="00493899">
        <w:t xml:space="preserve"> PRZEBUDOWA POMIESZCZEŃ W BUDYNKU ZABYTKOWEGO RATUSZA NA IZBĘ PAMIĘCI</w:t>
      </w:r>
      <w:r w:rsidRPr="00481340">
        <w:t>"</w:t>
      </w:r>
    </w:p>
    <w:p w:rsidR="003B7065" w:rsidRPr="00AF63CB" w:rsidRDefault="003B7065" w:rsidP="003742C4">
      <w:pPr>
        <w:pStyle w:val="Nagwek3"/>
      </w:pPr>
      <w:r w:rsidRPr="00AF63CB">
        <w:t>Zakres stosowania ST.</w:t>
      </w:r>
    </w:p>
    <w:p w:rsidR="003B7065" w:rsidRPr="00AF63CB" w:rsidRDefault="003B7065" w:rsidP="00AF63CB">
      <w:pPr>
        <w:pStyle w:val="Tekstpodstawowy"/>
      </w:pPr>
      <w:r w:rsidRPr="00AF63CB">
        <w:t>Specyfikacja Techniczna stosowana jest jako dokument kontraktowy przy realizacji robót wymienionych w punkcie 1.1.</w:t>
      </w:r>
    </w:p>
    <w:p w:rsidR="003B7065" w:rsidRDefault="003B7065" w:rsidP="003742C4">
      <w:pPr>
        <w:pStyle w:val="Nagwek3"/>
      </w:pPr>
      <w:r w:rsidRPr="00AF63CB">
        <w:t>Zakres robót objętych ST.</w:t>
      </w:r>
    </w:p>
    <w:p w:rsidR="00AF63CB" w:rsidRPr="00AF63CB" w:rsidRDefault="00AF63CB" w:rsidP="00AF63CB">
      <w:pPr>
        <w:pStyle w:val="Tekstpodstawowy"/>
      </w:pPr>
      <w:r w:rsidRPr="00AF63CB">
        <w:t>Ustalenia zawarte w niniejszej Specyfikacji dotycz</w:t>
      </w:r>
      <w:r w:rsidRPr="00AF63CB">
        <w:rPr>
          <w:rFonts w:hint="eastAsia"/>
        </w:rPr>
        <w:t>ą</w:t>
      </w:r>
      <w:r w:rsidRPr="00AF63CB">
        <w:t xml:space="preserve"> sposobu prowadzenia rob</w:t>
      </w:r>
      <w:r w:rsidRPr="00AF63CB">
        <w:rPr>
          <w:rFonts w:hint="eastAsia"/>
        </w:rPr>
        <w:t>ó</w:t>
      </w:r>
      <w:r w:rsidRPr="00AF63CB">
        <w:t>t przy wykonywaniu profilowania i</w:t>
      </w:r>
    </w:p>
    <w:p w:rsidR="00AF63CB" w:rsidRPr="00AF63CB" w:rsidRDefault="00AF63CB" w:rsidP="00AF63CB">
      <w:pPr>
        <w:pStyle w:val="Tekstpodstawowy"/>
      </w:pPr>
      <w:r w:rsidRPr="00AF63CB">
        <w:t>zag</w:t>
      </w:r>
      <w:r w:rsidRPr="00AF63CB">
        <w:rPr>
          <w:rFonts w:hint="eastAsia"/>
        </w:rPr>
        <w:t>ę</w:t>
      </w:r>
      <w:r w:rsidRPr="00AF63CB">
        <w:t>szczenia pod</w:t>
      </w:r>
      <w:r w:rsidRPr="00AF63CB">
        <w:rPr>
          <w:rFonts w:hint="eastAsia"/>
        </w:rPr>
        <w:t>ł</w:t>
      </w:r>
      <w:r w:rsidRPr="00AF63CB">
        <w:t>o</w:t>
      </w:r>
      <w:r w:rsidRPr="00AF63CB">
        <w:rPr>
          <w:rFonts w:hint="eastAsia"/>
        </w:rPr>
        <w:t>ż</w:t>
      </w:r>
      <w:r w:rsidRPr="00AF63CB">
        <w:t>a pod konstrukcj</w:t>
      </w:r>
      <w:r w:rsidRPr="00AF63CB">
        <w:rPr>
          <w:rFonts w:hint="eastAsia"/>
        </w:rPr>
        <w:t>ę</w:t>
      </w:r>
      <w:r w:rsidRPr="00AF63CB">
        <w:t xml:space="preserve"> nawierzchni, kt</w:t>
      </w:r>
      <w:r w:rsidRPr="00AF63CB">
        <w:rPr>
          <w:rFonts w:hint="eastAsia"/>
        </w:rPr>
        <w:t>ó</w:t>
      </w:r>
      <w:r w:rsidRPr="00AF63CB">
        <w:t>rej cz</w:t>
      </w:r>
      <w:r w:rsidRPr="00AF63CB">
        <w:rPr>
          <w:rFonts w:hint="eastAsia"/>
        </w:rPr>
        <w:t>ęś</w:t>
      </w:r>
      <w:r w:rsidRPr="00AF63CB">
        <w:t>ci</w:t>
      </w:r>
      <w:r w:rsidRPr="00AF63CB">
        <w:rPr>
          <w:rFonts w:hint="eastAsia"/>
        </w:rPr>
        <w:t>ą</w:t>
      </w:r>
      <w:r w:rsidRPr="00AF63CB">
        <w:t xml:space="preserve"> jest warstwa wzmacniaj</w:t>
      </w:r>
      <w:r w:rsidRPr="00AF63CB">
        <w:rPr>
          <w:rFonts w:hint="eastAsia"/>
        </w:rPr>
        <w:t>ą</w:t>
      </w:r>
      <w:r w:rsidRPr="00AF63CB">
        <w:t>ca tam, gdzie taka warstwa wyst</w:t>
      </w:r>
      <w:r w:rsidRPr="00AF63CB">
        <w:rPr>
          <w:rFonts w:hint="eastAsia"/>
        </w:rPr>
        <w:t>ę</w:t>
      </w:r>
      <w:r w:rsidRPr="00AF63CB">
        <w:t>puje.</w:t>
      </w:r>
    </w:p>
    <w:p w:rsidR="003B7065" w:rsidRPr="00AF63CB" w:rsidRDefault="003B7065" w:rsidP="003742C4">
      <w:pPr>
        <w:pStyle w:val="Nagwek3"/>
      </w:pPr>
      <w:r w:rsidRPr="00AF63CB">
        <w:t>Określenia podstawowe.</w:t>
      </w:r>
    </w:p>
    <w:p w:rsidR="003B7065" w:rsidRPr="00AF63CB" w:rsidRDefault="003B7065" w:rsidP="00AF63CB">
      <w:pPr>
        <w:pStyle w:val="Tekstpodstawowy"/>
      </w:pPr>
      <w:r w:rsidRPr="00AF63CB">
        <w:t>Określenia podane w niniejszej ST są zgodne z obowiązującymi odpowiednimi normami oraz ST „Wymagania ogólne".</w:t>
      </w:r>
    </w:p>
    <w:p w:rsidR="003B7065" w:rsidRPr="00AF63CB" w:rsidRDefault="003B7065" w:rsidP="003742C4">
      <w:pPr>
        <w:pStyle w:val="Nagwek3"/>
      </w:pPr>
      <w:r w:rsidRPr="00AF63CB">
        <w:t>Ogólne wymagania dotyczące robót.</w:t>
      </w:r>
    </w:p>
    <w:p w:rsidR="003B7065" w:rsidRPr="00AF63CB" w:rsidRDefault="003B7065" w:rsidP="00AF63CB">
      <w:pPr>
        <w:pStyle w:val="Tekstpodstawowy"/>
      </w:pPr>
      <w:r w:rsidRPr="00AF63CB">
        <w:t>Ogólne wymagania dotyczące robót podano w ST "Wymagania ogólne".</w:t>
      </w:r>
    </w:p>
    <w:p w:rsidR="003B7065" w:rsidRPr="00AF63CB" w:rsidRDefault="003B7065" w:rsidP="003742C4">
      <w:pPr>
        <w:pStyle w:val="Nagwek2"/>
      </w:pPr>
      <w:r w:rsidRPr="00AF63CB">
        <w:t>MATERIAŁY</w:t>
      </w:r>
    </w:p>
    <w:p w:rsidR="003B7065" w:rsidRPr="00AF63CB" w:rsidRDefault="003B7065" w:rsidP="00AF63CB">
      <w:pPr>
        <w:pStyle w:val="Tekstpodstawowy"/>
      </w:pPr>
      <w:r w:rsidRPr="00AF63CB">
        <w:t>Nie występują.</w:t>
      </w:r>
    </w:p>
    <w:p w:rsidR="003B7065" w:rsidRPr="00AF63CB" w:rsidRDefault="003B7065" w:rsidP="003742C4">
      <w:pPr>
        <w:pStyle w:val="Nagwek2"/>
      </w:pPr>
      <w:r w:rsidRPr="00AF63CB">
        <w:t>SPRZĘT</w:t>
      </w:r>
    </w:p>
    <w:p w:rsidR="003B7065" w:rsidRPr="00AF63CB" w:rsidRDefault="003B7065" w:rsidP="003742C4">
      <w:pPr>
        <w:pStyle w:val="Nagwek3"/>
      </w:pPr>
      <w:r w:rsidRPr="00AF63CB">
        <w:t>Ogólne wymagania dotyczące sprzętu.</w:t>
      </w:r>
    </w:p>
    <w:p w:rsidR="003B7065" w:rsidRPr="00AF63CB" w:rsidRDefault="003B7065" w:rsidP="00AF63CB">
      <w:pPr>
        <w:pStyle w:val="Tekstpodstawowy"/>
      </w:pPr>
      <w:r w:rsidRPr="00AF63CB">
        <w:t>Ogólne wymagania dotyczące sprzętu podano w ST „Wymagania ogólne”.</w:t>
      </w:r>
    </w:p>
    <w:p w:rsidR="003B7065" w:rsidRPr="00AF63CB" w:rsidRDefault="003B7065" w:rsidP="003742C4">
      <w:pPr>
        <w:pStyle w:val="Nagwek3"/>
      </w:pPr>
      <w:r w:rsidRPr="00AF63CB">
        <w:t>Sprzęt do wykonania robót.</w:t>
      </w:r>
    </w:p>
    <w:p w:rsidR="003B7065" w:rsidRPr="00AF63CB" w:rsidRDefault="003B7065" w:rsidP="00AF63CB">
      <w:pPr>
        <w:pStyle w:val="Tekstpodstawowy"/>
      </w:pPr>
      <w:r w:rsidRPr="00AF63CB">
        <w:t>Roboty można prowadzić ręcznie lub za pomocą sprzętu mechanicznego zaakceptowanego przez Inżyniera.</w:t>
      </w:r>
    </w:p>
    <w:p w:rsidR="003B7065" w:rsidRPr="00AF63CB" w:rsidRDefault="003B7065" w:rsidP="00AF63CB">
      <w:pPr>
        <w:pStyle w:val="Tekstpodstawowy"/>
      </w:pPr>
      <w:r w:rsidRPr="00AF63CB">
        <w:t>Cały sprzęt budowlany, maszyny, urządzenia i narzędzia powinny być w dobrym sta-nie, zapewniają-cym uzyskanie odpowiedniej jakości robót, w szczególności stosowany sprzęt nie może spowodować niekorzystnego wpływu na właściwości gruntu podłoża. Sprzęt budowlany powinien odpowiadać pod względem typów i ilości wskazaniom zawartym w PZJ lub projekcie organizacji robót, zaakceptowanym przez Inżyniera. Wykonawca powinien również dysponować sprawnym sprzętem rezerwowym, umożliwiającym prowa-dzenie robót w przypadku awarii sprzętu podstawo-wego.</w:t>
      </w:r>
    </w:p>
    <w:p w:rsidR="003B7065" w:rsidRPr="00AF63CB" w:rsidRDefault="003B7065" w:rsidP="00AF63CB">
      <w:pPr>
        <w:pStyle w:val="Tekstpodstawowy"/>
      </w:pPr>
      <w:r w:rsidRPr="00AF63CB">
        <w:t>Jakikolwiek sprzęt, maszyny, urządzenia i narzędzia nie gwarantujące zachowania wymagań ja-kościowych robót zostaną przez Inżyniera zdyskwalifikowane i nie dopuszczone do robót.</w:t>
      </w:r>
    </w:p>
    <w:p w:rsidR="003B7065" w:rsidRPr="00AF63CB" w:rsidRDefault="003B7065" w:rsidP="00AF63CB">
      <w:pPr>
        <w:pStyle w:val="Tekstpodstawowy"/>
      </w:pPr>
      <w:r w:rsidRPr="00AF63CB">
        <w:t>Wykonawca do wykonania koryta i profilowania podłoża powinien korzystać z następującego sprzętu:</w:t>
      </w:r>
    </w:p>
    <w:p w:rsidR="003B7065" w:rsidRPr="00AF63CB" w:rsidRDefault="003B7065" w:rsidP="00AF63CB">
      <w:pPr>
        <w:pStyle w:val="Tekstpodstawowy"/>
      </w:pPr>
      <w:r w:rsidRPr="00AF63CB">
        <w:t>równiarek lub spycharek uniwersalnych z ukośnie ustawianym lemieszem; Inżynier może dopuścić wykonanie koryta i profilowanie podłoża z zastosowaniem spycharki z lemieszem ustawionym prostopadle do kierunku pracy maszyny,</w:t>
      </w:r>
    </w:p>
    <w:p w:rsidR="003B7065" w:rsidRPr="00AF63CB" w:rsidRDefault="003B7065" w:rsidP="00AF63CB">
      <w:pPr>
        <w:pStyle w:val="Tekstpodstawowy"/>
      </w:pPr>
      <w:r w:rsidRPr="00AF63CB">
        <w:t>koparek z czerpakami profilowymi (przy wykonywaniu wąskich koryt), walców statycznych, wibracyjnych lub płyt wibracyjnych.</w:t>
      </w:r>
    </w:p>
    <w:p w:rsidR="003B7065" w:rsidRPr="00AF63CB" w:rsidRDefault="003B7065" w:rsidP="00AF63CB">
      <w:pPr>
        <w:pStyle w:val="Tekstpodstawowy"/>
      </w:pPr>
      <w:r w:rsidRPr="00AF63CB">
        <w:t>Stosowany sprzęt nie może spowodować niekorzystnego wpływu na właściwości gruntu podłoża.</w:t>
      </w:r>
    </w:p>
    <w:p w:rsidR="003B7065" w:rsidRPr="00AF63CB" w:rsidRDefault="003B7065" w:rsidP="003742C4">
      <w:pPr>
        <w:pStyle w:val="Nagwek2"/>
      </w:pPr>
      <w:r w:rsidRPr="00AF63CB">
        <w:t>TRANSPORT</w:t>
      </w:r>
    </w:p>
    <w:p w:rsidR="003B7065" w:rsidRPr="00AF63CB" w:rsidRDefault="003B7065" w:rsidP="003742C4">
      <w:pPr>
        <w:pStyle w:val="Nagwek3"/>
      </w:pPr>
      <w:r w:rsidRPr="00AF63CB">
        <w:t>Ogólne wymagania dotyczące transportu.</w:t>
      </w:r>
    </w:p>
    <w:p w:rsidR="003B7065" w:rsidRPr="00AF63CB" w:rsidRDefault="003B7065" w:rsidP="00AF63CB">
      <w:pPr>
        <w:pStyle w:val="Tekstpodstawowy"/>
      </w:pPr>
      <w:r w:rsidRPr="00AF63CB">
        <w:t>Ogólne wymagania dotyczące transportu podano w ST „Wymagania ogólne”.</w:t>
      </w:r>
    </w:p>
    <w:p w:rsidR="003B7065" w:rsidRPr="00AF63CB" w:rsidRDefault="003B7065" w:rsidP="003742C4">
      <w:pPr>
        <w:pStyle w:val="Nagwek2"/>
      </w:pPr>
      <w:bookmarkStart w:id="77" w:name="page113"/>
      <w:bookmarkEnd w:id="77"/>
      <w:r w:rsidRPr="00AF63CB">
        <w:t>WYKONANIE ROBÓT</w:t>
      </w:r>
    </w:p>
    <w:p w:rsidR="003B7065" w:rsidRPr="00AF63CB" w:rsidRDefault="003B7065" w:rsidP="003742C4">
      <w:pPr>
        <w:pStyle w:val="Nagwek3"/>
      </w:pPr>
      <w:r w:rsidRPr="00AF63CB">
        <w:t>Ogólne warunki wykonania robót.</w:t>
      </w:r>
    </w:p>
    <w:p w:rsidR="003B7065" w:rsidRPr="00AF63CB" w:rsidRDefault="003B7065" w:rsidP="00AF63CB">
      <w:pPr>
        <w:pStyle w:val="Tekstpodstawowy"/>
      </w:pPr>
      <w:r w:rsidRPr="00AF63CB">
        <w:t>Ogólne warunki wykonania robót podano w ST „Wymagania ogólne”.</w:t>
      </w:r>
    </w:p>
    <w:p w:rsidR="003B7065" w:rsidRPr="00AF63CB" w:rsidRDefault="003B7065" w:rsidP="003742C4">
      <w:pPr>
        <w:pStyle w:val="Nagwek3"/>
      </w:pPr>
      <w:r w:rsidRPr="00AF63CB">
        <w:t>Zasady ogólne.</w:t>
      </w:r>
    </w:p>
    <w:p w:rsidR="003B7065" w:rsidRPr="00AF63CB" w:rsidRDefault="003B7065" w:rsidP="00AF63CB">
      <w:pPr>
        <w:pStyle w:val="Tekstpodstawowy"/>
      </w:pPr>
      <w:r w:rsidRPr="00AF63CB">
        <w:t>Wykonawca powinien przystąpić do wykonania koryta oraz profilowania i zagęsz-czenia podłoża bezpośrednio przed rozpoczęciem robót związanych z wykonaniem warstw nawierzchni lub warstwy wzmocnienia podłoża. Wcześniejsze przystąpienie do wykonania koryta oraz profilowania i zagęszczania podłoża, jest możliwe wyłącznie za zgodą Inżyniera, w korzystnych warun-kach atmosferycznych. Wszelkie pomiary i badania związane z odbiorem i dopuszczeniem do wykonywania warstw nawierzchni (wzmocnienia podłoża) muszą być wykonane bezpośrednio przed wykonywaniem kolejnej warstwy.</w:t>
      </w:r>
    </w:p>
    <w:p w:rsidR="003B7065" w:rsidRPr="00AF63CB" w:rsidRDefault="003B7065" w:rsidP="00AF63CB">
      <w:pPr>
        <w:pStyle w:val="Tekstpodstawowy"/>
      </w:pPr>
      <w:r w:rsidRPr="00AF63CB">
        <w:t>W wykonanym korycie oraz po wyprofilowanym i zagęszczonym podłożu nie może odbywać się ruch budowlany, niezwiązany bezpośrednio z wykonaniem kolejnej warstwy, a ruch który musi się odbywać w korycie nie może zmieniać na niekorzyść parametrów technicznych podłoża.</w:t>
      </w:r>
    </w:p>
    <w:p w:rsidR="003B7065" w:rsidRPr="00AF63CB" w:rsidRDefault="003B7065" w:rsidP="003742C4">
      <w:pPr>
        <w:pStyle w:val="Nagwek3"/>
      </w:pPr>
      <w:r w:rsidRPr="00AF63CB">
        <w:t>Profilowanie i zagęszczanie koryta.</w:t>
      </w:r>
    </w:p>
    <w:p w:rsidR="003B7065" w:rsidRPr="00AF63CB" w:rsidRDefault="003B7065" w:rsidP="00AF63CB">
      <w:pPr>
        <w:pStyle w:val="Tekstpodstawowy"/>
      </w:pPr>
      <w:r w:rsidRPr="00AF63CB">
        <w:t>Przed przystąpieniem do profilowania podłoże powinno być oczyszczone ze wszelkich zanie-czyszczeń. Należy usunąć błoto i grunt, który uległ nadmiernemu zawilgoceniu.</w:t>
      </w:r>
    </w:p>
    <w:p w:rsidR="003B7065" w:rsidRPr="00AF63CB" w:rsidRDefault="003B7065" w:rsidP="00AF63CB">
      <w:pPr>
        <w:pStyle w:val="Tekstpodstawowy"/>
      </w:pPr>
      <w:r w:rsidRPr="00AF63CB">
        <w:t>Po oczyszczeniu powierzchni podłoża, które ma być profilowane należy sprawdzić, czy istniejące rzędne terenu umożliwiają uzyskanie po profilowaniu zaprojektowanych rzęd-nych podłoża. Zaleca się aby rzędne terenu przed profilowaniem były o co najmniej 5 cm wyższe niż projektowane rzędne podłoża.</w:t>
      </w:r>
    </w:p>
    <w:p w:rsidR="003B7065" w:rsidRPr="00AF63CB" w:rsidRDefault="003B7065" w:rsidP="00AF63CB">
      <w:pPr>
        <w:pStyle w:val="Tekstpodstawowy"/>
      </w:pPr>
      <w:r w:rsidRPr="00AF63CB">
        <w:t>Jeżeli powyższy warunek nie jest spełniony i występują zaniżenia poziomu w podłożu przewi-dzianym do profilowania. Wykonawca powinien spulchnić podłoże na głębokość zaak-ceptowaną przez Inżyniera Kontraktu, dowieźć dodatkowy grunt spełniający wymagania obowiązujące dla górnej strefy korpusu, w ilości koniecznej do uzyskania wymaganych rzędnych wysoko-ściowych i zagęścić war-stwę do uzyskania wymaganych rzędnych wysokościowych, wymaganego wskaźnika zagęszczenia (ta-blica 1) i wymaganej nośności (tablica 2).</w:t>
      </w:r>
    </w:p>
    <w:p w:rsidR="003B7065" w:rsidRPr="00AF63CB" w:rsidRDefault="003B7065" w:rsidP="00AF63CB">
      <w:pPr>
        <w:pStyle w:val="Tekstpodstawowy"/>
      </w:pPr>
    </w:p>
    <w:p w:rsidR="00AF63CB" w:rsidRDefault="00AF63CB">
      <w:pPr>
        <w:rPr>
          <w:rFonts w:asciiTheme="minorHAnsi" w:hAnsiTheme="minorHAnsi" w:cstheme="minorHAnsi"/>
          <w:sz w:val="16"/>
          <w:szCs w:val="16"/>
        </w:rPr>
      </w:pPr>
      <w:r>
        <w:br w:type="page"/>
      </w:r>
    </w:p>
    <w:p w:rsidR="003B7065" w:rsidRDefault="003B7065" w:rsidP="00AF63CB">
      <w:pPr>
        <w:pStyle w:val="Tekstpodstawowy"/>
      </w:pPr>
      <w:r w:rsidRPr="00AF63CB">
        <w:lastRenderedPageBreak/>
        <w:t>Tablica 1. Minimalne wartości zagęszczania podłoża (IS)</w:t>
      </w:r>
    </w:p>
    <w:tbl>
      <w:tblPr>
        <w:tblW w:w="0" w:type="auto"/>
        <w:jc w:val="righ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60"/>
        <w:gridCol w:w="1280"/>
        <w:gridCol w:w="1280"/>
        <w:gridCol w:w="1280"/>
        <w:gridCol w:w="1280"/>
      </w:tblGrid>
      <w:tr w:rsidR="00AF63CB" w:rsidRPr="00AF63CB" w:rsidTr="00AF63CB">
        <w:trPr>
          <w:trHeight w:val="353"/>
          <w:jc w:val="right"/>
        </w:trPr>
        <w:tc>
          <w:tcPr>
            <w:tcW w:w="3560" w:type="dxa"/>
            <w:shd w:val="clear" w:color="auto" w:fill="auto"/>
            <w:vAlign w:val="center"/>
          </w:tcPr>
          <w:p w:rsidR="00AF63CB" w:rsidRPr="00AF63CB" w:rsidRDefault="00AF63CB" w:rsidP="00AF63CB">
            <w:pPr>
              <w:pStyle w:val="Tekstpodstawowy"/>
              <w:ind w:left="0"/>
              <w:jc w:val="center"/>
            </w:pPr>
          </w:p>
        </w:tc>
        <w:tc>
          <w:tcPr>
            <w:tcW w:w="5120" w:type="dxa"/>
            <w:gridSpan w:val="4"/>
            <w:shd w:val="clear" w:color="auto" w:fill="auto"/>
            <w:vAlign w:val="center"/>
          </w:tcPr>
          <w:p w:rsidR="00AF63CB" w:rsidRPr="00AF63CB" w:rsidRDefault="00AF63CB" w:rsidP="00AF63CB">
            <w:pPr>
              <w:pStyle w:val="Tekstpodstawowy"/>
              <w:ind w:left="0"/>
              <w:jc w:val="center"/>
            </w:pPr>
            <w:r w:rsidRPr="00AF63CB">
              <w:t>Minimalna wartość IS dla:</w:t>
            </w:r>
          </w:p>
        </w:tc>
      </w:tr>
      <w:tr w:rsidR="00AF63CB" w:rsidRPr="00AF63CB" w:rsidTr="00AF63CB">
        <w:trPr>
          <w:trHeight w:val="80"/>
          <w:jc w:val="right"/>
        </w:trPr>
        <w:tc>
          <w:tcPr>
            <w:tcW w:w="3560" w:type="dxa"/>
            <w:shd w:val="clear" w:color="auto" w:fill="auto"/>
            <w:vAlign w:val="center"/>
          </w:tcPr>
          <w:p w:rsidR="00AF63CB" w:rsidRPr="00AF63CB" w:rsidRDefault="00AF63CB" w:rsidP="00AF63CB">
            <w:pPr>
              <w:pStyle w:val="Tekstpodstawowy"/>
              <w:ind w:left="0"/>
              <w:jc w:val="center"/>
            </w:pPr>
            <w:r w:rsidRPr="00AF63CB">
              <w:t>Strefa korpusu</w:t>
            </w:r>
          </w:p>
        </w:tc>
        <w:tc>
          <w:tcPr>
            <w:tcW w:w="1280" w:type="dxa"/>
            <w:shd w:val="clear" w:color="auto" w:fill="auto"/>
            <w:vAlign w:val="center"/>
          </w:tcPr>
          <w:p w:rsidR="00AF63CB" w:rsidRPr="00AF63CB" w:rsidRDefault="00AF63CB" w:rsidP="00AF63CB">
            <w:pPr>
              <w:pStyle w:val="Tekstpodstawowy"/>
              <w:ind w:left="0"/>
              <w:jc w:val="center"/>
            </w:pPr>
            <w:r w:rsidRPr="00AF63CB">
              <w:t>KR4</w:t>
            </w:r>
          </w:p>
        </w:tc>
        <w:tc>
          <w:tcPr>
            <w:tcW w:w="1280" w:type="dxa"/>
            <w:shd w:val="clear" w:color="auto" w:fill="auto"/>
            <w:vAlign w:val="center"/>
          </w:tcPr>
          <w:p w:rsidR="00AF63CB" w:rsidRPr="00AF63CB" w:rsidRDefault="00AF63CB" w:rsidP="00AF63CB">
            <w:pPr>
              <w:pStyle w:val="Tekstpodstawowy"/>
              <w:ind w:left="0"/>
              <w:jc w:val="center"/>
            </w:pPr>
            <w:r w:rsidRPr="00AF63CB">
              <w:t>Zjazdy</w:t>
            </w:r>
          </w:p>
        </w:tc>
        <w:tc>
          <w:tcPr>
            <w:tcW w:w="1280" w:type="dxa"/>
            <w:shd w:val="clear" w:color="auto" w:fill="auto"/>
            <w:vAlign w:val="center"/>
          </w:tcPr>
          <w:p w:rsidR="00AF63CB" w:rsidRPr="00AF63CB" w:rsidRDefault="00AF63CB" w:rsidP="00AF63CB">
            <w:pPr>
              <w:pStyle w:val="Tekstpodstawowy"/>
              <w:ind w:left="0"/>
              <w:jc w:val="center"/>
            </w:pPr>
            <w:r w:rsidRPr="00AF63CB">
              <w:t>Zatoki autobusowe</w:t>
            </w:r>
          </w:p>
        </w:tc>
        <w:tc>
          <w:tcPr>
            <w:tcW w:w="1280" w:type="dxa"/>
            <w:shd w:val="clear" w:color="auto" w:fill="auto"/>
            <w:vAlign w:val="center"/>
          </w:tcPr>
          <w:p w:rsidR="00AF63CB" w:rsidRPr="00AF63CB" w:rsidRDefault="00AF63CB" w:rsidP="00AF63CB">
            <w:pPr>
              <w:pStyle w:val="Tekstpodstawowy"/>
              <w:ind w:left="0"/>
              <w:jc w:val="center"/>
            </w:pPr>
            <w:r w:rsidRPr="00AF63CB">
              <w:t>Chodniki ścieżki rowerowe</w:t>
            </w:r>
          </w:p>
        </w:tc>
      </w:tr>
      <w:tr w:rsidR="00AF63CB" w:rsidRPr="00AF63CB" w:rsidTr="00AF63CB">
        <w:trPr>
          <w:trHeight w:val="322"/>
          <w:jc w:val="right"/>
        </w:trPr>
        <w:tc>
          <w:tcPr>
            <w:tcW w:w="3560" w:type="dxa"/>
            <w:shd w:val="clear" w:color="auto" w:fill="auto"/>
            <w:vAlign w:val="center"/>
          </w:tcPr>
          <w:p w:rsidR="00AF63CB" w:rsidRPr="00AF63CB" w:rsidRDefault="00AF63CB" w:rsidP="00AF63CB">
            <w:pPr>
              <w:pStyle w:val="Tekstpodstawowy"/>
              <w:ind w:left="0"/>
              <w:jc w:val="center"/>
            </w:pPr>
            <w:r w:rsidRPr="00AF63CB">
              <w:t>Górna warstwa o grubości 20 cm</w:t>
            </w:r>
          </w:p>
        </w:tc>
        <w:tc>
          <w:tcPr>
            <w:tcW w:w="1280" w:type="dxa"/>
            <w:shd w:val="clear" w:color="auto" w:fill="auto"/>
            <w:vAlign w:val="center"/>
          </w:tcPr>
          <w:p w:rsidR="00AF63CB" w:rsidRPr="00AF63CB" w:rsidRDefault="00AF63CB" w:rsidP="00AF63CB">
            <w:pPr>
              <w:pStyle w:val="Tekstpodstawowy"/>
              <w:ind w:left="0"/>
              <w:jc w:val="center"/>
            </w:pPr>
            <w:r w:rsidRPr="00AF63CB">
              <w:t>1,00</w:t>
            </w:r>
          </w:p>
        </w:tc>
        <w:tc>
          <w:tcPr>
            <w:tcW w:w="1280" w:type="dxa"/>
            <w:shd w:val="clear" w:color="auto" w:fill="auto"/>
            <w:vAlign w:val="center"/>
          </w:tcPr>
          <w:p w:rsidR="00AF63CB" w:rsidRPr="00AF63CB" w:rsidRDefault="00AF63CB" w:rsidP="00AF63CB">
            <w:pPr>
              <w:pStyle w:val="Tekstpodstawowy"/>
              <w:ind w:left="0"/>
              <w:jc w:val="center"/>
            </w:pPr>
            <w:r w:rsidRPr="00AF63CB">
              <w:t>0,97</w:t>
            </w:r>
          </w:p>
        </w:tc>
        <w:tc>
          <w:tcPr>
            <w:tcW w:w="1280" w:type="dxa"/>
            <w:shd w:val="clear" w:color="auto" w:fill="auto"/>
            <w:vAlign w:val="center"/>
          </w:tcPr>
          <w:p w:rsidR="00AF63CB" w:rsidRPr="00AF63CB" w:rsidRDefault="00AF63CB" w:rsidP="00AF63CB">
            <w:pPr>
              <w:pStyle w:val="Tekstpodstawowy"/>
              <w:ind w:left="0"/>
              <w:jc w:val="center"/>
            </w:pPr>
            <w:r w:rsidRPr="00AF63CB">
              <w:t>1,00</w:t>
            </w:r>
          </w:p>
        </w:tc>
        <w:tc>
          <w:tcPr>
            <w:tcW w:w="1280" w:type="dxa"/>
            <w:shd w:val="clear" w:color="auto" w:fill="auto"/>
            <w:vAlign w:val="center"/>
          </w:tcPr>
          <w:p w:rsidR="00AF63CB" w:rsidRPr="00AF63CB" w:rsidRDefault="00AF63CB" w:rsidP="00AF63CB">
            <w:pPr>
              <w:pStyle w:val="Tekstpodstawowy"/>
              <w:ind w:left="0"/>
              <w:jc w:val="center"/>
            </w:pPr>
            <w:r w:rsidRPr="00AF63CB">
              <w:t>0,97</w:t>
            </w:r>
          </w:p>
        </w:tc>
      </w:tr>
      <w:tr w:rsidR="00AF63CB" w:rsidRPr="00AF63CB" w:rsidTr="00AF63CB">
        <w:trPr>
          <w:trHeight w:val="198"/>
          <w:jc w:val="right"/>
        </w:trPr>
        <w:tc>
          <w:tcPr>
            <w:tcW w:w="3560" w:type="dxa"/>
            <w:shd w:val="clear" w:color="auto" w:fill="auto"/>
            <w:vAlign w:val="center"/>
          </w:tcPr>
          <w:p w:rsidR="00AF63CB" w:rsidRPr="00AF63CB" w:rsidRDefault="00AF63CB" w:rsidP="00AF63CB">
            <w:pPr>
              <w:pStyle w:val="Tekstpodstawowy"/>
              <w:ind w:left="0"/>
              <w:jc w:val="center"/>
            </w:pPr>
            <w:r w:rsidRPr="00AF63CB">
              <w:t>Na głębokości od 20 do 50 cm od powierzchni podłoża</w:t>
            </w:r>
          </w:p>
        </w:tc>
        <w:tc>
          <w:tcPr>
            <w:tcW w:w="1280" w:type="dxa"/>
            <w:shd w:val="clear" w:color="auto" w:fill="auto"/>
            <w:vAlign w:val="center"/>
          </w:tcPr>
          <w:p w:rsidR="00AF63CB" w:rsidRPr="00AF63CB" w:rsidRDefault="00AF63CB" w:rsidP="00AF63CB">
            <w:pPr>
              <w:pStyle w:val="Tekstpodstawowy"/>
              <w:ind w:left="0"/>
              <w:jc w:val="center"/>
            </w:pPr>
            <w:r w:rsidRPr="00AF63CB">
              <w:t>1,00</w:t>
            </w:r>
          </w:p>
        </w:tc>
        <w:tc>
          <w:tcPr>
            <w:tcW w:w="1280" w:type="dxa"/>
            <w:shd w:val="clear" w:color="auto" w:fill="auto"/>
            <w:vAlign w:val="center"/>
          </w:tcPr>
          <w:p w:rsidR="00AF63CB" w:rsidRPr="00AF63CB" w:rsidRDefault="00AF63CB" w:rsidP="00AF63CB">
            <w:pPr>
              <w:pStyle w:val="Tekstpodstawowy"/>
              <w:ind w:left="0"/>
              <w:jc w:val="center"/>
            </w:pPr>
            <w:r w:rsidRPr="00AF63CB">
              <w:t>0,97</w:t>
            </w:r>
          </w:p>
        </w:tc>
        <w:tc>
          <w:tcPr>
            <w:tcW w:w="1280" w:type="dxa"/>
            <w:shd w:val="clear" w:color="auto" w:fill="auto"/>
            <w:vAlign w:val="center"/>
          </w:tcPr>
          <w:p w:rsidR="00AF63CB" w:rsidRPr="00AF63CB" w:rsidRDefault="00AF63CB" w:rsidP="00AF63CB">
            <w:pPr>
              <w:pStyle w:val="Tekstpodstawowy"/>
              <w:ind w:left="0"/>
              <w:jc w:val="center"/>
            </w:pPr>
            <w:r w:rsidRPr="00AF63CB">
              <w:t>1,00</w:t>
            </w:r>
          </w:p>
        </w:tc>
        <w:tc>
          <w:tcPr>
            <w:tcW w:w="1280" w:type="dxa"/>
            <w:shd w:val="clear" w:color="auto" w:fill="auto"/>
            <w:vAlign w:val="center"/>
          </w:tcPr>
          <w:p w:rsidR="00AF63CB" w:rsidRPr="00AF63CB" w:rsidRDefault="00AF63CB" w:rsidP="00AF63CB">
            <w:pPr>
              <w:pStyle w:val="Tekstpodstawowy"/>
              <w:ind w:left="0"/>
              <w:jc w:val="center"/>
            </w:pPr>
            <w:r w:rsidRPr="00AF63CB">
              <w:t>0,97</w:t>
            </w:r>
          </w:p>
        </w:tc>
      </w:tr>
    </w:tbl>
    <w:p w:rsidR="003B7065" w:rsidRPr="00AF63CB" w:rsidRDefault="003B7065" w:rsidP="00AF63CB">
      <w:pPr>
        <w:pStyle w:val="Tekstpodstawowy"/>
      </w:pPr>
      <w:r w:rsidRPr="00AF63CB">
        <w:t>W przypadku występowania w korycie gruntu gruboziarnistego o d90&gt;10 mm (więcej niż 10% gruntu pozostaje na sicie # 10</w:t>
      </w:r>
    </w:p>
    <w:p w:rsidR="003B7065" w:rsidRPr="00AF63CB" w:rsidRDefault="003B7065" w:rsidP="00AF63CB">
      <w:pPr>
        <w:pStyle w:val="Tekstpodstawowy"/>
      </w:pPr>
    </w:p>
    <w:p w:rsidR="003B7065" w:rsidRDefault="003B7065" w:rsidP="00AF63CB">
      <w:pPr>
        <w:pStyle w:val="Tekstpodstawowy"/>
      </w:pPr>
      <w:r w:rsidRPr="00AF63CB">
        <w:t>mm), kontrolę zagęszczenia należy oprzeć na metodzie obciążeń płytowych wg procedury badawczej z PN-S-02205:1998 załącznik B. Należy określić pierwotny i wtórny moduł odkształcenia podłoża. Stosunek wtór-nego i pierwotnego modułu odkształcenia nie powinien przekra-czać 2,2. Inżynier może także dokonać odbioru koryta z gruntów o uziarnieniu drobniejszym na podstawie wskaźnika odkształcenia zgodnie z wymaganiami wymienionymi poniżej.</w:t>
      </w:r>
    </w:p>
    <w:p w:rsidR="00AF63CB" w:rsidRDefault="00AF63CB" w:rsidP="00AF63CB">
      <w:pPr>
        <w:pStyle w:val="Tekstpodstawowy"/>
      </w:pPr>
    </w:p>
    <w:p w:rsidR="00AF63CB" w:rsidRDefault="00AF63CB" w:rsidP="00AF63CB">
      <w:pPr>
        <w:pStyle w:val="Tekstpodstawowy"/>
      </w:pPr>
      <w:r w:rsidRPr="00AF63CB">
        <w:t>Tablica 2. Minimalne wartości wtórnego modułu odkształcenia (E2) i maksymalne wartości wskaźnika odkształcenia Minimalna wartość E2 / maksymalna wartość Io dla:</w:t>
      </w:r>
    </w:p>
    <w:p w:rsidR="00AF63CB" w:rsidRDefault="00AF63CB" w:rsidP="00AF63CB">
      <w:pPr>
        <w:pStyle w:val="Tekstpodstawowy"/>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40"/>
        <w:gridCol w:w="1300"/>
        <w:gridCol w:w="1280"/>
        <w:gridCol w:w="1280"/>
        <w:gridCol w:w="1280"/>
      </w:tblGrid>
      <w:tr w:rsidR="00AF63CB" w:rsidRPr="00AF63CB" w:rsidTr="00AF63CB">
        <w:trPr>
          <w:trHeight w:val="80"/>
          <w:jc w:val="right"/>
        </w:trPr>
        <w:tc>
          <w:tcPr>
            <w:tcW w:w="3540" w:type="dxa"/>
            <w:vMerge w:val="restart"/>
            <w:shd w:val="clear" w:color="auto" w:fill="auto"/>
            <w:vAlign w:val="center"/>
          </w:tcPr>
          <w:p w:rsidR="00AF63CB" w:rsidRPr="00AF63CB" w:rsidRDefault="00AF63CB" w:rsidP="00AF63CB">
            <w:pPr>
              <w:pStyle w:val="Tekstpodstawowy"/>
              <w:ind w:left="0"/>
              <w:jc w:val="center"/>
            </w:pPr>
            <w:r w:rsidRPr="00AF63CB">
              <w:t>Rodzaj gruntu</w:t>
            </w:r>
          </w:p>
        </w:tc>
        <w:tc>
          <w:tcPr>
            <w:tcW w:w="5140" w:type="dxa"/>
            <w:gridSpan w:val="4"/>
            <w:shd w:val="clear" w:color="auto" w:fill="auto"/>
            <w:vAlign w:val="center"/>
          </w:tcPr>
          <w:p w:rsidR="00AF63CB" w:rsidRPr="00AF63CB" w:rsidRDefault="00AF63CB" w:rsidP="00AF63CB">
            <w:pPr>
              <w:pStyle w:val="Tekstpodstawowy"/>
              <w:ind w:left="0"/>
              <w:jc w:val="center"/>
            </w:pPr>
            <w:r w:rsidRPr="00AF63CB">
              <w:t>Minimalna wartość E2 / maksymalna wartość Io dla:</w:t>
            </w:r>
          </w:p>
        </w:tc>
      </w:tr>
      <w:tr w:rsidR="00AF63CB" w:rsidRPr="00AF63CB" w:rsidTr="00AF63CB">
        <w:trPr>
          <w:trHeight w:val="80"/>
          <w:jc w:val="right"/>
        </w:trPr>
        <w:tc>
          <w:tcPr>
            <w:tcW w:w="3540" w:type="dxa"/>
            <w:vMerge/>
            <w:shd w:val="clear" w:color="auto" w:fill="auto"/>
            <w:vAlign w:val="center"/>
          </w:tcPr>
          <w:p w:rsidR="00AF63CB" w:rsidRPr="00AF63CB" w:rsidRDefault="00AF63CB" w:rsidP="00AF63CB">
            <w:pPr>
              <w:pStyle w:val="Tekstpodstawowy"/>
              <w:ind w:left="0"/>
              <w:jc w:val="center"/>
            </w:pPr>
          </w:p>
        </w:tc>
        <w:tc>
          <w:tcPr>
            <w:tcW w:w="1300" w:type="dxa"/>
            <w:shd w:val="clear" w:color="auto" w:fill="auto"/>
            <w:vAlign w:val="center"/>
          </w:tcPr>
          <w:p w:rsidR="00AF63CB" w:rsidRPr="00AF63CB" w:rsidRDefault="00AF63CB" w:rsidP="00AF63CB">
            <w:pPr>
              <w:pStyle w:val="Tekstpodstawowy"/>
              <w:ind w:left="0"/>
              <w:jc w:val="center"/>
            </w:pPr>
            <w:r w:rsidRPr="00AF63CB">
              <w:t>KR4</w:t>
            </w:r>
          </w:p>
        </w:tc>
        <w:tc>
          <w:tcPr>
            <w:tcW w:w="1280" w:type="dxa"/>
            <w:shd w:val="clear" w:color="auto" w:fill="auto"/>
            <w:vAlign w:val="center"/>
          </w:tcPr>
          <w:p w:rsidR="00AF63CB" w:rsidRPr="00AF63CB" w:rsidRDefault="00AF63CB" w:rsidP="00AF63CB">
            <w:pPr>
              <w:pStyle w:val="Tekstpodstawowy"/>
              <w:ind w:left="0"/>
              <w:jc w:val="center"/>
            </w:pPr>
            <w:r w:rsidRPr="00AF63CB">
              <w:t>Zjazdy i drogi</w:t>
            </w:r>
            <w:r>
              <w:t xml:space="preserve"> zbiorcze</w:t>
            </w:r>
          </w:p>
        </w:tc>
        <w:tc>
          <w:tcPr>
            <w:tcW w:w="1280" w:type="dxa"/>
            <w:shd w:val="clear" w:color="auto" w:fill="auto"/>
            <w:vAlign w:val="center"/>
          </w:tcPr>
          <w:p w:rsidR="00AF63CB" w:rsidRPr="00AF63CB" w:rsidRDefault="00AF63CB" w:rsidP="00AF63CB">
            <w:pPr>
              <w:pStyle w:val="Tekstpodstawowy"/>
              <w:ind w:left="0"/>
              <w:jc w:val="center"/>
            </w:pPr>
            <w:r w:rsidRPr="00AF63CB">
              <w:t>Zatoki autobusowe</w:t>
            </w:r>
          </w:p>
        </w:tc>
        <w:tc>
          <w:tcPr>
            <w:tcW w:w="1280" w:type="dxa"/>
            <w:shd w:val="clear" w:color="auto" w:fill="auto"/>
            <w:vAlign w:val="center"/>
          </w:tcPr>
          <w:p w:rsidR="00AF63CB" w:rsidRPr="00AF63CB" w:rsidRDefault="00AF63CB" w:rsidP="00AF63CB">
            <w:pPr>
              <w:pStyle w:val="Tekstpodstawowy"/>
              <w:ind w:left="0"/>
              <w:jc w:val="center"/>
            </w:pPr>
            <w:r w:rsidRPr="00AF63CB">
              <w:t>Chodniki ścieżki rowerowe</w:t>
            </w:r>
          </w:p>
        </w:tc>
      </w:tr>
      <w:tr w:rsidR="00AF63CB" w:rsidRPr="00AF63CB" w:rsidTr="00AF63CB">
        <w:trPr>
          <w:trHeight w:val="80"/>
          <w:jc w:val="right"/>
        </w:trPr>
        <w:tc>
          <w:tcPr>
            <w:tcW w:w="3540" w:type="dxa"/>
            <w:shd w:val="clear" w:color="auto" w:fill="auto"/>
            <w:vAlign w:val="center"/>
          </w:tcPr>
          <w:p w:rsidR="00AF63CB" w:rsidRDefault="00AF63CB" w:rsidP="00AF63CB">
            <w:pPr>
              <w:pStyle w:val="Tekstpodstawowy"/>
              <w:ind w:left="0"/>
              <w:jc w:val="center"/>
            </w:pPr>
            <w:r w:rsidRPr="00AF63CB">
              <w:t>Wykop – grupa nośności podłoża G1; G2</w:t>
            </w:r>
          </w:p>
          <w:p w:rsidR="00AF63CB" w:rsidRPr="00AF63CB" w:rsidRDefault="00AF63CB" w:rsidP="00AF63CB">
            <w:pPr>
              <w:pStyle w:val="Tekstpodstawowy"/>
              <w:ind w:left="0"/>
              <w:jc w:val="center"/>
            </w:pPr>
            <w:r w:rsidRPr="00AF63CB">
              <w:t>Nasyp</w:t>
            </w:r>
          </w:p>
        </w:tc>
        <w:tc>
          <w:tcPr>
            <w:tcW w:w="1300" w:type="dxa"/>
            <w:shd w:val="clear" w:color="auto" w:fill="auto"/>
            <w:vAlign w:val="center"/>
          </w:tcPr>
          <w:p w:rsidR="00AF63CB" w:rsidRPr="00AF63CB" w:rsidRDefault="00AF63CB" w:rsidP="00AF63CB">
            <w:pPr>
              <w:pStyle w:val="Tekstpodstawowy"/>
              <w:ind w:left="0"/>
              <w:jc w:val="center"/>
            </w:pPr>
            <w:r w:rsidRPr="00AF63CB">
              <w:t>60 / 2,2</w:t>
            </w:r>
          </w:p>
        </w:tc>
        <w:tc>
          <w:tcPr>
            <w:tcW w:w="1280" w:type="dxa"/>
            <w:shd w:val="clear" w:color="auto" w:fill="auto"/>
            <w:vAlign w:val="center"/>
          </w:tcPr>
          <w:p w:rsidR="00AF63CB" w:rsidRPr="00AF63CB" w:rsidRDefault="00AF63CB" w:rsidP="00AF63CB">
            <w:pPr>
              <w:pStyle w:val="Tekstpodstawowy"/>
              <w:ind w:left="0"/>
              <w:jc w:val="center"/>
            </w:pPr>
            <w:r w:rsidRPr="00AF63CB">
              <w:t>45/ 2,5</w:t>
            </w:r>
          </w:p>
        </w:tc>
        <w:tc>
          <w:tcPr>
            <w:tcW w:w="1280" w:type="dxa"/>
            <w:shd w:val="clear" w:color="auto" w:fill="auto"/>
            <w:vAlign w:val="center"/>
          </w:tcPr>
          <w:p w:rsidR="00AF63CB" w:rsidRPr="00AF63CB" w:rsidRDefault="00AF63CB" w:rsidP="00AF63CB">
            <w:pPr>
              <w:pStyle w:val="Tekstpodstawowy"/>
              <w:ind w:left="0"/>
              <w:jc w:val="center"/>
            </w:pPr>
            <w:r w:rsidRPr="00AF63CB">
              <w:t>60 / 2,2</w:t>
            </w:r>
          </w:p>
        </w:tc>
        <w:tc>
          <w:tcPr>
            <w:tcW w:w="1280" w:type="dxa"/>
            <w:shd w:val="clear" w:color="auto" w:fill="auto"/>
            <w:vAlign w:val="center"/>
          </w:tcPr>
          <w:p w:rsidR="00AF63CB" w:rsidRPr="00AF63CB" w:rsidRDefault="00AF63CB" w:rsidP="00AF63CB">
            <w:pPr>
              <w:pStyle w:val="Tekstpodstawowy"/>
              <w:ind w:left="0"/>
              <w:jc w:val="center"/>
            </w:pPr>
            <w:r w:rsidRPr="00AF63CB">
              <w:t>45 / 2,5</w:t>
            </w:r>
          </w:p>
        </w:tc>
      </w:tr>
      <w:tr w:rsidR="00AF63CB" w:rsidRPr="00AF63CB" w:rsidTr="00AF63CB">
        <w:trPr>
          <w:trHeight w:val="284"/>
          <w:jc w:val="right"/>
        </w:trPr>
        <w:tc>
          <w:tcPr>
            <w:tcW w:w="3540" w:type="dxa"/>
            <w:shd w:val="clear" w:color="auto" w:fill="auto"/>
            <w:vAlign w:val="center"/>
          </w:tcPr>
          <w:p w:rsidR="00AF63CB" w:rsidRPr="00AF63CB" w:rsidRDefault="00AF63CB" w:rsidP="00AF63CB">
            <w:pPr>
              <w:pStyle w:val="Tekstpodstawowy"/>
              <w:ind w:left="0"/>
              <w:jc w:val="center"/>
            </w:pPr>
            <w:r w:rsidRPr="00AF63CB">
              <w:t>Wykop – grupa nośności podłoża G3</w:t>
            </w:r>
          </w:p>
        </w:tc>
        <w:tc>
          <w:tcPr>
            <w:tcW w:w="1300" w:type="dxa"/>
            <w:shd w:val="clear" w:color="auto" w:fill="auto"/>
            <w:vAlign w:val="center"/>
          </w:tcPr>
          <w:p w:rsidR="00AF63CB" w:rsidRPr="00AF63CB" w:rsidRDefault="00AF63CB" w:rsidP="00AF63CB">
            <w:pPr>
              <w:pStyle w:val="Tekstpodstawowy"/>
              <w:ind w:left="0"/>
              <w:jc w:val="center"/>
            </w:pPr>
            <w:r w:rsidRPr="00AF63CB">
              <w:t>30 / 2,0</w:t>
            </w:r>
          </w:p>
        </w:tc>
        <w:tc>
          <w:tcPr>
            <w:tcW w:w="1280" w:type="dxa"/>
            <w:shd w:val="clear" w:color="auto" w:fill="auto"/>
            <w:vAlign w:val="center"/>
          </w:tcPr>
          <w:p w:rsidR="00AF63CB" w:rsidRPr="00AF63CB" w:rsidRDefault="00AF63CB" w:rsidP="00AF63CB">
            <w:pPr>
              <w:pStyle w:val="Tekstpodstawowy"/>
              <w:ind w:left="0"/>
              <w:jc w:val="center"/>
            </w:pPr>
            <w:r w:rsidRPr="00AF63CB">
              <w:t>30 / 2,0</w:t>
            </w:r>
          </w:p>
        </w:tc>
        <w:tc>
          <w:tcPr>
            <w:tcW w:w="1280" w:type="dxa"/>
            <w:shd w:val="clear" w:color="auto" w:fill="auto"/>
            <w:vAlign w:val="center"/>
          </w:tcPr>
          <w:p w:rsidR="00AF63CB" w:rsidRPr="00AF63CB" w:rsidRDefault="00AF63CB" w:rsidP="00AF63CB">
            <w:pPr>
              <w:pStyle w:val="Tekstpodstawowy"/>
              <w:ind w:left="0"/>
              <w:jc w:val="center"/>
            </w:pPr>
            <w:r w:rsidRPr="00AF63CB">
              <w:t>30 / 2,0</w:t>
            </w:r>
          </w:p>
        </w:tc>
        <w:tc>
          <w:tcPr>
            <w:tcW w:w="1280" w:type="dxa"/>
            <w:shd w:val="clear" w:color="auto" w:fill="auto"/>
            <w:vAlign w:val="center"/>
          </w:tcPr>
          <w:p w:rsidR="00AF63CB" w:rsidRPr="00AF63CB" w:rsidRDefault="00AF63CB" w:rsidP="00AF63CB">
            <w:pPr>
              <w:pStyle w:val="Tekstpodstawowy"/>
              <w:ind w:left="0"/>
              <w:jc w:val="center"/>
            </w:pPr>
            <w:r w:rsidRPr="00AF63CB">
              <w:t>30 / 2,0</w:t>
            </w:r>
          </w:p>
        </w:tc>
      </w:tr>
    </w:tbl>
    <w:p w:rsidR="00AF63CB" w:rsidRPr="00AF63CB" w:rsidRDefault="00AF63CB" w:rsidP="00AF63CB">
      <w:pPr>
        <w:pStyle w:val="Tekstpodstawowy"/>
      </w:pPr>
    </w:p>
    <w:p w:rsidR="003B7065" w:rsidRPr="00AF63CB" w:rsidRDefault="003B7065" w:rsidP="00AF63CB">
      <w:pPr>
        <w:pStyle w:val="Tekstpodstawowy"/>
      </w:pPr>
      <w:r w:rsidRPr="00AF63CB">
        <w:t>Wilgotność gruntu podłoża podczas zagęszczania powinna być równa wilgotności optymalnej z tole-rancją od ± 2% dla gruntów sypkich i +0; -2 % dla gruntów spoistych i wątpliwych. Jeżeli wilgotność gruntu w korycie jest wyższa od maksymalnej dopuszczonej powyżej Wykonawca zaproponuje sposób osuszenia lub dodatkowego wzmocnienia gruntu i uzgodni go z Inżynierem. W zależności od przedstawionego stanu gruntu Inżynier może zadecydować, że zaprojektowana warstwa podbudowy z gruntu (kruszywa) stabilizowanego cementem jest wystarczającym wzmocnieniem podłoża i pomimo niespełnienia warunku wilgotności dopuścić do wykonania kolejnej warstwy.</w:t>
      </w:r>
    </w:p>
    <w:p w:rsidR="003B7065" w:rsidRPr="00AF63CB" w:rsidRDefault="003B7065" w:rsidP="003742C4">
      <w:pPr>
        <w:pStyle w:val="Nagwek3"/>
      </w:pPr>
      <w:r w:rsidRPr="00AF63CB">
        <w:t>Utrzymanie koryta po wyprofilowaniu i zagęszczeniu</w:t>
      </w:r>
    </w:p>
    <w:p w:rsidR="003B7065" w:rsidRPr="00AF63CB" w:rsidRDefault="003B7065" w:rsidP="00AF63CB">
      <w:pPr>
        <w:pStyle w:val="Tekstpodstawowy"/>
      </w:pPr>
      <w:r w:rsidRPr="00AF63CB">
        <w:t>Podłoże (koryto) po wyprofilowaniu i zagęszczeniu powinno być utrzymane w do-brym sta-nie. Jeżeli po wykonaniu robót związanych z profilowaniem i zagęszczeniem podłoża nastąpi prze-rwa w robotach i Wykonawca nie przystąpi natychmiast do</w:t>
      </w:r>
      <w:bookmarkStart w:id="78" w:name="page114"/>
      <w:bookmarkEnd w:id="78"/>
      <w:r w:rsidR="00AF63CB">
        <w:t xml:space="preserve"> </w:t>
      </w:r>
      <w:r w:rsidRPr="00AF63CB">
        <w:t>układania warstw na-wierzchni, to powi-nien on zabezpieczyć podłoże przed nadmiernym zawilgoceniem, na przy-kład przez rozłożenie folii lub w inny sposób zaakceptowany przez Inżyniera Kontraktu.</w:t>
      </w:r>
    </w:p>
    <w:p w:rsidR="003B7065" w:rsidRPr="00AF63CB" w:rsidRDefault="003B7065" w:rsidP="00AF63CB">
      <w:pPr>
        <w:pStyle w:val="Tekstpodstawowy"/>
      </w:pPr>
      <w:r w:rsidRPr="00AF63CB">
        <w:t>Jeżeli wypro-filowane i zagęszczone podłoże ule-gło nadmiernemu zawilgoceniu, to do układania kolejnej warstwy można przystąpić dopiero po jego naturalnym osuszeniu i ponownym odbiorze przez Inżyniera.</w:t>
      </w:r>
    </w:p>
    <w:p w:rsidR="003B7065" w:rsidRPr="00AF63CB" w:rsidRDefault="003B7065" w:rsidP="003742C4">
      <w:pPr>
        <w:pStyle w:val="Nagwek2"/>
      </w:pPr>
      <w:r w:rsidRPr="00AF63CB">
        <w:t>KONTROLA JAKOŚCI ROBÓT</w:t>
      </w:r>
    </w:p>
    <w:p w:rsidR="003B7065" w:rsidRPr="00AF63CB" w:rsidRDefault="003B7065" w:rsidP="003742C4">
      <w:pPr>
        <w:pStyle w:val="Nagwek3"/>
      </w:pPr>
      <w:r w:rsidRPr="00AF63CB">
        <w:t>Ogólne zasady kontroli jakości robót.</w:t>
      </w:r>
    </w:p>
    <w:p w:rsidR="003B7065" w:rsidRPr="00AF63CB" w:rsidRDefault="003B7065" w:rsidP="00AF63CB">
      <w:pPr>
        <w:pStyle w:val="Tekstpodstawowy"/>
      </w:pPr>
      <w:r w:rsidRPr="00AF63CB">
        <w:t>Ogólne zasady kontroli jakości robót podano w ST "Wymagania ogólne".</w:t>
      </w:r>
    </w:p>
    <w:p w:rsidR="003B7065" w:rsidRPr="00AF63CB" w:rsidRDefault="003B7065" w:rsidP="003742C4">
      <w:pPr>
        <w:pStyle w:val="Nagwek3"/>
      </w:pPr>
      <w:r w:rsidRPr="00AF63CB">
        <w:t>Badania w czasie robót.</w:t>
      </w:r>
    </w:p>
    <w:p w:rsidR="003B7065" w:rsidRDefault="003B7065" w:rsidP="00AF63CB">
      <w:pPr>
        <w:pStyle w:val="Tekstpodstawowy"/>
      </w:pPr>
      <w:r w:rsidRPr="00AF63CB">
        <w:t>Tablica 3. Częstotliwość oraz zakres badań i pomiarów wykonanego koryta (podłoża pod konstrukcję)</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0"/>
        <w:gridCol w:w="2680"/>
        <w:gridCol w:w="5594"/>
      </w:tblGrid>
      <w:tr w:rsidR="003742C4" w:rsidRPr="00AF63CB" w:rsidTr="003742C4">
        <w:trPr>
          <w:trHeight w:val="20"/>
          <w:jc w:val="right"/>
        </w:trPr>
        <w:tc>
          <w:tcPr>
            <w:tcW w:w="520" w:type="dxa"/>
            <w:shd w:val="clear" w:color="auto" w:fill="auto"/>
            <w:vAlign w:val="center"/>
          </w:tcPr>
          <w:p w:rsidR="003742C4" w:rsidRPr="00AF63CB" w:rsidRDefault="003742C4" w:rsidP="003742C4">
            <w:pPr>
              <w:pStyle w:val="Tekstpodstawowy"/>
              <w:ind w:left="0"/>
              <w:jc w:val="center"/>
            </w:pPr>
            <w:r>
              <w:t>Lp.</w:t>
            </w:r>
          </w:p>
        </w:tc>
        <w:tc>
          <w:tcPr>
            <w:tcW w:w="2680" w:type="dxa"/>
            <w:shd w:val="clear" w:color="auto" w:fill="auto"/>
            <w:vAlign w:val="center"/>
          </w:tcPr>
          <w:p w:rsidR="003742C4" w:rsidRPr="00AF63CB" w:rsidRDefault="003742C4" w:rsidP="003742C4">
            <w:pPr>
              <w:pStyle w:val="Tekstpodstawowy"/>
              <w:ind w:left="0"/>
              <w:jc w:val="center"/>
            </w:pPr>
            <w:r w:rsidRPr="00AF63CB">
              <w:t>Wyszczególnienie badań i pomiarów</w:t>
            </w:r>
          </w:p>
        </w:tc>
        <w:tc>
          <w:tcPr>
            <w:tcW w:w="5594" w:type="dxa"/>
            <w:shd w:val="clear" w:color="auto" w:fill="auto"/>
            <w:vAlign w:val="center"/>
          </w:tcPr>
          <w:p w:rsidR="003742C4" w:rsidRPr="00AF63CB" w:rsidRDefault="003742C4" w:rsidP="003742C4">
            <w:pPr>
              <w:pStyle w:val="Tekstpodstawowy"/>
              <w:ind w:left="0"/>
              <w:jc w:val="center"/>
            </w:pPr>
            <w:r w:rsidRPr="00AF63CB">
              <w:t>Minimalna częstotliwość badań i pomiarów</w:t>
            </w:r>
          </w:p>
        </w:tc>
      </w:tr>
      <w:tr w:rsidR="003B7065" w:rsidRPr="00AF63CB" w:rsidTr="003742C4">
        <w:trPr>
          <w:trHeight w:val="20"/>
          <w:jc w:val="right"/>
        </w:trPr>
        <w:tc>
          <w:tcPr>
            <w:tcW w:w="520" w:type="dxa"/>
            <w:shd w:val="clear" w:color="auto" w:fill="auto"/>
            <w:vAlign w:val="center"/>
          </w:tcPr>
          <w:p w:rsidR="003B7065" w:rsidRPr="00AF63CB" w:rsidRDefault="003742C4" w:rsidP="003742C4">
            <w:pPr>
              <w:pStyle w:val="Tekstpodstawowy"/>
              <w:ind w:left="0"/>
              <w:jc w:val="center"/>
            </w:pPr>
            <w:r>
              <w:t>1.</w:t>
            </w:r>
          </w:p>
        </w:tc>
        <w:tc>
          <w:tcPr>
            <w:tcW w:w="2680" w:type="dxa"/>
            <w:shd w:val="clear" w:color="auto" w:fill="auto"/>
            <w:vAlign w:val="center"/>
          </w:tcPr>
          <w:p w:rsidR="003B7065" w:rsidRPr="00AF63CB" w:rsidRDefault="003B7065" w:rsidP="003742C4">
            <w:pPr>
              <w:pStyle w:val="Tekstpodstawowy"/>
              <w:ind w:left="0"/>
              <w:jc w:val="center"/>
            </w:pPr>
            <w:r w:rsidRPr="00AF63CB">
              <w:t>Szerokość koryta</w:t>
            </w:r>
          </w:p>
        </w:tc>
        <w:tc>
          <w:tcPr>
            <w:tcW w:w="5594" w:type="dxa"/>
            <w:shd w:val="clear" w:color="auto" w:fill="auto"/>
            <w:vAlign w:val="center"/>
          </w:tcPr>
          <w:p w:rsidR="003B7065" w:rsidRPr="00AF63CB" w:rsidRDefault="003B7065" w:rsidP="003742C4">
            <w:pPr>
              <w:pStyle w:val="Tekstpodstawowy"/>
              <w:ind w:left="0"/>
              <w:jc w:val="center"/>
            </w:pPr>
            <w:r w:rsidRPr="00AF63CB">
              <w:t>co 50 m</w:t>
            </w:r>
          </w:p>
        </w:tc>
      </w:tr>
      <w:tr w:rsidR="003B7065" w:rsidRPr="00AF63CB" w:rsidTr="003742C4">
        <w:trPr>
          <w:trHeight w:val="20"/>
          <w:jc w:val="right"/>
        </w:trPr>
        <w:tc>
          <w:tcPr>
            <w:tcW w:w="520" w:type="dxa"/>
            <w:shd w:val="clear" w:color="auto" w:fill="auto"/>
            <w:vAlign w:val="center"/>
          </w:tcPr>
          <w:p w:rsidR="003B7065" w:rsidRPr="00AF63CB" w:rsidRDefault="003742C4" w:rsidP="003742C4">
            <w:pPr>
              <w:pStyle w:val="Tekstpodstawowy"/>
              <w:ind w:left="0"/>
              <w:jc w:val="center"/>
            </w:pPr>
            <w:r>
              <w:t>2.</w:t>
            </w:r>
          </w:p>
        </w:tc>
        <w:tc>
          <w:tcPr>
            <w:tcW w:w="2680" w:type="dxa"/>
            <w:shd w:val="clear" w:color="auto" w:fill="auto"/>
            <w:vAlign w:val="center"/>
          </w:tcPr>
          <w:p w:rsidR="003B7065" w:rsidRPr="00AF63CB" w:rsidRDefault="003742C4" w:rsidP="003742C4">
            <w:pPr>
              <w:pStyle w:val="Tekstpodstawowy"/>
              <w:ind w:left="0"/>
              <w:jc w:val="center"/>
            </w:pPr>
            <w:r w:rsidRPr="00AF63CB">
              <w:t>Równość podłużna mierzona łatą4-metrową</w:t>
            </w:r>
          </w:p>
        </w:tc>
        <w:tc>
          <w:tcPr>
            <w:tcW w:w="5594" w:type="dxa"/>
            <w:shd w:val="clear" w:color="auto" w:fill="auto"/>
            <w:vAlign w:val="center"/>
          </w:tcPr>
          <w:p w:rsidR="003B7065" w:rsidRPr="00AF63CB" w:rsidRDefault="003742C4" w:rsidP="003742C4">
            <w:pPr>
              <w:pStyle w:val="Tekstpodstawowy"/>
              <w:ind w:left="0"/>
              <w:jc w:val="center"/>
            </w:pPr>
            <w:r w:rsidRPr="00AF63CB">
              <w:t>co 20 m</w:t>
            </w:r>
          </w:p>
        </w:tc>
      </w:tr>
      <w:tr w:rsidR="003B7065" w:rsidRPr="00AF63CB" w:rsidTr="003742C4">
        <w:trPr>
          <w:trHeight w:val="20"/>
          <w:jc w:val="right"/>
        </w:trPr>
        <w:tc>
          <w:tcPr>
            <w:tcW w:w="520" w:type="dxa"/>
            <w:shd w:val="clear" w:color="auto" w:fill="auto"/>
            <w:vAlign w:val="center"/>
          </w:tcPr>
          <w:p w:rsidR="003B7065" w:rsidRPr="00AF63CB" w:rsidRDefault="003B7065" w:rsidP="003742C4">
            <w:pPr>
              <w:pStyle w:val="Tekstpodstawowy"/>
              <w:ind w:left="0"/>
              <w:jc w:val="center"/>
            </w:pPr>
            <w:r w:rsidRPr="00AF63CB">
              <w:t>3.</w:t>
            </w:r>
          </w:p>
        </w:tc>
        <w:tc>
          <w:tcPr>
            <w:tcW w:w="2680" w:type="dxa"/>
            <w:shd w:val="clear" w:color="auto" w:fill="auto"/>
            <w:vAlign w:val="center"/>
          </w:tcPr>
          <w:p w:rsidR="003B7065" w:rsidRPr="00AF63CB" w:rsidRDefault="003B7065" w:rsidP="003742C4">
            <w:pPr>
              <w:pStyle w:val="Tekstpodstawowy"/>
              <w:ind w:left="0"/>
              <w:jc w:val="center"/>
            </w:pPr>
            <w:r w:rsidRPr="00AF63CB">
              <w:t>Równość poprzeczna mierzona łatą</w:t>
            </w:r>
            <w:r w:rsidR="003742C4" w:rsidRPr="00AF63CB">
              <w:t>4-metrową</w:t>
            </w:r>
          </w:p>
        </w:tc>
        <w:tc>
          <w:tcPr>
            <w:tcW w:w="5594" w:type="dxa"/>
            <w:shd w:val="clear" w:color="auto" w:fill="auto"/>
            <w:vAlign w:val="center"/>
          </w:tcPr>
          <w:p w:rsidR="003B7065" w:rsidRPr="00AF63CB" w:rsidRDefault="003B7065" w:rsidP="003742C4">
            <w:pPr>
              <w:pStyle w:val="Tekstpodstawowy"/>
              <w:ind w:left="0"/>
              <w:jc w:val="center"/>
            </w:pPr>
            <w:r w:rsidRPr="00AF63CB">
              <w:t>co 20 m</w:t>
            </w:r>
          </w:p>
        </w:tc>
      </w:tr>
      <w:tr w:rsidR="003B7065" w:rsidRPr="00AF63CB" w:rsidTr="003742C4">
        <w:trPr>
          <w:trHeight w:val="20"/>
          <w:jc w:val="right"/>
        </w:trPr>
        <w:tc>
          <w:tcPr>
            <w:tcW w:w="520" w:type="dxa"/>
            <w:shd w:val="clear" w:color="auto" w:fill="auto"/>
            <w:vAlign w:val="center"/>
          </w:tcPr>
          <w:p w:rsidR="003B7065" w:rsidRPr="00AF63CB" w:rsidRDefault="003B7065" w:rsidP="003742C4">
            <w:pPr>
              <w:pStyle w:val="Tekstpodstawowy"/>
              <w:ind w:left="0"/>
              <w:jc w:val="center"/>
            </w:pPr>
            <w:r w:rsidRPr="00AF63CB">
              <w:t>4.</w:t>
            </w:r>
          </w:p>
        </w:tc>
        <w:tc>
          <w:tcPr>
            <w:tcW w:w="2680" w:type="dxa"/>
            <w:shd w:val="clear" w:color="auto" w:fill="auto"/>
            <w:vAlign w:val="center"/>
          </w:tcPr>
          <w:p w:rsidR="003B7065" w:rsidRPr="00AF63CB" w:rsidRDefault="003B7065" w:rsidP="003742C4">
            <w:pPr>
              <w:pStyle w:val="Tekstpodstawowy"/>
              <w:ind w:left="0"/>
              <w:jc w:val="center"/>
            </w:pPr>
            <w:r w:rsidRPr="00AF63CB">
              <w:t>Spadki poprzeczne *)</w:t>
            </w:r>
          </w:p>
        </w:tc>
        <w:tc>
          <w:tcPr>
            <w:tcW w:w="5594" w:type="dxa"/>
            <w:shd w:val="clear" w:color="auto" w:fill="auto"/>
            <w:vAlign w:val="center"/>
          </w:tcPr>
          <w:p w:rsidR="003B7065" w:rsidRPr="00AF63CB" w:rsidRDefault="003B7065" w:rsidP="003742C4">
            <w:pPr>
              <w:pStyle w:val="Tekstpodstawowy"/>
              <w:ind w:left="0"/>
              <w:jc w:val="center"/>
            </w:pPr>
            <w:r w:rsidRPr="00AF63CB">
              <w:t>co 20 m</w:t>
            </w:r>
          </w:p>
        </w:tc>
      </w:tr>
      <w:tr w:rsidR="003B7065" w:rsidRPr="00AF63CB" w:rsidTr="003742C4">
        <w:trPr>
          <w:trHeight w:val="20"/>
          <w:jc w:val="right"/>
        </w:trPr>
        <w:tc>
          <w:tcPr>
            <w:tcW w:w="520" w:type="dxa"/>
            <w:shd w:val="clear" w:color="auto" w:fill="auto"/>
            <w:vAlign w:val="center"/>
          </w:tcPr>
          <w:p w:rsidR="003B7065" w:rsidRPr="00AF63CB" w:rsidRDefault="003B7065" w:rsidP="003742C4">
            <w:pPr>
              <w:pStyle w:val="Tekstpodstawowy"/>
              <w:ind w:left="0"/>
              <w:jc w:val="center"/>
            </w:pPr>
            <w:r w:rsidRPr="00AF63CB">
              <w:t>5.</w:t>
            </w:r>
          </w:p>
        </w:tc>
        <w:tc>
          <w:tcPr>
            <w:tcW w:w="2680" w:type="dxa"/>
            <w:shd w:val="clear" w:color="auto" w:fill="auto"/>
            <w:vAlign w:val="center"/>
          </w:tcPr>
          <w:p w:rsidR="003B7065" w:rsidRPr="00AF63CB" w:rsidRDefault="003B7065" w:rsidP="003742C4">
            <w:pPr>
              <w:pStyle w:val="Tekstpodstawowy"/>
              <w:ind w:left="0"/>
              <w:jc w:val="center"/>
            </w:pPr>
            <w:r w:rsidRPr="00AF63CB">
              <w:t>Rzędne wysokościowe</w:t>
            </w:r>
          </w:p>
        </w:tc>
        <w:tc>
          <w:tcPr>
            <w:tcW w:w="5594" w:type="dxa"/>
            <w:shd w:val="clear" w:color="auto" w:fill="auto"/>
            <w:vAlign w:val="center"/>
          </w:tcPr>
          <w:p w:rsidR="003B7065" w:rsidRPr="00AF63CB" w:rsidRDefault="003B7065" w:rsidP="003742C4">
            <w:pPr>
              <w:pStyle w:val="Tekstpodstawowy"/>
              <w:ind w:left="0"/>
              <w:jc w:val="center"/>
            </w:pPr>
            <w:r w:rsidRPr="00AF63CB">
              <w:t>co 10 m w osi jezdni i na jej krawędziach, na odcinkach krzywoliniowych co 10m</w:t>
            </w:r>
          </w:p>
        </w:tc>
      </w:tr>
      <w:tr w:rsidR="003B7065" w:rsidRPr="00AF63CB" w:rsidTr="003742C4">
        <w:trPr>
          <w:trHeight w:val="20"/>
          <w:jc w:val="right"/>
        </w:trPr>
        <w:tc>
          <w:tcPr>
            <w:tcW w:w="520" w:type="dxa"/>
            <w:shd w:val="clear" w:color="auto" w:fill="auto"/>
            <w:vAlign w:val="center"/>
          </w:tcPr>
          <w:p w:rsidR="003B7065" w:rsidRPr="00AF63CB" w:rsidRDefault="003B7065" w:rsidP="003742C4">
            <w:pPr>
              <w:pStyle w:val="Tekstpodstawowy"/>
              <w:ind w:left="0"/>
              <w:jc w:val="center"/>
            </w:pPr>
            <w:r w:rsidRPr="00AF63CB">
              <w:t>6.</w:t>
            </w:r>
          </w:p>
        </w:tc>
        <w:tc>
          <w:tcPr>
            <w:tcW w:w="2680" w:type="dxa"/>
            <w:shd w:val="clear" w:color="auto" w:fill="auto"/>
            <w:vAlign w:val="center"/>
          </w:tcPr>
          <w:p w:rsidR="003B7065" w:rsidRPr="00AF63CB" w:rsidRDefault="003B7065" w:rsidP="003742C4">
            <w:pPr>
              <w:pStyle w:val="Tekstpodstawowy"/>
              <w:ind w:left="0"/>
              <w:jc w:val="center"/>
            </w:pPr>
            <w:r w:rsidRPr="00AF63CB">
              <w:t>Ukształtowanie osi w planie *)</w:t>
            </w:r>
          </w:p>
        </w:tc>
        <w:tc>
          <w:tcPr>
            <w:tcW w:w="5594" w:type="dxa"/>
            <w:shd w:val="clear" w:color="auto" w:fill="auto"/>
            <w:vAlign w:val="center"/>
          </w:tcPr>
          <w:p w:rsidR="003B7065" w:rsidRPr="00AF63CB" w:rsidRDefault="003B7065" w:rsidP="003742C4">
            <w:pPr>
              <w:pStyle w:val="Tekstpodstawowy"/>
              <w:ind w:left="0"/>
              <w:jc w:val="center"/>
            </w:pPr>
            <w:r w:rsidRPr="00AF63CB">
              <w:t>co 25 m w osi jezdni i na jej krawędziach</w:t>
            </w:r>
          </w:p>
        </w:tc>
      </w:tr>
      <w:tr w:rsidR="003742C4" w:rsidRPr="00AF63CB" w:rsidTr="003742C4">
        <w:trPr>
          <w:trHeight w:val="20"/>
          <w:jc w:val="right"/>
        </w:trPr>
        <w:tc>
          <w:tcPr>
            <w:tcW w:w="520" w:type="dxa"/>
            <w:shd w:val="clear" w:color="auto" w:fill="auto"/>
            <w:vAlign w:val="center"/>
          </w:tcPr>
          <w:p w:rsidR="003742C4" w:rsidRPr="00AF63CB" w:rsidRDefault="003742C4" w:rsidP="003742C4">
            <w:pPr>
              <w:pStyle w:val="Tekstpodstawowy"/>
              <w:ind w:left="0"/>
              <w:jc w:val="center"/>
            </w:pPr>
            <w:r>
              <w:t>7.</w:t>
            </w:r>
          </w:p>
        </w:tc>
        <w:tc>
          <w:tcPr>
            <w:tcW w:w="2680" w:type="dxa"/>
            <w:shd w:val="clear" w:color="auto" w:fill="auto"/>
            <w:vAlign w:val="center"/>
          </w:tcPr>
          <w:p w:rsidR="003742C4" w:rsidRPr="00AF63CB" w:rsidRDefault="003742C4" w:rsidP="003742C4">
            <w:pPr>
              <w:pStyle w:val="Tekstpodstawowy"/>
              <w:ind w:left="0"/>
              <w:jc w:val="center"/>
            </w:pPr>
            <w:r w:rsidRPr="00AF63CB">
              <w:t>Zagęszczenie, wilgotność gruntu podłoża</w:t>
            </w:r>
          </w:p>
        </w:tc>
        <w:tc>
          <w:tcPr>
            <w:tcW w:w="5594" w:type="dxa"/>
            <w:shd w:val="clear" w:color="auto" w:fill="auto"/>
            <w:vAlign w:val="center"/>
          </w:tcPr>
          <w:p w:rsidR="003742C4" w:rsidRPr="00AF63CB" w:rsidRDefault="003742C4" w:rsidP="003742C4">
            <w:pPr>
              <w:pStyle w:val="Tekstpodstawowy"/>
              <w:ind w:left="0"/>
              <w:jc w:val="center"/>
            </w:pPr>
            <w:r w:rsidRPr="00AF63CB">
              <w:t>w 2 punktach na dziennej działce roboczej, lecz nie rzadziej niż raz na 3 razy na</w:t>
            </w:r>
            <w:r>
              <w:t xml:space="preserve"> </w:t>
            </w:r>
            <w:r w:rsidRPr="00AF63CB">
              <w:t>500 m2</w:t>
            </w:r>
          </w:p>
        </w:tc>
      </w:tr>
      <w:tr w:rsidR="003B7065" w:rsidRPr="00AF63CB" w:rsidTr="003742C4">
        <w:trPr>
          <w:trHeight w:val="20"/>
          <w:jc w:val="right"/>
        </w:trPr>
        <w:tc>
          <w:tcPr>
            <w:tcW w:w="520" w:type="dxa"/>
            <w:shd w:val="clear" w:color="auto" w:fill="auto"/>
            <w:vAlign w:val="center"/>
          </w:tcPr>
          <w:p w:rsidR="003B7065" w:rsidRPr="00AF63CB" w:rsidRDefault="003742C4" w:rsidP="003742C4">
            <w:pPr>
              <w:pStyle w:val="Tekstpodstawowy"/>
              <w:ind w:left="0"/>
              <w:jc w:val="center"/>
            </w:pPr>
            <w:r>
              <w:t>8.</w:t>
            </w:r>
          </w:p>
        </w:tc>
        <w:tc>
          <w:tcPr>
            <w:tcW w:w="2680" w:type="dxa"/>
            <w:shd w:val="clear" w:color="auto" w:fill="auto"/>
            <w:vAlign w:val="center"/>
          </w:tcPr>
          <w:p w:rsidR="003B7065" w:rsidRPr="00AF63CB" w:rsidRDefault="003742C4" w:rsidP="003742C4">
            <w:pPr>
              <w:pStyle w:val="Tekstpodstawowy"/>
              <w:ind w:left="0"/>
              <w:jc w:val="center"/>
            </w:pPr>
            <w:r w:rsidRPr="00AF63CB">
              <w:t>Nośność podłoża</w:t>
            </w:r>
          </w:p>
        </w:tc>
        <w:tc>
          <w:tcPr>
            <w:tcW w:w="5594" w:type="dxa"/>
            <w:shd w:val="clear" w:color="auto" w:fill="auto"/>
            <w:vAlign w:val="center"/>
          </w:tcPr>
          <w:p w:rsidR="003B7065" w:rsidRPr="00AF63CB" w:rsidRDefault="003742C4" w:rsidP="003742C4">
            <w:pPr>
              <w:pStyle w:val="Tekstpodstawowy"/>
              <w:ind w:left="0"/>
              <w:jc w:val="center"/>
            </w:pPr>
            <w:r w:rsidRPr="00AF63CB">
              <w:t>w 2 punktach na dziennej działce roboczej, lecz nie rzadziej niż raz na 1 raz na 500</w:t>
            </w:r>
            <w:r>
              <w:t xml:space="preserve"> </w:t>
            </w:r>
            <w:r w:rsidRPr="00AF63CB">
              <w:t>m2</w:t>
            </w:r>
          </w:p>
        </w:tc>
      </w:tr>
    </w:tbl>
    <w:p w:rsidR="003742C4" w:rsidRDefault="003742C4" w:rsidP="00AF63CB">
      <w:pPr>
        <w:pStyle w:val="Tekstpodstawowy"/>
      </w:pPr>
    </w:p>
    <w:p w:rsidR="003B7065" w:rsidRPr="00AF63CB" w:rsidRDefault="003B7065" w:rsidP="00AF63CB">
      <w:pPr>
        <w:pStyle w:val="Tekstpodstawowy"/>
      </w:pPr>
      <w:r w:rsidRPr="00AF63CB">
        <w:t>*) Dodatkowe pomiary spadków poprzecznych i ukształtowania osi w planie należy wykonać w punktach głównych łuków poziomych</w:t>
      </w:r>
    </w:p>
    <w:p w:rsidR="003B7065" w:rsidRPr="00AF63CB" w:rsidRDefault="003742C4" w:rsidP="00FB3D2B">
      <w:pPr>
        <w:pStyle w:val="Nagwek4"/>
      </w:pPr>
      <w:r>
        <w:t>S</w:t>
      </w:r>
      <w:r w:rsidR="003B7065" w:rsidRPr="00AF63CB">
        <w:t>zerokość koryta.</w:t>
      </w:r>
    </w:p>
    <w:p w:rsidR="003B7065" w:rsidRPr="00AF63CB" w:rsidRDefault="003B7065" w:rsidP="00AF63CB">
      <w:pPr>
        <w:pStyle w:val="Tekstpodstawowy"/>
      </w:pPr>
      <w:r w:rsidRPr="00AF63CB">
        <w:t>Szerokość koryta i profilowanego podłoża nie może różnić się od szerokości projektowanej więcej niż ±10 cm.</w:t>
      </w:r>
    </w:p>
    <w:p w:rsidR="003B7065" w:rsidRPr="00AF63CB" w:rsidRDefault="003B7065" w:rsidP="00FB3D2B">
      <w:pPr>
        <w:pStyle w:val="Nagwek4"/>
      </w:pPr>
      <w:r w:rsidRPr="00AF63CB">
        <w:t>Równość koryta.</w:t>
      </w:r>
    </w:p>
    <w:p w:rsidR="003B7065" w:rsidRPr="00AF63CB" w:rsidRDefault="003B7065" w:rsidP="00AF63CB">
      <w:pPr>
        <w:pStyle w:val="Tekstpodstawowy"/>
      </w:pPr>
      <w:r w:rsidRPr="00AF63CB">
        <w:t>Równość podłużną i poprzeczną koryta należy mierzyć 3-metrową łatą zgodnie z normą BN-68/8931-04. Pomierzone nierówności nie mogą przekraczać 30 mm.</w:t>
      </w:r>
    </w:p>
    <w:p w:rsidR="003B7065" w:rsidRPr="00AF63CB" w:rsidRDefault="003B7065" w:rsidP="00FB3D2B">
      <w:pPr>
        <w:pStyle w:val="Nagwek4"/>
      </w:pPr>
      <w:r w:rsidRPr="00AF63CB">
        <w:t>Spadki poprzeczne koryta.</w:t>
      </w:r>
    </w:p>
    <w:p w:rsidR="003B7065" w:rsidRPr="00AF63CB" w:rsidRDefault="003B7065" w:rsidP="00AF63CB">
      <w:pPr>
        <w:pStyle w:val="Tekstpodstawowy"/>
      </w:pPr>
      <w:r w:rsidRPr="00AF63CB">
        <w:t>Spadki poprzeczne koryta powinny być zgodne z Dokumen-tacją Projektową z tolerancją ± 0,5%.</w:t>
      </w:r>
    </w:p>
    <w:p w:rsidR="003B7065" w:rsidRPr="00AF63CB" w:rsidRDefault="003B7065" w:rsidP="00FB3D2B">
      <w:pPr>
        <w:pStyle w:val="Nagwek4"/>
      </w:pPr>
      <w:r w:rsidRPr="00AF63CB">
        <w:t>Rzędne wysokościowe koryta.</w:t>
      </w:r>
    </w:p>
    <w:p w:rsidR="003B7065" w:rsidRPr="00AF63CB" w:rsidRDefault="003B7065" w:rsidP="00AF63CB">
      <w:pPr>
        <w:pStyle w:val="Tekstpodstawowy"/>
      </w:pPr>
      <w:r w:rsidRPr="00AF63CB">
        <w:t>Różnice pomiędzy rzędnymi wysokościowymi koryta i rzędnymi projektowanymi nie powinny przekraczać +1 cm; -3 cm.</w:t>
      </w:r>
    </w:p>
    <w:p w:rsidR="003B7065" w:rsidRPr="00AF63CB" w:rsidRDefault="003B7065" w:rsidP="00FB3D2B">
      <w:pPr>
        <w:pStyle w:val="Nagwek4"/>
      </w:pPr>
      <w:r w:rsidRPr="00AF63CB">
        <w:t>Ukształtowanie osi koryta w planie.</w:t>
      </w:r>
    </w:p>
    <w:p w:rsidR="003B7065" w:rsidRPr="00AF63CB" w:rsidRDefault="003B7065" w:rsidP="00AF63CB">
      <w:pPr>
        <w:pStyle w:val="Tekstpodstawowy"/>
      </w:pPr>
      <w:r w:rsidRPr="00AF63CB">
        <w:t>Oś w planie nie może być przesunięta w stosunku do osi projektowanej o więcej niż ± 10 cm.</w:t>
      </w:r>
    </w:p>
    <w:p w:rsidR="003B7065" w:rsidRPr="003742C4" w:rsidRDefault="003B7065" w:rsidP="00FB3D2B">
      <w:pPr>
        <w:pStyle w:val="Nagwek4"/>
      </w:pPr>
      <w:r w:rsidRPr="003742C4">
        <w:t>Zagęszczenie i nośność koryta.</w:t>
      </w:r>
    </w:p>
    <w:p w:rsidR="003B7065" w:rsidRPr="00AF63CB" w:rsidRDefault="003B7065" w:rsidP="00AF63CB">
      <w:pPr>
        <w:pStyle w:val="Tekstpodstawowy"/>
      </w:pPr>
      <w:r w:rsidRPr="00AF63CB">
        <w:t>Wskaźnik zagęszczenia gruntu w korycie określony wg normy BN-77/8931-12 nie powi-nien być mniejszy od podanego w tablicy 1 lub wskaźnik odkształcenia określony wg normy PN-S-02205:1998 załącznik B nie powinien być większy niż podano w tablicy 2.</w:t>
      </w:r>
    </w:p>
    <w:p w:rsidR="003B7065" w:rsidRPr="00AF63CB" w:rsidRDefault="003B7065" w:rsidP="00AF63CB">
      <w:pPr>
        <w:pStyle w:val="Tekstpodstawowy"/>
      </w:pPr>
      <w:r w:rsidRPr="00AF63CB">
        <w:t>Nośność gruntu w korycie pod konstrukcję nawierzchni (warstwę wzmacniającą) określona wg normy PN-S-02205:1998 załącznik B powinna być nie mniejsza od wartości podanych w tablicy 2.</w:t>
      </w:r>
    </w:p>
    <w:p w:rsidR="003B7065" w:rsidRPr="00AF63CB" w:rsidRDefault="003B7065" w:rsidP="00AF63CB">
      <w:pPr>
        <w:pStyle w:val="Tekstpodstawowy"/>
      </w:pPr>
      <w:bookmarkStart w:id="79" w:name="page115"/>
      <w:bookmarkEnd w:id="79"/>
      <w:r w:rsidRPr="00AF63CB">
        <w:t>Wilgotność podczas zagęszczania należy badać według PN-88/B-04481. Wilgotność gruntu podłoża powinna być równa wilgotności optymalnej z przyjętą tolerancją (z zastrzeżeniami opisanymi w punkcie 5.3).</w:t>
      </w:r>
    </w:p>
    <w:p w:rsidR="003B7065" w:rsidRPr="00AF63CB" w:rsidRDefault="003B7065" w:rsidP="00AF63CB">
      <w:pPr>
        <w:pStyle w:val="Tekstpodstawowy"/>
      </w:pPr>
    </w:p>
    <w:p w:rsidR="003B7065" w:rsidRPr="00AF63CB" w:rsidRDefault="003B7065" w:rsidP="00AF63CB">
      <w:pPr>
        <w:pStyle w:val="Tekstpodstawowy"/>
      </w:pPr>
      <w:r w:rsidRPr="00AF63CB">
        <w:t>Wskaźnik zagęszczenia należy badać według normy BN-77/8931-12 metodą uzależnioną od uziarnienia gruntu z częstotliwością podaną w tablicy 3. Zagęszczenie i wilgotność należy kon-trolować w odniesieniu do maksymalnej gęstości objętościowej i wilgotności optymalnej określonej wg normalnej metody Proctora (PN-88/B-04481 metoda I lub II).</w:t>
      </w:r>
    </w:p>
    <w:p w:rsidR="003B7065" w:rsidRPr="00AF63CB" w:rsidRDefault="003B7065" w:rsidP="003742C4">
      <w:pPr>
        <w:pStyle w:val="Nagwek3"/>
      </w:pPr>
      <w:r w:rsidRPr="00AF63CB">
        <w:t>Zasady postępowania z wadliwie wykonanymi docinkami koryta</w:t>
      </w:r>
    </w:p>
    <w:p w:rsidR="003B7065" w:rsidRPr="00AF63CB" w:rsidRDefault="003B7065" w:rsidP="00AF63CB">
      <w:pPr>
        <w:pStyle w:val="Tekstpodstawowy"/>
      </w:pPr>
      <w:r w:rsidRPr="00AF63CB">
        <w:t>Wszystkie powierzchnie, które wykazują większe odchylenia cech geometrycznych od okre-ślonych w punkcie p. 6.2 powinny być naprawione.</w:t>
      </w:r>
    </w:p>
    <w:p w:rsidR="003B7065" w:rsidRPr="00AF63CB" w:rsidRDefault="003B7065" w:rsidP="003742C4">
      <w:pPr>
        <w:pStyle w:val="Nagwek2"/>
      </w:pPr>
      <w:r w:rsidRPr="00AF63CB">
        <w:t>OBMIAR ROBÓT</w:t>
      </w:r>
    </w:p>
    <w:p w:rsidR="003B7065" w:rsidRPr="00AF63CB" w:rsidRDefault="003B7065" w:rsidP="003742C4">
      <w:pPr>
        <w:pStyle w:val="Nagwek3"/>
      </w:pPr>
      <w:r w:rsidRPr="00AF63CB">
        <w:t>Ogólne wymagania dotyczące obmiaru robót.</w:t>
      </w:r>
    </w:p>
    <w:p w:rsidR="003B7065" w:rsidRPr="00AF63CB" w:rsidRDefault="003B7065" w:rsidP="00AF63CB">
      <w:pPr>
        <w:pStyle w:val="Tekstpodstawowy"/>
      </w:pPr>
      <w:r w:rsidRPr="00AF63CB">
        <w:t>Ogólne wymagania dotyczące obmiaru robót podano w ST "Wymagania ogólne”.</w:t>
      </w:r>
    </w:p>
    <w:p w:rsidR="003B7065" w:rsidRPr="00AF63CB" w:rsidRDefault="003B7065" w:rsidP="00AF63CB">
      <w:pPr>
        <w:pStyle w:val="Tekstpodstawowy"/>
      </w:pPr>
      <w:r w:rsidRPr="00AF63CB">
        <w:t>Jednostką obmiarową jest metr kwadratowy (m2) wyprofilowanego i zagęszczonego podłoża gruntowego.</w:t>
      </w:r>
    </w:p>
    <w:p w:rsidR="003B7065" w:rsidRPr="00AF63CB" w:rsidRDefault="003B7065" w:rsidP="003742C4">
      <w:pPr>
        <w:pStyle w:val="Nagwek2"/>
      </w:pPr>
      <w:r w:rsidRPr="00AF63CB">
        <w:t>Odbiór robót</w:t>
      </w:r>
    </w:p>
    <w:p w:rsidR="003B7065" w:rsidRPr="00AF63CB" w:rsidRDefault="003B7065" w:rsidP="003742C4">
      <w:pPr>
        <w:pStyle w:val="Nagwek3"/>
      </w:pPr>
      <w:r w:rsidRPr="00AF63CB">
        <w:t>Ogólne zasady odbioru robót.</w:t>
      </w:r>
    </w:p>
    <w:p w:rsidR="003B7065" w:rsidRPr="00AF63CB" w:rsidRDefault="003B7065" w:rsidP="00AF63CB">
      <w:pPr>
        <w:pStyle w:val="Tekstpodstawowy"/>
      </w:pPr>
      <w:r w:rsidRPr="00AF63CB">
        <w:t>Ogólne zasady odbioru robót podano w ST "Wymagania ogólne".</w:t>
      </w:r>
    </w:p>
    <w:p w:rsidR="003B7065" w:rsidRPr="00AF63CB" w:rsidRDefault="003B7065" w:rsidP="00AF63CB">
      <w:pPr>
        <w:pStyle w:val="Tekstpodstawowy"/>
      </w:pPr>
      <w:r w:rsidRPr="00AF63CB">
        <w:t>Badania przy odbiorze polegają na sprawdzeniu technicznych dokumentów kontrolnych i przeprowadzeniu pomiarów dla sprawdzenia wymogów podanych w punkcie 5 i 6.</w:t>
      </w:r>
    </w:p>
    <w:p w:rsidR="003B7065" w:rsidRPr="00AF63CB" w:rsidRDefault="003B7065" w:rsidP="003742C4">
      <w:pPr>
        <w:pStyle w:val="Nagwek2"/>
      </w:pPr>
      <w:r w:rsidRPr="00AF63CB">
        <w:t>PODSTAWA PŁATNOŚCI</w:t>
      </w:r>
    </w:p>
    <w:p w:rsidR="003B7065" w:rsidRPr="00AF63CB" w:rsidRDefault="003B7065" w:rsidP="003742C4">
      <w:pPr>
        <w:pStyle w:val="Nagwek3"/>
      </w:pPr>
      <w:r w:rsidRPr="00AF63CB">
        <w:t>Ogólne wymagania dotyczące płatności.</w:t>
      </w:r>
    </w:p>
    <w:p w:rsidR="003B7065" w:rsidRPr="00AF63CB" w:rsidRDefault="003B7065" w:rsidP="00AF63CB">
      <w:pPr>
        <w:pStyle w:val="Tekstpodstawowy"/>
      </w:pPr>
      <w:r w:rsidRPr="00AF63CB">
        <w:t>Ogólne wymagania dotyczące płatności podano w ST D.M.00.00.00. "Wymagania ogólne".</w:t>
      </w:r>
    </w:p>
    <w:p w:rsidR="003B7065" w:rsidRPr="00AF63CB" w:rsidRDefault="003B7065" w:rsidP="00AF63CB">
      <w:pPr>
        <w:pStyle w:val="Tekstpodstawowy"/>
      </w:pPr>
      <w:r w:rsidRPr="00AF63CB">
        <w:t>Podstawą płatności jest kwota ryczałtowa za zrealizowanie całości kontraktu.</w:t>
      </w:r>
    </w:p>
    <w:p w:rsidR="003B7065" w:rsidRPr="00AF63CB" w:rsidRDefault="003B7065" w:rsidP="003742C4">
      <w:pPr>
        <w:pStyle w:val="Nagwek3"/>
      </w:pPr>
      <w:r w:rsidRPr="00AF63CB">
        <w:t>Zakres wykonania robót obejmuje:</w:t>
      </w:r>
    </w:p>
    <w:p w:rsidR="003B7065" w:rsidRPr="00AF63CB" w:rsidRDefault="003B7065" w:rsidP="005032B5">
      <w:pPr>
        <w:pStyle w:val="Tekstpodstawowy"/>
        <w:numPr>
          <w:ilvl w:val="0"/>
          <w:numId w:val="88"/>
        </w:numPr>
      </w:pPr>
      <w:r w:rsidRPr="00AF63CB">
        <w:t>prace pomiarowe i roboty przygotowawcze,</w:t>
      </w:r>
    </w:p>
    <w:p w:rsidR="003B7065" w:rsidRPr="00AF63CB" w:rsidRDefault="003B7065" w:rsidP="005032B5">
      <w:pPr>
        <w:pStyle w:val="Tekstpodstawowy"/>
        <w:numPr>
          <w:ilvl w:val="0"/>
          <w:numId w:val="88"/>
        </w:numPr>
      </w:pPr>
      <w:r w:rsidRPr="00AF63CB">
        <w:t>profilowanie podłoża,</w:t>
      </w:r>
    </w:p>
    <w:p w:rsidR="003B7065" w:rsidRPr="00AF63CB" w:rsidRDefault="003B7065" w:rsidP="005032B5">
      <w:pPr>
        <w:pStyle w:val="Tekstpodstawowy"/>
        <w:numPr>
          <w:ilvl w:val="0"/>
          <w:numId w:val="88"/>
        </w:numPr>
      </w:pPr>
      <w:r w:rsidRPr="00AF63CB">
        <w:t>zabezpieczenie przed nawodnieniem,</w:t>
      </w:r>
    </w:p>
    <w:p w:rsidR="003B7065" w:rsidRPr="00AF63CB" w:rsidRDefault="003B7065" w:rsidP="005032B5">
      <w:pPr>
        <w:pStyle w:val="Tekstpodstawowy"/>
        <w:numPr>
          <w:ilvl w:val="0"/>
          <w:numId w:val="88"/>
        </w:numPr>
      </w:pPr>
      <w:r w:rsidRPr="00AF63CB">
        <w:t>ewentualne odwodnienie wykopów,</w:t>
      </w:r>
    </w:p>
    <w:p w:rsidR="003B7065" w:rsidRPr="00AF63CB" w:rsidRDefault="003B7065" w:rsidP="005032B5">
      <w:pPr>
        <w:pStyle w:val="Tekstpodstawowy"/>
        <w:numPr>
          <w:ilvl w:val="0"/>
          <w:numId w:val="88"/>
        </w:numPr>
      </w:pPr>
      <w:r w:rsidRPr="00AF63CB">
        <w:t>ewentualne osuszenie zawilgoconych wykopów,</w:t>
      </w:r>
    </w:p>
    <w:p w:rsidR="003B7065" w:rsidRPr="00AF63CB" w:rsidRDefault="003B7065" w:rsidP="005032B5">
      <w:pPr>
        <w:pStyle w:val="Tekstpodstawowy"/>
        <w:numPr>
          <w:ilvl w:val="0"/>
          <w:numId w:val="88"/>
        </w:numPr>
      </w:pPr>
      <w:r w:rsidRPr="00AF63CB">
        <w:t>utrzymanie koryta,</w:t>
      </w:r>
    </w:p>
    <w:p w:rsidR="003B7065" w:rsidRPr="00AF63CB" w:rsidRDefault="003B7065" w:rsidP="005032B5">
      <w:pPr>
        <w:pStyle w:val="Tekstpodstawowy"/>
        <w:numPr>
          <w:ilvl w:val="0"/>
          <w:numId w:val="88"/>
        </w:numPr>
      </w:pPr>
      <w:r w:rsidRPr="00AF63CB">
        <w:t>wykonanie wszystkich niezbędnych pomiarów, prób i sprawdzeń,</w:t>
      </w:r>
    </w:p>
    <w:p w:rsidR="003B7065" w:rsidRPr="00AF63CB" w:rsidRDefault="003B7065" w:rsidP="005032B5">
      <w:pPr>
        <w:pStyle w:val="Tekstpodstawowy"/>
        <w:numPr>
          <w:ilvl w:val="0"/>
          <w:numId w:val="88"/>
        </w:numPr>
      </w:pPr>
      <w:r w:rsidRPr="00AF63CB">
        <w:t>oznakowanie robót i jego utrzymanie,</w:t>
      </w:r>
    </w:p>
    <w:p w:rsidR="003B7065" w:rsidRDefault="003B7065" w:rsidP="005032B5">
      <w:pPr>
        <w:pStyle w:val="Tekstpodstawowy"/>
        <w:numPr>
          <w:ilvl w:val="0"/>
          <w:numId w:val="88"/>
        </w:numPr>
      </w:pPr>
      <w:r w:rsidRPr="00AF63CB">
        <w:t>wszystkie inne czynności nieujęte a konieczne do wykonania w ramach niniejszej Specyfikacji.</w:t>
      </w:r>
    </w:p>
    <w:p w:rsidR="003742C4" w:rsidRPr="003742C4" w:rsidRDefault="003742C4" w:rsidP="003742C4">
      <w:pPr>
        <w:pStyle w:val="Nagwek2"/>
      </w:pPr>
      <w:r w:rsidRPr="003742C4">
        <w:t>PRZEPISY ZWI</w:t>
      </w:r>
      <w:r w:rsidRPr="003742C4">
        <w:rPr>
          <w:rFonts w:hint="eastAsia"/>
        </w:rPr>
        <w:t>Ą</w:t>
      </w:r>
      <w:r w:rsidRPr="003742C4">
        <w:t>ZANE</w:t>
      </w:r>
    </w:p>
    <w:p w:rsidR="003742C4" w:rsidRPr="003742C4" w:rsidRDefault="003742C4" w:rsidP="005032B5">
      <w:pPr>
        <w:pStyle w:val="Tekstpodstawowy"/>
        <w:numPr>
          <w:ilvl w:val="0"/>
          <w:numId w:val="88"/>
        </w:numPr>
      </w:pPr>
      <w:r w:rsidRPr="003742C4">
        <w:t>PN-88/B-04481 Grunty budowlane. Badania pr</w:t>
      </w:r>
      <w:r w:rsidRPr="003742C4">
        <w:rPr>
          <w:rFonts w:hint="eastAsia"/>
        </w:rPr>
        <w:t>ó</w:t>
      </w:r>
      <w:r w:rsidRPr="003742C4">
        <w:t>bek gruntu</w:t>
      </w:r>
    </w:p>
    <w:p w:rsidR="003742C4" w:rsidRPr="003742C4" w:rsidRDefault="003742C4" w:rsidP="005032B5">
      <w:pPr>
        <w:pStyle w:val="Tekstpodstawowy"/>
        <w:numPr>
          <w:ilvl w:val="0"/>
          <w:numId w:val="88"/>
        </w:numPr>
      </w:pPr>
      <w:r w:rsidRPr="003742C4">
        <w:t>PN-S-02205:1998 Drogi samochodowe. Roboty ziemne. Wymagania i badania.</w:t>
      </w:r>
    </w:p>
    <w:p w:rsidR="003742C4" w:rsidRPr="003742C4" w:rsidRDefault="003742C4" w:rsidP="005032B5">
      <w:pPr>
        <w:pStyle w:val="Tekstpodstawowy"/>
        <w:numPr>
          <w:ilvl w:val="0"/>
          <w:numId w:val="88"/>
        </w:numPr>
      </w:pPr>
      <w:r w:rsidRPr="003742C4">
        <w:t>BN-68/8931-04 Drogi samochodowe. Pomiar r</w:t>
      </w:r>
      <w:r w:rsidRPr="003742C4">
        <w:rPr>
          <w:rFonts w:hint="eastAsia"/>
        </w:rPr>
        <w:t>ó</w:t>
      </w:r>
      <w:r w:rsidRPr="003742C4">
        <w:t>wno</w:t>
      </w:r>
      <w:r w:rsidRPr="003742C4">
        <w:rPr>
          <w:rFonts w:hint="eastAsia"/>
        </w:rPr>
        <w:t>ś</w:t>
      </w:r>
      <w:r w:rsidRPr="003742C4">
        <w:t xml:space="preserve">ci nawierzchni planografem i </w:t>
      </w:r>
      <w:r w:rsidRPr="003742C4">
        <w:rPr>
          <w:rFonts w:hint="eastAsia"/>
        </w:rPr>
        <w:t>ł</w:t>
      </w:r>
      <w:r w:rsidRPr="003742C4">
        <w:t>at</w:t>
      </w:r>
      <w:r w:rsidRPr="003742C4">
        <w:rPr>
          <w:rFonts w:hint="eastAsia"/>
        </w:rPr>
        <w:t>ą</w:t>
      </w:r>
      <w:r w:rsidRPr="003742C4">
        <w:t>.</w:t>
      </w:r>
    </w:p>
    <w:p w:rsidR="003742C4" w:rsidRDefault="003742C4" w:rsidP="005032B5">
      <w:pPr>
        <w:pStyle w:val="Tekstpodstawowy"/>
        <w:numPr>
          <w:ilvl w:val="0"/>
          <w:numId w:val="88"/>
        </w:numPr>
      </w:pPr>
      <w:r w:rsidRPr="003742C4">
        <w:t>BN-77/8931-12 Oznaczanie wska</w:t>
      </w:r>
      <w:r w:rsidRPr="003742C4">
        <w:rPr>
          <w:rFonts w:hint="eastAsia"/>
        </w:rPr>
        <w:t>ź</w:t>
      </w:r>
      <w:r w:rsidRPr="003742C4">
        <w:t>nika zag</w:t>
      </w:r>
      <w:r w:rsidRPr="003742C4">
        <w:rPr>
          <w:rFonts w:hint="eastAsia"/>
        </w:rPr>
        <w:t>ę</w:t>
      </w:r>
      <w:r w:rsidRPr="003742C4">
        <w:t>szczenia gruntu.</w:t>
      </w:r>
    </w:p>
    <w:p w:rsidR="003742C4" w:rsidRPr="00AF63CB" w:rsidRDefault="003742C4" w:rsidP="003742C4">
      <w:pPr>
        <w:pStyle w:val="Tekstpodstawowy"/>
      </w:pPr>
    </w:p>
    <w:p w:rsidR="003742C4" w:rsidRDefault="003742C4">
      <w:pPr>
        <w:rPr>
          <w:rFonts w:asciiTheme="minorHAnsi" w:hAnsiTheme="minorHAnsi" w:cstheme="minorHAnsi"/>
          <w:sz w:val="16"/>
          <w:szCs w:val="16"/>
        </w:rPr>
      </w:pPr>
      <w:r>
        <w:br w:type="page"/>
      </w:r>
    </w:p>
    <w:p w:rsidR="003B7065" w:rsidRPr="00AF63CB" w:rsidRDefault="003B7065" w:rsidP="003742C4">
      <w:pPr>
        <w:pStyle w:val="Nagwek1"/>
      </w:pPr>
      <w:bookmarkStart w:id="80" w:name="_Toc170987257"/>
      <w:r w:rsidRPr="00AF63CB">
        <w:lastRenderedPageBreak/>
        <w:t>ST-17 PODBUDOWA Z KRUSZYWA STABILIZOWANEGO CEMENTEM</w:t>
      </w:r>
      <w:bookmarkEnd w:id="80"/>
    </w:p>
    <w:p w:rsidR="003B7065" w:rsidRPr="00AF63CB" w:rsidRDefault="003B7065" w:rsidP="00AF63CB">
      <w:pPr>
        <w:pStyle w:val="Tekstpodstawowy"/>
      </w:pPr>
    </w:p>
    <w:p w:rsidR="003B7065" w:rsidRPr="00AF63CB" w:rsidRDefault="003B7065" w:rsidP="005032B5">
      <w:pPr>
        <w:pStyle w:val="Nagwek2"/>
        <w:numPr>
          <w:ilvl w:val="0"/>
          <w:numId w:val="89"/>
        </w:numPr>
      </w:pPr>
      <w:r w:rsidRPr="00AF63CB">
        <w:t>WSTĘP</w:t>
      </w:r>
    </w:p>
    <w:p w:rsidR="003B7065" w:rsidRPr="00AF63CB" w:rsidRDefault="003B7065" w:rsidP="003742C4">
      <w:pPr>
        <w:pStyle w:val="Nagwek3"/>
      </w:pPr>
      <w:r w:rsidRPr="00AF63CB">
        <w:t>Przedmiot ST</w:t>
      </w:r>
    </w:p>
    <w:p w:rsidR="003B7065" w:rsidRPr="00AF63CB" w:rsidRDefault="003B7065" w:rsidP="00AF63CB">
      <w:pPr>
        <w:pStyle w:val="Tekstpodstawowy"/>
      </w:pPr>
      <w:r w:rsidRPr="00AF63CB">
        <w:t>Przedmiotem niniejszej specyfikacji technicznej ( ST ) są wymagania dotyczące wykonania i odbioru warstwy podbudowy z gruntu stabilizowanego cementem w układzie drogowym na zadaniu pn:</w:t>
      </w:r>
    </w:p>
    <w:p w:rsidR="003B7065" w:rsidRPr="00AF63CB" w:rsidRDefault="00493899" w:rsidP="00493899">
      <w:pPr>
        <w:pStyle w:val="Tekstpodstawowy"/>
      </w:pPr>
      <w:r w:rsidRPr="00481340">
        <w:t>"</w:t>
      </w:r>
      <w:r w:rsidRPr="00493899">
        <w:t xml:space="preserve"> PRZEBUDOWA POMIESZCZEŃ W BUDYNKU ZABYTKOWEGO RATUSZA NA IZBĘ PAMIĘCI</w:t>
      </w:r>
      <w:r w:rsidRPr="00481340">
        <w:t>"</w:t>
      </w:r>
    </w:p>
    <w:p w:rsidR="003B7065" w:rsidRPr="00AF63CB" w:rsidRDefault="003B7065" w:rsidP="003742C4">
      <w:pPr>
        <w:pStyle w:val="Nagwek3"/>
      </w:pPr>
      <w:bookmarkStart w:id="81" w:name="page116"/>
      <w:bookmarkEnd w:id="81"/>
      <w:r w:rsidRPr="00AF63CB">
        <w:t>Zakres stosowania ST.</w:t>
      </w:r>
    </w:p>
    <w:p w:rsidR="003B7065" w:rsidRPr="00AF63CB" w:rsidRDefault="003B7065" w:rsidP="00AF63CB">
      <w:pPr>
        <w:pStyle w:val="Tekstpodstawowy"/>
      </w:pPr>
      <w:r w:rsidRPr="00AF63CB">
        <w:t>Specyfikacja Techniczna stosowana jest jako dokument przetargowy i kontraktowy przy zlecaniu i realizacji robót wymienionych w punkcie 1.1.</w:t>
      </w:r>
    </w:p>
    <w:p w:rsidR="003B7065" w:rsidRPr="00AF63CB" w:rsidRDefault="003B7065" w:rsidP="003742C4">
      <w:pPr>
        <w:pStyle w:val="Nagwek3"/>
      </w:pPr>
      <w:r w:rsidRPr="00AF63CB">
        <w:t>Zakres robót objętych ST.</w:t>
      </w:r>
    </w:p>
    <w:p w:rsidR="003B7065" w:rsidRPr="00AF63CB" w:rsidRDefault="003B7065" w:rsidP="00AF63CB">
      <w:pPr>
        <w:pStyle w:val="Tekstpodstawowy"/>
      </w:pPr>
      <w:r w:rsidRPr="00AF63CB">
        <w:t>Ustalenia zawarte w niniejszej Specyfikacji mają zastosowanie przy wykonywaniu warstwy wzmocnionego podłoża z gruntu stabilizowanego cementem zgodnie z zakresem wg Dokumentacji Projektowej.</w:t>
      </w:r>
    </w:p>
    <w:p w:rsidR="003B7065" w:rsidRPr="00AF63CB" w:rsidRDefault="003B7065" w:rsidP="00AF63CB">
      <w:pPr>
        <w:pStyle w:val="Tekstpodstawowy"/>
      </w:pPr>
      <w:r w:rsidRPr="00AF63CB">
        <w:t>Zakres rzeczowy obejmuje:</w:t>
      </w:r>
    </w:p>
    <w:p w:rsidR="003B7065" w:rsidRPr="00AF63CB" w:rsidRDefault="003B7065" w:rsidP="00AF63CB">
      <w:pPr>
        <w:pStyle w:val="Tekstpodstawowy"/>
      </w:pPr>
      <w:r w:rsidRPr="00AF63CB">
        <w:t>wykonanie wzmocnienia gruntu z kruszywa stabilizowanego cementem o Rm= 5,0 MPa wraz z pielęgnacją po zagęszczeniu gr. 15 cm</w:t>
      </w:r>
    </w:p>
    <w:p w:rsidR="003B7065" w:rsidRPr="00AF63CB" w:rsidRDefault="003B7065" w:rsidP="003742C4">
      <w:pPr>
        <w:pStyle w:val="Nagwek3"/>
      </w:pPr>
      <w:r w:rsidRPr="00AF63CB">
        <w:t>Określenia podstawowe.</w:t>
      </w:r>
    </w:p>
    <w:p w:rsidR="003B7065" w:rsidRPr="00AF63CB" w:rsidRDefault="003B7065" w:rsidP="00AF63CB">
      <w:pPr>
        <w:pStyle w:val="Tekstpodstawowy"/>
      </w:pPr>
      <w:r w:rsidRPr="00AF63CB">
        <w:t>Określenia podane w niniejszej ST są zgodne z obowiązującymi odpowiednimi normami oraz ST „Wymagania ogólne".</w:t>
      </w:r>
    </w:p>
    <w:p w:rsidR="003B7065" w:rsidRPr="00AF63CB" w:rsidRDefault="003B7065" w:rsidP="00FB3D2B">
      <w:pPr>
        <w:pStyle w:val="Nagwek4"/>
      </w:pPr>
      <w:r w:rsidRPr="00AF63CB">
        <w:t>Ulepszone podłoże - warstwa podłoża bezpośrednio pod nawierzchnią, ulepszona cementem, stosowana wówczas, gdy podłoże gruntowe ma małą nośność.</w:t>
      </w:r>
    </w:p>
    <w:p w:rsidR="003B7065" w:rsidRPr="00AF63CB" w:rsidRDefault="003B7065" w:rsidP="00FB3D2B">
      <w:pPr>
        <w:pStyle w:val="Nagwek4"/>
      </w:pPr>
      <w:r w:rsidRPr="00AF63CB">
        <w:t>Kruszywo stabilizowane cementem - mieszanka kruszywa naturalnego, cementu i wody, do-branych w optymalnych ilościach, zagęszczona i stwardniała w wyniku ukończenia pro-cesu wiązania cementu.</w:t>
      </w:r>
    </w:p>
    <w:p w:rsidR="003B7065" w:rsidRPr="00AF63CB" w:rsidRDefault="003B7065" w:rsidP="00FB3D2B">
      <w:pPr>
        <w:pStyle w:val="Nagwek4"/>
      </w:pPr>
      <w:r w:rsidRPr="00AF63CB">
        <w:t>Pozostałe określenia podstawowe podane w niniejszej Specyfikacji są zgodne z obowiązują-cymi, odpowiednimi polskimi normami i z definicjami podanymi w ST "Wymagania ogólne pkt. 1.4.</w:t>
      </w:r>
    </w:p>
    <w:p w:rsidR="003B7065" w:rsidRPr="00AF63CB" w:rsidRDefault="003B7065" w:rsidP="003742C4">
      <w:pPr>
        <w:pStyle w:val="Nagwek3"/>
      </w:pPr>
      <w:r w:rsidRPr="00AF63CB">
        <w:t>Ogólne wymagania dotyczące robót.</w:t>
      </w:r>
    </w:p>
    <w:p w:rsidR="003B7065" w:rsidRPr="00AF63CB" w:rsidRDefault="003B7065" w:rsidP="00AF63CB">
      <w:pPr>
        <w:pStyle w:val="Tekstpodstawowy"/>
      </w:pPr>
      <w:r w:rsidRPr="00AF63CB">
        <w:t>Ogólne wymagania dotyczące robót podano w ST "Wymagania ogólne".</w:t>
      </w:r>
    </w:p>
    <w:p w:rsidR="003B7065" w:rsidRPr="00AF63CB" w:rsidRDefault="003B7065" w:rsidP="003742C4">
      <w:pPr>
        <w:pStyle w:val="Nagwek2"/>
      </w:pPr>
      <w:r w:rsidRPr="00AF63CB">
        <w:t>MATERIAŁY</w:t>
      </w:r>
    </w:p>
    <w:p w:rsidR="003B7065" w:rsidRPr="00AF63CB" w:rsidRDefault="003B7065" w:rsidP="003742C4">
      <w:pPr>
        <w:pStyle w:val="Nagwek3"/>
      </w:pPr>
      <w:r w:rsidRPr="00AF63CB">
        <w:t>Ogólne wymagania dotyczące materiałów.</w:t>
      </w:r>
    </w:p>
    <w:p w:rsidR="003B7065" w:rsidRPr="00AF63CB" w:rsidRDefault="003B7065" w:rsidP="00AF63CB">
      <w:pPr>
        <w:pStyle w:val="Tekstpodstawowy"/>
      </w:pPr>
      <w:r w:rsidRPr="00AF63CB">
        <w:t>Ogólne wymagania dotyczące materiałów podano w ST „Wymagania ogólne”.</w:t>
      </w:r>
    </w:p>
    <w:p w:rsidR="003B7065" w:rsidRPr="00AF63CB" w:rsidRDefault="003B7065" w:rsidP="003742C4">
      <w:pPr>
        <w:pStyle w:val="Nagwek3"/>
      </w:pPr>
      <w:r w:rsidRPr="00AF63CB">
        <w:t>Rodzaje materiałów</w:t>
      </w:r>
    </w:p>
    <w:p w:rsidR="003B7065" w:rsidRPr="00AF63CB" w:rsidRDefault="003B7065" w:rsidP="00AF63CB">
      <w:pPr>
        <w:pStyle w:val="Tekstpodstawowy"/>
      </w:pPr>
      <w:r w:rsidRPr="00AF63CB">
        <w:t>Do wykonania ulepszonego podłoża, z kruszywa stabilizowanego cementem stosuje się następujące materiały: kruszywa, cement, woda.</w:t>
      </w:r>
    </w:p>
    <w:p w:rsidR="003B7065" w:rsidRPr="00AF63CB" w:rsidRDefault="003B7065" w:rsidP="003742C4">
      <w:pPr>
        <w:pStyle w:val="Nagwek3"/>
      </w:pPr>
      <w:r w:rsidRPr="00AF63CB">
        <w:t>Kruszywo</w:t>
      </w:r>
    </w:p>
    <w:p w:rsidR="003B7065" w:rsidRPr="00AF63CB" w:rsidRDefault="003B7065" w:rsidP="00FB3D2B">
      <w:pPr>
        <w:pStyle w:val="Nagwek4"/>
      </w:pPr>
      <w:r w:rsidRPr="00AF63CB">
        <w:t>Właściwości kruszyw</w:t>
      </w:r>
    </w:p>
    <w:p w:rsidR="003B7065" w:rsidRPr="00AF63CB" w:rsidRDefault="003B7065" w:rsidP="00AF63CB">
      <w:pPr>
        <w:pStyle w:val="Tekstpodstawowy"/>
      </w:pPr>
      <w:r w:rsidRPr="00AF63CB">
        <w:t>Do stabilizacji cementem należy stosować kruszywa naturalne - piaski, pospółki, żwiry, albo mieszankę tych kruszyw o ciągłym uziarnieniu, spełniające wymagania podane w tablicy 1.</w:t>
      </w:r>
    </w:p>
    <w:p w:rsidR="003B7065" w:rsidRPr="00AF63CB" w:rsidRDefault="003B7065" w:rsidP="00AF63CB">
      <w:pPr>
        <w:pStyle w:val="Tekstpodstawowy"/>
      </w:pPr>
    </w:p>
    <w:p w:rsidR="003B7065" w:rsidRPr="00AF63CB" w:rsidRDefault="003B7065" w:rsidP="00AF63CB">
      <w:pPr>
        <w:pStyle w:val="Tekstpodstawowy"/>
      </w:pPr>
      <w:r w:rsidRPr="00AF63CB">
        <w:t>Tablica 1. Wymagania dla kruszyw przeznaczonych do stabilizacji cementem</w:t>
      </w:r>
    </w:p>
    <w:p w:rsidR="003B7065" w:rsidRPr="00AF63CB" w:rsidRDefault="003B7065" w:rsidP="00AF63CB">
      <w:pPr>
        <w:pStyle w:val="Tekstpodstawowy"/>
      </w:pPr>
    </w:p>
    <w:tbl>
      <w:tblPr>
        <w:tblW w:w="0" w:type="auto"/>
        <w:jc w:val="righ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19"/>
        <w:gridCol w:w="5420"/>
        <w:gridCol w:w="2566"/>
      </w:tblGrid>
      <w:tr w:rsidR="003B7065" w:rsidRPr="00AF63CB" w:rsidTr="007B4E26">
        <w:trPr>
          <w:trHeight w:val="344"/>
          <w:jc w:val="right"/>
        </w:trPr>
        <w:tc>
          <w:tcPr>
            <w:tcW w:w="519" w:type="dxa"/>
            <w:shd w:val="clear" w:color="auto" w:fill="auto"/>
            <w:vAlign w:val="center"/>
          </w:tcPr>
          <w:p w:rsidR="003B7065" w:rsidRPr="00AF63CB" w:rsidRDefault="003B7065" w:rsidP="007B4E26">
            <w:pPr>
              <w:pStyle w:val="Tekstpodstawowy"/>
              <w:ind w:left="0"/>
              <w:jc w:val="center"/>
            </w:pPr>
            <w:r w:rsidRPr="00AF63CB">
              <w:t>Lp.</w:t>
            </w:r>
          </w:p>
        </w:tc>
        <w:tc>
          <w:tcPr>
            <w:tcW w:w="5420" w:type="dxa"/>
            <w:shd w:val="clear" w:color="auto" w:fill="auto"/>
            <w:vAlign w:val="center"/>
          </w:tcPr>
          <w:p w:rsidR="003B7065" w:rsidRPr="00AF63CB" w:rsidRDefault="003B7065" w:rsidP="007B4E26">
            <w:pPr>
              <w:pStyle w:val="Tekstpodstawowy"/>
              <w:ind w:left="0"/>
              <w:jc w:val="center"/>
            </w:pPr>
            <w:r w:rsidRPr="00AF63CB">
              <w:t>Właściwości</w:t>
            </w:r>
          </w:p>
        </w:tc>
        <w:tc>
          <w:tcPr>
            <w:tcW w:w="2566" w:type="dxa"/>
            <w:shd w:val="clear" w:color="auto" w:fill="auto"/>
            <w:vAlign w:val="center"/>
          </w:tcPr>
          <w:p w:rsidR="003B7065" w:rsidRPr="00AF63CB" w:rsidRDefault="003B7065" w:rsidP="007B4E26">
            <w:pPr>
              <w:pStyle w:val="Tekstpodstawowy"/>
              <w:ind w:left="0"/>
              <w:jc w:val="center"/>
            </w:pPr>
            <w:r w:rsidRPr="00AF63CB">
              <w:t>Wymagania</w:t>
            </w:r>
          </w:p>
        </w:tc>
      </w:tr>
      <w:tr w:rsidR="003B7065" w:rsidRPr="00AF63CB" w:rsidTr="007B4E26">
        <w:trPr>
          <w:trHeight w:val="207"/>
          <w:jc w:val="right"/>
        </w:trPr>
        <w:tc>
          <w:tcPr>
            <w:tcW w:w="519" w:type="dxa"/>
            <w:shd w:val="clear" w:color="auto" w:fill="auto"/>
            <w:vAlign w:val="center"/>
          </w:tcPr>
          <w:p w:rsidR="003B7065" w:rsidRPr="00AF63CB" w:rsidRDefault="003742C4" w:rsidP="007B4E26">
            <w:pPr>
              <w:pStyle w:val="Tekstpodstawowy"/>
              <w:ind w:left="0"/>
              <w:jc w:val="center"/>
            </w:pPr>
            <w:r w:rsidRPr="00AF63CB">
              <w:t>1.</w:t>
            </w:r>
          </w:p>
        </w:tc>
        <w:tc>
          <w:tcPr>
            <w:tcW w:w="5420" w:type="dxa"/>
            <w:shd w:val="clear" w:color="auto" w:fill="auto"/>
            <w:vAlign w:val="center"/>
          </w:tcPr>
          <w:p w:rsidR="003B7065" w:rsidRDefault="003B7065" w:rsidP="007B4E26">
            <w:pPr>
              <w:pStyle w:val="Tekstpodstawowy"/>
              <w:ind w:left="0"/>
              <w:jc w:val="center"/>
            </w:pPr>
            <w:r w:rsidRPr="00AF63CB">
              <w:t>Uziarnienie, wg PN-EN 933-1:2000</w:t>
            </w:r>
          </w:p>
          <w:p w:rsidR="003742C4" w:rsidRDefault="003742C4" w:rsidP="007B4E26">
            <w:pPr>
              <w:pStyle w:val="Tekstpodstawowy"/>
              <w:ind w:left="0"/>
              <w:jc w:val="center"/>
            </w:pPr>
            <w:r w:rsidRPr="00AF63CB">
              <w:t>a) ziarn pozostających na sicie 2mm, %, nie mniej niż:</w:t>
            </w:r>
          </w:p>
          <w:p w:rsidR="003742C4" w:rsidRPr="00AF63CB" w:rsidRDefault="003742C4" w:rsidP="007B4E26">
            <w:pPr>
              <w:pStyle w:val="Tekstpodstawowy"/>
              <w:ind w:left="0"/>
              <w:jc w:val="center"/>
            </w:pPr>
            <w:r w:rsidRPr="00AF63CB">
              <w:t>b) ziarn przechodzących przez sito 0,075mm, %, nie więcej niż:</w:t>
            </w:r>
          </w:p>
        </w:tc>
        <w:tc>
          <w:tcPr>
            <w:tcW w:w="2566" w:type="dxa"/>
            <w:shd w:val="clear" w:color="auto" w:fill="auto"/>
            <w:vAlign w:val="center"/>
          </w:tcPr>
          <w:p w:rsidR="003B7065" w:rsidRDefault="003742C4" w:rsidP="007B4E26">
            <w:pPr>
              <w:pStyle w:val="Tekstpodstawowy"/>
              <w:ind w:left="0"/>
              <w:jc w:val="center"/>
            </w:pPr>
            <w:r w:rsidRPr="00AF63CB">
              <w:t>30</w:t>
            </w:r>
          </w:p>
          <w:p w:rsidR="003742C4" w:rsidRPr="00AF63CB" w:rsidRDefault="003742C4" w:rsidP="007B4E26">
            <w:pPr>
              <w:pStyle w:val="Tekstpodstawowy"/>
              <w:ind w:left="0"/>
              <w:jc w:val="center"/>
            </w:pPr>
            <w:r w:rsidRPr="00AF63CB">
              <w:t>15</w:t>
            </w:r>
          </w:p>
        </w:tc>
      </w:tr>
      <w:tr w:rsidR="003B7065" w:rsidRPr="00AF63CB" w:rsidTr="007B4E26">
        <w:trPr>
          <w:trHeight w:val="180"/>
          <w:jc w:val="right"/>
        </w:trPr>
        <w:tc>
          <w:tcPr>
            <w:tcW w:w="519" w:type="dxa"/>
            <w:shd w:val="clear" w:color="auto" w:fill="auto"/>
            <w:vAlign w:val="center"/>
          </w:tcPr>
          <w:p w:rsidR="003B7065" w:rsidRPr="00AF63CB" w:rsidRDefault="003742C4" w:rsidP="007B4E26">
            <w:pPr>
              <w:pStyle w:val="Tekstpodstawowy"/>
              <w:ind w:left="0"/>
              <w:jc w:val="center"/>
            </w:pPr>
            <w:r>
              <w:t>2.</w:t>
            </w:r>
          </w:p>
        </w:tc>
        <w:tc>
          <w:tcPr>
            <w:tcW w:w="5420" w:type="dxa"/>
            <w:shd w:val="clear" w:color="auto" w:fill="auto"/>
            <w:vAlign w:val="center"/>
          </w:tcPr>
          <w:p w:rsidR="003B7065" w:rsidRPr="003742C4" w:rsidRDefault="003742C4" w:rsidP="007B4E26">
            <w:pPr>
              <w:pStyle w:val="Tekstpodstawowy"/>
              <w:ind w:left="0"/>
              <w:jc w:val="center"/>
              <w:rPr>
                <w:b/>
              </w:rPr>
            </w:pPr>
            <w:r w:rsidRPr="00AF63CB">
              <w:t>Zawartość części organicznych,</w:t>
            </w:r>
            <w:r w:rsidR="007B4E26" w:rsidRPr="00AF63CB">
              <w:t xml:space="preserve"> wg PN-EN 1744-1:2010</w:t>
            </w:r>
          </w:p>
        </w:tc>
        <w:tc>
          <w:tcPr>
            <w:tcW w:w="2566" w:type="dxa"/>
            <w:shd w:val="clear" w:color="auto" w:fill="auto"/>
            <w:vAlign w:val="center"/>
          </w:tcPr>
          <w:p w:rsidR="003B7065" w:rsidRPr="00AF63CB" w:rsidRDefault="003742C4" w:rsidP="007B4E26">
            <w:pPr>
              <w:pStyle w:val="Tekstpodstawowy"/>
              <w:ind w:left="0"/>
              <w:jc w:val="center"/>
            </w:pPr>
            <w:r w:rsidRPr="00AF63CB">
              <w:t>Barwa cieczy nad kruszywem nie ciemniejsza od barwy wzorcowej</w:t>
            </w:r>
          </w:p>
        </w:tc>
      </w:tr>
      <w:tr w:rsidR="003B7065" w:rsidRPr="00AF63CB" w:rsidTr="007B4E26">
        <w:trPr>
          <w:trHeight w:val="90"/>
          <w:jc w:val="right"/>
        </w:trPr>
        <w:tc>
          <w:tcPr>
            <w:tcW w:w="519" w:type="dxa"/>
            <w:shd w:val="clear" w:color="auto" w:fill="auto"/>
            <w:vAlign w:val="center"/>
          </w:tcPr>
          <w:p w:rsidR="003B7065" w:rsidRPr="00AF63CB" w:rsidRDefault="007B4E26" w:rsidP="007B4E26">
            <w:pPr>
              <w:pStyle w:val="Tekstpodstawowy"/>
              <w:ind w:left="0"/>
              <w:jc w:val="center"/>
            </w:pPr>
            <w:r>
              <w:t>3.</w:t>
            </w:r>
          </w:p>
        </w:tc>
        <w:tc>
          <w:tcPr>
            <w:tcW w:w="5420" w:type="dxa"/>
            <w:shd w:val="clear" w:color="auto" w:fill="auto"/>
            <w:vAlign w:val="center"/>
          </w:tcPr>
          <w:p w:rsidR="003B7065" w:rsidRPr="00AF63CB" w:rsidRDefault="007B4E26" w:rsidP="007B4E26">
            <w:pPr>
              <w:pStyle w:val="Tekstpodstawowy"/>
              <w:ind w:left="0"/>
              <w:jc w:val="center"/>
            </w:pPr>
            <w:r w:rsidRPr="00AF63CB">
              <w:t>Zawartość zanieczyszczeń obcych, wg PN-EN 1744-1:2010, %, nie więcej niż:</w:t>
            </w:r>
          </w:p>
        </w:tc>
        <w:tc>
          <w:tcPr>
            <w:tcW w:w="2566" w:type="dxa"/>
            <w:shd w:val="clear" w:color="auto" w:fill="auto"/>
            <w:vAlign w:val="center"/>
          </w:tcPr>
          <w:p w:rsidR="003B7065" w:rsidRPr="00AF63CB" w:rsidRDefault="007B4E26" w:rsidP="007B4E26">
            <w:pPr>
              <w:pStyle w:val="Tekstpodstawowy"/>
              <w:ind w:left="0"/>
              <w:jc w:val="center"/>
            </w:pPr>
            <w:r w:rsidRPr="00AF63CB">
              <w:t>0,5</w:t>
            </w:r>
          </w:p>
        </w:tc>
      </w:tr>
      <w:tr w:rsidR="003B7065" w:rsidRPr="00AF63CB" w:rsidTr="007B4E26">
        <w:trPr>
          <w:trHeight w:val="111"/>
          <w:jc w:val="right"/>
        </w:trPr>
        <w:tc>
          <w:tcPr>
            <w:tcW w:w="519" w:type="dxa"/>
            <w:shd w:val="clear" w:color="auto" w:fill="auto"/>
            <w:vAlign w:val="center"/>
          </w:tcPr>
          <w:p w:rsidR="003B7065" w:rsidRPr="00AF63CB" w:rsidRDefault="007B4E26" w:rsidP="007B4E26">
            <w:pPr>
              <w:pStyle w:val="Tekstpodstawowy"/>
              <w:ind w:left="0"/>
              <w:jc w:val="center"/>
            </w:pPr>
            <w:r>
              <w:t>4.</w:t>
            </w:r>
          </w:p>
        </w:tc>
        <w:tc>
          <w:tcPr>
            <w:tcW w:w="5420" w:type="dxa"/>
            <w:shd w:val="clear" w:color="auto" w:fill="auto"/>
            <w:vAlign w:val="center"/>
          </w:tcPr>
          <w:p w:rsidR="003B7065" w:rsidRPr="00AF63CB" w:rsidRDefault="007B4E26" w:rsidP="007B4E26">
            <w:pPr>
              <w:pStyle w:val="Tekstpodstawowy"/>
              <w:ind w:left="0"/>
              <w:jc w:val="center"/>
            </w:pPr>
            <w:r w:rsidRPr="00AF63CB">
              <w:t>Zawartość związków siarki, w przeliczeniu na S03, wg PN-EN 1744-1:2000, %, poniżej</w:t>
            </w:r>
          </w:p>
        </w:tc>
        <w:tc>
          <w:tcPr>
            <w:tcW w:w="2566" w:type="dxa"/>
            <w:shd w:val="clear" w:color="auto" w:fill="auto"/>
            <w:vAlign w:val="center"/>
          </w:tcPr>
          <w:p w:rsidR="003B7065" w:rsidRPr="00AF63CB" w:rsidRDefault="007B4E26" w:rsidP="007B4E26">
            <w:pPr>
              <w:pStyle w:val="Tekstpodstawowy"/>
              <w:ind w:left="0"/>
              <w:jc w:val="center"/>
            </w:pPr>
            <w:r w:rsidRPr="00AF63CB">
              <w:t>1</w:t>
            </w:r>
          </w:p>
        </w:tc>
      </w:tr>
    </w:tbl>
    <w:p w:rsidR="003B7065" w:rsidRPr="00AF63CB" w:rsidRDefault="003B7065" w:rsidP="00AF63CB">
      <w:pPr>
        <w:pStyle w:val="Tekstpodstawowy"/>
      </w:pPr>
    </w:p>
    <w:p w:rsidR="003B7065" w:rsidRPr="00AF63CB" w:rsidRDefault="003B7065" w:rsidP="00AF63CB">
      <w:pPr>
        <w:pStyle w:val="Tekstpodstawowy"/>
      </w:pPr>
      <w:r w:rsidRPr="00AF63CB">
        <w:t>Kruszywo można uznać za przydatne do stabilizacji cementem wtedy, gdy wyniki badań la-boratoryj-nych wykażą, że wytrzymałość na ściskanie i mrozoodporność próbek kruszywa stabilizo-wanego będą zgodne z wymaganiami określonymi w pkt. 6.2. niniejszej Specyfikacji.</w:t>
      </w:r>
    </w:p>
    <w:p w:rsidR="003B7065" w:rsidRPr="00AF63CB" w:rsidRDefault="003B7065" w:rsidP="00FB3D2B">
      <w:pPr>
        <w:pStyle w:val="Nagwek4"/>
      </w:pPr>
      <w:r w:rsidRPr="00AF63CB">
        <w:t>Źródła kruszyw</w:t>
      </w:r>
    </w:p>
    <w:p w:rsidR="003B7065" w:rsidRPr="00AF63CB" w:rsidRDefault="003B7065" w:rsidP="00AF63CB">
      <w:pPr>
        <w:pStyle w:val="Tekstpodstawowy"/>
      </w:pPr>
      <w:r w:rsidRPr="00AF63CB">
        <w:t>Wszystkie kruszywa użyte do stabilizacji cementem powinny pochodzić tylko ze źródeł uzgodnio-nych i zatwierdzonych przez Inżyniera. Kruszywa, które nie spełnią wymagań określo-nych w pkt. 2.3.1. niniejszej Specyfikacji, zostaną odrzucone.</w:t>
      </w:r>
    </w:p>
    <w:p w:rsidR="003B7065" w:rsidRPr="00AF63CB" w:rsidRDefault="003B7065" w:rsidP="00FB3D2B">
      <w:pPr>
        <w:pStyle w:val="Nagwek4"/>
      </w:pPr>
      <w:r w:rsidRPr="00AF63CB">
        <w:t>Składowanie kruszyw</w:t>
      </w:r>
    </w:p>
    <w:p w:rsidR="003B7065" w:rsidRPr="00AF63CB" w:rsidRDefault="003B7065" w:rsidP="007B4E26">
      <w:pPr>
        <w:pStyle w:val="Tekstpodstawowy"/>
      </w:pPr>
      <w:r w:rsidRPr="00AF63CB">
        <w:t>Jeżeli kruszywo nie jest używane bezpośrednio w miejscu wydobycia lecz przechowywane na placu budowy to powinno ono być składowane w pryzmach, na utwardzonym i dobrze odwod-nionym placu, w warunkach zabezpieczających przed</w:t>
      </w:r>
      <w:bookmarkStart w:id="82" w:name="page117"/>
      <w:bookmarkEnd w:id="82"/>
      <w:r w:rsidR="007B4E26">
        <w:t xml:space="preserve"> </w:t>
      </w:r>
      <w:r w:rsidRPr="00AF63CB">
        <w:t>zanieczyszczeniem i przed wymieszaniem różnych rodzajów kruszyw.</w:t>
      </w:r>
    </w:p>
    <w:p w:rsidR="003B7065" w:rsidRPr="00AF63CB" w:rsidRDefault="003B7065" w:rsidP="007B4E26">
      <w:pPr>
        <w:pStyle w:val="Nagwek3"/>
      </w:pPr>
      <w:r w:rsidRPr="00AF63CB">
        <w:t>Cement</w:t>
      </w:r>
    </w:p>
    <w:p w:rsidR="003B7065" w:rsidRPr="00AF63CB" w:rsidRDefault="003B7065" w:rsidP="00AF63CB">
      <w:pPr>
        <w:pStyle w:val="Tekstpodstawowy"/>
      </w:pPr>
      <w:r w:rsidRPr="00AF63CB">
        <w:t>Należy stosować cement portlandzki klasy 32,5 wg PN-EN 197-1:2002/A3:2007, portlandzki z dodatkami wg PN-EN 197-1:2002 lub hutniczy wg PN-EN 197-1:2002.</w:t>
      </w:r>
    </w:p>
    <w:p w:rsidR="003B7065" w:rsidRPr="00AF63CB" w:rsidRDefault="003B7065" w:rsidP="00AF63CB">
      <w:pPr>
        <w:pStyle w:val="Tekstpodstawowy"/>
      </w:pPr>
      <w:r w:rsidRPr="00AF63CB">
        <w:t>Wymagania dla cementu zestawiono w tablicy 2.</w:t>
      </w:r>
    </w:p>
    <w:p w:rsidR="003B7065" w:rsidRPr="00AF63CB" w:rsidRDefault="003B7065" w:rsidP="00AF63CB">
      <w:pPr>
        <w:pStyle w:val="Tekstpodstawowy"/>
      </w:pPr>
    </w:p>
    <w:p w:rsidR="007B4E26" w:rsidRDefault="007B4E26">
      <w:pPr>
        <w:rPr>
          <w:rFonts w:asciiTheme="minorHAnsi" w:hAnsiTheme="minorHAnsi" w:cstheme="minorHAnsi"/>
          <w:sz w:val="16"/>
          <w:szCs w:val="16"/>
        </w:rPr>
      </w:pPr>
      <w:r>
        <w:br w:type="page"/>
      </w:r>
    </w:p>
    <w:p w:rsidR="003B7065" w:rsidRDefault="003B7065" w:rsidP="00AF63CB">
      <w:pPr>
        <w:pStyle w:val="Tekstpodstawowy"/>
      </w:pPr>
      <w:r w:rsidRPr="00AF63CB">
        <w:lastRenderedPageBreak/>
        <w:t>Tablica 2. Właściwości mechaniczne i fizyczne cementu wg PN-EN 197-1</w:t>
      </w:r>
    </w:p>
    <w:tbl>
      <w:tblPr>
        <w:tblStyle w:val="Tabela-Siatka"/>
        <w:tblW w:w="0" w:type="auto"/>
        <w:jc w:val="center"/>
        <w:tblInd w:w="534" w:type="dxa"/>
        <w:tblLayout w:type="fixed"/>
        <w:tblLook w:val="0000" w:firstRow="0" w:lastRow="0" w:firstColumn="0" w:lastColumn="0" w:noHBand="0" w:noVBand="0"/>
      </w:tblPr>
      <w:tblGrid>
        <w:gridCol w:w="546"/>
        <w:gridCol w:w="5260"/>
        <w:gridCol w:w="1848"/>
      </w:tblGrid>
      <w:tr w:rsidR="007B4E26" w:rsidRPr="00AF63CB" w:rsidTr="007B4E26">
        <w:trPr>
          <w:trHeight w:val="20"/>
          <w:jc w:val="center"/>
        </w:trPr>
        <w:tc>
          <w:tcPr>
            <w:tcW w:w="546" w:type="dxa"/>
            <w:vMerge w:val="restart"/>
            <w:vAlign w:val="center"/>
          </w:tcPr>
          <w:p w:rsidR="007B4E26" w:rsidRPr="00AF63CB" w:rsidRDefault="007B4E26" w:rsidP="007B4E26">
            <w:pPr>
              <w:pStyle w:val="Tekstpodstawowy"/>
              <w:ind w:left="0"/>
              <w:jc w:val="center"/>
            </w:pPr>
            <w:r>
              <w:t>Lp.</w:t>
            </w:r>
          </w:p>
        </w:tc>
        <w:tc>
          <w:tcPr>
            <w:tcW w:w="5260" w:type="dxa"/>
            <w:vMerge w:val="restart"/>
            <w:vAlign w:val="center"/>
          </w:tcPr>
          <w:p w:rsidR="007B4E26" w:rsidRPr="00AF63CB" w:rsidRDefault="007B4E26" w:rsidP="007B4E26">
            <w:pPr>
              <w:pStyle w:val="Tekstpodstawowy"/>
              <w:ind w:left="0"/>
              <w:jc w:val="center"/>
            </w:pPr>
            <w:r w:rsidRPr="00AF63CB">
              <w:t>Właściwości</w:t>
            </w:r>
          </w:p>
        </w:tc>
        <w:tc>
          <w:tcPr>
            <w:tcW w:w="1848" w:type="dxa"/>
            <w:vAlign w:val="center"/>
          </w:tcPr>
          <w:p w:rsidR="007B4E26" w:rsidRPr="00AF63CB" w:rsidRDefault="007B4E26" w:rsidP="007B4E26">
            <w:pPr>
              <w:pStyle w:val="Tekstpodstawowy"/>
              <w:ind w:left="0"/>
              <w:jc w:val="center"/>
            </w:pPr>
            <w:r w:rsidRPr="00AF63CB">
              <w:t>Klasa cementu</w:t>
            </w:r>
          </w:p>
        </w:tc>
      </w:tr>
      <w:tr w:rsidR="007B4E26" w:rsidRPr="00AF63CB" w:rsidTr="007B4E26">
        <w:trPr>
          <w:trHeight w:val="20"/>
          <w:jc w:val="center"/>
        </w:trPr>
        <w:tc>
          <w:tcPr>
            <w:tcW w:w="546" w:type="dxa"/>
            <w:vMerge/>
            <w:vAlign w:val="center"/>
          </w:tcPr>
          <w:p w:rsidR="007B4E26" w:rsidRDefault="007B4E26" w:rsidP="007B4E26">
            <w:pPr>
              <w:pStyle w:val="Tekstpodstawowy"/>
              <w:ind w:left="0"/>
              <w:jc w:val="center"/>
            </w:pPr>
          </w:p>
        </w:tc>
        <w:tc>
          <w:tcPr>
            <w:tcW w:w="5260" w:type="dxa"/>
            <w:vMerge/>
            <w:vAlign w:val="center"/>
          </w:tcPr>
          <w:p w:rsidR="007B4E26" w:rsidRPr="00AF63CB" w:rsidRDefault="007B4E26" w:rsidP="007B4E26">
            <w:pPr>
              <w:pStyle w:val="Tekstpodstawowy"/>
              <w:ind w:left="0"/>
              <w:jc w:val="center"/>
            </w:pPr>
          </w:p>
        </w:tc>
        <w:tc>
          <w:tcPr>
            <w:tcW w:w="1848" w:type="dxa"/>
            <w:vAlign w:val="center"/>
          </w:tcPr>
          <w:p w:rsidR="007B4E26" w:rsidRPr="00AF63CB" w:rsidRDefault="007B4E26" w:rsidP="007B4E26">
            <w:pPr>
              <w:pStyle w:val="Tekstpodstawowy"/>
              <w:ind w:left="0"/>
              <w:jc w:val="center"/>
            </w:pPr>
            <w:r>
              <w:t>32,5</w:t>
            </w:r>
          </w:p>
        </w:tc>
      </w:tr>
      <w:tr w:rsidR="007B4E26" w:rsidRPr="00AF63CB" w:rsidTr="007B4E26">
        <w:trPr>
          <w:trHeight w:val="20"/>
          <w:jc w:val="center"/>
        </w:trPr>
        <w:tc>
          <w:tcPr>
            <w:tcW w:w="546" w:type="dxa"/>
            <w:vAlign w:val="center"/>
          </w:tcPr>
          <w:p w:rsidR="007B4E26" w:rsidRPr="00AF63CB" w:rsidRDefault="007B4E26" w:rsidP="007B4E26">
            <w:pPr>
              <w:pStyle w:val="Tekstpodstawowy"/>
              <w:ind w:left="0"/>
              <w:jc w:val="center"/>
            </w:pPr>
            <w:r>
              <w:t>1</w:t>
            </w:r>
          </w:p>
        </w:tc>
        <w:tc>
          <w:tcPr>
            <w:tcW w:w="5260" w:type="dxa"/>
            <w:vAlign w:val="center"/>
          </w:tcPr>
          <w:p w:rsidR="007B4E26" w:rsidRDefault="007B4E26" w:rsidP="007B4E26">
            <w:pPr>
              <w:pStyle w:val="Tekstpodstawowy"/>
              <w:ind w:left="0"/>
              <w:jc w:val="center"/>
            </w:pPr>
            <w:r w:rsidRPr="00AF63CB">
              <w:t>Wytrzymałość na ściskanie (MPa), po 7 dniach, nie mniej niż:</w:t>
            </w:r>
          </w:p>
          <w:p w:rsidR="007B4E26" w:rsidRDefault="007B4E26" w:rsidP="007B4E26">
            <w:pPr>
              <w:pStyle w:val="Tekstpodstawowy"/>
              <w:ind w:left="0"/>
              <w:jc w:val="center"/>
            </w:pPr>
            <w:r w:rsidRPr="00AF63CB">
              <w:t>- cement portlandzki bez dodatków</w:t>
            </w:r>
          </w:p>
          <w:p w:rsidR="007B4E26" w:rsidRDefault="007B4E26" w:rsidP="007B4E26">
            <w:pPr>
              <w:pStyle w:val="Tekstpodstawowy"/>
              <w:ind w:left="0"/>
              <w:jc w:val="center"/>
            </w:pPr>
            <w:r w:rsidRPr="00AF63CB">
              <w:t>- cement hutniczy</w:t>
            </w:r>
          </w:p>
          <w:p w:rsidR="007B4E26" w:rsidRPr="00AF63CB" w:rsidRDefault="007B4E26" w:rsidP="007B4E26">
            <w:pPr>
              <w:pStyle w:val="Tekstpodstawowy"/>
              <w:ind w:left="0"/>
              <w:jc w:val="center"/>
            </w:pPr>
            <w:r w:rsidRPr="00AF63CB">
              <w:t>- cement portlandzki z dodatkami</w:t>
            </w:r>
          </w:p>
        </w:tc>
        <w:tc>
          <w:tcPr>
            <w:tcW w:w="1848" w:type="dxa"/>
            <w:vAlign w:val="center"/>
          </w:tcPr>
          <w:p w:rsidR="007B4E26" w:rsidRDefault="007B4E26" w:rsidP="007B4E26">
            <w:pPr>
              <w:pStyle w:val="Tekstpodstawowy"/>
              <w:ind w:left="0"/>
              <w:jc w:val="center"/>
            </w:pPr>
          </w:p>
          <w:p w:rsidR="007B4E26" w:rsidRDefault="007B4E26" w:rsidP="007B4E26">
            <w:pPr>
              <w:pStyle w:val="Tekstpodstawowy"/>
              <w:ind w:left="0"/>
              <w:jc w:val="center"/>
            </w:pPr>
            <w:r>
              <w:t>16</w:t>
            </w:r>
          </w:p>
          <w:p w:rsidR="007B4E26" w:rsidRDefault="007B4E26" w:rsidP="007B4E26">
            <w:pPr>
              <w:pStyle w:val="Tekstpodstawowy"/>
              <w:ind w:left="0"/>
              <w:jc w:val="center"/>
            </w:pPr>
            <w:r>
              <w:t>16</w:t>
            </w:r>
          </w:p>
          <w:p w:rsidR="007B4E26" w:rsidRPr="00AF63CB" w:rsidRDefault="007B4E26" w:rsidP="007B4E26">
            <w:pPr>
              <w:pStyle w:val="Tekstpodstawowy"/>
              <w:ind w:left="0"/>
              <w:jc w:val="center"/>
            </w:pPr>
            <w:r>
              <w:t>16</w:t>
            </w:r>
          </w:p>
        </w:tc>
      </w:tr>
      <w:tr w:rsidR="003B7065" w:rsidRPr="00AF63CB" w:rsidTr="007B4E26">
        <w:trPr>
          <w:trHeight w:val="20"/>
          <w:jc w:val="center"/>
        </w:trPr>
        <w:tc>
          <w:tcPr>
            <w:tcW w:w="546" w:type="dxa"/>
            <w:vAlign w:val="center"/>
          </w:tcPr>
          <w:p w:rsidR="003B7065" w:rsidRPr="00AF63CB" w:rsidRDefault="003B7065" w:rsidP="007B4E26">
            <w:pPr>
              <w:pStyle w:val="Tekstpodstawowy"/>
              <w:ind w:left="0"/>
              <w:jc w:val="center"/>
            </w:pPr>
            <w:r w:rsidRPr="00AF63CB">
              <w:t>2</w:t>
            </w:r>
          </w:p>
        </w:tc>
        <w:tc>
          <w:tcPr>
            <w:tcW w:w="5260" w:type="dxa"/>
            <w:vAlign w:val="center"/>
          </w:tcPr>
          <w:p w:rsidR="003B7065" w:rsidRPr="00AF63CB" w:rsidRDefault="003B7065" w:rsidP="007B4E26">
            <w:pPr>
              <w:pStyle w:val="Tekstpodstawowy"/>
              <w:ind w:left="0"/>
              <w:jc w:val="center"/>
            </w:pPr>
            <w:r w:rsidRPr="00AF63CB">
              <w:t>Wytrzymałość na ściskanie (MPa), po 28 dniach, nie mniej niż:</w:t>
            </w:r>
          </w:p>
        </w:tc>
        <w:tc>
          <w:tcPr>
            <w:tcW w:w="1848" w:type="dxa"/>
            <w:vAlign w:val="center"/>
          </w:tcPr>
          <w:p w:rsidR="003B7065" w:rsidRPr="00AF63CB" w:rsidRDefault="003B7065" w:rsidP="007B4E26">
            <w:pPr>
              <w:pStyle w:val="Tekstpodstawowy"/>
              <w:ind w:left="0"/>
              <w:jc w:val="center"/>
            </w:pPr>
            <w:r w:rsidRPr="00AF63CB">
              <w:t>32,5</w:t>
            </w:r>
          </w:p>
        </w:tc>
      </w:tr>
      <w:tr w:rsidR="007B4E26" w:rsidRPr="00AF63CB" w:rsidTr="007B4E26">
        <w:trPr>
          <w:trHeight w:val="20"/>
          <w:jc w:val="center"/>
        </w:trPr>
        <w:tc>
          <w:tcPr>
            <w:tcW w:w="546" w:type="dxa"/>
            <w:vAlign w:val="center"/>
          </w:tcPr>
          <w:p w:rsidR="007B4E26" w:rsidRPr="00AF63CB" w:rsidRDefault="007B4E26" w:rsidP="007B4E26">
            <w:pPr>
              <w:pStyle w:val="Tekstpodstawowy"/>
              <w:ind w:left="0"/>
              <w:jc w:val="center"/>
            </w:pPr>
            <w:r w:rsidRPr="00AF63CB">
              <w:t>3</w:t>
            </w:r>
          </w:p>
        </w:tc>
        <w:tc>
          <w:tcPr>
            <w:tcW w:w="5260" w:type="dxa"/>
            <w:vAlign w:val="center"/>
          </w:tcPr>
          <w:p w:rsidR="007B4E26" w:rsidRPr="00AF63CB" w:rsidRDefault="007B4E26" w:rsidP="007B4E26">
            <w:pPr>
              <w:pStyle w:val="Tekstpodstawowy"/>
              <w:ind w:left="0"/>
              <w:jc w:val="center"/>
            </w:pPr>
            <w:r w:rsidRPr="00AF63CB">
              <w:t>Czas wiązania:</w:t>
            </w:r>
          </w:p>
          <w:p w:rsidR="007B4E26" w:rsidRPr="00AF63CB" w:rsidRDefault="007B4E26" w:rsidP="007B4E26">
            <w:pPr>
              <w:pStyle w:val="Tekstpodstawowy"/>
              <w:ind w:left="0"/>
              <w:jc w:val="center"/>
            </w:pPr>
            <w:r w:rsidRPr="00AF63CB">
              <w:t>- początek wiązania, najwcześniej po upływie, min.</w:t>
            </w:r>
          </w:p>
        </w:tc>
        <w:tc>
          <w:tcPr>
            <w:tcW w:w="1848" w:type="dxa"/>
            <w:vAlign w:val="center"/>
          </w:tcPr>
          <w:p w:rsidR="007B4E26" w:rsidRPr="00AF63CB" w:rsidRDefault="007B4E26" w:rsidP="007B4E26">
            <w:pPr>
              <w:pStyle w:val="Tekstpodstawowy"/>
              <w:ind w:left="0"/>
              <w:jc w:val="center"/>
            </w:pPr>
            <w:r w:rsidRPr="00AF63CB">
              <w:t>75</w:t>
            </w:r>
          </w:p>
        </w:tc>
      </w:tr>
      <w:tr w:rsidR="003B7065" w:rsidRPr="00AF63CB" w:rsidTr="007B4E26">
        <w:trPr>
          <w:trHeight w:val="20"/>
          <w:jc w:val="center"/>
        </w:trPr>
        <w:tc>
          <w:tcPr>
            <w:tcW w:w="546" w:type="dxa"/>
            <w:vAlign w:val="center"/>
          </w:tcPr>
          <w:p w:rsidR="003B7065" w:rsidRPr="00AF63CB" w:rsidRDefault="003B7065" w:rsidP="007B4E26">
            <w:pPr>
              <w:pStyle w:val="Tekstpodstawowy"/>
              <w:ind w:left="0"/>
              <w:jc w:val="center"/>
            </w:pPr>
            <w:r w:rsidRPr="00AF63CB">
              <w:t>4</w:t>
            </w:r>
          </w:p>
        </w:tc>
        <w:tc>
          <w:tcPr>
            <w:tcW w:w="5260" w:type="dxa"/>
            <w:vAlign w:val="center"/>
          </w:tcPr>
          <w:p w:rsidR="003B7065" w:rsidRPr="00AF63CB" w:rsidRDefault="003B7065" w:rsidP="007B4E26">
            <w:pPr>
              <w:pStyle w:val="Tekstpodstawowy"/>
              <w:ind w:left="0"/>
              <w:jc w:val="center"/>
            </w:pPr>
            <w:r w:rsidRPr="00AF63CB">
              <w:t>Stałość objętości, mm, nie więcej niż</w:t>
            </w:r>
          </w:p>
        </w:tc>
        <w:tc>
          <w:tcPr>
            <w:tcW w:w="1848" w:type="dxa"/>
            <w:vAlign w:val="center"/>
          </w:tcPr>
          <w:p w:rsidR="003B7065" w:rsidRPr="00AF63CB" w:rsidRDefault="003B7065" w:rsidP="007B4E26">
            <w:pPr>
              <w:pStyle w:val="Tekstpodstawowy"/>
              <w:ind w:left="0"/>
              <w:jc w:val="center"/>
            </w:pPr>
            <w:r w:rsidRPr="00AF63CB">
              <w:t>10</w:t>
            </w:r>
          </w:p>
        </w:tc>
      </w:tr>
    </w:tbl>
    <w:p w:rsidR="003B7065" w:rsidRPr="00AF63CB" w:rsidRDefault="003B7065" w:rsidP="00AF63CB">
      <w:pPr>
        <w:pStyle w:val="Tekstpodstawowy"/>
      </w:pPr>
    </w:p>
    <w:p w:rsidR="003B7065" w:rsidRPr="00AF63CB" w:rsidRDefault="003B7065" w:rsidP="00AF63CB">
      <w:pPr>
        <w:pStyle w:val="Tekstpodstawowy"/>
      </w:pPr>
      <w:r w:rsidRPr="00AF63CB">
        <w:t>Badania cementu należy wykonać zgodnie z PN-EN 196-10:2008.</w:t>
      </w:r>
    </w:p>
    <w:p w:rsidR="003B7065" w:rsidRPr="00AF63CB" w:rsidRDefault="003B7065" w:rsidP="00AF63CB">
      <w:pPr>
        <w:pStyle w:val="Tekstpodstawowy"/>
      </w:pPr>
      <w:r w:rsidRPr="00AF63CB">
        <w:t>Przechowywanie cementu powinno odbywać się zgodnie z normą.</w:t>
      </w:r>
    </w:p>
    <w:p w:rsidR="003B7065" w:rsidRPr="00AF63CB" w:rsidRDefault="003B7065" w:rsidP="00AF63CB">
      <w:pPr>
        <w:pStyle w:val="Tekstpodstawowy"/>
      </w:pPr>
      <w:r w:rsidRPr="00AF63CB">
        <w:t>W przypadku, gdy czas przechowywania cementu będzie dłuższy od trzech miesięcy, można go stosować za zgodą Inżyniera tylko wtedy, gdy badania laboratoryjne wykażą jego przydatność do robót.</w:t>
      </w:r>
    </w:p>
    <w:p w:rsidR="003B7065" w:rsidRPr="00AF63CB" w:rsidRDefault="003B7065" w:rsidP="007B4E26">
      <w:pPr>
        <w:pStyle w:val="Nagwek3"/>
      </w:pPr>
      <w:r w:rsidRPr="00AF63CB">
        <w:t>Woda</w:t>
      </w:r>
    </w:p>
    <w:p w:rsidR="003B7065" w:rsidRPr="00AF63CB" w:rsidRDefault="003B7065" w:rsidP="00AF63CB">
      <w:pPr>
        <w:pStyle w:val="Tekstpodstawowy"/>
      </w:pPr>
      <w:r w:rsidRPr="00AF63CB">
        <w:t>Woda stosowana do stabilizacji gruntu lub kruszywa cementem i ewentualnie do pielęgnacji wykonanej warstwy powinna odpowiadać wymaganiom PN-EN 1008:2004.</w:t>
      </w:r>
    </w:p>
    <w:p w:rsidR="003B7065" w:rsidRPr="00AF63CB" w:rsidRDefault="003B7065" w:rsidP="00AF63CB">
      <w:pPr>
        <w:pStyle w:val="Tekstpodstawowy"/>
      </w:pPr>
      <w:r w:rsidRPr="00AF63CB">
        <w:t>Bez badań laboratoryjnych można stosować wodociągową wodę pitną. Gdy woda pochodzi z wątpliwych źródeł nie może być użyta do momentu jej przebadania, zgodnie z wyżej podaną normą lub do momentu porównania wyników wytrzymałości na ściskanie próbek gruntowo-cementowych wykonanych z wodą</w:t>
      </w:r>
    </w:p>
    <w:p w:rsidR="003B7065" w:rsidRPr="00AF63CB" w:rsidRDefault="003B7065" w:rsidP="00AF63CB">
      <w:pPr>
        <w:pStyle w:val="Tekstpodstawowy"/>
      </w:pPr>
      <w:r w:rsidRPr="00AF63CB">
        <w:t>wątpliwą i z wodą wodociągową. Brak różnic potwierdza przydatność wody do stabilizacji gruntu lub kruszywa cementem.</w:t>
      </w:r>
    </w:p>
    <w:p w:rsidR="003B7065" w:rsidRPr="00AF63CB" w:rsidRDefault="003B7065" w:rsidP="007B4E26">
      <w:pPr>
        <w:pStyle w:val="Nagwek3"/>
      </w:pPr>
      <w:r w:rsidRPr="00AF63CB">
        <w:t>Grunty</w:t>
      </w:r>
    </w:p>
    <w:p w:rsidR="003B7065" w:rsidRPr="00AF63CB" w:rsidRDefault="003B7065" w:rsidP="00AF63CB">
      <w:pPr>
        <w:pStyle w:val="Tekstpodstawowy"/>
      </w:pPr>
      <w:r w:rsidRPr="00AF63CB">
        <w:t>Przydatność gruntów przeznaczonych do stabilizacji cementem należy ocenić na podstawie wyników badań laboratoryjnych, wykonanych według metod podanych w PN-S-96012:1997.</w:t>
      </w:r>
    </w:p>
    <w:p w:rsidR="003B7065" w:rsidRPr="00AF63CB" w:rsidRDefault="003B7065" w:rsidP="00AF63CB">
      <w:pPr>
        <w:pStyle w:val="Tekstpodstawowy"/>
      </w:pPr>
      <w:r w:rsidRPr="00AF63CB">
        <w:t>Do wykonania podbudów i ulepszonego podłoża z gruntów stabilizowanych cementem należy stosować grunty spełniające wymagania podane w tablicy 2.</w:t>
      </w:r>
    </w:p>
    <w:p w:rsidR="003B7065" w:rsidRPr="00AF63CB" w:rsidRDefault="003B7065" w:rsidP="00AF63CB">
      <w:pPr>
        <w:pStyle w:val="Tekstpodstawowy"/>
      </w:pPr>
      <w:r w:rsidRPr="00AF63CB">
        <w:t>Grunt można uznać za przydatny do stabilizacji cementem wtedy, gdy wyniki badań laboratoryjnych wykażą, że wytrzymałość na ściskanie i mrozoodporność próbek gruntu stabilizowanego są zgodne z wymaganiami określonymi w ST.</w:t>
      </w:r>
    </w:p>
    <w:p w:rsidR="007B4E26" w:rsidRDefault="007B4E26" w:rsidP="00AF63CB">
      <w:pPr>
        <w:pStyle w:val="Tekstpodstawowy"/>
      </w:pPr>
    </w:p>
    <w:p w:rsidR="003B7065" w:rsidRPr="00AF63CB" w:rsidRDefault="003B7065" w:rsidP="00AF63CB">
      <w:pPr>
        <w:pStyle w:val="Tekstpodstawowy"/>
      </w:pPr>
      <w:r w:rsidRPr="00AF63CB">
        <w:t>Tablica 3. Wymagania dla gruntów przeznaczonych do stabilizacji cementem wg PN-S-96012:1997</w:t>
      </w:r>
    </w:p>
    <w:tbl>
      <w:tblPr>
        <w:tblStyle w:val="Tabela-Siatka"/>
        <w:tblW w:w="0" w:type="auto"/>
        <w:jc w:val="center"/>
        <w:tblLayout w:type="fixed"/>
        <w:tblLook w:val="0000" w:firstRow="0" w:lastRow="0" w:firstColumn="0" w:lastColumn="0" w:noHBand="0" w:noVBand="0"/>
      </w:tblPr>
      <w:tblGrid>
        <w:gridCol w:w="534"/>
        <w:gridCol w:w="4961"/>
        <w:gridCol w:w="1134"/>
        <w:gridCol w:w="1417"/>
      </w:tblGrid>
      <w:tr w:rsidR="003B7065" w:rsidRPr="00AF63CB" w:rsidTr="007B4E26">
        <w:trPr>
          <w:trHeight w:val="20"/>
          <w:jc w:val="center"/>
        </w:trPr>
        <w:tc>
          <w:tcPr>
            <w:tcW w:w="534" w:type="dxa"/>
            <w:vAlign w:val="center"/>
          </w:tcPr>
          <w:p w:rsidR="003B7065" w:rsidRPr="00AF63CB" w:rsidRDefault="007B4E26" w:rsidP="007B4E26">
            <w:pPr>
              <w:pStyle w:val="Tekstpodstawowy"/>
              <w:ind w:left="0"/>
              <w:jc w:val="center"/>
            </w:pPr>
            <w:r>
              <w:t>Lp</w:t>
            </w:r>
          </w:p>
        </w:tc>
        <w:tc>
          <w:tcPr>
            <w:tcW w:w="4961" w:type="dxa"/>
            <w:vAlign w:val="center"/>
          </w:tcPr>
          <w:p w:rsidR="003B7065" w:rsidRPr="00AF63CB" w:rsidRDefault="003B7065" w:rsidP="007B4E26">
            <w:pPr>
              <w:pStyle w:val="Tekstpodstawowy"/>
              <w:ind w:left="0"/>
              <w:jc w:val="center"/>
            </w:pPr>
            <w:r w:rsidRPr="00AF63CB">
              <w:t>Właściwości</w:t>
            </w:r>
          </w:p>
        </w:tc>
        <w:tc>
          <w:tcPr>
            <w:tcW w:w="1134" w:type="dxa"/>
            <w:vAlign w:val="center"/>
          </w:tcPr>
          <w:p w:rsidR="003B7065" w:rsidRPr="00AF63CB" w:rsidRDefault="003B7065" w:rsidP="007B4E26">
            <w:pPr>
              <w:pStyle w:val="Tekstpodstawowy"/>
              <w:ind w:left="0"/>
              <w:jc w:val="center"/>
            </w:pPr>
            <w:r w:rsidRPr="00AF63CB">
              <w:t>Wymagania</w:t>
            </w:r>
          </w:p>
        </w:tc>
        <w:tc>
          <w:tcPr>
            <w:tcW w:w="1417" w:type="dxa"/>
            <w:vAlign w:val="center"/>
          </w:tcPr>
          <w:p w:rsidR="003B7065" w:rsidRPr="00AF63CB" w:rsidRDefault="003B7065" w:rsidP="007B4E26">
            <w:pPr>
              <w:pStyle w:val="Tekstpodstawowy"/>
              <w:ind w:left="0"/>
              <w:jc w:val="center"/>
            </w:pPr>
            <w:r w:rsidRPr="00AF63CB">
              <w:t>Badania według</w:t>
            </w:r>
          </w:p>
        </w:tc>
      </w:tr>
      <w:tr w:rsidR="007B4E26" w:rsidRPr="00AF63CB" w:rsidTr="007B4E26">
        <w:trPr>
          <w:trHeight w:val="20"/>
          <w:jc w:val="center"/>
        </w:trPr>
        <w:tc>
          <w:tcPr>
            <w:tcW w:w="534" w:type="dxa"/>
            <w:vAlign w:val="center"/>
          </w:tcPr>
          <w:p w:rsidR="007B4E26" w:rsidRPr="00AF63CB" w:rsidRDefault="007B4E26" w:rsidP="007B4E26">
            <w:pPr>
              <w:pStyle w:val="Tekstpodstawowy"/>
              <w:ind w:left="0"/>
              <w:jc w:val="center"/>
            </w:pPr>
            <w:r>
              <w:t>1</w:t>
            </w:r>
          </w:p>
        </w:tc>
        <w:tc>
          <w:tcPr>
            <w:tcW w:w="4961" w:type="dxa"/>
            <w:vAlign w:val="center"/>
          </w:tcPr>
          <w:p w:rsidR="007B4E26" w:rsidRPr="00AF63CB" w:rsidRDefault="007B4E26" w:rsidP="007B4E26">
            <w:pPr>
              <w:pStyle w:val="Tekstpodstawowy"/>
              <w:ind w:left="0"/>
              <w:jc w:val="center"/>
            </w:pPr>
            <w:r w:rsidRPr="00AF63CB">
              <w:t>Uziarnienie</w:t>
            </w:r>
          </w:p>
          <w:p w:rsidR="007B4E26" w:rsidRPr="00AF63CB" w:rsidRDefault="007B4E26" w:rsidP="007B4E26">
            <w:pPr>
              <w:pStyle w:val="Tekstpodstawowy"/>
              <w:ind w:left="0"/>
              <w:jc w:val="center"/>
            </w:pPr>
            <w:r w:rsidRPr="00AF63CB">
              <w:t>a)  ziarn przechodzących przez sito # 40mm, % (m/m), nie mniej niż:</w:t>
            </w:r>
          </w:p>
          <w:p w:rsidR="007B4E26" w:rsidRPr="00AF63CB" w:rsidRDefault="007B4E26" w:rsidP="007B4E26">
            <w:pPr>
              <w:pStyle w:val="Tekstpodstawowy"/>
              <w:ind w:left="0"/>
              <w:jc w:val="center"/>
            </w:pPr>
            <w:r w:rsidRPr="00AF63CB">
              <w:t>b)  ziarn przechodzących przez sito # 20mm, % (m/m), powyżej</w:t>
            </w:r>
          </w:p>
          <w:p w:rsidR="007B4E26" w:rsidRPr="00AF63CB" w:rsidRDefault="007B4E26" w:rsidP="007B4E26">
            <w:pPr>
              <w:pStyle w:val="Tekstpodstawowy"/>
              <w:ind w:left="0"/>
              <w:jc w:val="center"/>
            </w:pPr>
            <w:r w:rsidRPr="00AF63CB">
              <w:t>c)  ziarn przechodzących przez sito # 4mm, % (m/m), powyżej</w:t>
            </w:r>
          </w:p>
          <w:p w:rsidR="007B4E26" w:rsidRPr="00AF63CB" w:rsidRDefault="007B4E26" w:rsidP="007B4E26">
            <w:pPr>
              <w:pStyle w:val="Tekstpodstawowy"/>
              <w:ind w:left="0"/>
              <w:jc w:val="center"/>
            </w:pPr>
            <w:r w:rsidRPr="00AF63CB">
              <w:t>d)  cząstek mniejszych od 0,002mm, % (m/m), poniżej</w:t>
            </w:r>
          </w:p>
        </w:tc>
        <w:tc>
          <w:tcPr>
            <w:tcW w:w="1134" w:type="dxa"/>
            <w:vAlign w:val="center"/>
          </w:tcPr>
          <w:p w:rsidR="007B4E26" w:rsidRDefault="007B4E26" w:rsidP="007B4E26">
            <w:pPr>
              <w:pStyle w:val="Tekstpodstawowy"/>
              <w:ind w:left="0"/>
              <w:jc w:val="center"/>
            </w:pPr>
          </w:p>
          <w:p w:rsidR="007B4E26" w:rsidRPr="00AF63CB" w:rsidRDefault="007B4E26" w:rsidP="007B4E26">
            <w:pPr>
              <w:pStyle w:val="Tekstpodstawowy"/>
              <w:ind w:left="0"/>
              <w:jc w:val="center"/>
            </w:pPr>
            <w:r w:rsidRPr="00AF63CB">
              <w:t>100</w:t>
            </w:r>
          </w:p>
          <w:p w:rsidR="007B4E26" w:rsidRPr="00AF63CB" w:rsidRDefault="007B4E26" w:rsidP="007B4E26">
            <w:pPr>
              <w:pStyle w:val="Tekstpodstawowy"/>
              <w:ind w:left="0"/>
              <w:jc w:val="center"/>
            </w:pPr>
            <w:r w:rsidRPr="00AF63CB">
              <w:t>85</w:t>
            </w:r>
          </w:p>
          <w:p w:rsidR="007B4E26" w:rsidRPr="00AF63CB" w:rsidRDefault="007B4E26" w:rsidP="007B4E26">
            <w:pPr>
              <w:pStyle w:val="Tekstpodstawowy"/>
              <w:ind w:left="0"/>
              <w:jc w:val="center"/>
            </w:pPr>
            <w:r w:rsidRPr="00AF63CB">
              <w:t>50</w:t>
            </w:r>
          </w:p>
          <w:p w:rsidR="007B4E26" w:rsidRPr="00AF63CB" w:rsidRDefault="007B4E26" w:rsidP="007B4E26">
            <w:pPr>
              <w:pStyle w:val="Tekstpodstawowy"/>
              <w:ind w:left="0"/>
              <w:jc w:val="center"/>
            </w:pPr>
            <w:r w:rsidRPr="00AF63CB">
              <w:t>20</w:t>
            </w:r>
          </w:p>
        </w:tc>
        <w:tc>
          <w:tcPr>
            <w:tcW w:w="1417" w:type="dxa"/>
            <w:vAlign w:val="center"/>
          </w:tcPr>
          <w:p w:rsidR="007B4E26" w:rsidRPr="00AF63CB" w:rsidRDefault="007B4E26" w:rsidP="007B4E26">
            <w:pPr>
              <w:pStyle w:val="Tekstpodstawowy"/>
              <w:ind w:left="0"/>
              <w:jc w:val="center"/>
            </w:pPr>
            <w:r w:rsidRPr="00AF63CB">
              <w:t>PN-B-04481</w:t>
            </w:r>
          </w:p>
        </w:tc>
      </w:tr>
      <w:tr w:rsidR="007B4E26" w:rsidRPr="00AF63CB" w:rsidTr="007B4E26">
        <w:trPr>
          <w:trHeight w:val="20"/>
          <w:jc w:val="center"/>
        </w:trPr>
        <w:tc>
          <w:tcPr>
            <w:tcW w:w="534" w:type="dxa"/>
            <w:vAlign w:val="center"/>
          </w:tcPr>
          <w:p w:rsidR="007B4E26" w:rsidRPr="00AF63CB" w:rsidRDefault="007B4E26" w:rsidP="007B4E26">
            <w:pPr>
              <w:pStyle w:val="Tekstpodstawowy"/>
              <w:ind w:left="0"/>
              <w:jc w:val="center"/>
            </w:pPr>
            <w:r w:rsidRPr="00AF63CB">
              <w:t>2</w:t>
            </w:r>
          </w:p>
        </w:tc>
        <w:tc>
          <w:tcPr>
            <w:tcW w:w="4961" w:type="dxa"/>
            <w:vAlign w:val="center"/>
          </w:tcPr>
          <w:p w:rsidR="007B4E26" w:rsidRPr="00AF63CB" w:rsidRDefault="007B4E26" w:rsidP="007B4E26">
            <w:pPr>
              <w:pStyle w:val="Tekstpodstawowy"/>
              <w:ind w:left="0"/>
              <w:jc w:val="center"/>
            </w:pPr>
            <w:r w:rsidRPr="00AF63CB">
              <w:t>Granica płynności, % (m/m), nie więcej niż:</w:t>
            </w:r>
          </w:p>
        </w:tc>
        <w:tc>
          <w:tcPr>
            <w:tcW w:w="1134" w:type="dxa"/>
            <w:vAlign w:val="center"/>
          </w:tcPr>
          <w:p w:rsidR="007B4E26" w:rsidRPr="00AF63CB" w:rsidRDefault="007B4E26" w:rsidP="007B4E26">
            <w:pPr>
              <w:pStyle w:val="Tekstpodstawowy"/>
              <w:ind w:left="0"/>
              <w:jc w:val="center"/>
            </w:pPr>
            <w:r w:rsidRPr="00AF63CB">
              <w:t>40</w:t>
            </w:r>
          </w:p>
        </w:tc>
        <w:tc>
          <w:tcPr>
            <w:tcW w:w="1417" w:type="dxa"/>
            <w:vAlign w:val="center"/>
          </w:tcPr>
          <w:p w:rsidR="007B4E26" w:rsidRPr="00AF63CB" w:rsidRDefault="007B4E26" w:rsidP="007B4E26">
            <w:pPr>
              <w:pStyle w:val="Tekstpodstawowy"/>
              <w:ind w:left="0"/>
              <w:jc w:val="center"/>
            </w:pPr>
            <w:r w:rsidRPr="00AF63CB">
              <w:t>PN-B-04481</w:t>
            </w:r>
          </w:p>
        </w:tc>
      </w:tr>
      <w:tr w:rsidR="003B7065" w:rsidRPr="00AF63CB" w:rsidTr="007B4E26">
        <w:trPr>
          <w:trHeight w:val="20"/>
          <w:jc w:val="center"/>
        </w:trPr>
        <w:tc>
          <w:tcPr>
            <w:tcW w:w="534" w:type="dxa"/>
            <w:vAlign w:val="center"/>
          </w:tcPr>
          <w:p w:rsidR="003B7065" w:rsidRPr="00AF63CB" w:rsidRDefault="003B7065" w:rsidP="007B4E26">
            <w:pPr>
              <w:pStyle w:val="Tekstpodstawowy"/>
              <w:ind w:left="0"/>
              <w:jc w:val="center"/>
            </w:pPr>
            <w:r w:rsidRPr="00AF63CB">
              <w:t>3</w:t>
            </w:r>
          </w:p>
        </w:tc>
        <w:tc>
          <w:tcPr>
            <w:tcW w:w="4961" w:type="dxa"/>
            <w:vAlign w:val="center"/>
          </w:tcPr>
          <w:p w:rsidR="003B7065" w:rsidRPr="00AF63CB" w:rsidRDefault="003B7065" w:rsidP="007B4E26">
            <w:pPr>
              <w:pStyle w:val="Tekstpodstawowy"/>
              <w:ind w:left="0"/>
              <w:jc w:val="center"/>
            </w:pPr>
            <w:r w:rsidRPr="00AF63CB">
              <w:t>Wskaźnik plastyczności, % (m/m), nie więcej niż:</w:t>
            </w:r>
          </w:p>
        </w:tc>
        <w:tc>
          <w:tcPr>
            <w:tcW w:w="1134" w:type="dxa"/>
            <w:vAlign w:val="center"/>
          </w:tcPr>
          <w:p w:rsidR="003B7065" w:rsidRPr="00AF63CB" w:rsidRDefault="003B7065" w:rsidP="007B4E26">
            <w:pPr>
              <w:pStyle w:val="Tekstpodstawowy"/>
              <w:ind w:left="0"/>
              <w:jc w:val="center"/>
            </w:pPr>
            <w:r w:rsidRPr="00AF63CB">
              <w:t>15</w:t>
            </w:r>
          </w:p>
        </w:tc>
        <w:tc>
          <w:tcPr>
            <w:tcW w:w="1417" w:type="dxa"/>
            <w:vAlign w:val="center"/>
          </w:tcPr>
          <w:p w:rsidR="003B7065" w:rsidRPr="00AF63CB" w:rsidRDefault="003B7065" w:rsidP="007B4E26">
            <w:pPr>
              <w:pStyle w:val="Tekstpodstawowy"/>
              <w:ind w:left="0"/>
              <w:jc w:val="center"/>
            </w:pPr>
            <w:r w:rsidRPr="00AF63CB">
              <w:t>PN-B-04481</w:t>
            </w:r>
          </w:p>
        </w:tc>
      </w:tr>
      <w:tr w:rsidR="007B4E26" w:rsidRPr="00AF63CB" w:rsidTr="007B4E26">
        <w:trPr>
          <w:trHeight w:val="20"/>
          <w:jc w:val="center"/>
        </w:trPr>
        <w:tc>
          <w:tcPr>
            <w:tcW w:w="534" w:type="dxa"/>
            <w:vAlign w:val="center"/>
          </w:tcPr>
          <w:p w:rsidR="007B4E26" w:rsidRPr="00AF63CB" w:rsidRDefault="007B4E26" w:rsidP="007B4E26">
            <w:pPr>
              <w:pStyle w:val="Tekstpodstawowy"/>
              <w:ind w:left="0"/>
              <w:jc w:val="center"/>
            </w:pPr>
            <w:r w:rsidRPr="00AF63CB">
              <w:t>4</w:t>
            </w:r>
          </w:p>
        </w:tc>
        <w:tc>
          <w:tcPr>
            <w:tcW w:w="4961" w:type="dxa"/>
            <w:vAlign w:val="center"/>
          </w:tcPr>
          <w:p w:rsidR="007B4E26" w:rsidRPr="00AF63CB" w:rsidRDefault="007B4E26" w:rsidP="007B4E26">
            <w:pPr>
              <w:pStyle w:val="Tekstpodstawowy"/>
              <w:ind w:left="0"/>
              <w:jc w:val="center"/>
            </w:pPr>
            <w:r w:rsidRPr="00AF63CB">
              <w:t>Odczyn pH</w:t>
            </w:r>
          </w:p>
        </w:tc>
        <w:tc>
          <w:tcPr>
            <w:tcW w:w="1134" w:type="dxa"/>
            <w:vAlign w:val="center"/>
          </w:tcPr>
          <w:p w:rsidR="007B4E26" w:rsidRPr="00AF63CB" w:rsidRDefault="007B4E26" w:rsidP="007B4E26">
            <w:pPr>
              <w:pStyle w:val="Tekstpodstawowy"/>
              <w:ind w:left="0"/>
              <w:jc w:val="center"/>
            </w:pPr>
            <w:r w:rsidRPr="00AF63CB">
              <w:t>od 5 do 8</w:t>
            </w:r>
          </w:p>
        </w:tc>
        <w:tc>
          <w:tcPr>
            <w:tcW w:w="1417" w:type="dxa"/>
            <w:vAlign w:val="center"/>
          </w:tcPr>
          <w:p w:rsidR="007B4E26" w:rsidRPr="00AF63CB" w:rsidRDefault="007B4E26" w:rsidP="007B4E26">
            <w:pPr>
              <w:pStyle w:val="Tekstpodstawowy"/>
              <w:ind w:left="0"/>
              <w:jc w:val="center"/>
            </w:pPr>
            <w:r w:rsidRPr="00AF63CB">
              <w:t>PN-B-04481</w:t>
            </w:r>
          </w:p>
        </w:tc>
      </w:tr>
      <w:tr w:rsidR="007B4E26" w:rsidRPr="00AF63CB" w:rsidTr="007B4E26">
        <w:trPr>
          <w:trHeight w:val="20"/>
          <w:jc w:val="center"/>
        </w:trPr>
        <w:tc>
          <w:tcPr>
            <w:tcW w:w="534" w:type="dxa"/>
            <w:vAlign w:val="center"/>
          </w:tcPr>
          <w:p w:rsidR="007B4E26" w:rsidRPr="00AF63CB" w:rsidRDefault="007B4E26" w:rsidP="007B4E26">
            <w:pPr>
              <w:pStyle w:val="Tekstpodstawowy"/>
              <w:ind w:left="0"/>
              <w:jc w:val="center"/>
            </w:pPr>
            <w:r w:rsidRPr="00AF63CB">
              <w:t>5</w:t>
            </w:r>
          </w:p>
        </w:tc>
        <w:tc>
          <w:tcPr>
            <w:tcW w:w="4961" w:type="dxa"/>
            <w:tcBorders>
              <w:bottom w:val="single" w:sz="4" w:space="0" w:color="auto"/>
            </w:tcBorders>
            <w:vAlign w:val="center"/>
          </w:tcPr>
          <w:p w:rsidR="007B4E26" w:rsidRPr="00AF63CB" w:rsidRDefault="007B4E26" w:rsidP="007B4E26">
            <w:pPr>
              <w:pStyle w:val="Tekstpodstawowy"/>
              <w:ind w:left="0"/>
              <w:jc w:val="center"/>
            </w:pPr>
            <w:r w:rsidRPr="00AF63CB">
              <w:t>Zawartość części organicznych, % (m/m), nie więcej niż:</w:t>
            </w:r>
          </w:p>
        </w:tc>
        <w:tc>
          <w:tcPr>
            <w:tcW w:w="1134" w:type="dxa"/>
            <w:tcBorders>
              <w:bottom w:val="single" w:sz="4" w:space="0" w:color="auto"/>
            </w:tcBorders>
            <w:vAlign w:val="center"/>
          </w:tcPr>
          <w:p w:rsidR="007B4E26" w:rsidRPr="00AF63CB" w:rsidRDefault="007B4E26" w:rsidP="007B4E26">
            <w:pPr>
              <w:pStyle w:val="Tekstpodstawowy"/>
              <w:ind w:left="0"/>
              <w:jc w:val="center"/>
            </w:pPr>
            <w:r w:rsidRPr="00AF63CB">
              <w:t>2</w:t>
            </w:r>
          </w:p>
        </w:tc>
        <w:tc>
          <w:tcPr>
            <w:tcW w:w="1417" w:type="dxa"/>
            <w:tcBorders>
              <w:bottom w:val="single" w:sz="4" w:space="0" w:color="auto"/>
            </w:tcBorders>
            <w:vAlign w:val="center"/>
          </w:tcPr>
          <w:p w:rsidR="007B4E26" w:rsidRPr="00AF63CB" w:rsidRDefault="007B4E26" w:rsidP="007B4E26">
            <w:pPr>
              <w:pStyle w:val="Tekstpodstawowy"/>
              <w:ind w:left="0"/>
              <w:jc w:val="center"/>
            </w:pPr>
            <w:r w:rsidRPr="00AF63CB">
              <w:t>PN-B-04481</w:t>
            </w:r>
          </w:p>
        </w:tc>
      </w:tr>
      <w:tr w:rsidR="007B4E26" w:rsidRPr="00AF63CB" w:rsidTr="007B4E26">
        <w:trPr>
          <w:trHeight w:val="20"/>
          <w:jc w:val="center"/>
        </w:trPr>
        <w:tc>
          <w:tcPr>
            <w:tcW w:w="534" w:type="dxa"/>
            <w:vAlign w:val="center"/>
          </w:tcPr>
          <w:p w:rsidR="007B4E26" w:rsidRPr="00AF63CB" w:rsidRDefault="007B4E26" w:rsidP="007B4E26">
            <w:pPr>
              <w:pStyle w:val="Tekstpodstawowy"/>
              <w:ind w:left="0"/>
              <w:jc w:val="center"/>
            </w:pPr>
            <w:r w:rsidRPr="00AF63CB">
              <w:t>6</w:t>
            </w:r>
          </w:p>
        </w:tc>
        <w:tc>
          <w:tcPr>
            <w:tcW w:w="4961" w:type="dxa"/>
            <w:vAlign w:val="center"/>
          </w:tcPr>
          <w:p w:rsidR="007B4E26" w:rsidRPr="00AF63CB" w:rsidRDefault="007B4E26" w:rsidP="007B4E26">
            <w:pPr>
              <w:pStyle w:val="Tekstpodstawowy"/>
              <w:ind w:left="0"/>
              <w:jc w:val="center"/>
            </w:pPr>
            <w:r w:rsidRPr="00AF63CB">
              <w:t>Zawartość siarczanów, w przeliczeniu na SO3, % (m/m), nie więcej niż:</w:t>
            </w:r>
          </w:p>
        </w:tc>
        <w:tc>
          <w:tcPr>
            <w:tcW w:w="1134" w:type="dxa"/>
            <w:vAlign w:val="center"/>
          </w:tcPr>
          <w:p w:rsidR="007B4E26" w:rsidRPr="00AF63CB" w:rsidRDefault="007B4E26" w:rsidP="007B4E26">
            <w:pPr>
              <w:pStyle w:val="Tekstpodstawowy"/>
              <w:ind w:left="0"/>
              <w:jc w:val="center"/>
            </w:pPr>
            <w:r w:rsidRPr="00AF63CB">
              <w:t>1</w:t>
            </w:r>
          </w:p>
        </w:tc>
        <w:tc>
          <w:tcPr>
            <w:tcW w:w="1417" w:type="dxa"/>
            <w:vAlign w:val="center"/>
          </w:tcPr>
          <w:p w:rsidR="007B4E26" w:rsidRPr="00AF63CB" w:rsidRDefault="007B4E26" w:rsidP="007B4E26">
            <w:pPr>
              <w:pStyle w:val="Tekstpodstawowy"/>
              <w:ind w:left="0"/>
              <w:jc w:val="center"/>
            </w:pPr>
            <w:r w:rsidRPr="00AF63CB">
              <w:t>PN-B-06714-28</w:t>
            </w:r>
          </w:p>
        </w:tc>
      </w:tr>
    </w:tbl>
    <w:p w:rsidR="003B7065" w:rsidRPr="00AF63CB" w:rsidRDefault="003B7065" w:rsidP="00AF63CB">
      <w:pPr>
        <w:pStyle w:val="Tekstpodstawowy"/>
      </w:pPr>
    </w:p>
    <w:p w:rsidR="003B7065" w:rsidRPr="00AF63CB" w:rsidRDefault="003B7065" w:rsidP="00AF63CB">
      <w:pPr>
        <w:pStyle w:val="Tekstpodstawowy"/>
      </w:pPr>
      <w:r w:rsidRPr="00AF63CB">
        <w:t>Grunty nie spełniające wymagań określonych w tablicy 2, mogą być poddane stabilizacji po uprzednim ulepszeniu chlorkiem wapniowym, wapnem, popiołami lotnymi.</w:t>
      </w:r>
    </w:p>
    <w:p w:rsidR="003B7065" w:rsidRPr="00AF63CB" w:rsidRDefault="003B7065" w:rsidP="00AF63CB">
      <w:pPr>
        <w:pStyle w:val="Tekstpodstawowy"/>
      </w:pPr>
      <w:bookmarkStart w:id="83" w:name="page118"/>
      <w:bookmarkEnd w:id="83"/>
      <w:r w:rsidRPr="00AF63CB">
        <w:t>Grunty o granicy płynności od 40 do 60% i wskaźniku plastyczności od 15 do 30% mogą być stabilizowane cementem dla podbudów pomocniczych i ulepszonego podłoża pod warunkiem użycia specjalnych maszyn, umożliwiających ich rozdrobnienie i przemieszanie z cementem.</w:t>
      </w:r>
    </w:p>
    <w:p w:rsidR="003B7065" w:rsidRPr="00AF63CB" w:rsidRDefault="003B7065" w:rsidP="00AF63CB">
      <w:pPr>
        <w:pStyle w:val="Tekstpodstawowy"/>
      </w:pPr>
      <w:r w:rsidRPr="00AF63CB">
        <w:t>Dodatkowe kryteria oceny przydatności gruntu do stabilizacji cementem; zaleca się użycie gruntów o:</w:t>
      </w:r>
    </w:p>
    <w:p w:rsidR="003B7065" w:rsidRPr="00AF63CB" w:rsidRDefault="003B7065" w:rsidP="00AF63CB">
      <w:pPr>
        <w:pStyle w:val="Tekstpodstawowy"/>
      </w:pPr>
      <w:r w:rsidRPr="00AF63CB">
        <w:t>wskaźniku piaskowym od 20 do 50, wg normy,</w:t>
      </w:r>
    </w:p>
    <w:p w:rsidR="003B7065" w:rsidRPr="00AF63CB" w:rsidRDefault="003B7065" w:rsidP="00AF63CB">
      <w:pPr>
        <w:pStyle w:val="Tekstpodstawowy"/>
      </w:pPr>
      <w:r w:rsidRPr="00AF63CB">
        <w:t>zawartości ziarn pozostających na sicie # 2mm - co najmniej 30%,</w:t>
      </w:r>
    </w:p>
    <w:p w:rsidR="003B7065" w:rsidRPr="00AF63CB" w:rsidRDefault="003B7065" w:rsidP="00AF63CB">
      <w:pPr>
        <w:pStyle w:val="Tekstpodstawowy"/>
      </w:pPr>
      <w:r w:rsidRPr="00AF63CB">
        <w:t>zawartości ziarn przechodzących przez sito 0,075mm - nie więcej niż 15%.</w:t>
      </w:r>
    </w:p>
    <w:p w:rsidR="003B7065" w:rsidRPr="00AF63CB" w:rsidRDefault="003B7065" w:rsidP="00AF63CB">
      <w:pPr>
        <w:pStyle w:val="Tekstpodstawowy"/>
      </w:pPr>
      <w:r w:rsidRPr="00AF63CB">
        <w:t>Decydującym sprawdzianem przydatności gruntu do stabilizacji cementem są wyniki wytrzymałości na ściskanie próbek gruntu stabilizowanego cementem.</w:t>
      </w:r>
    </w:p>
    <w:p w:rsidR="003B7065" w:rsidRPr="00AF63CB" w:rsidRDefault="003B7065" w:rsidP="007B4E26">
      <w:pPr>
        <w:pStyle w:val="Nagwek3"/>
      </w:pPr>
      <w:r w:rsidRPr="00AF63CB">
        <w:t>Grunt lub kruszywo stabilizowane cementem</w:t>
      </w:r>
    </w:p>
    <w:p w:rsidR="003B7065" w:rsidRPr="00AF63CB" w:rsidRDefault="003B7065" w:rsidP="00AF63CB">
      <w:pPr>
        <w:pStyle w:val="Tekstpodstawowy"/>
      </w:pPr>
      <w:r w:rsidRPr="00AF63CB">
        <w:t>W zależności od rodzaju warstwy w konstrukcji nawierzchni drogowej, wytrzymałość gruntu lub kruszywa stabilizowanego cementem wg PN-S-96012:1997, powinna spełniać wymagania określone w tablicy 4.</w:t>
      </w:r>
    </w:p>
    <w:p w:rsidR="003B7065" w:rsidRPr="00AF63CB" w:rsidRDefault="003B7065" w:rsidP="00AF63CB">
      <w:pPr>
        <w:pStyle w:val="Tekstpodstawowy"/>
      </w:pPr>
    </w:p>
    <w:p w:rsidR="003B7065" w:rsidRPr="00AF63CB" w:rsidRDefault="003B7065" w:rsidP="00AF63CB">
      <w:pPr>
        <w:pStyle w:val="Tekstpodstawowy"/>
      </w:pPr>
      <w:r w:rsidRPr="00AF63CB">
        <w:t>Tablica 4. Wymagania dla gruntów lub kruszyw stabilizowanych cementem dla poszczególnych warstw podbudowy i ulepszonego podłoża</w:t>
      </w:r>
    </w:p>
    <w:tbl>
      <w:tblPr>
        <w:tblStyle w:val="Tabela-Siatka"/>
        <w:tblW w:w="0" w:type="auto"/>
        <w:jc w:val="center"/>
        <w:tblInd w:w="250" w:type="dxa"/>
        <w:tblLayout w:type="fixed"/>
        <w:tblLook w:val="0000" w:firstRow="0" w:lastRow="0" w:firstColumn="0" w:lastColumn="0" w:noHBand="0" w:noVBand="0"/>
      </w:tblPr>
      <w:tblGrid>
        <w:gridCol w:w="530"/>
        <w:gridCol w:w="3680"/>
        <w:gridCol w:w="1177"/>
        <w:gridCol w:w="1559"/>
        <w:gridCol w:w="1134"/>
      </w:tblGrid>
      <w:tr w:rsidR="007B4E26" w:rsidRPr="00AF63CB" w:rsidTr="005032B5">
        <w:trPr>
          <w:trHeight w:val="20"/>
          <w:jc w:val="center"/>
        </w:trPr>
        <w:tc>
          <w:tcPr>
            <w:tcW w:w="530" w:type="dxa"/>
            <w:vMerge w:val="restart"/>
            <w:tcBorders>
              <w:bottom w:val="single" w:sz="4" w:space="0" w:color="auto"/>
            </w:tcBorders>
            <w:vAlign w:val="center"/>
          </w:tcPr>
          <w:p w:rsidR="007B4E26" w:rsidRPr="00AF63CB" w:rsidRDefault="007B4E26" w:rsidP="005032B5">
            <w:pPr>
              <w:pStyle w:val="Tekstpodstawowy"/>
              <w:ind w:left="0"/>
              <w:jc w:val="center"/>
            </w:pPr>
            <w:r w:rsidRPr="00AF63CB">
              <w:t>Lp.</w:t>
            </w:r>
          </w:p>
        </w:tc>
        <w:tc>
          <w:tcPr>
            <w:tcW w:w="3680" w:type="dxa"/>
            <w:vMerge w:val="restart"/>
            <w:tcBorders>
              <w:bottom w:val="single" w:sz="4" w:space="0" w:color="auto"/>
            </w:tcBorders>
            <w:vAlign w:val="center"/>
          </w:tcPr>
          <w:p w:rsidR="007B4E26" w:rsidRPr="00AF63CB" w:rsidRDefault="007B4E26" w:rsidP="005032B5">
            <w:pPr>
              <w:pStyle w:val="Tekstpodstawowy"/>
              <w:ind w:left="0"/>
              <w:jc w:val="center"/>
            </w:pPr>
            <w:r w:rsidRPr="00AF63CB">
              <w:t>Rodzaj warstwy w konstrukcji</w:t>
            </w:r>
            <w:r w:rsidR="005032B5">
              <w:t xml:space="preserve"> </w:t>
            </w:r>
            <w:r w:rsidRPr="00AF63CB">
              <w:t>nawierzchni drogowej</w:t>
            </w:r>
          </w:p>
        </w:tc>
        <w:tc>
          <w:tcPr>
            <w:tcW w:w="2736" w:type="dxa"/>
            <w:gridSpan w:val="2"/>
            <w:tcBorders>
              <w:bottom w:val="single" w:sz="4" w:space="0" w:color="auto"/>
            </w:tcBorders>
            <w:vAlign w:val="center"/>
          </w:tcPr>
          <w:p w:rsidR="007B4E26" w:rsidRPr="00AF63CB" w:rsidRDefault="007B4E26" w:rsidP="005032B5">
            <w:pPr>
              <w:pStyle w:val="Tekstpodstawowy"/>
              <w:ind w:left="0"/>
              <w:jc w:val="center"/>
            </w:pPr>
            <w:r w:rsidRPr="00AF63CB">
              <w:t>Wytrzymałość na ściskanie próbek</w:t>
            </w:r>
            <w:r w:rsidR="005032B5">
              <w:t xml:space="preserve"> </w:t>
            </w:r>
            <w:r w:rsidRPr="00AF63CB">
              <w:t>nasyconych wodą (MPa)</w:t>
            </w:r>
          </w:p>
        </w:tc>
        <w:tc>
          <w:tcPr>
            <w:tcW w:w="1134" w:type="dxa"/>
            <w:vMerge w:val="restart"/>
            <w:tcBorders>
              <w:bottom w:val="single" w:sz="4" w:space="0" w:color="auto"/>
            </w:tcBorders>
            <w:vAlign w:val="center"/>
          </w:tcPr>
          <w:p w:rsidR="007B4E26" w:rsidRPr="00AF63CB" w:rsidRDefault="007B4E26" w:rsidP="005032B5">
            <w:pPr>
              <w:pStyle w:val="Tekstpodstawowy"/>
              <w:ind w:left="0"/>
              <w:jc w:val="center"/>
            </w:pPr>
            <w:r w:rsidRPr="00AF63CB">
              <w:t>Wskaźnik</w:t>
            </w:r>
            <w:r w:rsidR="005032B5">
              <w:t xml:space="preserve"> </w:t>
            </w:r>
            <w:r>
              <w:t>mrozoodpornośc</w:t>
            </w:r>
            <w:r w:rsidRPr="00AF63CB">
              <w:t>i</w:t>
            </w:r>
          </w:p>
        </w:tc>
      </w:tr>
      <w:tr w:rsidR="007B4E26" w:rsidRPr="00AF63CB" w:rsidTr="005032B5">
        <w:trPr>
          <w:trHeight w:val="20"/>
          <w:jc w:val="center"/>
        </w:trPr>
        <w:tc>
          <w:tcPr>
            <w:tcW w:w="530" w:type="dxa"/>
            <w:vMerge/>
            <w:vAlign w:val="center"/>
          </w:tcPr>
          <w:p w:rsidR="007B4E26" w:rsidRPr="00AF63CB" w:rsidRDefault="007B4E26" w:rsidP="005032B5">
            <w:pPr>
              <w:pStyle w:val="Tekstpodstawowy"/>
              <w:ind w:left="0"/>
              <w:jc w:val="center"/>
            </w:pPr>
          </w:p>
        </w:tc>
        <w:tc>
          <w:tcPr>
            <w:tcW w:w="3680" w:type="dxa"/>
            <w:vMerge/>
            <w:vAlign w:val="center"/>
          </w:tcPr>
          <w:p w:rsidR="007B4E26" w:rsidRPr="00AF63CB" w:rsidRDefault="007B4E26" w:rsidP="005032B5">
            <w:pPr>
              <w:pStyle w:val="Tekstpodstawowy"/>
              <w:ind w:left="0"/>
              <w:jc w:val="center"/>
            </w:pPr>
          </w:p>
        </w:tc>
        <w:tc>
          <w:tcPr>
            <w:tcW w:w="1177" w:type="dxa"/>
            <w:vAlign w:val="center"/>
          </w:tcPr>
          <w:p w:rsidR="007B4E26" w:rsidRPr="00AF63CB" w:rsidRDefault="007B4E26" w:rsidP="005032B5">
            <w:pPr>
              <w:pStyle w:val="Tekstpodstawowy"/>
              <w:ind w:left="0"/>
              <w:jc w:val="center"/>
            </w:pPr>
            <w:r w:rsidRPr="00AF63CB">
              <w:t>po 7 dniach</w:t>
            </w:r>
          </w:p>
        </w:tc>
        <w:tc>
          <w:tcPr>
            <w:tcW w:w="1559" w:type="dxa"/>
            <w:vAlign w:val="center"/>
          </w:tcPr>
          <w:p w:rsidR="007B4E26" w:rsidRPr="00AF63CB" w:rsidRDefault="007B4E26" w:rsidP="005032B5">
            <w:pPr>
              <w:pStyle w:val="Tekstpodstawowy"/>
              <w:ind w:left="0"/>
              <w:jc w:val="center"/>
            </w:pPr>
            <w:r w:rsidRPr="00AF63CB">
              <w:t>po 28 dniach</w:t>
            </w:r>
          </w:p>
        </w:tc>
        <w:tc>
          <w:tcPr>
            <w:tcW w:w="1134" w:type="dxa"/>
            <w:vMerge/>
            <w:vAlign w:val="center"/>
          </w:tcPr>
          <w:p w:rsidR="007B4E26" w:rsidRPr="00AF63CB" w:rsidRDefault="007B4E26" w:rsidP="005032B5">
            <w:pPr>
              <w:pStyle w:val="Tekstpodstawowy"/>
              <w:ind w:left="0"/>
              <w:jc w:val="center"/>
            </w:pPr>
          </w:p>
        </w:tc>
      </w:tr>
      <w:tr w:rsidR="005032B5" w:rsidRPr="00AF63CB" w:rsidTr="005032B5">
        <w:trPr>
          <w:trHeight w:val="20"/>
          <w:jc w:val="center"/>
        </w:trPr>
        <w:tc>
          <w:tcPr>
            <w:tcW w:w="530" w:type="dxa"/>
            <w:vAlign w:val="center"/>
          </w:tcPr>
          <w:p w:rsidR="005032B5" w:rsidRPr="00AF63CB" w:rsidRDefault="005032B5" w:rsidP="005032B5">
            <w:pPr>
              <w:pStyle w:val="Tekstpodstawowy"/>
              <w:ind w:left="0"/>
              <w:jc w:val="center"/>
            </w:pPr>
            <w:r w:rsidRPr="00AF63CB">
              <w:t>1</w:t>
            </w:r>
          </w:p>
        </w:tc>
        <w:tc>
          <w:tcPr>
            <w:tcW w:w="3680" w:type="dxa"/>
            <w:vAlign w:val="center"/>
          </w:tcPr>
          <w:p w:rsidR="005032B5" w:rsidRPr="00AF63CB" w:rsidRDefault="005032B5" w:rsidP="005032B5">
            <w:pPr>
              <w:pStyle w:val="Tekstpodstawowy"/>
              <w:ind w:left="0"/>
              <w:jc w:val="center"/>
            </w:pPr>
            <w:r w:rsidRPr="00AF63CB">
              <w:t>Podbudowa zasadnicza dla KR1 lub podbudowa</w:t>
            </w:r>
          </w:p>
          <w:p w:rsidR="005032B5" w:rsidRPr="00AF63CB" w:rsidRDefault="005032B5" w:rsidP="005032B5">
            <w:pPr>
              <w:pStyle w:val="Tekstpodstawowy"/>
              <w:ind w:left="0"/>
              <w:jc w:val="center"/>
            </w:pPr>
            <w:r w:rsidRPr="00AF63CB">
              <w:t>pomocnicza dla KR2 do KR6</w:t>
            </w:r>
          </w:p>
        </w:tc>
        <w:tc>
          <w:tcPr>
            <w:tcW w:w="1177" w:type="dxa"/>
            <w:vAlign w:val="center"/>
          </w:tcPr>
          <w:p w:rsidR="005032B5" w:rsidRPr="00AF63CB" w:rsidRDefault="005032B5" w:rsidP="005032B5">
            <w:pPr>
              <w:pStyle w:val="Tekstpodstawowy"/>
              <w:ind w:left="0"/>
              <w:jc w:val="center"/>
            </w:pPr>
            <w:r w:rsidRPr="00AF63CB">
              <w:t>od 1,6</w:t>
            </w:r>
          </w:p>
          <w:p w:rsidR="005032B5" w:rsidRPr="00AF63CB" w:rsidRDefault="005032B5" w:rsidP="005032B5">
            <w:pPr>
              <w:pStyle w:val="Tekstpodstawowy"/>
              <w:ind w:left="0"/>
              <w:jc w:val="center"/>
            </w:pPr>
            <w:r w:rsidRPr="00AF63CB">
              <w:t>do 2,2</w:t>
            </w:r>
          </w:p>
        </w:tc>
        <w:tc>
          <w:tcPr>
            <w:tcW w:w="1559" w:type="dxa"/>
            <w:vAlign w:val="center"/>
          </w:tcPr>
          <w:p w:rsidR="005032B5" w:rsidRPr="00AF63CB" w:rsidRDefault="005032B5" w:rsidP="005032B5">
            <w:pPr>
              <w:pStyle w:val="Tekstpodstawowy"/>
              <w:ind w:left="0"/>
              <w:jc w:val="center"/>
            </w:pPr>
            <w:r w:rsidRPr="00AF63CB">
              <w:t>od 2,5</w:t>
            </w:r>
          </w:p>
          <w:p w:rsidR="005032B5" w:rsidRPr="00AF63CB" w:rsidRDefault="005032B5" w:rsidP="005032B5">
            <w:pPr>
              <w:pStyle w:val="Tekstpodstawowy"/>
              <w:ind w:left="0"/>
              <w:jc w:val="center"/>
            </w:pPr>
            <w:r w:rsidRPr="00AF63CB">
              <w:t>do 5,0</w:t>
            </w:r>
          </w:p>
        </w:tc>
        <w:tc>
          <w:tcPr>
            <w:tcW w:w="1134" w:type="dxa"/>
            <w:vAlign w:val="center"/>
          </w:tcPr>
          <w:p w:rsidR="005032B5" w:rsidRPr="00AF63CB" w:rsidRDefault="005032B5" w:rsidP="005032B5">
            <w:pPr>
              <w:pStyle w:val="Tekstpodstawowy"/>
              <w:ind w:left="0"/>
              <w:jc w:val="center"/>
            </w:pPr>
            <w:r w:rsidRPr="00AF63CB">
              <w:t>0,7</w:t>
            </w:r>
          </w:p>
        </w:tc>
      </w:tr>
      <w:tr w:rsidR="005032B5" w:rsidRPr="00AF63CB" w:rsidTr="005032B5">
        <w:trPr>
          <w:trHeight w:val="20"/>
          <w:jc w:val="center"/>
        </w:trPr>
        <w:tc>
          <w:tcPr>
            <w:tcW w:w="530" w:type="dxa"/>
            <w:vAlign w:val="center"/>
          </w:tcPr>
          <w:p w:rsidR="005032B5" w:rsidRPr="00AF63CB" w:rsidRDefault="005032B5" w:rsidP="005032B5">
            <w:pPr>
              <w:pStyle w:val="Tekstpodstawowy"/>
              <w:ind w:left="0"/>
              <w:jc w:val="center"/>
            </w:pPr>
            <w:r w:rsidRPr="00AF63CB">
              <w:t>2</w:t>
            </w:r>
          </w:p>
        </w:tc>
        <w:tc>
          <w:tcPr>
            <w:tcW w:w="3680" w:type="dxa"/>
            <w:vAlign w:val="center"/>
          </w:tcPr>
          <w:p w:rsidR="005032B5" w:rsidRPr="00AF63CB" w:rsidRDefault="005032B5" w:rsidP="005032B5">
            <w:pPr>
              <w:pStyle w:val="Tekstpodstawowy"/>
              <w:ind w:left="0"/>
              <w:jc w:val="center"/>
            </w:pPr>
            <w:r w:rsidRPr="00AF63CB">
              <w:t>Górna  część  warstwy  ulepszonego  podłoża</w:t>
            </w:r>
          </w:p>
          <w:p w:rsidR="005032B5" w:rsidRPr="00AF63CB" w:rsidRDefault="005032B5" w:rsidP="005032B5">
            <w:pPr>
              <w:pStyle w:val="Tekstpodstawowy"/>
              <w:ind w:left="0"/>
              <w:jc w:val="center"/>
            </w:pPr>
            <w:r w:rsidRPr="00AF63CB">
              <w:t>gruntowego o grubości co najmniej 10cm dla KR5</w:t>
            </w:r>
          </w:p>
          <w:p w:rsidR="005032B5" w:rsidRPr="00AF63CB" w:rsidRDefault="005032B5" w:rsidP="005032B5">
            <w:pPr>
              <w:pStyle w:val="Tekstpodstawowy"/>
              <w:ind w:left="0"/>
              <w:jc w:val="center"/>
            </w:pPr>
            <w:r w:rsidRPr="00AF63CB">
              <w:t>i  KR6  lub</w:t>
            </w:r>
          </w:p>
          <w:p w:rsidR="005032B5" w:rsidRPr="00AF63CB" w:rsidRDefault="005032B5" w:rsidP="005032B5">
            <w:pPr>
              <w:pStyle w:val="Tekstpodstawowy"/>
              <w:ind w:left="0"/>
              <w:jc w:val="center"/>
            </w:pPr>
            <w:r w:rsidRPr="00AF63CB">
              <w:t>górna</w:t>
            </w:r>
          </w:p>
          <w:p w:rsidR="005032B5" w:rsidRPr="00AF63CB" w:rsidRDefault="005032B5" w:rsidP="005032B5">
            <w:pPr>
              <w:pStyle w:val="Tekstpodstawowy"/>
              <w:ind w:left="0"/>
              <w:jc w:val="center"/>
            </w:pPr>
            <w:r w:rsidRPr="00AF63CB">
              <w:t>część  warstwy  ulepszenia</w:t>
            </w:r>
          </w:p>
          <w:p w:rsidR="005032B5" w:rsidRPr="00AF63CB" w:rsidRDefault="005032B5" w:rsidP="005032B5">
            <w:pPr>
              <w:pStyle w:val="Tekstpodstawowy"/>
              <w:ind w:left="0"/>
              <w:jc w:val="center"/>
            </w:pPr>
            <w:r w:rsidRPr="00AF63CB">
              <w:t>słabego  podłoża  z  gruntów  wątpliwych  oraz</w:t>
            </w:r>
          </w:p>
          <w:p w:rsidR="005032B5" w:rsidRPr="00AF63CB" w:rsidRDefault="005032B5" w:rsidP="005032B5">
            <w:pPr>
              <w:pStyle w:val="Tekstpodstawowy"/>
              <w:ind w:left="0"/>
              <w:jc w:val="center"/>
            </w:pPr>
            <w:r w:rsidRPr="00AF63CB">
              <w:t>wysadzinowych</w:t>
            </w:r>
          </w:p>
        </w:tc>
        <w:tc>
          <w:tcPr>
            <w:tcW w:w="1177" w:type="dxa"/>
            <w:vAlign w:val="center"/>
          </w:tcPr>
          <w:p w:rsidR="005032B5" w:rsidRPr="00AF63CB" w:rsidRDefault="005032B5" w:rsidP="005032B5">
            <w:pPr>
              <w:pStyle w:val="Tekstpodstawowy"/>
              <w:ind w:left="0"/>
              <w:jc w:val="center"/>
            </w:pPr>
            <w:r w:rsidRPr="00AF63CB">
              <w:t>od 1,0</w:t>
            </w:r>
          </w:p>
          <w:p w:rsidR="005032B5" w:rsidRPr="00AF63CB" w:rsidRDefault="005032B5" w:rsidP="005032B5">
            <w:pPr>
              <w:pStyle w:val="Tekstpodstawowy"/>
              <w:ind w:left="0"/>
              <w:jc w:val="center"/>
            </w:pPr>
            <w:r w:rsidRPr="00AF63CB">
              <w:t>do 1,6</w:t>
            </w:r>
          </w:p>
        </w:tc>
        <w:tc>
          <w:tcPr>
            <w:tcW w:w="1559" w:type="dxa"/>
            <w:vAlign w:val="center"/>
          </w:tcPr>
          <w:p w:rsidR="005032B5" w:rsidRPr="00AF63CB" w:rsidRDefault="005032B5" w:rsidP="005032B5">
            <w:pPr>
              <w:pStyle w:val="Tekstpodstawowy"/>
              <w:ind w:left="0"/>
              <w:jc w:val="center"/>
            </w:pPr>
            <w:r w:rsidRPr="00AF63CB">
              <w:t>od 1,5</w:t>
            </w:r>
          </w:p>
          <w:p w:rsidR="005032B5" w:rsidRPr="00AF63CB" w:rsidRDefault="005032B5" w:rsidP="005032B5">
            <w:pPr>
              <w:pStyle w:val="Tekstpodstawowy"/>
              <w:ind w:left="0"/>
              <w:jc w:val="center"/>
            </w:pPr>
            <w:r w:rsidRPr="00AF63CB">
              <w:t>do 2,5</w:t>
            </w:r>
          </w:p>
        </w:tc>
        <w:tc>
          <w:tcPr>
            <w:tcW w:w="1134" w:type="dxa"/>
            <w:vAlign w:val="center"/>
          </w:tcPr>
          <w:p w:rsidR="005032B5" w:rsidRPr="00AF63CB" w:rsidRDefault="005032B5" w:rsidP="005032B5">
            <w:pPr>
              <w:pStyle w:val="Tekstpodstawowy"/>
              <w:ind w:left="0"/>
              <w:jc w:val="center"/>
            </w:pPr>
            <w:r w:rsidRPr="00AF63CB">
              <w:t>0,6</w:t>
            </w:r>
          </w:p>
        </w:tc>
      </w:tr>
      <w:tr w:rsidR="005032B5" w:rsidRPr="00AF63CB" w:rsidTr="005032B5">
        <w:trPr>
          <w:trHeight w:val="20"/>
          <w:jc w:val="center"/>
        </w:trPr>
        <w:tc>
          <w:tcPr>
            <w:tcW w:w="530" w:type="dxa"/>
            <w:vAlign w:val="center"/>
          </w:tcPr>
          <w:p w:rsidR="005032B5" w:rsidRPr="00AF63CB" w:rsidRDefault="005032B5" w:rsidP="005032B5">
            <w:pPr>
              <w:pStyle w:val="Tekstpodstawowy"/>
              <w:ind w:left="0"/>
              <w:jc w:val="center"/>
            </w:pPr>
            <w:r w:rsidRPr="00AF63CB">
              <w:t>3</w:t>
            </w:r>
          </w:p>
        </w:tc>
        <w:tc>
          <w:tcPr>
            <w:tcW w:w="3680" w:type="dxa"/>
            <w:vAlign w:val="center"/>
          </w:tcPr>
          <w:p w:rsidR="005032B5" w:rsidRPr="00AF63CB" w:rsidRDefault="005032B5" w:rsidP="005032B5">
            <w:pPr>
              <w:pStyle w:val="Tekstpodstawowy"/>
              <w:ind w:left="0"/>
              <w:jc w:val="center"/>
            </w:pPr>
            <w:r w:rsidRPr="00AF63CB">
              <w:t>Dolna  część  warstwy  ulepszonego  podłoża</w:t>
            </w:r>
            <w:r>
              <w:t xml:space="preserve"> </w:t>
            </w:r>
            <w:r w:rsidRPr="00AF63CB">
              <w:t>gruntowego</w:t>
            </w:r>
            <w:r>
              <w:t xml:space="preserve"> </w:t>
            </w:r>
            <w:r w:rsidRPr="00AF63CB">
              <w:t>w</w:t>
            </w:r>
            <w:r>
              <w:t xml:space="preserve"> </w:t>
            </w:r>
            <w:r w:rsidRPr="00AF63CB">
              <w:t>przypadku</w:t>
            </w:r>
            <w:r>
              <w:t xml:space="preserve"> </w:t>
            </w:r>
            <w:r w:rsidRPr="00AF63CB">
              <w:t>posadowienia</w:t>
            </w:r>
            <w:r>
              <w:t xml:space="preserve"> </w:t>
            </w:r>
            <w:r w:rsidRPr="00AF63CB">
              <w:t>konstrukcji</w:t>
            </w:r>
            <w:r>
              <w:t xml:space="preserve"> </w:t>
            </w:r>
            <w:r w:rsidRPr="00AF63CB">
              <w:t>nawierzchni  na  podłożu  z  gruntów</w:t>
            </w:r>
            <w:r>
              <w:t xml:space="preserve"> </w:t>
            </w:r>
            <w:r w:rsidRPr="00AF63CB">
              <w:t>wątpliwych i wysadzinowych</w:t>
            </w:r>
          </w:p>
        </w:tc>
        <w:tc>
          <w:tcPr>
            <w:tcW w:w="1177" w:type="dxa"/>
            <w:vAlign w:val="center"/>
          </w:tcPr>
          <w:p w:rsidR="005032B5" w:rsidRPr="00AF63CB" w:rsidRDefault="005032B5" w:rsidP="005032B5">
            <w:pPr>
              <w:pStyle w:val="Tekstpodstawowy"/>
              <w:ind w:left="0"/>
              <w:jc w:val="center"/>
            </w:pPr>
            <w:r w:rsidRPr="00AF63CB">
              <w:t>-</w:t>
            </w:r>
          </w:p>
        </w:tc>
        <w:tc>
          <w:tcPr>
            <w:tcW w:w="1559" w:type="dxa"/>
            <w:vAlign w:val="center"/>
          </w:tcPr>
          <w:p w:rsidR="005032B5" w:rsidRPr="00AF63CB" w:rsidRDefault="005032B5" w:rsidP="005032B5">
            <w:pPr>
              <w:pStyle w:val="Tekstpodstawowy"/>
              <w:ind w:left="0"/>
              <w:jc w:val="center"/>
            </w:pPr>
            <w:r w:rsidRPr="00AF63CB">
              <w:t>od 0,5</w:t>
            </w:r>
          </w:p>
          <w:p w:rsidR="005032B5" w:rsidRPr="00AF63CB" w:rsidRDefault="005032B5" w:rsidP="005032B5">
            <w:pPr>
              <w:pStyle w:val="Tekstpodstawowy"/>
              <w:ind w:left="0"/>
              <w:jc w:val="center"/>
            </w:pPr>
            <w:r w:rsidRPr="00AF63CB">
              <w:t>do 1,5</w:t>
            </w:r>
          </w:p>
        </w:tc>
        <w:tc>
          <w:tcPr>
            <w:tcW w:w="1134" w:type="dxa"/>
            <w:vAlign w:val="center"/>
          </w:tcPr>
          <w:p w:rsidR="005032B5" w:rsidRPr="00AF63CB" w:rsidRDefault="005032B5" w:rsidP="005032B5">
            <w:pPr>
              <w:pStyle w:val="Tekstpodstawowy"/>
              <w:ind w:left="0"/>
              <w:jc w:val="center"/>
            </w:pPr>
            <w:r w:rsidRPr="00AF63CB">
              <w:t>0,6</w:t>
            </w:r>
          </w:p>
        </w:tc>
      </w:tr>
    </w:tbl>
    <w:p w:rsidR="003B7065" w:rsidRPr="00AF63CB" w:rsidRDefault="003B7065" w:rsidP="005032B5">
      <w:pPr>
        <w:pStyle w:val="Nagwek2"/>
      </w:pPr>
      <w:r w:rsidRPr="00AF63CB">
        <w:lastRenderedPageBreak/>
        <w:t>SPRZĘT</w:t>
      </w:r>
    </w:p>
    <w:p w:rsidR="003B7065" w:rsidRPr="00AF63CB" w:rsidRDefault="003B7065" w:rsidP="005032B5">
      <w:pPr>
        <w:pStyle w:val="Nagwek3"/>
      </w:pPr>
      <w:r w:rsidRPr="00AF63CB">
        <w:t>Ogólne wymagania dotyczące sprzętu.</w:t>
      </w:r>
    </w:p>
    <w:p w:rsidR="003B7065" w:rsidRPr="00AF63CB" w:rsidRDefault="003B7065" w:rsidP="00AF63CB">
      <w:pPr>
        <w:pStyle w:val="Tekstpodstawowy"/>
      </w:pPr>
      <w:r w:rsidRPr="00AF63CB">
        <w:t>Ogólne wymagania dotyczące sprzętu podano w ST „Wymagania ogólne”.</w:t>
      </w:r>
    </w:p>
    <w:p w:rsidR="003B7065" w:rsidRPr="00AF63CB" w:rsidRDefault="003B7065" w:rsidP="005032B5">
      <w:pPr>
        <w:pStyle w:val="Nagwek3"/>
      </w:pPr>
      <w:r w:rsidRPr="00AF63CB">
        <w:t>Sprzęt przy zastosowaniu mieszania w mieszarkach stacjonarnych.</w:t>
      </w:r>
    </w:p>
    <w:p w:rsidR="003B7065" w:rsidRPr="00AF63CB" w:rsidRDefault="003B7065" w:rsidP="00AF63CB">
      <w:pPr>
        <w:pStyle w:val="Tekstpodstawowy"/>
      </w:pPr>
      <w:r w:rsidRPr="00AF63CB">
        <w:t>Do wykonania warstwy ulepszonego podłoża z kruszywa stabilizowanego cementem, należy sto-so-wać:</w:t>
      </w:r>
    </w:p>
    <w:p w:rsidR="003B7065" w:rsidRPr="00AF63CB" w:rsidRDefault="003B7065" w:rsidP="005032B5">
      <w:pPr>
        <w:pStyle w:val="Tekstpodstawowy"/>
        <w:numPr>
          <w:ilvl w:val="0"/>
          <w:numId w:val="90"/>
        </w:numPr>
      </w:pPr>
      <w:r w:rsidRPr="00AF63CB">
        <w:t>wytwórnie stacjonarne wyposażone w urządzenia wagowe dla kruszywa i cementu oraz objęto-ściowe dla wody,</w:t>
      </w:r>
    </w:p>
    <w:p w:rsidR="005032B5" w:rsidRDefault="003B7065" w:rsidP="005032B5">
      <w:pPr>
        <w:pStyle w:val="Tekstpodstawowy"/>
        <w:numPr>
          <w:ilvl w:val="0"/>
          <w:numId w:val="90"/>
        </w:numPr>
      </w:pPr>
      <w:r w:rsidRPr="00AF63CB">
        <w:t>małe walce gładkie, wibracyjn</w:t>
      </w:r>
      <w:r w:rsidR="005032B5">
        <w:t xml:space="preserve">e lub ogumione do zagęszczania, </w:t>
      </w:r>
    </w:p>
    <w:p w:rsidR="003B7065" w:rsidRPr="00AF63CB" w:rsidRDefault="003B7065" w:rsidP="005032B5">
      <w:pPr>
        <w:pStyle w:val="Tekstpodstawowy"/>
        <w:numPr>
          <w:ilvl w:val="0"/>
          <w:numId w:val="90"/>
        </w:numPr>
      </w:pPr>
      <w:r w:rsidRPr="00AF63CB">
        <w:t>w miejscach trudno dostępnych należy stosować zagęszczarki płytowe, ubijaki mechaniczne lub małe walce wibracyjne.</w:t>
      </w:r>
    </w:p>
    <w:p w:rsidR="003B7065" w:rsidRPr="00AF63CB" w:rsidRDefault="003B7065" w:rsidP="005032B5">
      <w:pPr>
        <w:pStyle w:val="Nagwek2"/>
      </w:pPr>
      <w:r w:rsidRPr="00AF63CB">
        <w:t>TRANSPORT</w:t>
      </w:r>
    </w:p>
    <w:p w:rsidR="003B7065" w:rsidRPr="00AF63CB" w:rsidRDefault="003B7065" w:rsidP="005032B5">
      <w:pPr>
        <w:pStyle w:val="Nagwek3"/>
      </w:pPr>
      <w:r w:rsidRPr="00AF63CB">
        <w:t>Ogólne wymagania dotyczące transportu.</w:t>
      </w:r>
    </w:p>
    <w:p w:rsidR="003B7065" w:rsidRPr="00AF63CB" w:rsidRDefault="003B7065" w:rsidP="00AF63CB">
      <w:pPr>
        <w:pStyle w:val="Tekstpodstawowy"/>
      </w:pPr>
      <w:r w:rsidRPr="00AF63CB">
        <w:t>Ogólne wymagania dotyczące transportu podano w ST „Wymagania ogólne”.</w:t>
      </w:r>
    </w:p>
    <w:p w:rsidR="003B7065" w:rsidRPr="00AF63CB" w:rsidRDefault="003B7065" w:rsidP="005032B5">
      <w:pPr>
        <w:pStyle w:val="Nagwek3"/>
      </w:pPr>
      <w:r w:rsidRPr="00AF63CB">
        <w:t>Transport kruszywa</w:t>
      </w:r>
    </w:p>
    <w:p w:rsidR="003B7065" w:rsidRPr="00AF63CB" w:rsidRDefault="003B7065" w:rsidP="00AF63CB">
      <w:pPr>
        <w:pStyle w:val="Tekstpodstawowy"/>
      </w:pPr>
      <w:r w:rsidRPr="00AF63CB">
        <w:t>Kruszywo może być przewożone dowolnymi środkami transportowymi, gwarantującymi za-bezpie-czenie przed zanieczyszczeniem.</w:t>
      </w:r>
    </w:p>
    <w:p w:rsidR="003B7065" w:rsidRPr="00AF63CB" w:rsidRDefault="003B7065" w:rsidP="005032B5">
      <w:pPr>
        <w:pStyle w:val="Nagwek3"/>
      </w:pPr>
      <w:r w:rsidRPr="00AF63CB">
        <w:t>Transport cementu</w:t>
      </w:r>
    </w:p>
    <w:p w:rsidR="003B7065" w:rsidRPr="00AF63CB" w:rsidRDefault="003B7065" w:rsidP="00AF63CB">
      <w:pPr>
        <w:pStyle w:val="Tekstpodstawowy"/>
      </w:pPr>
      <w:r w:rsidRPr="00AF63CB">
        <w:t>Transport cementu powinien odbywać się z zastosowaniem cementowozów. W czasie transportu i przeładunku cement nie może ulec zawilgoceniu.</w:t>
      </w:r>
    </w:p>
    <w:p w:rsidR="003B7065" w:rsidRPr="00AF63CB" w:rsidRDefault="003B7065" w:rsidP="005032B5">
      <w:pPr>
        <w:pStyle w:val="Nagwek3"/>
      </w:pPr>
      <w:r w:rsidRPr="00AF63CB">
        <w:t>Transport wody</w:t>
      </w:r>
    </w:p>
    <w:p w:rsidR="003B7065" w:rsidRPr="00AF63CB" w:rsidRDefault="003B7065" w:rsidP="00AF63CB">
      <w:pPr>
        <w:pStyle w:val="Tekstpodstawowy"/>
      </w:pPr>
      <w:r w:rsidRPr="00AF63CB">
        <w:t>Woda może być dostarczana wodociągiem lub cysternami.</w:t>
      </w:r>
    </w:p>
    <w:p w:rsidR="003B7065" w:rsidRPr="00AF63CB" w:rsidRDefault="003B7065" w:rsidP="005032B5">
      <w:pPr>
        <w:pStyle w:val="Nagwek3"/>
      </w:pPr>
      <w:r w:rsidRPr="00AF63CB">
        <w:t>Transport mieszanki z wytwórni stacjonarnej</w:t>
      </w:r>
    </w:p>
    <w:p w:rsidR="003B7065" w:rsidRPr="00AF63CB" w:rsidRDefault="003B7065" w:rsidP="005032B5">
      <w:pPr>
        <w:pStyle w:val="Tekstpodstawowy"/>
      </w:pPr>
      <w:r w:rsidRPr="00AF63CB">
        <w:t>Transport mieszanki z wytwórni do miejsca wbudowania powinien odbywać się w sposób zapobiegający rozsegregowaniu</w:t>
      </w:r>
      <w:bookmarkStart w:id="84" w:name="page119"/>
      <w:bookmarkEnd w:id="84"/>
      <w:r w:rsidR="005032B5">
        <w:t xml:space="preserve"> </w:t>
      </w:r>
      <w:r w:rsidRPr="00AF63CB">
        <w:t>mieszanki oraz utarcie wilgotności. Do transportu mieszanki należy stosować samochody samowyładowcze o konstrukcji i ładowności dostosowanej do bezpo-średniego wyładunku mieszanki do układarki. Zalecane jest stosowanie plandek ochronnych zabezpieczających mieszankę przed wpływem czynników atmosferycznych.</w:t>
      </w:r>
    </w:p>
    <w:p w:rsidR="003B7065" w:rsidRPr="00AF63CB" w:rsidRDefault="003B7065" w:rsidP="005032B5">
      <w:pPr>
        <w:pStyle w:val="Nagwek2"/>
      </w:pPr>
      <w:r w:rsidRPr="00AF63CB">
        <w:t>WYKONANIE ROBÓT</w:t>
      </w:r>
    </w:p>
    <w:p w:rsidR="003B7065" w:rsidRPr="00AF63CB" w:rsidRDefault="003B7065" w:rsidP="005032B5">
      <w:pPr>
        <w:pStyle w:val="Nagwek3"/>
      </w:pPr>
      <w:r w:rsidRPr="00AF63CB">
        <w:t>Ogólne warunki wykonania robót.</w:t>
      </w:r>
    </w:p>
    <w:p w:rsidR="003B7065" w:rsidRPr="00AF63CB" w:rsidRDefault="003B7065" w:rsidP="00AF63CB">
      <w:pPr>
        <w:pStyle w:val="Tekstpodstawowy"/>
      </w:pPr>
      <w:r w:rsidRPr="00AF63CB">
        <w:t>Ogólne warunki wykonania robót podano w ST „Wymagania ogólne”.</w:t>
      </w:r>
    </w:p>
    <w:p w:rsidR="003B7065" w:rsidRPr="00AF63CB" w:rsidRDefault="003B7065" w:rsidP="005032B5">
      <w:pPr>
        <w:pStyle w:val="Nagwek3"/>
      </w:pPr>
      <w:r w:rsidRPr="00AF63CB">
        <w:t>Warunki przystąpienia do robót</w:t>
      </w:r>
    </w:p>
    <w:p w:rsidR="003B7065" w:rsidRPr="00AF63CB" w:rsidRDefault="003B7065" w:rsidP="00AF63CB">
      <w:pPr>
        <w:pStyle w:val="Tekstpodstawowy"/>
      </w:pPr>
      <w:r w:rsidRPr="00AF63CB">
        <w:t>Podbudowa z gruntu lub kruszywa stabilizowanego cementem nie może być wykonywana wtedy, gdy podłoże jest zamarznięte i podczas opadów deszczu. Nie należy rozpoczynać stabilizacji gruntu lub kruszywa cementem, jeżeli prognozy meteorologiczne wskazują na możliwy spadek temperatury poniżej 5oC w czasie najbliższych 7 dni.</w:t>
      </w:r>
    </w:p>
    <w:p w:rsidR="003B7065" w:rsidRPr="00AF63CB" w:rsidRDefault="003B7065" w:rsidP="005032B5">
      <w:pPr>
        <w:pStyle w:val="Nagwek3"/>
      </w:pPr>
      <w:r w:rsidRPr="00AF63CB">
        <w:t>Przygotowanie podłoża</w:t>
      </w:r>
    </w:p>
    <w:p w:rsidR="003B7065" w:rsidRPr="00AF63CB" w:rsidRDefault="003B7065" w:rsidP="00AF63CB">
      <w:pPr>
        <w:pStyle w:val="Tekstpodstawowy"/>
      </w:pPr>
      <w:r w:rsidRPr="00AF63CB">
        <w:t>Podłoże powinno być przygotowane zgodnie z wymaganiami określonymi w ST "Wymagania ogólne” pkt 5.2.</w:t>
      </w:r>
    </w:p>
    <w:p w:rsidR="003B7065" w:rsidRPr="00AF63CB" w:rsidRDefault="003B7065" w:rsidP="005032B5">
      <w:pPr>
        <w:pStyle w:val="Nagwek3"/>
      </w:pPr>
      <w:r w:rsidRPr="00AF63CB">
        <w:t>Skład mieszanki cementowo-gruntowej i cementowo-kruszywowej</w:t>
      </w:r>
    </w:p>
    <w:p w:rsidR="003B7065" w:rsidRPr="00AF63CB" w:rsidRDefault="003B7065" w:rsidP="00AF63CB">
      <w:pPr>
        <w:pStyle w:val="Tekstpodstawowy"/>
      </w:pPr>
      <w:r w:rsidRPr="00AF63CB">
        <w:t>Zawartość cementu w mieszance nie może przekraczać wartości podanych w tablicy 5. Zaleca się taki dobór mieszanki, aby spełnić wymagania wytrzymałościowe określone w p. 2.7 tablica 4, przy jak najmniejszej zawartości cementu.</w:t>
      </w:r>
    </w:p>
    <w:p w:rsidR="005032B5" w:rsidRDefault="005032B5" w:rsidP="00AF63CB">
      <w:pPr>
        <w:pStyle w:val="Tekstpodstawowy"/>
      </w:pPr>
    </w:p>
    <w:p w:rsidR="003B7065" w:rsidRPr="00AF63CB" w:rsidRDefault="003B7065" w:rsidP="00AF63CB">
      <w:pPr>
        <w:pStyle w:val="Tekstpodstawowy"/>
      </w:pPr>
      <w:r w:rsidRPr="00AF63CB">
        <w:t>Tablica 5. Maksymalna zawartość cementu w mieszance cementowo-gruntowej lub w mieszance kruszywa stabilizowanego cementem dla poszczególnych warstw podbudowy i ulepszonego podłoża</w:t>
      </w:r>
    </w:p>
    <w:p w:rsidR="003B7065" w:rsidRPr="00AF63CB" w:rsidRDefault="003B7065" w:rsidP="00AF63CB">
      <w:pPr>
        <w:pStyle w:val="Tekstpodstawowy"/>
      </w:pPr>
    </w:p>
    <w:tbl>
      <w:tblPr>
        <w:tblStyle w:val="Tabela-Siatka"/>
        <w:tblW w:w="0" w:type="auto"/>
        <w:jc w:val="center"/>
        <w:tblInd w:w="959" w:type="dxa"/>
        <w:tblLayout w:type="fixed"/>
        <w:tblLook w:val="0000" w:firstRow="0" w:lastRow="0" w:firstColumn="0" w:lastColumn="0" w:noHBand="0" w:noVBand="0"/>
      </w:tblPr>
      <w:tblGrid>
        <w:gridCol w:w="641"/>
        <w:gridCol w:w="1880"/>
        <w:gridCol w:w="1522"/>
        <w:gridCol w:w="1522"/>
        <w:gridCol w:w="1522"/>
      </w:tblGrid>
      <w:tr w:rsidR="003B7065" w:rsidRPr="00AF63CB" w:rsidTr="009E362F">
        <w:trPr>
          <w:trHeight w:val="20"/>
          <w:jc w:val="center"/>
        </w:trPr>
        <w:tc>
          <w:tcPr>
            <w:tcW w:w="641" w:type="dxa"/>
            <w:vAlign w:val="center"/>
          </w:tcPr>
          <w:p w:rsidR="003B7065" w:rsidRPr="00AF63CB" w:rsidRDefault="003B7065" w:rsidP="009E362F">
            <w:pPr>
              <w:pStyle w:val="Tekstpodstawowy"/>
              <w:ind w:left="0"/>
              <w:jc w:val="center"/>
            </w:pPr>
          </w:p>
        </w:tc>
        <w:tc>
          <w:tcPr>
            <w:tcW w:w="1880" w:type="dxa"/>
            <w:vAlign w:val="center"/>
          </w:tcPr>
          <w:p w:rsidR="003B7065" w:rsidRPr="00AF63CB" w:rsidRDefault="003B7065" w:rsidP="009E362F">
            <w:pPr>
              <w:pStyle w:val="Tekstpodstawowy"/>
              <w:ind w:left="0"/>
              <w:jc w:val="center"/>
            </w:pPr>
          </w:p>
        </w:tc>
        <w:tc>
          <w:tcPr>
            <w:tcW w:w="4566" w:type="dxa"/>
            <w:gridSpan w:val="3"/>
            <w:vAlign w:val="center"/>
          </w:tcPr>
          <w:p w:rsidR="003B7065" w:rsidRPr="00AF63CB" w:rsidRDefault="003B7065" w:rsidP="009E362F">
            <w:pPr>
              <w:pStyle w:val="Tekstpodstawowy"/>
              <w:ind w:left="0"/>
              <w:jc w:val="center"/>
            </w:pPr>
            <w:r w:rsidRPr="00AF63CB">
              <w:t>Maksymalna zawartość cementu, % w stosunku do masy suchego gruntu lub</w:t>
            </w:r>
            <w:r w:rsidR="009E362F">
              <w:t xml:space="preserve"> kruszywa</w:t>
            </w:r>
          </w:p>
        </w:tc>
      </w:tr>
      <w:tr w:rsidR="005032B5" w:rsidRPr="00AF63CB" w:rsidTr="009E362F">
        <w:trPr>
          <w:trHeight w:val="20"/>
          <w:jc w:val="center"/>
        </w:trPr>
        <w:tc>
          <w:tcPr>
            <w:tcW w:w="641" w:type="dxa"/>
            <w:tcBorders>
              <w:bottom w:val="single" w:sz="4" w:space="0" w:color="auto"/>
            </w:tcBorders>
            <w:vAlign w:val="center"/>
          </w:tcPr>
          <w:p w:rsidR="005032B5" w:rsidRPr="00AF63CB" w:rsidRDefault="005032B5" w:rsidP="009E362F">
            <w:pPr>
              <w:pStyle w:val="Tekstpodstawowy"/>
              <w:ind w:left="0"/>
              <w:jc w:val="center"/>
            </w:pPr>
            <w:r w:rsidRPr="00AF63CB">
              <w:t>Lp.</w:t>
            </w:r>
          </w:p>
        </w:tc>
        <w:tc>
          <w:tcPr>
            <w:tcW w:w="1880" w:type="dxa"/>
            <w:tcBorders>
              <w:bottom w:val="single" w:sz="4" w:space="0" w:color="auto"/>
            </w:tcBorders>
            <w:vAlign w:val="center"/>
          </w:tcPr>
          <w:p w:rsidR="005032B5" w:rsidRPr="00AF63CB" w:rsidRDefault="005032B5" w:rsidP="009E362F">
            <w:pPr>
              <w:pStyle w:val="Tekstpodstawowy"/>
              <w:ind w:left="0"/>
              <w:jc w:val="center"/>
            </w:pPr>
            <w:r w:rsidRPr="00AF63CB">
              <w:t>Kategoria</w:t>
            </w:r>
            <w:r w:rsidR="009E362F">
              <w:t xml:space="preserve"> </w:t>
            </w:r>
            <w:r w:rsidRPr="00AF63CB">
              <w:t>ruchu</w:t>
            </w:r>
          </w:p>
        </w:tc>
        <w:tc>
          <w:tcPr>
            <w:tcW w:w="1522" w:type="dxa"/>
            <w:tcBorders>
              <w:bottom w:val="single" w:sz="4" w:space="0" w:color="auto"/>
            </w:tcBorders>
            <w:vAlign w:val="center"/>
          </w:tcPr>
          <w:p w:rsidR="005032B5" w:rsidRPr="00AF63CB" w:rsidRDefault="005032B5" w:rsidP="009E362F">
            <w:pPr>
              <w:pStyle w:val="Tekstpodstawowy"/>
              <w:ind w:left="0"/>
              <w:jc w:val="center"/>
            </w:pPr>
            <w:r w:rsidRPr="00AF63CB">
              <w:t>Podbudowa</w:t>
            </w:r>
            <w:r>
              <w:t xml:space="preserve"> </w:t>
            </w:r>
            <w:r w:rsidRPr="00AF63CB">
              <w:t>zasadnicza</w:t>
            </w:r>
          </w:p>
        </w:tc>
        <w:tc>
          <w:tcPr>
            <w:tcW w:w="1522" w:type="dxa"/>
            <w:tcBorders>
              <w:bottom w:val="single" w:sz="4" w:space="0" w:color="auto"/>
            </w:tcBorders>
            <w:vAlign w:val="center"/>
          </w:tcPr>
          <w:p w:rsidR="005032B5" w:rsidRPr="00AF63CB" w:rsidRDefault="009E362F" w:rsidP="009E362F">
            <w:pPr>
              <w:pStyle w:val="Tekstpodstawowy"/>
              <w:ind w:left="0"/>
              <w:jc w:val="center"/>
            </w:pPr>
            <w:r>
              <w:t>P</w:t>
            </w:r>
            <w:r w:rsidR="005032B5" w:rsidRPr="00AF63CB">
              <w:t>odbudowa</w:t>
            </w:r>
            <w:r w:rsidR="005032B5">
              <w:t xml:space="preserve"> </w:t>
            </w:r>
            <w:r w:rsidR="005032B5" w:rsidRPr="00AF63CB">
              <w:t>pomocnicza</w:t>
            </w:r>
          </w:p>
        </w:tc>
        <w:tc>
          <w:tcPr>
            <w:tcW w:w="1522" w:type="dxa"/>
            <w:vAlign w:val="center"/>
          </w:tcPr>
          <w:p w:rsidR="005032B5" w:rsidRPr="00AF63CB" w:rsidRDefault="005032B5" w:rsidP="009E362F">
            <w:pPr>
              <w:pStyle w:val="Tekstpodstawowy"/>
              <w:ind w:left="0"/>
              <w:jc w:val="center"/>
            </w:pPr>
            <w:r w:rsidRPr="00AF63CB">
              <w:t>Ulepszone</w:t>
            </w:r>
            <w:r>
              <w:t xml:space="preserve"> </w:t>
            </w:r>
            <w:r w:rsidRPr="00AF63CB">
              <w:t>podłoże</w:t>
            </w:r>
          </w:p>
        </w:tc>
      </w:tr>
      <w:tr w:rsidR="003B7065" w:rsidRPr="00AF63CB" w:rsidTr="009E362F">
        <w:trPr>
          <w:trHeight w:val="20"/>
          <w:jc w:val="center"/>
        </w:trPr>
        <w:tc>
          <w:tcPr>
            <w:tcW w:w="641" w:type="dxa"/>
            <w:vAlign w:val="center"/>
          </w:tcPr>
          <w:p w:rsidR="003B7065" w:rsidRPr="00AF63CB" w:rsidRDefault="003B7065" w:rsidP="009E362F">
            <w:pPr>
              <w:pStyle w:val="Tekstpodstawowy"/>
              <w:ind w:left="0"/>
              <w:jc w:val="center"/>
            </w:pPr>
            <w:r w:rsidRPr="00AF63CB">
              <w:t>1</w:t>
            </w:r>
          </w:p>
        </w:tc>
        <w:tc>
          <w:tcPr>
            <w:tcW w:w="1880" w:type="dxa"/>
            <w:vAlign w:val="center"/>
          </w:tcPr>
          <w:p w:rsidR="003B7065" w:rsidRPr="00AF63CB" w:rsidRDefault="003B7065" w:rsidP="009E362F">
            <w:pPr>
              <w:pStyle w:val="Tekstpodstawowy"/>
              <w:ind w:left="0"/>
              <w:jc w:val="center"/>
            </w:pPr>
            <w:r w:rsidRPr="00AF63CB">
              <w:t>KR 2 do KR 6</w:t>
            </w:r>
          </w:p>
        </w:tc>
        <w:tc>
          <w:tcPr>
            <w:tcW w:w="1522" w:type="dxa"/>
            <w:vAlign w:val="center"/>
          </w:tcPr>
          <w:p w:rsidR="003B7065" w:rsidRPr="00AF63CB" w:rsidRDefault="003B7065" w:rsidP="009E362F">
            <w:pPr>
              <w:pStyle w:val="Tekstpodstawowy"/>
              <w:ind w:left="0"/>
              <w:jc w:val="center"/>
            </w:pPr>
            <w:r w:rsidRPr="00AF63CB">
              <w:t>-</w:t>
            </w:r>
          </w:p>
        </w:tc>
        <w:tc>
          <w:tcPr>
            <w:tcW w:w="1522" w:type="dxa"/>
            <w:vAlign w:val="center"/>
          </w:tcPr>
          <w:p w:rsidR="003B7065" w:rsidRPr="00AF63CB" w:rsidRDefault="003B7065" w:rsidP="009E362F">
            <w:pPr>
              <w:pStyle w:val="Tekstpodstawowy"/>
              <w:ind w:left="0"/>
              <w:jc w:val="center"/>
            </w:pPr>
            <w:r w:rsidRPr="00AF63CB">
              <w:t>6</w:t>
            </w:r>
          </w:p>
        </w:tc>
        <w:tc>
          <w:tcPr>
            <w:tcW w:w="1522" w:type="dxa"/>
            <w:vAlign w:val="center"/>
          </w:tcPr>
          <w:p w:rsidR="003B7065" w:rsidRPr="00AF63CB" w:rsidRDefault="003B7065" w:rsidP="009E362F">
            <w:pPr>
              <w:pStyle w:val="Tekstpodstawowy"/>
              <w:ind w:left="0"/>
              <w:jc w:val="center"/>
            </w:pPr>
            <w:r w:rsidRPr="00AF63CB">
              <w:t>8</w:t>
            </w:r>
          </w:p>
        </w:tc>
      </w:tr>
      <w:tr w:rsidR="003B7065" w:rsidRPr="00AF63CB" w:rsidTr="009E362F">
        <w:trPr>
          <w:trHeight w:val="20"/>
          <w:jc w:val="center"/>
        </w:trPr>
        <w:tc>
          <w:tcPr>
            <w:tcW w:w="641" w:type="dxa"/>
            <w:vAlign w:val="center"/>
          </w:tcPr>
          <w:p w:rsidR="003B7065" w:rsidRPr="00AF63CB" w:rsidRDefault="003B7065" w:rsidP="009E362F">
            <w:pPr>
              <w:pStyle w:val="Tekstpodstawowy"/>
              <w:ind w:left="0"/>
              <w:jc w:val="center"/>
            </w:pPr>
            <w:r w:rsidRPr="00AF63CB">
              <w:t>2</w:t>
            </w:r>
          </w:p>
        </w:tc>
        <w:tc>
          <w:tcPr>
            <w:tcW w:w="1880" w:type="dxa"/>
            <w:vAlign w:val="center"/>
          </w:tcPr>
          <w:p w:rsidR="003B7065" w:rsidRPr="00AF63CB" w:rsidRDefault="003B7065" w:rsidP="009E362F">
            <w:pPr>
              <w:pStyle w:val="Tekstpodstawowy"/>
              <w:ind w:left="0"/>
              <w:jc w:val="center"/>
            </w:pPr>
            <w:r w:rsidRPr="00AF63CB">
              <w:t>KR 1</w:t>
            </w:r>
          </w:p>
        </w:tc>
        <w:tc>
          <w:tcPr>
            <w:tcW w:w="1522" w:type="dxa"/>
            <w:vAlign w:val="center"/>
          </w:tcPr>
          <w:p w:rsidR="003B7065" w:rsidRPr="00AF63CB" w:rsidRDefault="003B7065" w:rsidP="009E362F">
            <w:pPr>
              <w:pStyle w:val="Tekstpodstawowy"/>
              <w:ind w:left="0"/>
              <w:jc w:val="center"/>
            </w:pPr>
            <w:r w:rsidRPr="00AF63CB">
              <w:t>8</w:t>
            </w:r>
          </w:p>
        </w:tc>
        <w:tc>
          <w:tcPr>
            <w:tcW w:w="1522" w:type="dxa"/>
            <w:vAlign w:val="center"/>
          </w:tcPr>
          <w:p w:rsidR="003B7065" w:rsidRPr="00AF63CB" w:rsidRDefault="003B7065" w:rsidP="009E362F">
            <w:pPr>
              <w:pStyle w:val="Tekstpodstawowy"/>
              <w:ind w:left="0"/>
              <w:jc w:val="center"/>
            </w:pPr>
            <w:r w:rsidRPr="00AF63CB">
              <w:t>10</w:t>
            </w:r>
          </w:p>
        </w:tc>
        <w:tc>
          <w:tcPr>
            <w:tcW w:w="1522" w:type="dxa"/>
            <w:vAlign w:val="center"/>
          </w:tcPr>
          <w:p w:rsidR="003B7065" w:rsidRPr="00AF63CB" w:rsidRDefault="003B7065" w:rsidP="009E362F">
            <w:pPr>
              <w:pStyle w:val="Tekstpodstawowy"/>
              <w:ind w:left="0"/>
              <w:jc w:val="center"/>
            </w:pPr>
            <w:r w:rsidRPr="00AF63CB">
              <w:t>10</w:t>
            </w:r>
          </w:p>
        </w:tc>
      </w:tr>
    </w:tbl>
    <w:p w:rsidR="003B7065" w:rsidRPr="00AF63CB" w:rsidRDefault="003B7065" w:rsidP="00AF63CB">
      <w:pPr>
        <w:pStyle w:val="Tekstpodstawowy"/>
      </w:pPr>
    </w:p>
    <w:p w:rsidR="003B7065" w:rsidRPr="00AF63CB" w:rsidRDefault="003B7065" w:rsidP="00AF63CB">
      <w:pPr>
        <w:pStyle w:val="Tekstpodstawowy"/>
      </w:pPr>
      <w:r w:rsidRPr="00AF63CB">
        <w:t>Zawartość wody w mieszance powinna odpowiadać wilgotności optymalnej, określonej według normalnej próby Proctora, zgodnie z PN-B-04481:1988, z tolerancją +10%, -20% jej wartości.</w:t>
      </w:r>
    </w:p>
    <w:p w:rsidR="003B7065" w:rsidRPr="00AF63CB" w:rsidRDefault="003B7065" w:rsidP="00AF63CB">
      <w:pPr>
        <w:pStyle w:val="Tekstpodstawowy"/>
      </w:pPr>
      <w:r w:rsidRPr="00AF63CB">
        <w:t>Zaprojektowany skład mieszanki powinien zapewniać otrzymanie w czasie budowy właściwości gruntu lub kruszywa stabilizowanego cementem zgodnych z wymaganiami określonymi w tablicy 4.</w:t>
      </w:r>
    </w:p>
    <w:p w:rsidR="003B7065" w:rsidRPr="00AF63CB" w:rsidRDefault="003B7065" w:rsidP="009E362F">
      <w:pPr>
        <w:pStyle w:val="Nagwek3"/>
      </w:pPr>
      <w:r w:rsidRPr="00AF63CB">
        <w:t>Stabilizacja metodą mieszania na miejscu</w:t>
      </w:r>
    </w:p>
    <w:p w:rsidR="003B7065" w:rsidRPr="00AF63CB" w:rsidRDefault="003B7065" w:rsidP="00AF63CB">
      <w:pPr>
        <w:pStyle w:val="Tekstpodstawowy"/>
      </w:pPr>
      <w:r w:rsidRPr="00AF63CB">
        <w:t>Do stabilizacji gruntu metodą mieszania na miejscu można użyć specjalistycznych mieszarek wieloprzejściowych lub jednoprzejściowych albo maszyn rolniczych.</w:t>
      </w:r>
    </w:p>
    <w:p w:rsidR="003B7065" w:rsidRPr="00AF63CB" w:rsidRDefault="003B7065" w:rsidP="00AF63CB">
      <w:pPr>
        <w:pStyle w:val="Tekstpodstawowy"/>
      </w:pPr>
      <w:r w:rsidRPr="00AF63CB">
        <w:t>Grunt przewidziany do stabilizacji powinien być spulchniony i rozdrobniony.</w:t>
      </w:r>
    </w:p>
    <w:p w:rsidR="003B7065" w:rsidRPr="00AF63CB" w:rsidRDefault="003B7065" w:rsidP="00AF63CB">
      <w:pPr>
        <w:pStyle w:val="Tekstpodstawowy"/>
      </w:pPr>
      <w:r w:rsidRPr="00AF63CB">
        <w:t>Po spulchnieniu gruntu należy sprawdzić jego wilgotność i w razie potrzeby ją zwiększyć w celu ułatwienia rozdrobnienia. Woda powinna być dozowana przy użyciu beczkowozów zapewniających równomierne i kontrolowane dozowanie. Wraz z wodą można dodawać do gruntu dodatki ulepszające rozpuszczalne w wodzie, np. chlorek wapniowy.</w:t>
      </w:r>
    </w:p>
    <w:p w:rsidR="003B7065" w:rsidRPr="00AF63CB" w:rsidRDefault="003B7065" w:rsidP="00AF63CB">
      <w:pPr>
        <w:pStyle w:val="Tekstpodstawowy"/>
      </w:pPr>
      <w:r w:rsidRPr="00AF63CB">
        <w:t>Jeżeli wilgotność naturalna gruntu jest większa od wilgotności optymalnej o więcej niż 10% jej wartości, grunt powinien być osuszony przez mieszanie i napowietrzanie w czasie suchej pogody.</w:t>
      </w:r>
    </w:p>
    <w:p w:rsidR="003B7065" w:rsidRPr="00AF63CB" w:rsidRDefault="003B7065" w:rsidP="00AF63CB">
      <w:pPr>
        <w:pStyle w:val="Tekstpodstawowy"/>
      </w:pPr>
      <w:r w:rsidRPr="00AF63CB">
        <w:t>Po spulchnieniu i rozdrobnieniu gruntu należy dodać i przemieszać z gruntem dodatki ulepszające, np. wapno lub popioły lotne, w ilości określonej w recepcie laboratoryjnej, o ile ich użycie jest przewidziane w tejże recepcie.</w:t>
      </w:r>
    </w:p>
    <w:p w:rsidR="003B7065" w:rsidRPr="00AF63CB" w:rsidRDefault="003B7065" w:rsidP="00AF63CB">
      <w:pPr>
        <w:pStyle w:val="Tekstpodstawowy"/>
      </w:pPr>
      <w:r w:rsidRPr="00AF63CB">
        <w:t>Cement należy dodawać do rozdrobnionego i ewentualnie ulepszonego gruntu w ilości ustalonej w recepcie laboratoryjnej. Cement i dodatki ulepszające powinny być dodawane przy użyciu rozsypywarek cementu lub w inny sposób zaakceptowany przez Inżyniera.</w:t>
      </w:r>
    </w:p>
    <w:p w:rsidR="003B7065" w:rsidRPr="00AF63CB" w:rsidRDefault="003B7065" w:rsidP="00AF63CB">
      <w:pPr>
        <w:pStyle w:val="Tekstpodstawowy"/>
      </w:pPr>
      <w:r w:rsidRPr="00AF63CB">
        <w:t>Grunt powinien być wymieszany z cementem w sposób zapewniający jednorodność na określoną głębokość, gwarantującą uzyskanie projektowanej grubości warstwy po zagęszczeniu.</w:t>
      </w:r>
    </w:p>
    <w:p w:rsidR="003B7065" w:rsidRPr="00AF63CB" w:rsidRDefault="003B7065" w:rsidP="00AF63CB">
      <w:pPr>
        <w:pStyle w:val="Tekstpodstawowy"/>
      </w:pPr>
      <w:r w:rsidRPr="00AF63CB">
        <w:t>W przypadku wykonywania stabilizacji w prowadnicach, szczególną uwagę należy zwrócić na jednorodność wymieszania gruntu w obrębie skrajnych pasów o szerokości od 30 do 40cm, przyległych do prowadnic.</w:t>
      </w:r>
    </w:p>
    <w:p w:rsidR="003B7065" w:rsidRPr="00AF63CB" w:rsidRDefault="003B7065" w:rsidP="009E362F">
      <w:pPr>
        <w:pStyle w:val="Tekstpodstawowy"/>
      </w:pPr>
      <w:r w:rsidRPr="00AF63CB">
        <w:t xml:space="preserve">Po wymieszaniu gruntu z cementem należy sprawdzić wilgotność mieszanki. Jeżeli </w:t>
      </w:r>
      <w:r w:rsidR="009E362F">
        <w:t xml:space="preserve">jej wilgotność jest mniejsza od </w:t>
      </w:r>
      <w:r w:rsidRPr="00AF63CB">
        <w:t>optymalnej o więcej niż 20%, należy dodać odpowiednią ilość wody i mieszankę ponownie dokładnie wymieszać. Wilgotność mieszanki przed zagęszczeniem nie może różnić się od wilgotności optymalnej o więcej niż +10%, -20% jej wartości.</w:t>
      </w:r>
    </w:p>
    <w:p w:rsidR="003B7065" w:rsidRPr="00AF63CB" w:rsidRDefault="003B7065" w:rsidP="009E362F">
      <w:pPr>
        <w:pStyle w:val="Tekstpodstawowy"/>
      </w:pPr>
      <w:r w:rsidRPr="00AF63CB">
        <w:t>Czas od momentu rozłożenia cementu na gruncie do momentu zakończenia mieszani</w:t>
      </w:r>
      <w:r w:rsidR="009E362F">
        <w:t xml:space="preserve">a nie powinien być dłuższy od 2 </w:t>
      </w:r>
      <w:r w:rsidRPr="00AF63CB">
        <w:t>godzin.</w:t>
      </w:r>
    </w:p>
    <w:p w:rsidR="003B7065" w:rsidRPr="00AF63CB" w:rsidRDefault="003B7065" w:rsidP="00AF63CB">
      <w:pPr>
        <w:pStyle w:val="Tekstpodstawowy"/>
      </w:pPr>
      <w:r w:rsidRPr="00AF63CB">
        <w:t>Po zakończeniu mieszania należy powierzchnię warstwy wyrównać i wyprofilować do wymaganych w dokumentacji projektowej rzędnych oraz spadków poprzecznych i podłużnych. Do tego celu należy użyć równiarek i wykorzystać prowadnice podłużne, układane każdorazowo na odcinku roboczym. Od użycia prowadnic można odstąpić przy zastosowaniu specjalistycznych mieszarek i technologii gwarantującej odpowiednią równość warstwy, po uzyskaniu zgody Inżyniera. Po wyprofilowaniu należy natychmiast przystąpić do zagęszczania warstwy. Zagęszczenie należy przeprowadzić w sposób określony w p. 5.8.</w:t>
      </w:r>
    </w:p>
    <w:p w:rsidR="003B7065" w:rsidRPr="00AF63CB" w:rsidRDefault="003B7065" w:rsidP="009E362F">
      <w:pPr>
        <w:pStyle w:val="Nagwek3"/>
      </w:pPr>
      <w:r w:rsidRPr="00AF63CB">
        <w:lastRenderedPageBreak/>
        <w:t>Stabilizacja metodą mieszania w mieszarkach stacjonarnych</w:t>
      </w:r>
    </w:p>
    <w:p w:rsidR="003B7065" w:rsidRPr="00AF63CB" w:rsidRDefault="003B7065" w:rsidP="009E362F">
      <w:pPr>
        <w:pStyle w:val="Tekstpodstawowy"/>
      </w:pPr>
      <w:r w:rsidRPr="00AF63CB">
        <w:t>Składniki mieszanki i w razie potrzeby dodatki ulepszające, powinny być dozowane w ilości określonej w recepcie</w:t>
      </w:r>
      <w:bookmarkStart w:id="85" w:name="page120"/>
      <w:bookmarkEnd w:id="85"/>
      <w:r w:rsidR="009E362F">
        <w:t xml:space="preserve"> </w:t>
      </w:r>
      <w:r w:rsidRPr="00AF63CB">
        <w:t>laboratoryjnej. Mieszarka stacjonarna powinna być wyposażona w urządzenia do wagowego dozowania kruszywa lub gruntu i cementu oraz objętościowego dozowania wody.</w:t>
      </w:r>
    </w:p>
    <w:p w:rsidR="003B7065" w:rsidRPr="00AF63CB" w:rsidRDefault="003B7065" w:rsidP="00AF63CB">
      <w:pPr>
        <w:pStyle w:val="Tekstpodstawowy"/>
      </w:pPr>
      <w:r w:rsidRPr="00AF63CB">
        <w:t>Czas mieszania w mieszarkach cyklicznych nie powinien być krótszy od 1 minuty, o ile krótszy czas mieszania nie zostanie dozwolony przez Inżyniera po wstępnych próbach. W mieszarkach typu ciągłego prędkość podawania materiałów powinna być ustalona i na bieżąco kontrolowana w taki sposób, aby zapewnić jednorodność mieszanki.</w:t>
      </w:r>
    </w:p>
    <w:p w:rsidR="003B7065" w:rsidRPr="00AF63CB" w:rsidRDefault="003B7065" w:rsidP="00AF63CB">
      <w:pPr>
        <w:pStyle w:val="Tekstpodstawowy"/>
      </w:pPr>
      <w:r w:rsidRPr="00AF63CB">
        <w:t>Wilgotność mieszanki powinna odpowiadać wilgotności optymalnej z tolerancją +10% i -20% jej wartości.</w:t>
      </w:r>
    </w:p>
    <w:p w:rsidR="003B7065" w:rsidRPr="00AF63CB" w:rsidRDefault="003B7065" w:rsidP="00AF63CB">
      <w:pPr>
        <w:pStyle w:val="Tekstpodstawowy"/>
      </w:pPr>
      <w:r w:rsidRPr="00AF63CB">
        <w:t>Przed ułożeniem mieszanki należy ustawić prowadnice i podłoże zwilżyć wodą.</w:t>
      </w:r>
    </w:p>
    <w:p w:rsidR="003B7065" w:rsidRPr="00AF63CB" w:rsidRDefault="003B7065" w:rsidP="00AF63CB">
      <w:pPr>
        <w:pStyle w:val="Tekstpodstawowy"/>
      </w:pPr>
      <w:r w:rsidRPr="00AF63CB">
        <w:t>Mieszanka dowieziona z wytwórni powinna być układana przy pomocy układarek lub równiarek. Grubość układania mieszanki powinna być taka, aby zapewnić uzyskanie wymaganej grubości warstwy po zagęszczeniu.</w:t>
      </w:r>
    </w:p>
    <w:p w:rsidR="003B7065" w:rsidRPr="00AF63CB" w:rsidRDefault="003B7065" w:rsidP="00AF63CB">
      <w:pPr>
        <w:pStyle w:val="Tekstpodstawowy"/>
      </w:pPr>
      <w:r w:rsidRPr="00AF63CB">
        <w:t>Przed zagęszczeniem warstwa powinna być wyprofilowana do wymaganych rzędnych, spadków podłużnych i poprzecznych. Przy użyciu równiarek do rozkładania mieszanki należy wykorzystać prowadnice, w celu uzyskania odpowiedniej równości profilu warstwy. Od użycia prowadnic można odstąpić przy zastosowaniu technologii gwarantującej odpowiednią równość warstwy, po uzyskaniu zgody Inżyniera. Po wyprofilowaniu należy natychmiast przystąpić do zagęszczania warstwy.</w:t>
      </w:r>
    </w:p>
    <w:p w:rsidR="003B7065" w:rsidRPr="00AF63CB" w:rsidRDefault="003B7065" w:rsidP="009E362F">
      <w:pPr>
        <w:pStyle w:val="Nagwek3"/>
      </w:pPr>
      <w:r w:rsidRPr="00AF63CB">
        <w:t>Grubość warstwy</w:t>
      </w:r>
    </w:p>
    <w:p w:rsidR="003B7065" w:rsidRPr="00AF63CB" w:rsidRDefault="003B7065" w:rsidP="00AF63CB">
      <w:pPr>
        <w:pStyle w:val="Tekstpodstawowy"/>
      </w:pPr>
      <w:r w:rsidRPr="00AF63CB">
        <w:t>Orientacyjna grubość poszczególnych warstw podbudowy z gruntu lub kruszywa stabilizowanego cementem nie powinna przekraczać:</w:t>
      </w:r>
    </w:p>
    <w:p w:rsidR="003B7065" w:rsidRPr="00AF63CB" w:rsidRDefault="003B7065" w:rsidP="00AF63CB">
      <w:pPr>
        <w:pStyle w:val="Tekstpodstawowy"/>
      </w:pPr>
      <w:r w:rsidRPr="00AF63CB">
        <w:t>15cm - przy mieszaniu na miejscu sprzętem rolniczym,</w:t>
      </w:r>
    </w:p>
    <w:p w:rsidR="003B7065" w:rsidRPr="00AF63CB" w:rsidRDefault="003B7065" w:rsidP="00AF63CB">
      <w:pPr>
        <w:pStyle w:val="Tekstpodstawowy"/>
      </w:pPr>
      <w:r w:rsidRPr="00AF63CB">
        <w:t>18cm - przy mieszaniu na miejscu sprzętem specjalistycznym,</w:t>
      </w:r>
    </w:p>
    <w:p w:rsidR="003B7065" w:rsidRPr="00AF63CB" w:rsidRDefault="003B7065" w:rsidP="00AF63CB">
      <w:pPr>
        <w:pStyle w:val="Tekstpodstawowy"/>
      </w:pPr>
      <w:r w:rsidRPr="00AF63CB">
        <w:t>22cm - przy mieszaniu w mieszarce stacjonarnej.</w:t>
      </w:r>
    </w:p>
    <w:p w:rsidR="003B7065" w:rsidRPr="00AF63CB" w:rsidRDefault="003B7065" w:rsidP="00AF63CB">
      <w:pPr>
        <w:pStyle w:val="Tekstpodstawowy"/>
      </w:pPr>
      <w:r w:rsidRPr="00AF63CB">
        <w:t>Jeżeli projektowana grubość warstwy podbudowy jest większa od maksymalnej, to stabilizację należy wykonywać w dwóch warstwach.</w:t>
      </w:r>
    </w:p>
    <w:p w:rsidR="003B7065" w:rsidRPr="00AF63CB" w:rsidRDefault="003B7065" w:rsidP="00AF63CB">
      <w:pPr>
        <w:pStyle w:val="Tekstpodstawowy"/>
      </w:pPr>
      <w:r w:rsidRPr="00AF63CB">
        <w:t>Jeżeli stabilizacja będzie wykonywana w dwóch lub więcej warstwach, to tylko najniżej położona warstwa może być wykonana przy zastosowaniu technologii mieszania na miejscu. Wszystkie warstwy leżące wyżej powinny być wykonywane według metody mieszania w mieszarkach stacjonarnych.</w:t>
      </w:r>
    </w:p>
    <w:p w:rsidR="003B7065" w:rsidRPr="00AF63CB" w:rsidRDefault="003B7065" w:rsidP="00AF63CB">
      <w:pPr>
        <w:pStyle w:val="Tekstpodstawowy"/>
      </w:pPr>
      <w:r w:rsidRPr="00AF63CB">
        <w:t>Warstwy  podbudowy  zasadniczej  powinny  być  wykonywane  według  technologii  mieszania</w:t>
      </w:r>
      <w:r w:rsidRPr="00AF63CB">
        <w:tab/>
        <w:t>w  mieszarkach</w:t>
      </w:r>
    </w:p>
    <w:p w:rsidR="003B7065" w:rsidRPr="00AF63CB" w:rsidRDefault="003B7065" w:rsidP="00AF63CB">
      <w:pPr>
        <w:pStyle w:val="Tekstpodstawowy"/>
      </w:pPr>
      <w:r w:rsidRPr="00AF63CB">
        <w:t>stacjonarnych.</w:t>
      </w:r>
    </w:p>
    <w:p w:rsidR="003B7065" w:rsidRPr="00AF63CB" w:rsidRDefault="003B7065" w:rsidP="009E362F">
      <w:pPr>
        <w:pStyle w:val="Nagwek3"/>
      </w:pPr>
      <w:r w:rsidRPr="00AF63CB">
        <w:t>Zagęszczanie</w:t>
      </w:r>
    </w:p>
    <w:p w:rsidR="003B7065" w:rsidRPr="00AF63CB" w:rsidRDefault="003B7065" w:rsidP="00AF63CB">
      <w:pPr>
        <w:pStyle w:val="Tekstpodstawowy"/>
      </w:pPr>
      <w:r w:rsidRPr="00AF63CB">
        <w:t>Zagęszczanie warstwy gruntu lub kruszywa stabilizowanego cementem należy prowadzić przy użyciu walców gładkich, wibracyjnych lub ogumionych, w zestawie wskazanym w ST.</w:t>
      </w:r>
    </w:p>
    <w:p w:rsidR="003B7065" w:rsidRDefault="003B7065" w:rsidP="00AF63CB">
      <w:pPr>
        <w:pStyle w:val="Tekstpodstawowy"/>
      </w:pPr>
      <w:r w:rsidRPr="00AF63CB">
        <w:t>Zagęszczanie podbudowy oraz ulepszonego podłoża o przekroju daszkowym powinno rozpocząć się od krawędzi i przesuwać pasami podłużnymi, częściowo nakładającymi się w stronę osi jezdni.</w:t>
      </w:r>
    </w:p>
    <w:p w:rsidR="009E362F" w:rsidRPr="009E362F" w:rsidRDefault="009E362F" w:rsidP="009E362F">
      <w:pPr>
        <w:pStyle w:val="Tekstpodstawowy"/>
      </w:pPr>
      <w:r w:rsidRPr="00AF63CB">
        <w:t>Zagęszczenie warstwy o jednostronnym spadku poprzecznym powinno rozpocząć się od niżej położonej krawędzi i przesuwać pasami podłużnymi, częściowo nakładającymi się, w stronę wyżej położonej krawędzi. Pojawiające się w czasie zagęszczania</w:t>
      </w:r>
      <w:r>
        <w:t xml:space="preserve"> </w:t>
      </w:r>
      <w:r w:rsidRPr="00AF63CB">
        <w:t>zaniżenia, ubytki, rozwarstwienia i podobne wady, muszą być natychmiast naprawiane przez wymianę mieszanki na pełną głębokość, wyrównanie i ponowne zagęszczenie. Powierzchnia zagęszczonej warstwy powinna mieć prawidłowy przekrój poprzeczny</w:t>
      </w:r>
      <w:r>
        <w:t xml:space="preserve"> </w:t>
      </w:r>
      <w:r w:rsidRPr="00AF63CB">
        <w:t>i jednolity wygląd.</w:t>
      </w:r>
    </w:p>
    <w:p w:rsidR="009E362F" w:rsidRPr="009E362F" w:rsidRDefault="009E362F" w:rsidP="009E362F">
      <w:pPr>
        <w:pStyle w:val="Tekstpodstawowy"/>
      </w:pPr>
      <w:r w:rsidRPr="009E362F">
        <w:t>W przypadku technologii mieszania w mieszarkach stacjonarnych operacje zag</w:t>
      </w:r>
      <w:r w:rsidRPr="009E362F">
        <w:rPr>
          <w:rFonts w:hint="eastAsia"/>
        </w:rPr>
        <w:t>ę</w:t>
      </w:r>
      <w:r w:rsidRPr="009E362F">
        <w:t>szczania i obr</w:t>
      </w:r>
      <w:r w:rsidRPr="009E362F">
        <w:rPr>
          <w:rFonts w:hint="eastAsia"/>
        </w:rPr>
        <w:t>ó</w:t>
      </w:r>
      <w:r>
        <w:t xml:space="preserve">bki powierzchniowej </w:t>
      </w:r>
      <w:r w:rsidRPr="009E362F">
        <w:t>musz</w:t>
      </w:r>
      <w:r w:rsidRPr="009E362F">
        <w:rPr>
          <w:rFonts w:hint="eastAsia"/>
        </w:rPr>
        <w:t>ą</w:t>
      </w:r>
      <w:r w:rsidRPr="009E362F">
        <w:t xml:space="preserve"> by</w:t>
      </w:r>
      <w:r w:rsidRPr="009E362F">
        <w:rPr>
          <w:rFonts w:hint="eastAsia"/>
        </w:rPr>
        <w:t>ć</w:t>
      </w:r>
      <w:r w:rsidRPr="009E362F">
        <w:t xml:space="preserve"> zako</w:t>
      </w:r>
      <w:r w:rsidRPr="009E362F">
        <w:rPr>
          <w:rFonts w:hint="eastAsia"/>
        </w:rPr>
        <w:t>ń</w:t>
      </w:r>
      <w:r w:rsidRPr="009E362F">
        <w:t>czone przed up</w:t>
      </w:r>
      <w:r w:rsidRPr="009E362F">
        <w:rPr>
          <w:rFonts w:hint="eastAsia"/>
        </w:rPr>
        <w:t>ł</w:t>
      </w:r>
      <w:r w:rsidRPr="009E362F">
        <w:t>ywem dw</w:t>
      </w:r>
      <w:r w:rsidRPr="009E362F">
        <w:rPr>
          <w:rFonts w:hint="eastAsia"/>
        </w:rPr>
        <w:t>ó</w:t>
      </w:r>
      <w:r w:rsidRPr="009E362F">
        <w:t>ch godzin od chwili dodania wody do mieszanki.</w:t>
      </w:r>
    </w:p>
    <w:p w:rsidR="009E362F" w:rsidRPr="009E362F" w:rsidRDefault="009E362F" w:rsidP="009E362F">
      <w:pPr>
        <w:pStyle w:val="Tekstpodstawowy"/>
      </w:pPr>
      <w:r w:rsidRPr="009E362F">
        <w:t>W przypadku technologii mieszania na miejscu, operacje zag</w:t>
      </w:r>
      <w:r w:rsidRPr="009E362F">
        <w:rPr>
          <w:rFonts w:hint="eastAsia"/>
        </w:rPr>
        <w:t>ę</w:t>
      </w:r>
      <w:r w:rsidRPr="009E362F">
        <w:t>szczania i obr</w:t>
      </w:r>
      <w:r w:rsidRPr="009E362F">
        <w:rPr>
          <w:rFonts w:hint="eastAsia"/>
        </w:rPr>
        <w:t>ó</w:t>
      </w:r>
      <w:r w:rsidRPr="009E362F">
        <w:t>bki powierzchniowej musz</w:t>
      </w:r>
      <w:r w:rsidRPr="009E362F">
        <w:rPr>
          <w:rFonts w:hint="eastAsia"/>
        </w:rPr>
        <w:t>ą</w:t>
      </w:r>
      <w:r w:rsidRPr="009E362F">
        <w:t xml:space="preserve"> by</w:t>
      </w:r>
      <w:r w:rsidRPr="009E362F">
        <w:rPr>
          <w:rFonts w:hint="eastAsia"/>
        </w:rPr>
        <w:t>ć</w:t>
      </w:r>
      <w:r w:rsidRPr="009E362F">
        <w:t xml:space="preserve"> zako</w:t>
      </w:r>
      <w:r w:rsidRPr="009E362F">
        <w:rPr>
          <w:rFonts w:hint="eastAsia"/>
        </w:rPr>
        <w:t>ń</w:t>
      </w:r>
      <w:r>
        <w:t xml:space="preserve">czone </w:t>
      </w:r>
      <w:r w:rsidRPr="009E362F">
        <w:t>nie p</w:t>
      </w:r>
      <w:r w:rsidRPr="009E362F">
        <w:rPr>
          <w:rFonts w:hint="eastAsia"/>
        </w:rPr>
        <w:t>óź</w:t>
      </w:r>
      <w:r w:rsidRPr="009E362F">
        <w:t>niej ni</w:t>
      </w:r>
      <w:r w:rsidRPr="009E362F">
        <w:rPr>
          <w:rFonts w:hint="eastAsia"/>
        </w:rPr>
        <w:t>ż</w:t>
      </w:r>
      <w:r w:rsidRPr="009E362F">
        <w:t xml:space="preserve"> w ci</w:t>
      </w:r>
      <w:r w:rsidRPr="009E362F">
        <w:rPr>
          <w:rFonts w:hint="eastAsia"/>
        </w:rPr>
        <w:t>ą</w:t>
      </w:r>
      <w:r w:rsidRPr="009E362F">
        <w:t>gu 5 godzin, licz</w:t>
      </w:r>
      <w:r w:rsidRPr="009E362F">
        <w:rPr>
          <w:rFonts w:hint="eastAsia"/>
        </w:rPr>
        <w:t>ą</w:t>
      </w:r>
      <w:r w:rsidRPr="009E362F">
        <w:t>c od momentu rozpocz</w:t>
      </w:r>
      <w:r w:rsidRPr="009E362F">
        <w:rPr>
          <w:rFonts w:hint="eastAsia"/>
        </w:rPr>
        <w:t>ę</w:t>
      </w:r>
      <w:r w:rsidRPr="009E362F">
        <w:t>cia mieszania gruntu z cementem.</w:t>
      </w:r>
    </w:p>
    <w:p w:rsidR="009E362F" w:rsidRPr="009E362F" w:rsidRDefault="009E362F" w:rsidP="009E362F">
      <w:pPr>
        <w:pStyle w:val="Tekstpodstawowy"/>
      </w:pPr>
      <w:r w:rsidRPr="009E362F">
        <w:t>Zag</w:t>
      </w:r>
      <w:r w:rsidRPr="009E362F">
        <w:rPr>
          <w:rFonts w:hint="eastAsia"/>
        </w:rPr>
        <w:t>ę</w:t>
      </w:r>
      <w:r w:rsidRPr="009E362F">
        <w:t>szczanie nale</w:t>
      </w:r>
      <w:r w:rsidRPr="009E362F">
        <w:rPr>
          <w:rFonts w:hint="eastAsia"/>
        </w:rPr>
        <w:t>ż</w:t>
      </w:r>
      <w:r w:rsidRPr="009E362F">
        <w:t>y kontynuowa</w:t>
      </w:r>
      <w:r w:rsidRPr="009E362F">
        <w:rPr>
          <w:rFonts w:hint="eastAsia"/>
        </w:rPr>
        <w:t>ć</w:t>
      </w:r>
      <w:r w:rsidRPr="009E362F">
        <w:t xml:space="preserve"> do osi</w:t>
      </w:r>
      <w:r w:rsidRPr="009E362F">
        <w:rPr>
          <w:rFonts w:hint="eastAsia"/>
        </w:rPr>
        <w:t>ą</w:t>
      </w:r>
      <w:r w:rsidRPr="009E362F">
        <w:t>gni</w:t>
      </w:r>
      <w:r w:rsidRPr="009E362F">
        <w:rPr>
          <w:rFonts w:hint="eastAsia"/>
        </w:rPr>
        <w:t>ę</w:t>
      </w:r>
      <w:r w:rsidRPr="009E362F">
        <w:t>cia wska</w:t>
      </w:r>
      <w:r w:rsidRPr="009E362F">
        <w:rPr>
          <w:rFonts w:hint="eastAsia"/>
        </w:rPr>
        <w:t>ź</w:t>
      </w:r>
      <w:r w:rsidRPr="009E362F">
        <w:t>nika zag</w:t>
      </w:r>
      <w:r w:rsidRPr="009E362F">
        <w:rPr>
          <w:rFonts w:hint="eastAsia"/>
        </w:rPr>
        <w:t>ę</w:t>
      </w:r>
      <w:r w:rsidRPr="009E362F">
        <w:t>szczenia mieszanki okre</w:t>
      </w:r>
      <w:r w:rsidRPr="009E362F">
        <w:rPr>
          <w:rFonts w:hint="eastAsia"/>
        </w:rPr>
        <w:t>ś</w:t>
      </w:r>
      <w:r>
        <w:t xml:space="preserve">lonego wg BN-77/8931-12 nie </w:t>
      </w:r>
      <w:r w:rsidRPr="009E362F">
        <w:t>mniejszego od podanego w PN-S-96012 i ST.</w:t>
      </w:r>
    </w:p>
    <w:p w:rsidR="009E362F" w:rsidRPr="009E362F" w:rsidRDefault="009E362F" w:rsidP="009E362F">
      <w:pPr>
        <w:pStyle w:val="Tekstpodstawowy"/>
      </w:pPr>
      <w:r w:rsidRPr="009E362F">
        <w:t>Specjaln</w:t>
      </w:r>
      <w:r w:rsidRPr="009E362F">
        <w:rPr>
          <w:rFonts w:hint="eastAsia"/>
        </w:rPr>
        <w:t>ą</w:t>
      </w:r>
      <w:r w:rsidRPr="009E362F">
        <w:t xml:space="preserve"> uwag</w:t>
      </w:r>
      <w:r w:rsidRPr="009E362F">
        <w:rPr>
          <w:rFonts w:hint="eastAsia"/>
        </w:rPr>
        <w:t>ę</w:t>
      </w:r>
      <w:r w:rsidRPr="009E362F">
        <w:t xml:space="preserve"> nale</w:t>
      </w:r>
      <w:r w:rsidRPr="009E362F">
        <w:rPr>
          <w:rFonts w:hint="eastAsia"/>
        </w:rPr>
        <w:t>ż</w:t>
      </w:r>
      <w:r w:rsidRPr="009E362F">
        <w:t>y po</w:t>
      </w:r>
      <w:r w:rsidRPr="009E362F">
        <w:rPr>
          <w:rFonts w:hint="eastAsia"/>
        </w:rPr>
        <w:t>ś</w:t>
      </w:r>
      <w:r w:rsidRPr="009E362F">
        <w:t>wi</w:t>
      </w:r>
      <w:r w:rsidRPr="009E362F">
        <w:rPr>
          <w:rFonts w:hint="eastAsia"/>
        </w:rPr>
        <w:t>ę</w:t>
      </w:r>
      <w:r w:rsidRPr="009E362F">
        <w:t>ci</w:t>
      </w:r>
      <w:r w:rsidRPr="009E362F">
        <w:rPr>
          <w:rFonts w:hint="eastAsia"/>
        </w:rPr>
        <w:t>ć</w:t>
      </w:r>
      <w:r w:rsidRPr="009E362F">
        <w:t xml:space="preserve"> zag</w:t>
      </w:r>
      <w:r w:rsidRPr="009E362F">
        <w:rPr>
          <w:rFonts w:hint="eastAsia"/>
        </w:rPr>
        <w:t>ę</w:t>
      </w:r>
      <w:r w:rsidRPr="009E362F">
        <w:t>szczeniu mieszanki w s</w:t>
      </w:r>
      <w:r w:rsidRPr="009E362F">
        <w:rPr>
          <w:rFonts w:hint="eastAsia"/>
        </w:rPr>
        <w:t>ą</w:t>
      </w:r>
      <w:r w:rsidRPr="009E362F">
        <w:t>siedztwie spoin roboczych pod</w:t>
      </w:r>
      <w:r w:rsidRPr="009E362F">
        <w:rPr>
          <w:rFonts w:hint="eastAsia"/>
        </w:rPr>
        <w:t>ł</w:t>
      </w:r>
      <w:r w:rsidRPr="009E362F">
        <w:t>u</w:t>
      </w:r>
      <w:r w:rsidRPr="009E362F">
        <w:rPr>
          <w:rFonts w:hint="eastAsia"/>
        </w:rPr>
        <w:t>ż</w:t>
      </w:r>
      <w:r>
        <w:t xml:space="preserve">nych i poprzecznych </w:t>
      </w:r>
      <w:r w:rsidRPr="009E362F">
        <w:t>oraz wszelkich urz</w:t>
      </w:r>
      <w:r w:rsidRPr="009E362F">
        <w:rPr>
          <w:rFonts w:hint="eastAsia"/>
        </w:rPr>
        <w:t>ą</w:t>
      </w:r>
      <w:r w:rsidRPr="009E362F">
        <w:t>dze</w:t>
      </w:r>
      <w:r w:rsidRPr="009E362F">
        <w:rPr>
          <w:rFonts w:hint="eastAsia"/>
        </w:rPr>
        <w:t>ń</w:t>
      </w:r>
      <w:r w:rsidRPr="009E362F">
        <w:t xml:space="preserve"> obcych.</w:t>
      </w:r>
    </w:p>
    <w:p w:rsidR="009E362F" w:rsidRDefault="009E362F" w:rsidP="009E362F">
      <w:pPr>
        <w:pStyle w:val="Tekstpodstawowy"/>
      </w:pPr>
      <w:r w:rsidRPr="009E362F">
        <w:t>Wszelkie miejsca lu</w:t>
      </w:r>
      <w:r w:rsidRPr="009E362F">
        <w:rPr>
          <w:rFonts w:hint="eastAsia"/>
        </w:rPr>
        <w:t>ź</w:t>
      </w:r>
      <w:r w:rsidRPr="009E362F">
        <w:t>ne, rozsegregowane, sp</w:t>
      </w:r>
      <w:r w:rsidRPr="009E362F">
        <w:rPr>
          <w:rFonts w:hint="eastAsia"/>
        </w:rPr>
        <w:t>ę</w:t>
      </w:r>
      <w:r w:rsidRPr="009E362F">
        <w:t>kane podczas zag</w:t>
      </w:r>
      <w:r w:rsidRPr="009E362F">
        <w:rPr>
          <w:rFonts w:hint="eastAsia"/>
        </w:rPr>
        <w:t>ę</w:t>
      </w:r>
      <w:r w:rsidRPr="009E362F">
        <w:t>szczania lub w inny spos</w:t>
      </w:r>
      <w:r w:rsidRPr="009E362F">
        <w:rPr>
          <w:rFonts w:hint="eastAsia"/>
        </w:rPr>
        <w:t>ó</w:t>
      </w:r>
      <w:r w:rsidRPr="009E362F">
        <w:t>b wadliwe, musz</w:t>
      </w:r>
      <w:r w:rsidRPr="009E362F">
        <w:rPr>
          <w:rFonts w:hint="eastAsia"/>
        </w:rPr>
        <w:t>ą</w:t>
      </w:r>
      <w:r w:rsidRPr="009E362F">
        <w:t xml:space="preserve"> by</w:t>
      </w:r>
      <w:r w:rsidRPr="009E362F">
        <w:rPr>
          <w:rFonts w:hint="eastAsia"/>
        </w:rPr>
        <w:t>ć</w:t>
      </w:r>
      <w:r>
        <w:t xml:space="preserve"> </w:t>
      </w:r>
      <w:r w:rsidRPr="009E362F">
        <w:t>naprawione przez zerwanie warstwy na pe</w:t>
      </w:r>
      <w:r w:rsidRPr="009E362F">
        <w:rPr>
          <w:rFonts w:hint="eastAsia"/>
        </w:rPr>
        <w:t>ł</w:t>
      </w:r>
      <w:r w:rsidRPr="009E362F">
        <w:t>n</w:t>
      </w:r>
      <w:r w:rsidRPr="009E362F">
        <w:rPr>
          <w:rFonts w:hint="eastAsia"/>
        </w:rPr>
        <w:t>ą</w:t>
      </w:r>
      <w:r w:rsidRPr="009E362F">
        <w:t xml:space="preserve"> grubo</w:t>
      </w:r>
      <w:r w:rsidRPr="009E362F">
        <w:rPr>
          <w:rFonts w:hint="eastAsia"/>
        </w:rPr>
        <w:t>ść</w:t>
      </w:r>
      <w:r w:rsidRPr="009E362F">
        <w:t>, wbudowanie nowej mieszanki o odpowiednim sk</w:t>
      </w:r>
      <w:r w:rsidRPr="009E362F">
        <w:rPr>
          <w:rFonts w:hint="eastAsia"/>
        </w:rPr>
        <w:t>ł</w:t>
      </w:r>
      <w:r>
        <w:t xml:space="preserve">adzie i ponowne </w:t>
      </w:r>
      <w:r w:rsidRPr="009E362F">
        <w:t>zag</w:t>
      </w:r>
      <w:r w:rsidRPr="009E362F">
        <w:rPr>
          <w:rFonts w:hint="eastAsia"/>
        </w:rPr>
        <w:t>ę</w:t>
      </w:r>
      <w:r w:rsidRPr="009E362F">
        <w:t>szczenie. Roboty te s</w:t>
      </w:r>
      <w:r w:rsidRPr="009E362F">
        <w:rPr>
          <w:rFonts w:hint="eastAsia"/>
        </w:rPr>
        <w:t>ą</w:t>
      </w:r>
      <w:r w:rsidRPr="009E362F">
        <w:t xml:space="preserve"> wykonywane na koszt Wykonawcy.</w:t>
      </w:r>
    </w:p>
    <w:p w:rsidR="003B7065" w:rsidRPr="00AF63CB" w:rsidRDefault="003B7065" w:rsidP="009E362F">
      <w:pPr>
        <w:pStyle w:val="Nagwek3"/>
      </w:pPr>
      <w:r w:rsidRPr="00AF63CB">
        <w:t>Spoiny robocze</w:t>
      </w:r>
    </w:p>
    <w:p w:rsidR="003B7065" w:rsidRPr="00AF63CB" w:rsidRDefault="003B7065" w:rsidP="00AF63CB">
      <w:pPr>
        <w:pStyle w:val="Tekstpodstawowy"/>
      </w:pPr>
      <w:r w:rsidRPr="00AF63CB">
        <w:t>W miarę możliwości należy unikać podłużnych spoin roboczych, poprzez wykonanie warstwy na całej szerokości.</w:t>
      </w:r>
    </w:p>
    <w:p w:rsidR="003B7065" w:rsidRPr="00AF63CB" w:rsidRDefault="003B7065" w:rsidP="00AF63CB">
      <w:pPr>
        <w:pStyle w:val="Tekstpodstawowy"/>
      </w:pPr>
      <w:r w:rsidRPr="00AF63CB">
        <w:t>Jeśli jest to niemożliwe, przy warstwie wykonywanej w prowadnicach, przed wykonaniem kolejnego pasa należy pionową krawędź wykonanego pasa zwilżyć wodą. Przy warstwie wykonanej bez prowadnic w ułożonej i zagęszczonej mieszance, należy niezwłocznie obciąć pionową krawędź. Po zwilżeniu jej wodą należy wbudować kolejny pas. W podobny sposób należy wykonać poprzeczną spoinę roboczą na połączeniu działek roboczych. Od obcięcia pionowej krawędzi w wykonanej mieszance można odstąpić wtedy, gdy czas pomiędzy zakończeniem zagęszczania jednego pasa, a rozpoczęciem wbudowania sąsiedniego pasa, nie przekracza 60 minut.</w:t>
      </w:r>
    </w:p>
    <w:p w:rsidR="003B7065" w:rsidRPr="00AF63CB" w:rsidRDefault="003B7065" w:rsidP="00AF63CB">
      <w:pPr>
        <w:pStyle w:val="Tekstpodstawowy"/>
      </w:pPr>
      <w:r w:rsidRPr="00AF63CB">
        <w:t>Jeżeli w niżej położonej warstwie występują spoiny robocze, to spoiny w warstwie leżącej wyżej powinny być względem nich przesunięte o co najmniej 30cm dla spoiny podłużnej i 1m dla spoiny poprzecznej.</w:t>
      </w:r>
    </w:p>
    <w:p w:rsidR="003B7065" w:rsidRPr="00AF63CB" w:rsidRDefault="003B7065" w:rsidP="009E362F">
      <w:pPr>
        <w:pStyle w:val="Nagwek3"/>
      </w:pPr>
      <w:r w:rsidRPr="00AF63CB">
        <w:t>Utrzymanie podbudowy i ulepszonego podłoża</w:t>
      </w:r>
    </w:p>
    <w:p w:rsidR="003B7065" w:rsidRPr="00AF63CB" w:rsidRDefault="003B7065" w:rsidP="00AF63CB">
      <w:pPr>
        <w:pStyle w:val="Tekstpodstawowy"/>
      </w:pPr>
      <w:r w:rsidRPr="00AF63CB">
        <w:t>Podbudowa i ulepszone podłoże po wykonaniu, a przed ułożeniem następnej warstwy, powinny być utrzymywane w dobrym stanie. Jeżeli Wykonawca będzie wykorzystywał, za zgodą Inżyniera, gotową podbudowę lub ulepszone podłoże do ruchu budowlanego, to jest obowiązany naprawić wszelkie uszkodzenia podbudowy, spowodowane przez ten ruch. Koszt napraw wynikłych</w:t>
      </w:r>
    </w:p>
    <w:p w:rsidR="003B7065" w:rsidRPr="00AF63CB" w:rsidRDefault="003B7065" w:rsidP="00AF63CB">
      <w:pPr>
        <w:pStyle w:val="Tekstpodstawowy"/>
      </w:pPr>
      <w:r w:rsidRPr="00AF63CB">
        <w:t>z niewłaściwego utrzymania podbudowy lub ulepszonego podłoża obciąża Wykonawcę robót.</w:t>
      </w:r>
    </w:p>
    <w:p w:rsidR="003B7065" w:rsidRPr="00AF63CB" w:rsidRDefault="003B7065" w:rsidP="00AF63CB">
      <w:pPr>
        <w:pStyle w:val="Tekstpodstawowy"/>
      </w:pPr>
      <w:r w:rsidRPr="00AF63CB">
        <w:t>Wykonawca jest zobowiązany do przeprowadzenia bieżących napraw podbudowy lub ulepszonego podłoża uszkodzonych wskutek oddziaływania czynników atmosferycznych, takich jak opady deszczu i śniegu oraz mróz.</w:t>
      </w:r>
    </w:p>
    <w:p w:rsidR="003B7065" w:rsidRPr="00AF63CB" w:rsidRDefault="003B7065" w:rsidP="00AF63CB">
      <w:pPr>
        <w:pStyle w:val="Tekstpodstawowy"/>
      </w:pPr>
      <w:r w:rsidRPr="00AF63CB">
        <w:t>Wykonawca jest zobowiązany wstrzymać ruch budowlany po okresie intensywnych opadów deszczu, jeżeli wystąpi możliwość uszkodzenia podbudowy lub ulepszonego podłoża.</w:t>
      </w:r>
    </w:p>
    <w:p w:rsidR="003B7065" w:rsidRPr="00AF63CB" w:rsidRDefault="003B7065" w:rsidP="00AF63CB">
      <w:pPr>
        <w:pStyle w:val="Tekstpodstawowy"/>
      </w:pPr>
      <w:r w:rsidRPr="00AF63CB">
        <w:t>Warstwa stabilizowana spoiwami hydraulicznymi powinna być przykryta przed zimą warstwą nawierzchni lub zabezpieczona przed niszczącym działaniem czynników atmosferycznych w inny sposób zaakceptowany przez Inżyniera.</w:t>
      </w:r>
    </w:p>
    <w:p w:rsidR="003B7065" w:rsidRPr="00AF63CB" w:rsidRDefault="003B7065" w:rsidP="009E362F">
      <w:pPr>
        <w:pStyle w:val="Nagwek3"/>
      </w:pPr>
      <w:r w:rsidRPr="00AF63CB">
        <w:t>Pielęgnacja warstwy z gruntu lub kruszywa stabilizowanego spoiwami hydraulicznymi</w:t>
      </w:r>
    </w:p>
    <w:p w:rsidR="003B7065" w:rsidRPr="00AF63CB" w:rsidRDefault="003B7065" w:rsidP="00AF63CB">
      <w:pPr>
        <w:pStyle w:val="Tekstpodstawowy"/>
      </w:pPr>
      <w:r w:rsidRPr="00AF63CB">
        <w:t>Pielęgnacja powinna być przeprowadzona według jednego z następujących sposobów:</w:t>
      </w:r>
    </w:p>
    <w:p w:rsidR="003B7065" w:rsidRPr="00AF63CB" w:rsidRDefault="003B7065" w:rsidP="009E362F">
      <w:pPr>
        <w:pStyle w:val="Tekstpodstawowy"/>
        <w:numPr>
          <w:ilvl w:val="0"/>
          <w:numId w:val="91"/>
        </w:numPr>
      </w:pPr>
      <w:bookmarkStart w:id="86" w:name="page121"/>
      <w:bookmarkEnd w:id="86"/>
      <w:r w:rsidRPr="00AF63CB">
        <w:t>skropienie warstwy emulsją asfaltową, albo asfaltem D200 lub D300 w ilości od 0,5 do 1,0 kg/m2,</w:t>
      </w:r>
    </w:p>
    <w:p w:rsidR="003B7065" w:rsidRPr="00AF63CB" w:rsidRDefault="003B7065" w:rsidP="009E362F">
      <w:pPr>
        <w:pStyle w:val="Tekstpodstawowy"/>
        <w:numPr>
          <w:ilvl w:val="0"/>
          <w:numId w:val="91"/>
        </w:numPr>
      </w:pPr>
      <w:r w:rsidRPr="00AF63CB">
        <w:t>skropienie specjalnymi preparatami powłokotwórczymi posiadającymi aprobatę techniczną wydaną przez uprawnioną jednostkę, po uprzednim zaakceptowaniu ich użycia przez Inżyniera,</w:t>
      </w:r>
    </w:p>
    <w:p w:rsidR="003B7065" w:rsidRPr="00AF63CB" w:rsidRDefault="003B7065" w:rsidP="009E362F">
      <w:pPr>
        <w:pStyle w:val="Tekstpodstawowy"/>
        <w:numPr>
          <w:ilvl w:val="0"/>
          <w:numId w:val="91"/>
        </w:numPr>
      </w:pPr>
      <w:r w:rsidRPr="00AF63CB">
        <w:t>utrzymanie w stanie wilgotnym poprzez kilkakrotne skrapianie wodą w ciągu dnia, w czasie co najmniej 7 dni,</w:t>
      </w:r>
    </w:p>
    <w:p w:rsidR="003B7065" w:rsidRPr="00AF63CB" w:rsidRDefault="003B7065" w:rsidP="009E362F">
      <w:pPr>
        <w:pStyle w:val="Tekstpodstawowy"/>
        <w:numPr>
          <w:ilvl w:val="0"/>
          <w:numId w:val="91"/>
        </w:numPr>
      </w:pPr>
      <w:r w:rsidRPr="00AF63CB">
        <w:t>przykrycie na okres 7 dni nieprzepuszczalną folią z tworzywa sztucznego,</w:t>
      </w:r>
      <w:r w:rsidR="009E362F">
        <w:t xml:space="preserve"> ułożoną na zakład o szerokośc </w:t>
      </w:r>
      <w:r w:rsidRPr="00AF63CB">
        <w:t>co najmniej</w:t>
      </w:r>
    </w:p>
    <w:p w:rsidR="003B7065" w:rsidRPr="00AF63CB" w:rsidRDefault="003B7065" w:rsidP="009E362F">
      <w:pPr>
        <w:pStyle w:val="Tekstpodstawowy"/>
        <w:numPr>
          <w:ilvl w:val="0"/>
          <w:numId w:val="91"/>
        </w:numPr>
        <w:tabs>
          <w:tab w:val="left" w:pos="6096"/>
        </w:tabs>
      </w:pPr>
      <w:r w:rsidRPr="00AF63CB">
        <w:t>30cm i zabezpieczoną przed zerwaniem z powierzchni warstwy przez wiatr,</w:t>
      </w:r>
      <w:r w:rsidR="009E362F">
        <w:tab/>
      </w:r>
    </w:p>
    <w:p w:rsidR="003B7065" w:rsidRPr="00AF63CB" w:rsidRDefault="003B7065" w:rsidP="009E362F">
      <w:pPr>
        <w:pStyle w:val="Tekstpodstawowy"/>
        <w:numPr>
          <w:ilvl w:val="0"/>
          <w:numId w:val="91"/>
        </w:numPr>
      </w:pPr>
      <w:r w:rsidRPr="00AF63CB">
        <w:t xml:space="preserve">przykrycie warstwą piasku lub grubej włókniny technicznej i utrzymywanie jej w stanie wilgotnym  w czasie co najmniej 7 </w:t>
      </w:r>
      <w:r w:rsidRPr="00AF63CB">
        <w:lastRenderedPageBreak/>
        <w:t>dni.</w:t>
      </w:r>
    </w:p>
    <w:p w:rsidR="003B7065" w:rsidRPr="00AF63CB" w:rsidRDefault="003B7065" w:rsidP="00AF63CB">
      <w:pPr>
        <w:pStyle w:val="Tekstpodstawowy"/>
      </w:pPr>
    </w:p>
    <w:p w:rsidR="003B7065" w:rsidRPr="00AF63CB" w:rsidRDefault="003B7065" w:rsidP="00AF63CB">
      <w:pPr>
        <w:pStyle w:val="Tekstpodstawowy"/>
      </w:pPr>
      <w:r w:rsidRPr="00AF63CB">
        <w:t>Inne sposoby pielęgnacji, zaproponowane przez Wykonawcę i inne materiały przeznaczone do pielęgnacji mogą być zastosowane po uzyskaniu akceptacji Inżyniera.</w:t>
      </w:r>
    </w:p>
    <w:p w:rsidR="003B7065" w:rsidRPr="00AF63CB" w:rsidRDefault="003B7065" w:rsidP="00AF63CB">
      <w:pPr>
        <w:pStyle w:val="Tekstpodstawowy"/>
      </w:pPr>
      <w:r w:rsidRPr="00AF63CB">
        <w:t>Nie należy dopuszczać żadnego ruchu pojazdów i maszyn po podbudowie w okresie 7 dni po wykonaniu. Po tym czasie ewentualny ruch technologiczny może odbywać się wyłącznie za zgodą Inżyniera.</w:t>
      </w:r>
    </w:p>
    <w:p w:rsidR="003B7065" w:rsidRPr="00AF63CB" w:rsidRDefault="003B7065" w:rsidP="009E362F">
      <w:pPr>
        <w:pStyle w:val="Nagwek2"/>
      </w:pPr>
      <w:r w:rsidRPr="00AF63CB">
        <w:t>KONTROLA JAKOŚCI ROBÓT</w:t>
      </w:r>
    </w:p>
    <w:p w:rsidR="003B7065" w:rsidRPr="00AF63CB" w:rsidRDefault="003B7065" w:rsidP="009E362F">
      <w:pPr>
        <w:pStyle w:val="Nagwek3"/>
      </w:pPr>
      <w:r w:rsidRPr="00AF63CB">
        <w:t>Ogólne zasady kontroli jakości robót.</w:t>
      </w:r>
    </w:p>
    <w:p w:rsidR="003B7065" w:rsidRPr="00AF63CB" w:rsidRDefault="003B7065" w:rsidP="00AF63CB">
      <w:pPr>
        <w:pStyle w:val="Tekstpodstawowy"/>
      </w:pPr>
      <w:r w:rsidRPr="00AF63CB">
        <w:t>Ogólne zasady kontroli jakości robót podano w ST "Wymagania ogólne".</w:t>
      </w:r>
    </w:p>
    <w:p w:rsidR="003B7065" w:rsidRPr="00AF63CB" w:rsidRDefault="003B7065" w:rsidP="009E362F">
      <w:pPr>
        <w:pStyle w:val="Nagwek3"/>
      </w:pPr>
      <w:r w:rsidRPr="00AF63CB">
        <w:t>Badania w czasie robót</w:t>
      </w:r>
    </w:p>
    <w:p w:rsidR="003B7065" w:rsidRPr="00AF63CB" w:rsidRDefault="003B7065" w:rsidP="00FB3D2B">
      <w:pPr>
        <w:pStyle w:val="Nagwek4"/>
      </w:pPr>
      <w:r w:rsidRPr="00AF63CB">
        <w:t>Częstotliwość oraz zakres badań i pomiarów</w:t>
      </w:r>
    </w:p>
    <w:p w:rsidR="003B7065" w:rsidRDefault="003B7065" w:rsidP="00AF63CB">
      <w:pPr>
        <w:pStyle w:val="Tekstpodstawowy"/>
      </w:pPr>
      <w:r w:rsidRPr="00AF63CB">
        <w:t>Częstotliwość oraz zakres badań i pomiarów w czasie wykonywania podbudowy lub ulepszonego podłoża stabilizowanych spoiwami podano w tablicy 1.</w:t>
      </w:r>
    </w:p>
    <w:p w:rsidR="009E362F" w:rsidRDefault="009E362F" w:rsidP="00AF63CB">
      <w:pPr>
        <w:pStyle w:val="Tekstpodstawowy"/>
      </w:pPr>
    </w:p>
    <w:p w:rsidR="009E362F" w:rsidRPr="00AF63CB" w:rsidRDefault="00221389" w:rsidP="00AF63CB">
      <w:pPr>
        <w:pStyle w:val="Tekstpodstawowy"/>
      </w:pPr>
      <w:r w:rsidRPr="00AF63CB">
        <w:t>Tablica 1. Częstotliwość badań i pomiarów</w:t>
      </w:r>
    </w:p>
    <w:tbl>
      <w:tblPr>
        <w:tblStyle w:val="Tabela-Siatka"/>
        <w:tblW w:w="0" w:type="auto"/>
        <w:jc w:val="center"/>
        <w:tblLayout w:type="fixed"/>
        <w:tblLook w:val="0000" w:firstRow="0" w:lastRow="0" w:firstColumn="0" w:lastColumn="0" w:noHBand="0" w:noVBand="0"/>
      </w:tblPr>
      <w:tblGrid>
        <w:gridCol w:w="520"/>
        <w:gridCol w:w="4400"/>
        <w:gridCol w:w="1917"/>
        <w:gridCol w:w="1918"/>
      </w:tblGrid>
      <w:tr w:rsidR="00221389" w:rsidRPr="00AF63CB" w:rsidTr="00221389">
        <w:trPr>
          <w:trHeight w:val="20"/>
          <w:jc w:val="center"/>
        </w:trPr>
        <w:tc>
          <w:tcPr>
            <w:tcW w:w="520" w:type="dxa"/>
            <w:vMerge w:val="restart"/>
            <w:vAlign w:val="center"/>
          </w:tcPr>
          <w:p w:rsidR="00221389" w:rsidRPr="00AF63CB" w:rsidRDefault="00221389" w:rsidP="00221389">
            <w:pPr>
              <w:pStyle w:val="Tekstpodstawowy"/>
              <w:ind w:left="0"/>
              <w:jc w:val="center"/>
            </w:pPr>
            <w:r w:rsidRPr="00AF63CB">
              <w:t>Lp.</w:t>
            </w:r>
          </w:p>
        </w:tc>
        <w:tc>
          <w:tcPr>
            <w:tcW w:w="4400" w:type="dxa"/>
            <w:vMerge w:val="restart"/>
            <w:vAlign w:val="center"/>
          </w:tcPr>
          <w:p w:rsidR="00221389" w:rsidRPr="00AF63CB" w:rsidRDefault="00221389" w:rsidP="00221389">
            <w:pPr>
              <w:pStyle w:val="Tekstpodstawowy"/>
              <w:ind w:left="0"/>
              <w:jc w:val="center"/>
            </w:pPr>
            <w:r w:rsidRPr="00AF63CB">
              <w:t>Wyszczególnienie badań</w:t>
            </w:r>
          </w:p>
        </w:tc>
        <w:tc>
          <w:tcPr>
            <w:tcW w:w="3835" w:type="dxa"/>
            <w:gridSpan w:val="2"/>
            <w:vAlign w:val="center"/>
          </w:tcPr>
          <w:p w:rsidR="00221389" w:rsidRPr="00AF63CB" w:rsidRDefault="00221389" w:rsidP="00221389">
            <w:pPr>
              <w:pStyle w:val="Tekstpodstawowy"/>
              <w:ind w:left="0"/>
              <w:jc w:val="center"/>
            </w:pPr>
            <w:r w:rsidRPr="00AF63CB">
              <w:t>Częstotliwość badań</w:t>
            </w:r>
          </w:p>
        </w:tc>
      </w:tr>
      <w:tr w:rsidR="00221389" w:rsidRPr="00AF63CB" w:rsidTr="00221389">
        <w:trPr>
          <w:trHeight w:val="20"/>
          <w:jc w:val="center"/>
        </w:trPr>
        <w:tc>
          <w:tcPr>
            <w:tcW w:w="520" w:type="dxa"/>
            <w:vMerge/>
            <w:vAlign w:val="center"/>
          </w:tcPr>
          <w:p w:rsidR="00221389" w:rsidRPr="00AF63CB" w:rsidRDefault="00221389" w:rsidP="00221389">
            <w:pPr>
              <w:pStyle w:val="Tekstpodstawowy"/>
              <w:ind w:left="0"/>
              <w:jc w:val="center"/>
            </w:pPr>
          </w:p>
        </w:tc>
        <w:tc>
          <w:tcPr>
            <w:tcW w:w="4400" w:type="dxa"/>
            <w:vMerge/>
            <w:vAlign w:val="center"/>
          </w:tcPr>
          <w:p w:rsidR="00221389" w:rsidRPr="00AF63CB" w:rsidRDefault="00221389" w:rsidP="00221389">
            <w:pPr>
              <w:pStyle w:val="Tekstpodstawowy"/>
              <w:ind w:left="0"/>
              <w:jc w:val="center"/>
            </w:pPr>
          </w:p>
        </w:tc>
        <w:tc>
          <w:tcPr>
            <w:tcW w:w="1917" w:type="dxa"/>
            <w:vAlign w:val="center"/>
          </w:tcPr>
          <w:p w:rsidR="00221389" w:rsidRPr="00AF63CB" w:rsidRDefault="00221389" w:rsidP="00221389">
            <w:pPr>
              <w:pStyle w:val="Tekstpodstawowy"/>
              <w:ind w:left="0"/>
              <w:jc w:val="center"/>
            </w:pPr>
            <w:r w:rsidRPr="00AF63CB">
              <w:t>Minimalna liczba badań na</w:t>
            </w:r>
            <w:r>
              <w:t xml:space="preserve"> </w:t>
            </w:r>
            <w:r w:rsidRPr="00AF63CB">
              <w:t>dziennej działce roboczej</w:t>
            </w:r>
          </w:p>
        </w:tc>
        <w:tc>
          <w:tcPr>
            <w:tcW w:w="1918" w:type="dxa"/>
            <w:vAlign w:val="center"/>
          </w:tcPr>
          <w:p w:rsidR="00221389" w:rsidRPr="00AF63CB" w:rsidRDefault="00221389" w:rsidP="00221389">
            <w:pPr>
              <w:pStyle w:val="Tekstpodstawowy"/>
              <w:ind w:left="0"/>
              <w:jc w:val="center"/>
            </w:pPr>
            <w:r w:rsidRPr="00AF63CB">
              <w:t>Maksymalna powierzchnia</w:t>
            </w:r>
            <w:r>
              <w:t xml:space="preserve"> </w:t>
            </w:r>
            <w:r w:rsidRPr="00AF63CB">
              <w:t>podbudowy lub ulepszonego</w:t>
            </w:r>
            <w:r>
              <w:t xml:space="preserve"> </w:t>
            </w:r>
            <w:r w:rsidRPr="00AF63CB">
              <w:t>podłoża przypadająca na</w:t>
            </w:r>
            <w:r>
              <w:t xml:space="preserve"> </w:t>
            </w:r>
            <w:r w:rsidRPr="00AF63CB">
              <w:t>jedno badanie</w:t>
            </w:r>
          </w:p>
        </w:tc>
      </w:tr>
      <w:tr w:rsidR="00221389" w:rsidRPr="00AF63CB" w:rsidTr="00221389">
        <w:trPr>
          <w:trHeight w:val="20"/>
          <w:jc w:val="center"/>
        </w:trPr>
        <w:tc>
          <w:tcPr>
            <w:tcW w:w="520" w:type="dxa"/>
            <w:vAlign w:val="center"/>
          </w:tcPr>
          <w:p w:rsidR="00221389" w:rsidRPr="00AF63CB" w:rsidRDefault="00221389" w:rsidP="00221389">
            <w:pPr>
              <w:pStyle w:val="Tekstpodstawowy"/>
              <w:ind w:left="0"/>
              <w:jc w:val="center"/>
            </w:pPr>
            <w:r>
              <w:t>1</w:t>
            </w:r>
          </w:p>
        </w:tc>
        <w:tc>
          <w:tcPr>
            <w:tcW w:w="4400" w:type="dxa"/>
            <w:vAlign w:val="center"/>
          </w:tcPr>
          <w:p w:rsidR="00221389" w:rsidRPr="00AF63CB" w:rsidRDefault="00221389" w:rsidP="00221389">
            <w:pPr>
              <w:pStyle w:val="Tekstpodstawowy"/>
              <w:ind w:left="0"/>
              <w:jc w:val="center"/>
            </w:pPr>
            <w:r w:rsidRPr="00AF63CB">
              <w:t>Uziarnienie mieszanki gruntu lub kruszywa</w:t>
            </w:r>
          </w:p>
        </w:tc>
        <w:tc>
          <w:tcPr>
            <w:tcW w:w="1917" w:type="dxa"/>
            <w:vMerge w:val="restart"/>
            <w:vAlign w:val="center"/>
          </w:tcPr>
          <w:p w:rsidR="00221389" w:rsidRPr="00AF63CB" w:rsidRDefault="00221389" w:rsidP="00221389">
            <w:pPr>
              <w:pStyle w:val="Tekstpodstawowy"/>
              <w:ind w:left="0"/>
              <w:jc w:val="center"/>
            </w:pPr>
            <w:r w:rsidRPr="00AF63CB">
              <w:t>2</w:t>
            </w:r>
          </w:p>
        </w:tc>
        <w:tc>
          <w:tcPr>
            <w:tcW w:w="1918" w:type="dxa"/>
            <w:vMerge w:val="restart"/>
            <w:vAlign w:val="center"/>
          </w:tcPr>
          <w:p w:rsidR="00221389" w:rsidRPr="00AF63CB" w:rsidRDefault="00221389" w:rsidP="00221389">
            <w:pPr>
              <w:pStyle w:val="Tekstpodstawowy"/>
              <w:ind w:left="0"/>
              <w:jc w:val="center"/>
            </w:pPr>
            <w:r w:rsidRPr="00AF63CB">
              <w:t>600 m2</w:t>
            </w:r>
          </w:p>
        </w:tc>
      </w:tr>
      <w:tr w:rsidR="00221389" w:rsidRPr="00AF63CB" w:rsidTr="00221389">
        <w:trPr>
          <w:trHeight w:val="20"/>
          <w:jc w:val="center"/>
        </w:trPr>
        <w:tc>
          <w:tcPr>
            <w:tcW w:w="520" w:type="dxa"/>
            <w:vAlign w:val="center"/>
          </w:tcPr>
          <w:p w:rsidR="00221389" w:rsidRPr="00AF63CB" w:rsidRDefault="00221389" w:rsidP="00221389">
            <w:pPr>
              <w:pStyle w:val="Tekstpodstawowy"/>
              <w:ind w:left="0"/>
              <w:jc w:val="center"/>
            </w:pPr>
            <w:r>
              <w:t>2</w:t>
            </w:r>
          </w:p>
        </w:tc>
        <w:tc>
          <w:tcPr>
            <w:tcW w:w="4400" w:type="dxa"/>
            <w:vAlign w:val="center"/>
          </w:tcPr>
          <w:p w:rsidR="00221389" w:rsidRPr="00AF63CB" w:rsidRDefault="00221389" w:rsidP="00221389">
            <w:pPr>
              <w:pStyle w:val="Tekstpodstawowy"/>
              <w:ind w:left="0"/>
              <w:jc w:val="center"/>
            </w:pPr>
            <w:r w:rsidRPr="00AF63CB">
              <w:t>Wilgotność mieszanki gruntu lub kruszywa ze spoiwem</w:t>
            </w:r>
          </w:p>
        </w:tc>
        <w:tc>
          <w:tcPr>
            <w:tcW w:w="1917" w:type="dxa"/>
            <w:vMerge/>
            <w:vAlign w:val="center"/>
          </w:tcPr>
          <w:p w:rsidR="00221389" w:rsidRPr="00AF63CB" w:rsidRDefault="00221389" w:rsidP="00221389">
            <w:pPr>
              <w:pStyle w:val="Tekstpodstawowy"/>
              <w:ind w:left="0"/>
              <w:jc w:val="center"/>
            </w:pPr>
          </w:p>
        </w:tc>
        <w:tc>
          <w:tcPr>
            <w:tcW w:w="1918" w:type="dxa"/>
            <w:vMerge/>
            <w:vAlign w:val="center"/>
          </w:tcPr>
          <w:p w:rsidR="00221389" w:rsidRPr="00AF63CB" w:rsidRDefault="00221389" w:rsidP="00221389">
            <w:pPr>
              <w:pStyle w:val="Tekstpodstawowy"/>
              <w:ind w:left="0"/>
              <w:jc w:val="center"/>
            </w:pPr>
          </w:p>
        </w:tc>
      </w:tr>
      <w:tr w:rsidR="00221389" w:rsidRPr="00AF63CB" w:rsidTr="00221389">
        <w:trPr>
          <w:trHeight w:val="20"/>
          <w:jc w:val="center"/>
        </w:trPr>
        <w:tc>
          <w:tcPr>
            <w:tcW w:w="520" w:type="dxa"/>
            <w:vAlign w:val="center"/>
          </w:tcPr>
          <w:p w:rsidR="00221389" w:rsidRPr="00AF63CB" w:rsidRDefault="00221389" w:rsidP="00221389">
            <w:pPr>
              <w:pStyle w:val="Tekstpodstawowy"/>
              <w:ind w:left="0"/>
              <w:jc w:val="center"/>
            </w:pPr>
            <w:r>
              <w:t>3</w:t>
            </w:r>
          </w:p>
        </w:tc>
        <w:tc>
          <w:tcPr>
            <w:tcW w:w="4400" w:type="dxa"/>
            <w:vAlign w:val="center"/>
          </w:tcPr>
          <w:p w:rsidR="00221389" w:rsidRPr="00AF63CB" w:rsidRDefault="00221389" w:rsidP="00221389">
            <w:pPr>
              <w:pStyle w:val="Tekstpodstawowy"/>
              <w:ind w:left="0"/>
              <w:jc w:val="center"/>
            </w:pPr>
            <w:r w:rsidRPr="00AF63CB">
              <w:t>Rozdrobnienie gruntu 1)</w:t>
            </w:r>
          </w:p>
        </w:tc>
        <w:tc>
          <w:tcPr>
            <w:tcW w:w="1917" w:type="dxa"/>
            <w:vMerge/>
            <w:vAlign w:val="center"/>
          </w:tcPr>
          <w:p w:rsidR="00221389" w:rsidRPr="00AF63CB" w:rsidRDefault="00221389" w:rsidP="00221389">
            <w:pPr>
              <w:pStyle w:val="Tekstpodstawowy"/>
              <w:ind w:left="0"/>
              <w:jc w:val="center"/>
            </w:pPr>
          </w:p>
        </w:tc>
        <w:tc>
          <w:tcPr>
            <w:tcW w:w="1918" w:type="dxa"/>
            <w:vMerge/>
            <w:vAlign w:val="center"/>
          </w:tcPr>
          <w:p w:rsidR="00221389" w:rsidRPr="00AF63CB" w:rsidRDefault="00221389" w:rsidP="00221389">
            <w:pPr>
              <w:pStyle w:val="Tekstpodstawowy"/>
              <w:ind w:left="0"/>
              <w:jc w:val="center"/>
            </w:pPr>
          </w:p>
        </w:tc>
      </w:tr>
      <w:tr w:rsidR="00221389" w:rsidRPr="00AF63CB" w:rsidTr="00221389">
        <w:trPr>
          <w:trHeight w:val="20"/>
          <w:jc w:val="center"/>
        </w:trPr>
        <w:tc>
          <w:tcPr>
            <w:tcW w:w="520" w:type="dxa"/>
            <w:vAlign w:val="center"/>
          </w:tcPr>
          <w:p w:rsidR="00221389" w:rsidRPr="00AF63CB" w:rsidRDefault="00221389" w:rsidP="00221389">
            <w:pPr>
              <w:pStyle w:val="Tekstpodstawowy"/>
              <w:ind w:left="0"/>
              <w:jc w:val="center"/>
            </w:pPr>
            <w:r>
              <w:t>4</w:t>
            </w:r>
          </w:p>
        </w:tc>
        <w:tc>
          <w:tcPr>
            <w:tcW w:w="4400" w:type="dxa"/>
            <w:vAlign w:val="center"/>
          </w:tcPr>
          <w:p w:rsidR="00221389" w:rsidRPr="00AF63CB" w:rsidRDefault="00221389" w:rsidP="00221389">
            <w:pPr>
              <w:pStyle w:val="Tekstpodstawowy"/>
              <w:ind w:left="0"/>
              <w:jc w:val="center"/>
            </w:pPr>
            <w:r w:rsidRPr="00AF63CB">
              <w:t>Jednorodność i głębokość wymieszania 2)</w:t>
            </w:r>
          </w:p>
        </w:tc>
        <w:tc>
          <w:tcPr>
            <w:tcW w:w="1917" w:type="dxa"/>
            <w:vMerge/>
            <w:vAlign w:val="center"/>
          </w:tcPr>
          <w:p w:rsidR="00221389" w:rsidRPr="00AF63CB" w:rsidRDefault="00221389" w:rsidP="00221389">
            <w:pPr>
              <w:pStyle w:val="Tekstpodstawowy"/>
              <w:ind w:left="0"/>
              <w:jc w:val="center"/>
            </w:pPr>
          </w:p>
        </w:tc>
        <w:tc>
          <w:tcPr>
            <w:tcW w:w="1918" w:type="dxa"/>
            <w:vMerge/>
            <w:vAlign w:val="center"/>
          </w:tcPr>
          <w:p w:rsidR="00221389" w:rsidRPr="00AF63CB" w:rsidRDefault="00221389" w:rsidP="00221389">
            <w:pPr>
              <w:pStyle w:val="Tekstpodstawowy"/>
              <w:ind w:left="0"/>
              <w:jc w:val="center"/>
            </w:pPr>
          </w:p>
        </w:tc>
      </w:tr>
      <w:tr w:rsidR="00221389" w:rsidRPr="00AF63CB" w:rsidTr="00221389">
        <w:trPr>
          <w:trHeight w:val="20"/>
          <w:jc w:val="center"/>
        </w:trPr>
        <w:tc>
          <w:tcPr>
            <w:tcW w:w="520" w:type="dxa"/>
            <w:vAlign w:val="center"/>
          </w:tcPr>
          <w:p w:rsidR="00221389" w:rsidRDefault="00221389" w:rsidP="00221389">
            <w:pPr>
              <w:pStyle w:val="Tekstpodstawowy"/>
              <w:ind w:left="0"/>
              <w:jc w:val="center"/>
            </w:pPr>
            <w:r>
              <w:t>5</w:t>
            </w:r>
          </w:p>
        </w:tc>
        <w:tc>
          <w:tcPr>
            <w:tcW w:w="4400" w:type="dxa"/>
            <w:vAlign w:val="center"/>
          </w:tcPr>
          <w:p w:rsidR="00221389" w:rsidRPr="00AF63CB" w:rsidRDefault="00221389" w:rsidP="00221389">
            <w:pPr>
              <w:pStyle w:val="Tekstpodstawowy"/>
              <w:ind w:left="0"/>
              <w:jc w:val="center"/>
            </w:pPr>
            <w:r w:rsidRPr="00AF63CB">
              <w:t>Zagęszczenie warstwy</w:t>
            </w:r>
          </w:p>
        </w:tc>
        <w:tc>
          <w:tcPr>
            <w:tcW w:w="1917" w:type="dxa"/>
            <w:vMerge/>
            <w:vAlign w:val="center"/>
          </w:tcPr>
          <w:p w:rsidR="00221389" w:rsidRPr="00AF63CB" w:rsidRDefault="00221389" w:rsidP="00221389">
            <w:pPr>
              <w:pStyle w:val="Tekstpodstawowy"/>
              <w:ind w:left="0"/>
              <w:jc w:val="center"/>
            </w:pPr>
          </w:p>
        </w:tc>
        <w:tc>
          <w:tcPr>
            <w:tcW w:w="1918" w:type="dxa"/>
            <w:vMerge/>
            <w:vAlign w:val="center"/>
          </w:tcPr>
          <w:p w:rsidR="00221389" w:rsidRPr="00AF63CB" w:rsidRDefault="00221389" w:rsidP="00221389">
            <w:pPr>
              <w:pStyle w:val="Tekstpodstawowy"/>
              <w:ind w:left="0"/>
              <w:jc w:val="center"/>
            </w:pPr>
          </w:p>
        </w:tc>
      </w:tr>
      <w:tr w:rsidR="00221389" w:rsidRPr="00AF63CB" w:rsidTr="00221389">
        <w:trPr>
          <w:trHeight w:val="20"/>
          <w:jc w:val="center"/>
        </w:trPr>
        <w:tc>
          <w:tcPr>
            <w:tcW w:w="520" w:type="dxa"/>
            <w:vAlign w:val="center"/>
          </w:tcPr>
          <w:p w:rsidR="00221389" w:rsidRDefault="00221389" w:rsidP="00221389">
            <w:pPr>
              <w:pStyle w:val="Tekstpodstawowy"/>
              <w:ind w:left="0"/>
              <w:jc w:val="center"/>
            </w:pPr>
            <w:r>
              <w:t>6</w:t>
            </w:r>
          </w:p>
        </w:tc>
        <w:tc>
          <w:tcPr>
            <w:tcW w:w="4400" w:type="dxa"/>
            <w:vAlign w:val="center"/>
          </w:tcPr>
          <w:p w:rsidR="00221389" w:rsidRPr="00AF63CB" w:rsidRDefault="00221389" w:rsidP="00221389">
            <w:pPr>
              <w:pStyle w:val="Tekstpodstawowy"/>
              <w:ind w:left="0"/>
              <w:jc w:val="center"/>
            </w:pPr>
            <w:r w:rsidRPr="00AF63CB">
              <w:t>Grubość podbudowy lub ulepszonego podłoża</w:t>
            </w:r>
          </w:p>
        </w:tc>
        <w:tc>
          <w:tcPr>
            <w:tcW w:w="1917" w:type="dxa"/>
            <w:vAlign w:val="center"/>
          </w:tcPr>
          <w:p w:rsidR="00221389" w:rsidRPr="00AF63CB" w:rsidRDefault="00221389" w:rsidP="00221389">
            <w:pPr>
              <w:pStyle w:val="Tekstpodstawowy"/>
              <w:ind w:left="0"/>
              <w:jc w:val="center"/>
            </w:pPr>
            <w:r>
              <w:t>3</w:t>
            </w:r>
          </w:p>
        </w:tc>
        <w:tc>
          <w:tcPr>
            <w:tcW w:w="1918" w:type="dxa"/>
            <w:vAlign w:val="center"/>
          </w:tcPr>
          <w:p w:rsidR="00221389" w:rsidRPr="00AF63CB" w:rsidRDefault="00221389" w:rsidP="00221389">
            <w:pPr>
              <w:pStyle w:val="Tekstpodstawowy"/>
              <w:ind w:left="0"/>
              <w:jc w:val="center"/>
            </w:pPr>
            <w:r w:rsidRPr="00AF63CB">
              <w:t>400 m2</w:t>
            </w:r>
          </w:p>
        </w:tc>
      </w:tr>
      <w:tr w:rsidR="00221389" w:rsidRPr="00AF63CB" w:rsidTr="00221389">
        <w:trPr>
          <w:trHeight w:val="20"/>
          <w:jc w:val="center"/>
        </w:trPr>
        <w:tc>
          <w:tcPr>
            <w:tcW w:w="520" w:type="dxa"/>
            <w:vAlign w:val="center"/>
          </w:tcPr>
          <w:p w:rsidR="00221389" w:rsidRDefault="00221389" w:rsidP="00221389">
            <w:pPr>
              <w:pStyle w:val="Tekstpodstawowy"/>
              <w:ind w:left="0"/>
              <w:jc w:val="center"/>
            </w:pPr>
            <w:r>
              <w:t>7</w:t>
            </w:r>
          </w:p>
        </w:tc>
        <w:tc>
          <w:tcPr>
            <w:tcW w:w="4400" w:type="dxa"/>
            <w:vAlign w:val="center"/>
          </w:tcPr>
          <w:p w:rsidR="00221389" w:rsidRDefault="00221389" w:rsidP="00221389">
            <w:pPr>
              <w:pStyle w:val="Tekstpodstawowy"/>
              <w:ind w:left="0"/>
              <w:jc w:val="center"/>
            </w:pPr>
            <w:r w:rsidRPr="00AF63CB">
              <w:t>Wytrzymałość na ściskanie</w:t>
            </w:r>
          </w:p>
          <w:p w:rsidR="00221389" w:rsidRDefault="00221389" w:rsidP="00221389">
            <w:pPr>
              <w:pStyle w:val="Tekstpodstawowy"/>
              <w:ind w:left="0"/>
              <w:jc w:val="center"/>
            </w:pPr>
            <w:r w:rsidRPr="00AF63CB">
              <w:t>7 i 28-dniowa przy stabilizacji cementem i wapnem</w:t>
            </w:r>
          </w:p>
          <w:p w:rsidR="00221389" w:rsidRDefault="00221389" w:rsidP="00221389">
            <w:pPr>
              <w:pStyle w:val="Tekstpodstawowy"/>
              <w:ind w:left="0"/>
              <w:jc w:val="center"/>
            </w:pPr>
            <w:r w:rsidRPr="00AF63CB">
              <w:t>14 i 42-dniowa przy stabilizacji popiołami lotnymi</w:t>
            </w:r>
          </w:p>
          <w:p w:rsidR="00221389" w:rsidRPr="00AF63CB" w:rsidRDefault="00221389" w:rsidP="00221389">
            <w:pPr>
              <w:pStyle w:val="Tekstpodstawowy"/>
              <w:ind w:left="0"/>
              <w:jc w:val="center"/>
            </w:pPr>
            <w:r w:rsidRPr="00AF63CB">
              <w:t>90-dniowa przy stabilizacji żużlem granulowanym</w:t>
            </w:r>
          </w:p>
        </w:tc>
        <w:tc>
          <w:tcPr>
            <w:tcW w:w="1917" w:type="dxa"/>
            <w:vAlign w:val="center"/>
          </w:tcPr>
          <w:p w:rsidR="00221389" w:rsidRDefault="00221389" w:rsidP="00221389">
            <w:pPr>
              <w:pStyle w:val="Tekstpodstawowy"/>
              <w:ind w:left="0"/>
              <w:jc w:val="center"/>
            </w:pPr>
          </w:p>
          <w:p w:rsidR="00221389" w:rsidRDefault="00221389" w:rsidP="00221389">
            <w:pPr>
              <w:pStyle w:val="Tekstpodstawowy"/>
              <w:ind w:left="0"/>
              <w:jc w:val="center"/>
            </w:pPr>
            <w:r w:rsidRPr="00AF63CB">
              <w:t>6 próbek</w:t>
            </w:r>
          </w:p>
          <w:p w:rsidR="00221389" w:rsidRDefault="00221389" w:rsidP="00221389">
            <w:pPr>
              <w:pStyle w:val="Tekstpodstawowy"/>
              <w:ind w:left="0"/>
              <w:jc w:val="center"/>
            </w:pPr>
            <w:r w:rsidRPr="00AF63CB">
              <w:t>6 próbek</w:t>
            </w:r>
          </w:p>
          <w:p w:rsidR="00221389" w:rsidRDefault="00221389" w:rsidP="00221389">
            <w:pPr>
              <w:pStyle w:val="Tekstpodstawowy"/>
              <w:ind w:left="0"/>
              <w:jc w:val="center"/>
            </w:pPr>
            <w:r>
              <w:t>3</w:t>
            </w:r>
            <w:r w:rsidRPr="00AF63CB">
              <w:t xml:space="preserve"> próbek</w:t>
            </w:r>
          </w:p>
        </w:tc>
        <w:tc>
          <w:tcPr>
            <w:tcW w:w="1918" w:type="dxa"/>
            <w:vAlign w:val="center"/>
          </w:tcPr>
          <w:p w:rsidR="00221389" w:rsidRPr="00AF63CB" w:rsidRDefault="00221389" w:rsidP="00221389">
            <w:pPr>
              <w:pStyle w:val="Tekstpodstawowy"/>
              <w:ind w:left="0"/>
              <w:jc w:val="center"/>
            </w:pPr>
            <w:r w:rsidRPr="00AF63CB">
              <w:t>400 m2</w:t>
            </w:r>
          </w:p>
        </w:tc>
      </w:tr>
      <w:tr w:rsidR="00221389" w:rsidRPr="00AF63CB" w:rsidTr="00221389">
        <w:trPr>
          <w:trHeight w:val="20"/>
          <w:jc w:val="center"/>
        </w:trPr>
        <w:tc>
          <w:tcPr>
            <w:tcW w:w="520" w:type="dxa"/>
            <w:vAlign w:val="center"/>
          </w:tcPr>
          <w:p w:rsidR="00221389" w:rsidRDefault="00221389" w:rsidP="00221389">
            <w:pPr>
              <w:pStyle w:val="Tekstpodstawowy"/>
              <w:ind w:left="0"/>
              <w:jc w:val="center"/>
            </w:pPr>
            <w:r>
              <w:t>8</w:t>
            </w:r>
          </w:p>
        </w:tc>
        <w:tc>
          <w:tcPr>
            <w:tcW w:w="4400" w:type="dxa"/>
            <w:vAlign w:val="center"/>
          </w:tcPr>
          <w:p w:rsidR="00221389" w:rsidRPr="00AF63CB" w:rsidRDefault="00221389" w:rsidP="00221389">
            <w:pPr>
              <w:pStyle w:val="Tekstpodstawowy"/>
              <w:ind w:left="0"/>
              <w:jc w:val="center"/>
            </w:pPr>
            <w:r w:rsidRPr="00AF63CB">
              <w:t>Mrozoodporność 3)</w:t>
            </w:r>
          </w:p>
        </w:tc>
        <w:tc>
          <w:tcPr>
            <w:tcW w:w="3835" w:type="dxa"/>
            <w:gridSpan w:val="2"/>
            <w:vAlign w:val="center"/>
          </w:tcPr>
          <w:p w:rsidR="00221389" w:rsidRPr="00AF63CB" w:rsidRDefault="00221389" w:rsidP="00221389">
            <w:pPr>
              <w:pStyle w:val="Tekstpodstawowy"/>
              <w:ind w:left="0"/>
              <w:jc w:val="center"/>
            </w:pPr>
            <w:r w:rsidRPr="00AF63CB">
              <w:t>przy projektowaniu i w przypadkach wątpliwych</w:t>
            </w:r>
          </w:p>
        </w:tc>
      </w:tr>
      <w:tr w:rsidR="00221389" w:rsidRPr="00AF63CB" w:rsidTr="00221389">
        <w:trPr>
          <w:trHeight w:val="20"/>
          <w:jc w:val="center"/>
        </w:trPr>
        <w:tc>
          <w:tcPr>
            <w:tcW w:w="520" w:type="dxa"/>
            <w:vAlign w:val="center"/>
          </w:tcPr>
          <w:p w:rsidR="00221389" w:rsidRDefault="00221389" w:rsidP="00221389">
            <w:pPr>
              <w:pStyle w:val="Tekstpodstawowy"/>
              <w:ind w:left="0"/>
              <w:jc w:val="center"/>
            </w:pPr>
          </w:p>
          <w:p w:rsidR="00221389" w:rsidRDefault="00221389" w:rsidP="00221389">
            <w:pPr>
              <w:pStyle w:val="Tekstpodstawowy"/>
              <w:ind w:left="0"/>
              <w:jc w:val="center"/>
            </w:pPr>
            <w:r>
              <w:t>9</w:t>
            </w:r>
          </w:p>
          <w:p w:rsidR="00221389" w:rsidRDefault="00221389" w:rsidP="00221389">
            <w:pPr>
              <w:pStyle w:val="Tekstpodstawowy"/>
              <w:ind w:left="0"/>
              <w:jc w:val="center"/>
            </w:pPr>
            <w:r>
              <w:t>10</w:t>
            </w:r>
          </w:p>
          <w:p w:rsidR="00221389" w:rsidRDefault="00221389" w:rsidP="00221389">
            <w:pPr>
              <w:pStyle w:val="Tekstpodstawowy"/>
              <w:ind w:left="0"/>
              <w:jc w:val="center"/>
            </w:pPr>
            <w:r>
              <w:t>11</w:t>
            </w:r>
          </w:p>
          <w:p w:rsidR="00221389" w:rsidRDefault="00221389" w:rsidP="00221389">
            <w:pPr>
              <w:pStyle w:val="Tekstpodstawowy"/>
              <w:ind w:left="0"/>
              <w:jc w:val="center"/>
            </w:pPr>
            <w:r>
              <w:t>12</w:t>
            </w:r>
          </w:p>
        </w:tc>
        <w:tc>
          <w:tcPr>
            <w:tcW w:w="4400" w:type="dxa"/>
            <w:vAlign w:val="center"/>
          </w:tcPr>
          <w:p w:rsidR="00221389" w:rsidRDefault="00221389" w:rsidP="00221389">
            <w:pPr>
              <w:pStyle w:val="Tekstpodstawowy"/>
              <w:ind w:left="0"/>
              <w:jc w:val="center"/>
            </w:pPr>
            <w:r w:rsidRPr="00AF63CB">
              <w:t>Badanie spoiwa:</w:t>
            </w:r>
          </w:p>
          <w:p w:rsidR="00221389" w:rsidRDefault="00221389" w:rsidP="00221389">
            <w:pPr>
              <w:pStyle w:val="Tekstpodstawowy"/>
              <w:ind w:left="0"/>
              <w:jc w:val="center"/>
            </w:pPr>
            <w:r w:rsidRPr="00AF63CB">
              <w:t>cementu,</w:t>
            </w:r>
          </w:p>
          <w:p w:rsidR="00221389" w:rsidRDefault="00221389" w:rsidP="00221389">
            <w:pPr>
              <w:pStyle w:val="Tekstpodstawowy"/>
              <w:ind w:left="0"/>
              <w:jc w:val="center"/>
            </w:pPr>
            <w:r w:rsidRPr="00AF63CB">
              <w:t>wapna,</w:t>
            </w:r>
          </w:p>
          <w:p w:rsidR="00221389" w:rsidRDefault="00221389" w:rsidP="00221389">
            <w:pPr>
              <w:pStyle w:val="Tekstpodstawowy"/>
              <w:ind w:left="0"/>
              <w:jc w:val="center"/>
            </w:pPr>
            <w:r w:rsidRPr="00AF63CB">
              <w:t>popiołów lotnych,</w:t>
            </w:r>
          </w:p>
          <w:p w:rsidR="00221389" w:rsidRPr="00AF63CB" w:rsidRDefault="00221389" w:rsidP="00221389">
            <w:pPr>
              <w:pStyle w:val="Tekstpodstawowy"/>
              <w:ind w:left="0"/>
              <w:jc w:val="center"/>
            </w:pPr>
            <w:r w:rsidRPr="00AF63CB">
              <w:t>żużla granulowanego</w:t>
            </w:r>
          </w:p>
        </w:tc>
        <w:tc>
          <w:tcPr>
            <w:tcW w:w="3835" w:type="dxa"/>
            <w:gridSpan w:val="2"/>
            <w:vAlign w:val="center"/>
          </w:tcPr>
          <w:p w:rsidR="00221389" w:rsidRPr="00AF63CB" w:rsidRDefault="00221389" w:rsidP="00221389">
            <w:pPr>
              <w:pStyle w:val="Tekstpodstawowy"/>
              <w:ind w:left="0"/>
              <w:jc w:val="center"/>
            </w:pPr>
            <w:r w:rsidRPr="00AF63CB">
              <w:t>przy projektowaniu składu mieszanki i przy każdej zmianie</w:t>
            </w:r>
          </w:p>
        </w:tc>
      </w:tr>
      <w:tr w:rsidR="00221389" w:rsidRPr="00AF63CB" w:rsidTr="00221389">
        <w:trPr>
          <w:trHeight w:val="20"/>
          <w:jc w:val="center"/>
        </w:trPr>
        <w:tc>
          <w:tcPr>
            <w:tcW w:w="520" w:type="dxa"/>
            <w:vAlign w:val="center"/>
          </w:tcPr>
          <w:p w:rsidR="00221389" w:rsidRDefault="00221389" w:rsidP="00221389">
            <w:pPr>
              <w:pStyle w:val="Tekstpodstawowy"/>
              <w:ind w:left="0"/>
              <w:jc w:val="center"/>
            </w:pPr>
            <w:r>
              <w:t>13</w:t>
            </w:r>
          </w:p>
        </w:tc>
        <w:tc>
          <w:tcPr>
            <w:tcW w:w="4400" w:type="dxa"/>
            <w:vAlign w:val="center"/>
          </w:tcPr>
          <w:p w:rsidR="00221389" w:rsidRPr="00AF63CB" w:rsidRDefault="00221389" w:rsidP="00221389">
            <w:pPr>
              <w:pStyle w:val="Tekstpodstawowy"/>
              <w:ind w:left="0"/>
              <w:jc w:val="center"/>
            </w:pPr>
            <w:r w:rsidRPr="00AF63CB">
              <w:t>Badanie wody</w:t>
            </w:r>
          </w:p>
        </w:tc>
        <w:tc>
          <w:tcPr>
            <w:tcW w:w="3835" w:type="dxa"/>
            <w:gridSpan w:val="2"/>
            <w:vAlign w:val="center"/>
          </w:tcPr>
          <w:p w:rsidR="00221389" w:rsidRPr="00AF63CB" w:rsidRDefault="00221389" w:rsidP="00221389">
            <w:pPr>
              <w:pStyle w:val="Tekstpodstawowy"/>
              <w:ind w:left="0"/>
              <w:jc w:val="center"/>
            </w:pPr>
            <w:r w:rsidRPr="00AF63CB">
              <w:t>dla każdego wątpliwego źródła</w:t>
            </w:r>
          </w:p>
        </w:tc>
      </w:tr>
      <w:tr w:rsidR="00221389" w:rsidRPr="00AF63CB" w:rsidTr="00221389">
        <w:trPr>
          <w:trHeight w:val="20"/>
          <w:jc w:val="center"/>
        </w:trPr>
        <w:tc>
          <w:tcPr>
            <w:tcW w:w="520" w:type="dxa"/>
            <w:vAlign w:val="center"/>
          </w:tcPr>
          <w:p w:rsidR="00221389" w:rsidRDefault="00221389" w:rsidP="00221389">
            <w:pPr>
              <w:pStyle w:val="Tekstpodstawowy"/>
              <w:ind w:left="0"/>
              <w:jc w:val="center"/>
            </w:pPr>
            <w:r>
              <w:t>14</w:t>
            </w:r>
          </w:p>
        </w:tc>
        <w:tc>
          <w:tcPr>
            <w:tcW w:w="4400" w:type="dxa"/>
            <w:vAlign w:val="center"/>
          </w:tcPr>
          <w:p w:rsidR="00221389" w:rsidRPr="00AF63CB" w:rsidRDefault="00221389" w:rsidP="00221389">
            <w:pPr>
              <w:pStyle w:val="Tekstpodstawowy"/>
              <w:ind w:left="0"/>
              <w:jc w:val="center"/>
            </w:pPr>
            <w:r w:rsidRPr="00AF63CB">
              <w:t>Badanie właściwości gruntu lub kruszywa</w:t>
            </w:r>
          </w:p>
        </w:tc>
        <w:tc>
          <w:tcPr>
            <w:tcW w:w="3835" w:type="dxa"/>
            <w:gridSpan w:val="2"/>
            <w:vAlign w:val="center"/>
          </w:tcPr>
          <w:p w:rsidR="00221389" w:rsidRPr="00AF63CB" w:rsidRDefault="00221389" w:rsidP="00221389">
            <w:pPr>
              <w:pStyle w:val="Tekstpodstawowy"/>
              <w:ind w:left="0"/>
              <w:jc w:val="center"/>
            </w:pPr>
            <w:r w:rsidRPr="00AF63CB">
              <w:t>dla każdej partii i przy każdej zmianie rodzaju gruntu lub kruszywa</w:t>
            </w:r>
          </w:p>
        </w:tc>
      </w:tr>
      <w:tr w:rsidR="00221389" w:rsidRPr="00AF63CB" w:rsidTr="00221389">
        <w:trPr>
          <w:trHeight w:val="20"/>
          <w:jc w:val="center"/>
        </w:trPr>
        <w:tc>
          <w:tcPr>
            <w:tcW w:w="520" w:type="dxa"/>
            <w:tcBorders>
              <w:bottom w:val="single" w:sz="4" w:space="0" w:color="auto"/>
            </w:tcBorders>
            <w:vAlign w:val="center"/>
          </w:tcPr>
          <w:p w:rsidR="00221389" w:rsidRDefault="00221389" w:rsidP="00221389">
            <w:pPr>
              <w:pStyle w:val="Tekstpodstawowy"/>
              <w:ind w:left="0"/>
              <w:jc w:val="center"/>
            </w:pPr>
            <w:r>
              <w:t>15</w:t>
            </w:r>
          </w:p>
        </w:tc>
        <w:tc>
          <w:tcPr>
            <w:tcW w:w="4400" w:type="dxa"/>
            <w:tcBorders>
              <w:bottom w:val="single" w:sz="4" w:space="0" w:color="auto"/>
            </w:tcBorders>
            <w:vAlign w:val="center"/>
          </w:tcPr>
          <w:p w:rsidR="00221389" w:rsidRPr="00AF63CB" w:rsidRDefault="00221389" w:rsidP="00221389">
            <w:pPr>
              <w:pStyle w:val="Tekstpodstawowy"/>
              <w:ind w:left="0"/>
              <w:jc w:val="center"/>
            </w:pPr>
            <w:r w:rsidRPr="00AF63CB">
              <w:t>Wskaźnik nośności CBR 4)</w:t>
            </w:r>
          </w:p>
        </w:tc>
        <w:tc>
          <w:tcPr>
            <w:tcW w:w="3835" w:type="dxa"/>
            <w:gridSpan w:val="2"/>
            <w:tcBorders>
              <w:bottom w:val="single" w:sz="4" w:space="0" w:color="auto"/>
            </w:tcBorders>
            <w:vAlign w:val="center"/>
          </w:tcPr>
          <w:p w:rsidR="00221389" w:rsidRPr="00AF63CB" w:rsidRDefault="00221389" w:rsidP="00221389">
            <w:pPr>
              <w:pStyle w:val="Tekstpodstawowy"/>
              <w:ind w:left="0"/>
              <w:jc w:val="center"/>
            </w:pPr>
            <w:r w:rsidRPr="00AF63CB">
              <w:t>w przypadkach wątpliwych i na zlecenie Inżyniera</w:t>
            </w:r>
          </w:p>
        </w:tc>
      </w:tr>
    </w:tbl>
    <w:p w:rsidR="003B7065" w:rsidRPr="00AF63CB" w:rsidRDefault="00221389" w:rsidP="00AF63CB">
      <w:pPr>
        <w:pStyle w:val="Tekstpodstawowy"/>
      </w:pPr>
      <w:r>
        <w:t xml:space="preserve">1) </w:t>
      </w:r>
      <w:r w:rsidR="003B7065" w:rsidRPr="00AF63CB">
        <w:t>Badanie wykonuje się dla gruntów spoistych</w:t>
      </w:r>
    </w:p>
    <w:p w:rsidR="003B7065" w:rsidRPr="00AF63CB" w:rsidRDefault="00221389" w:rsidP="00AF63CB">
      <w:pPr>
        <w:pStyle w:val="Tekstpodstawowy"/>
      </w:pPr>
      <w:r>
        <w:t xml:space="preserve">2) </w:t>
      </w:r>
      <w:r w:rsidR="003B7065" w:rsidRPr="00AF63CB">
        <w:t>Badanie wykonuje się przy stabilizacji gruntu metodą mieszania na miejscu</w:t>
      </w:r>
    </w:p>
    <w:p w:rsidR="003B7065" w:rsidRPr="00AF63CB" w:rsidRDefault="00221389" w:rsidP="00AF63CB">
      <w:pPr>
        <w:pStyle w:val="Tekstpodstawowy"/>
      </w:pPr>
      <w:r>
        <w:t xml:space="preserve">3) </w:t>
      </w:r>
      <w:r w:rsidR="003B7065" w:rsidRPr="00AF63CB">
        <w:t>Badanie wykonuje się przy stabilizacji gruntu lub kruszyw cementem, wapnem i popiołami lotnymi</w:t>
      </w:r>
    </w:p>
    <w:p w:rsidR="003B7065" w:rsidRPr="00AF63CB" w:rsidRDefault="00221389" w:rsidP="00AF63CB">
      <w:pPr>
        <w:pStyle w:val="Tekstpodstawowy"/>
      </w:pPr>
      <w:r>
        <w:t xml:space="preserve">4) </w:t>
      </w:r>
      <w:r w:rsidR="003B7065" w:rsidRPr="00AF63CB">
        <w:t>Badanie wykonuje się przy stabilizacji gruntu wapnem.</w:t>
      </w:r>
    </w:p>
    <w:p w:rsidR="003B7065" w:rsidRPr="00AF63CB" w:rsidRDefault="003B7065" w:rsidP="00AF63CB">
      <w:pPr>
        <w:pStyle w:val="Tekstpodstawowy"/>
      </w:pPr>
    </w:p>
    <w:p w:rsidR="003B7065" w:rsidRPr="00AF63CB" w:rsidRDefault="003B7065" w:rsidP="00FB3D2B">
      <w:pPr>
        <w:pStyle w:val="Nagwek4"/>
      </w:pPr>
      <w:r w:rsidRPr="00AF63CB">
        <w:t>Uziarnienie gruntu lub kruszywa</w:t>
      </w:r>
    </w:p>
    <w:p w:rsidR="003B7065" w:rsidRPr="00AF63CB" w:rsidRDefault="003B7065" w:rsidP="00AF63CB">
      <w:pPr>
        <w:pStyle w:val="Tekstpodstawowy"/>
      </w:pPr>
      <w:r w:rsidRPr="00AF63CB">
        <w:t>Próbki do badań należy pobierać z mieszarek lub z podłoża przed podaniem spoiwa. Uziarnienie kruszywa lub gruntu powinno być zgodne z wymaganiami podanymi w ST dotyczących poszczególnych rodzajów podbudów i ulepszonego podłoża.</w:t>
      </w:r>
    </w:p>
    <w:p w:rsidR="003B7065" w:rsidRPr="00AF63CB" w:rsidRDefault="003B7065" w:rsidP="00FB3D2B">
      <w:pPr>
        <w:pStyle w:val="Nagwek4"/>
      </w:pPr>
      <w:r w:rsidRPr="00AF63CB">
        <w:t>Wilgotność mieszanki gruntu lub kruszywa ze spoiwami</w:t>
      </w:r>
    </w:p>
    <w:p w:rsidR="003B7065" w:rsidRPr="00AF63CB" w:rsidRDefault="003B7065" w:rsidP="00AF63CB">
      <w:pPr>
        <w:pStyle w:val="Tekstpodstawowy"/>
      </w:pPr>
      <w:bookmarkStart w:id="87" w:name="page122"/>
      <w:bookmarkEnd w:id="87"/>
      <w:r w:rsidRPr="00AF63CB">
        <w:t>Wilgotność mieszanki powinna być równa wilgotności optymalnej, określonej w projekcie składu tej mieszanki, z tolerancją +10% -20% jej wartości.</w:t>
      </w:r>
    </w:p>
    <w:p w:rsidR="003B7065" w:rsidRPr="00AF63CB" w:rsidRDefault="003B7065" w:rsidP="00FB3D2B">
      <w:pPr>
        <w:pStyle w:val="Nagwek4"/>
      </w:pPr>
      <w:r w:rsidRPr="00AF63CB">
        <w:t>Rozdrobnienie gruntu</w:t>
      </w:r>
    </w:p>
    <w:p w:rsidR="003B7065" w:rsidRPr="00AF63CB" w:rsidRDefault="003B7065" w:rsidP="00AF63CB">
      <w:pPr>
        <w:pStyle w:val="Tekstpodstawowy"/>
      </w:pPr>
      <w:r w:rsidRPr="00AF63CB">
        <w:t>Grunt powinien być spulchniony i rozdrobniony tak, aby wskaźnik rozdrobnienia był co najmniej r</w:t>
      </w:r>
      <w:r w:rsidR="00221389">
        <w:t xml:space="preserve">ówny 80% (przez sito o średnicy </w:t>
      </w:r>
      <w:r w:rsidRPr="00AF63CB">
        <w:t>4mm powinno przejść 80% gruntu).</w:t>
      </w:r>
    </w:p>
    <w:p w:rsidR="003B7065" w:rsidRPr="00AF63CB" w:rsidRDefault="003B7065" w:rsidP="00FB3D2B">
      <w:pPr>
        <w:pStyle w:val="Nagwek4"/>
      </w:pPr>
      <w:r w:rsidRPr="00AF63CB">
        <w:t>Jednorodność i głębokość wymieszania</w:t>
      </w:r>
    </w:p>
    <w:p w:rsidR="003B7065" w:rsidRPr="00AF63CB" w:rsidRDefault="003B7065" w:rsidP="00AF63CB">
      <w:pPr>
        <w:pStyle w:val="Tekstpodstawowy"/>
      </w:pPr>
      <w:r w:rsidRPr="00AF63CB">
        <w:t>Jednorodność wymieszania gruntu ze spoiwem polega na ocenie wizualnej jednolitego zabarwienia mieszanki.</w:t>
      </w:r>
    </w:p>
    <w:p w:rsidR="003B7065" w:rsidRPr="00AF63CB" w:rsidRDefault="003B7065" w:rsidP="00AF63CB">
      <w:pPr>
        <w:pStyle w:val="Tekstpodstawowy"/>
      </w:pPr>
      <w:r w:rsidRPr="00AF63CB">
        <w:t>Głębokość wymieszania mierzy się w odległości min. 0,5m od krawędzi podbudowy czy ulepszonego podłoża. Głębokość wymieszania powinna być taka, aby grubość warstwy po zagęszczeniu była równa projektowanej.</w:t>
      </w:r>
    </w:p>
    <w:p w:rsidR="003B7065" w:rsidRPr="00AF63CB" w:rsidRDefault="003B7065" w:rsidP="00FB3D2B">
      <w:pPr>
        <w:pStyle w:val="Nagwek4"/>
      </w:pPr>
      <w:r w:rsidRPr="00AF63CB">
        <w:t>Zagęszczenie warstwy</w:t>
      </w:r>
    </w:p>
    <w:p w:rsidR="003B7065" w:rsidRPr="00AF63CB" w:rsidRDefault="003B7065" w:rsidP="00AF63CB">
      <w:pPr>
        <w:pStyle w:val="Tekstpodstawowy"/>
      </w:pPr>
      <w:r w:rsidRPr="00AF63CB">
        <w:t>Mieszanka powinna być zagęszczana do osiągnięcia wskaźnika zagęszczenia nie mniejszego od 1,00 oznaczonego zgodnie z normą.</w:t>
      </w:r>
    </w:p>
    <w:p w:rsidR="003B7065" w:rsidRPr="00AF63CB" w:rsidRDefault="003B7065" w:rsidP="00FB3D2B">
      <w:pPr>
        <w:pStyle w:val="Nagwek4"/>
      </w:pPr>
      <w:r w:rsidRPr="00AF63CB">
        <w:t>Grubość podbudowy lub ulepszonego podłoża</w:t>
      </w:r>
    </w:p>
    <w:p w:rsidR="003B7065" w:rsidRPr="00AF63CB" w:rsidRDefault="003B7065" w:rsidP="00AF63CB">
      <w:pPr>
        <w:pStyle w:val="Tekstpodstawowy"/>
      </w:pPr>
      <w:r w:rsidRPr="00AF63CB">
        <w:t>Grubość warstwy należy mierzyć bezpośrednio po jej zagęszczeniu w odległości co najmniej 0,5m od krawędzi. Grubość warstwy nie może różnić się od projektowanej o więcej niż ± 1cm.</w:t>
      </w:r>
    </w:p>
    <w:p w:rsidR="003B7065" w:rsidRPr="00AF63CB" w:rsidRDefault="003B7065" w:rsidP="00FB3D2B">
      <w:pPr>
        <w:pStyle w:val="Nagwek4"/>
      </w:pPr>
      <w:r w:rsidRPr="00AF63CB">
        <w:t>Wytrzymałość na ściskanie</w:t>
      </w:r>
    </w:p>
    <w:p w:rsidR="003B7065" w:rsidRPr="00AF63CB" w:rsidRDefault="003B7065" w:rsidP="00AF63CB">
      <w:pPr>
        <w:pStyle w:val="Tekstpodstawowy"/>
      </w:pPr>
      <w:r w:rsidRPr="00AF63CB">
        <w:t>Wytrzymałość na ściskanie określa się na próbkach walcowych o średnicy i wysokości 8cm. Próbki do badań należy pobierać z miejsc wybranych losowo, w warstwie rozłożonej przed jej zagęszczeniem. Próbki w ilości 6 sztuk należy formować i przechowywać zgodnie z normami dotyczącymi poszczególnych rodzajów stabilizacji spoiwami. Trzy próbki należy badać po 7 lub 14 dniach oraz po 28 lub 42 dniach przechowywania, a w przypadku stabilizacji żużlem granulowanym po 90 dniach przechowywania. Wyniki wytrzymałości na ściskanie powinny być zgodne z wymaganiami podanymi w ST dotyczących poszczególnych rodzajów podbudów i ulepszonego podłoża.</w:t>
      </w:r>
    </w:p>
    <w:p w:rsidR="003B7065" w:rsidRPr="00AF63CB" w:rsidRDefault="003B7065" w:rsidP="00FB3D2B">
      <w:pPr>
        <w:pStyle w:val="Nagwek4"/>
      </w:pPr>
      <w:r w:rsidRPr="00AF63CB">
        <w:t>Mrozoodporność</w:t>
      </w:r>
    </w:p>
    <w:p w:rsidR="003B7065" w:rsidRPr="00AF63CB" w:rsidRDefault="003B7065" w:rsidP="00AF63CB">
      <w:pPr>
        <w:pStyle w:val="Tekstpodstawowy"/>
      </w:pPr>
      <w:r w:rsidRPr="00AF63CB">
        <w:t>Wskaźnik mrozoodporności określany przez spadek wytrzymałości na ściskanie próbek poddawanych cyklom zamrażania i odmrażania powinien być zgodny z wymaganiami podanymi w ST dotyczących poszczególnych rodzajów podbudów i ulepszonego</w:t>
      </w:r>
      <w:r w:rsidR="00221389">
        <w:t xml:space="preserve"> </w:t>
      </w:r>
      <w:r w:rsidRPr="00AF63CB">
        <w:t>podłoża.</w:t>
      </w:r>
    </w:p>
    <w:p w:rsidR="003B7065" w:rsidRPr="00AF63CB" w:rsidRDefault="003B7065" w:rsidP="00FB3D2B">
      <w:pPr>
        <w:pStyle w:val="Nagwek4"/>
      </w:pPr>
      <w:r w:rsidRPr="00AF63CB">
        <w:t>Badanie spoiwa</w:t>
      </w:r>
    </w:p>
    <w:p w:rsidR="003B7065" w:rsidRPr="00AF63CB" w:rsidRDefault="003B7065" w:rsidP="00221389">
      <w:pPr>
        <w:pStyle w:val="Tekstpodstawowy"/>
      </w:pPr>
      <w:r w:rsidRPr="00AF63CB">
        <w:lastRenderedPageBreak/>
        <w:t>Dla każdej dostawy cementu, wapna, popiołów lotnych, żużla granulowanego, Wykonawc</w:t>
      </w:r>
      <w:r w:rsidR="00221389">
        <w:t xml:space="preserve">a powinien określić właściwości </w:t>
      </w:r>
      <w:r w:rsidRPr="00AF63CB">
        <w:t>podane w ST dotyczących poszczególnych rodzajów podbudów</w:t>
      </w:r>
      <w:r w:rsidRPr="00AF63CB">
        <w:tab/>
        <w:t>i ulepszonego podłoża.</w:t>
      </w:r>
    </w:p>
    <w:p w:rsidR="003B7065" w:rsidRPr="00AF63CB" w:rsidRDefault="003B7065" w:rsidP="00FB3D2B">
      <w:pPr>
        <w:pStyle w:val="Nagwek4"/>
      </w:pPr>
      <w:r w:rsidRPr="00AF63CB">
        <w:t>Badanie wody</w:t>
      </w:r>
    </w:p>
    <w:p w:rsidR="003B7065" w:rsidRPr="00AF63CB" w:rsidRDefault="003B7065" w:rsidP="00AF63CB">
      <w:pPr>
        <w:pStyle w:val="Tekstpodstawowy"/>
      </w:pPr>
      <w:r w:rsidRPr="00AF63CB">
        <w:t>W przypadkach wątpliwych należy przeprowadzić badania wody wg PN-EN 1008:2004.</w:t>
      </w:r>
    </w:p>
    <w:p w:rsidR="003B7065" w:rsidRPr="00AF63CB" w:rsidRDefault="003B7065" w:rsidP="00FB3D2B">
      <w:pPr>
        <w:pStyle w:val="Nagwek4"/>
      </w:pPr>
      <w:r w:rsidRPr="00AF63CB">
        <w:t>Badanie właściwości gruntu lub kruszywa</w:t>
      </w:r>
    </w:p>
    <w:p w:rsidR="003B7065" w:rsidRPr="00AF63CB" w:rsidRDefault="003B7065" w:rsidP="00AF63CB">
      <w:pPr>
        <w:pStyle w:val="Tekstpodstawowy"/>
      </w:pPr>
      <w:r w:rsidRPr="00AF63CB">
        <w:t>Właściwości gruntu lub kruszywa należy badać przy każdej zmianie rodzaju gruntu lub kruszywa. Właściwości powinny być zgodne z wymaganiami podanymi w ST dotyczących poszczególnych rodzajów podbudów i ulepszonego podłoża.</w:t>
      </w:r>
    </w:p>
    <w:p w:rsidR="003B7065" w:rsidRPr="00AF63CB" w:rsidRDefault="003B7065" w:rsidP="00FB3D2B">
      <w:pPr>
        <w:pStyle w:val="Nagwek4"/>
      </w:pPr>
      <w:r w:rsidRPr="00AF63CB">
        <w:t>Wskaźnik nośności CBR</w:t>
      </w:r>
    </w:p>
    <w:p w:rsidR="003B7065" w:rsidRPr="00AF63CB" w:rsidRDefault="003B7065" w:rsidP="00AF63CB">
      <w:pPr>
        <w:pStyle w:val="Tekstpodstawowy"/>
      </w:pPr>
      <w:r w:rsidRPr="00AF63CB">
        <w:t>Wskaźnik nośności CBR określa się wg normy normą dla próbek gruntu stabilizowanego wapnem, pielęgnowanych zgodnie z wymaganiami PN-S-96011:1998.</w:t>
      </w:r>
    </w:p>
    <w:p w:rsidR="003B7065" w:rsidRPr="00AF63CB" w:rsidRDefault="003B7065" w:rsidP="00221389">
      <w:pPr>
        <w:pStyle w:val="Nagwek3"/>
      </w:pPr>
      <w:r w:rsidRPr="00AF63CB">
        <w:t>Wymagania dotyczące cech geometrycznych i wytrzymałościowych podbudowy lub ulepszonego podłoża stabilizowanych spoiwami</w:t>
      </w:r>
    </w:p>
    <w:p w:rsidR="003B7065" w:rsidRPr="00AF63CB" w:rsidRDefault="003B7065" w:rsidP="00FB3D2B">
      <w:pPr>
        <w:pStyle w:val="Nagwek4"/>
      </w:pPr>
      <w:r w:rsidRPr="00AF63CB">
        <w:t>Częstotliwość oraz zakres badań i pomiarów</w:t>
      </w:r>
    </w:p>
    <w:p w:rsidR="003B7065" w:rsidRPr="00AF63CB" w:rsidRDefault="003B7065" w:rsidP="00AF63CB">
      <w:pPr>
        <w:pStyle w:val="Tekstpodstawowy"/>
      </w:pPr>
      <w:r w:rsidRPr="00AF63CB">
        <w:t>Częstotliwość oraz zakres badań i pomiarów dotyczących cech geometrycznych podaje tablica 2.</w:t>
      </w:r>
    </w:p>
    <w:p w:rsidR="003B7065" w:rsidRPr="00AF63CB" w:rsidRDefault="003B7065" w:rsidP="00AF63CB">
      <w:pPr>
        <w:pStyle w:val="Tekstpodstawowy"/>
      </w:pPr>
    </w:p>
    <w:p w:rsidR="003B7065" w:rsidRPr="00AF63CB" w:rsidRDefault="003B7065" w:rsidP="00AF63CB">
      <w:pPr>
        <w:pStyle w:val="Tekstpodstawowy"/>
      </w:pPr>
      <w:r w:rsidRPr="00AF63CB">
        <w:t>Tablica 2. Częstotliwość oraz zakres badań i pomiarów wykonanej podbudowy lub ulepszonego podłoża stabilizowanych spoiwami</w:t>
      </w:r>
    </w:p>
    <w:tbl>
      <w:tblPr>
        <w:tblStyle w:val="Tabela-Siatka"/>
        <w:tblW w:w="0" w:type="auto"/>
        <w:jc w:val="center"/>
        <w:tblInd w:w="534" w:type="dxa"/>
        <w:tblLayout w:type="fixed"/>
        <w:tblLook w:val="0000" w:firstRow="0" w:lastRow="0" w:firstColumn="0" w:lastColumn="0" w:noHBand="0" w:noVBand="0"/>
      </w:tblPr>
      <w:tblGrid>
        <w:gridCol w:w="706"/>
        <w:gridCol w:w="2696"/>
        <w:gridCol w:w="3685"/>
      </w:tblGrid>
      <w:tr w:rsidR="00221389" w:rsidRPr="00AF63CB" w:rsidTr="00221389">
        <w:trPr>
          <w:trHeight w:val="20"/>
          <w:jc w:val="center"/>
        </w:trPr>
        <w:tc>
          <w:tcPr>
            <w:tcW w:w="706" w:type="dxa"/>
            <w:vAlign w:val="center"/>
          </w:tcPr>
          <w:p w:rsidR="00221389" w:rsidRPr="00AF63CB" w:rsidRDefault="00221389" w:rsidP="00221389">
            <w:pPr>
              <w:pStyle w:val="Tekstpodstawowy"/>
              <w:ind w:left="0"/>
              <w:jc w:val="center"/>
            </w:pPr>
            <w:r w:rsidRPr="00AF63CB">
              <w:t>Lp.</w:t>
            </w:r>
          </w:p>
        </w:tc>
        <w:tc>
          <w:tcPr>
            <w:tcW w:w="2696" w:type="dxa"/>
            <w:vAlign w:val="center"/>
          </w:tcPr>
          <w:p w:rsidR="00221389" w:rsidRPr="00AF63CB" w:rsidRDefault="00221389" w:rsidP="00221389">
            <w:pPr>
              <w:pStyle w:val="Tekstpodstawowy"/>
              <w:ind w:left="0"/>
              <w:jc w:val="center"/>
            </w:pPr>
            <w:r w:rsidRPr="00AF63CB">
              <w:t>Wyszczególnienie badań i pomiarów</w:t>
            </w:r>
          </w:p>
        </w:tc>
        <w:tc>
          <w:tcPr>
            <w:tcW w:w="3685" w:type="dxa"/>
            <w:vAlign w:val="center"/>
          </w:tcPr>
          <w:p w:rsidR="00221389" w:rsidRPr="00AF63CB" w:rsidRDefault="00221389" w:rsidP="00221389">
            <w:pPr>
              <w:pStyle w:val="Tekstpodstawowy"/>
              <w:ind w:left="0"/>
              <w:jc w:val="center"/>
            </w:pPr>
            <w:r w:rsidRPr="00AF63CB">
              <w:t>Minimalna częstotliwość</w:t>
            </w:r>
            <w:r>
              <w:t xml:space="preserve"> </w:t>
            </w:r>
            <w:r w:rsidRPr="00AF63CB">
              <w:t>badań i pomiarów</w:t>
            </w:r>
          </w:p>
        </w:tc>
      </w:tr>
      <w:tr w:rsidR="003B7065" w:rsidRPr="00AF63CB" w:rsidTr="00221389">
        <w:trPr>
          <w:trHeight w:val="20"/>
          <w:jc w:val="center"/>
        </w:trPr>
        <w:tc>
          <w:tcPr>
            <w:tcW w:w="706" w:type="dxa"/>
            <w:vAlign w:val="center"/>
          </w:tcPr>
          <w:p w:rsidR="003B7065" w:rsidRPr="00AF63CB" w:rsidRDefault="003B7065" w:rsidP="00221389">
            <w:pPr>
              <w:pStyle w:val="Tekstpodstawowy"/>
              <w:ind w:left="0"/>
              <w:jc w:val="center"/>
            </w:pPr>
            <w:r w:rsidRPr="00AF63CB">
              <w:t>1</w:t>
            </w:r>
          </w:p>
        </w:tc>
        <w:tc>
          <w:tcPr>
            <w:tcW w:w="2696" w:type="dxa"/>
            <w:vAlign w:val="center"/>
          </w:tcPr>
          <w:p w:rsidR="003B7065" w:rsidRPr="00AF63CB" w:rsidRDefault="003B7065" w:rsidP="00221389">
            <w:pPr>
              <w:pStyle w:val="Tekstpodstawowy"/>
              <w:ind w:left="0"/>
              <w:jc w:val="center"/>
            </w:pPr>
            <w:r w:rsidRPr="00AF63CB">
              <w:t>Szerokość warstwy</w:t>
            </w:r>
          </w:p>
        </w:tc>
        <w:tc>
          <w:tcPr>
            <w:tcW w:w="3685" w:type="dxa"/>
            <w:vAlign w:val="center"/>
          </w:tcPr>
          <w:p w:rsidR="003B7065" w:rsidRPr="00AF63CB" w:rsidRDefault="003B7065" w:rsidP="00221389">
            <w:pPr>
              <w:pStyle w:val="Tekstpodstawowy"/>
              <w:ind w:left="0"/>
              <w:jc w:val="center"/>
            </w:pPr>
            <w:r w:rsidRPr="00AF63CB">
              <w:t>10 razy na 1km</w:t>
            </w:r>
          </w:p>
        </w:tc>
      </w:tr>
      <w:tr w:rsidR="00221389" w:rsidRPr="00AF63CB" w:rsidTr="00221389">
        <w:trPr>
          <w:trHeight w:val="20"/>
          <w:jc w:val="center"/>
        </w:trPr>
        <w:tc>
          <w:tcPr>
            <w:tcW w:w="706" w:type="dxa"/>
            <w:vAlign w:val="center"/>
          </w:tcPr>
          <w:p w:rsidR="00221389" w:rsidRPr="00AF63CB" w:rsidRDefault="00221389" w:rsidP="00221389">
            <w:pPr>
              <w:pStyle w:val="Tekstpodstawowy"/>
              <w:ind w:left="0"/>
              <w:jc w:val="center"/>
            </w:pPr>
            <w:r w:rsidRPr="00AF63CB">
              <w:t>2</w:t>
            </w:r>
          </w:p>
        </w:tc>
        <w:tc>
          <w:tcPr>
            <w:tcW w:w="2696" w:type="dxa"/>
            <w:vAlign w:val="center"/>
          </w:tcPr>
          <w:p w:rsidR="00221389" w:rsidRPr="00AF63CB" w:rsidRDefault="00221389" w:rsidP="00221389">
            <w:pPr>
              <w:pStyle w:val="Tekstpodstawowy"/>
              <w:ind w:left="0"/>
              <w:jc w:val="center"/>
            </w:pPr>
            <w:r w:rsidRPr="00AF63CB">
              <w:t>Równość podłużna</w:t>
            </w:r>
          </w:p>
        </w:tc>
        <w:tc>
          <w:tcPr>
            <w:tcW w:w="3685" w:type="dxa"/>
            <w:tcBorders>
              <w:bottom w:val="single" w:sz="4" w:space="0" w:color="auto"/>
            </w:tcBorders>
            <w:vAlign w:val="center"/>
          </w:tcPr>
          <w:p w:rsidR="00221389" w:rsidRPr="00AF63CB" w:rsidRDefault="00221389" w:rsidP="00221389">
            <w:pPr>
              <w:pStyle w:val="Tekstpodstawowy"/>
              <w:ind w:left="0"/>
              <w:jc w:val="center"/>
            </w:pPr>
            <w:r w:rsidRPr="00AF63CB">
              <w:t>w sposób ciągły planografem albo co 20m łatą na każdym</w:t>
            </w:r>
            <w:r>
              <w:t xml:space="preserve"> </w:t>
            </w:r>
            <w:r w:rsidRPr="00AF63CB">
              <w:t>pasie ruchu</w:t>
            </w:r>
          </w:p>
        </w:tc>
      </w:tr>
      <w:tr w:rsidR="003B7065" w:rsidRPr="00AF63CB" w:rsidTr="00221389">
        <w:trPr>
          <w:trHeight w:val="20"/>
          <w:jc w:val="center"/>
        </w:trPr>
        <w:tc>
          <w:tcPr>
            <w:tcW w:w="706" w:type="dxa"/>
            <w:vAlign w:val="center"/>
          </w:tcPr>
          <w:p w:rsidR="003B7065" w:rsidRPr="00AF63CB" w:rsidRDefault="003B7065" w:rsidP="00221389">
            <w:pPr>
              <w:pStyle w:val="Tekstpodstawowy"/>
              <w:ind w:left="0"/>
              <w:jc w:val="center"/>
            </w:pPr>
            <w:r w:rsidRPr="00AF63CB">
              <w:t>3</w:t>
            </w:r>
          </w:p>
        </w:tc>
        <w:tc>
          <w:tcPr>
            <w:tcW w:w="2696" w:type="dxa"/>
            <w:vAlign w:val="center"/>
          </w:tcPr>
          <w:p w:rsidR="003B7065" w:rsidRPr="00AF63CB" w:rsidRDefault="003B7065" w:rsidP="00221389">
            <w:pPr>
              <w:pStyle w:val="Tekstpodstawowy"/>
              <w:ind w:left="0"/>
              <w:jc w:val="center"/>
            </w:pPr>
            <w:r w:rsidRPr="00AF63CB">
              <w:t>Równość poprzeczna</w:t>
            </w:r>
          </w:p>
        </w:tc>
        <w:tc>
          <w:tcPr>
            <w:tcW w:w="3685" w:type="dxa"/>
            <w:vAlign w:val="center"/>
          </w:tcPr>
          <w:p w:rsidR="003B7065" w:rsidRPr="00AF63CB" w:rsidRDefault="003B7065" w:rsidP="00221389">
            <w:pPr>
              <w:pStyle w:val="Tekstpodstawowy"/>
              <w:ind w:left="0"/>
              <w:jc w:val="center"/>
            </w:pPr>
            <w:r w:rsidRPr="00AF63CB">
              <w:t>10 razy na 1 km</w:t>
            </w:r>
          </w:p>
        </w:tc>
      </w:tr>
      <w:tr w:rsidR="003B7065" w:rsidRPr="00AF63CB" w:rsidTr="00221389">
        <w:trPr>
          <w:trHeight w:val="20"/>
          <w:jc w:val="center"/>
        </w:trPr>
        <w:tc>
          <w:tcPr>
            <w:tcW w:w="706" w:type="dxa"/>
            <w:vAlign w:val="center"/>
          </w:tcPr>
          <w:p w:rsidR="003B7065" w:rsidRPr="00AF63CB" w:rsidRDefault="003B7065" w:rsidP="00221389">
            <w:pPr>
              <w:pStyle w:val="Tekstpodstawowy"/>
              <w:ind w:left="0"/>
              <w:jc w:val="center"/>
            </w:pPr>
            <w:r w:rsidRPr="00AF63CB">
              <w:t>4</w:t>
            </w:r>
          </w:p>
        </w:tc>
        <w:tc>
          <w:tcPr>
            <w:tcW w:w="2696" w:type="dxa"/>
            <w:vAlign w:val="center"/>
          </w:tcPr>
          <w:p w:rsidR="003B7065" w:rsidRPr="00AF63CB" w:rsidRDefault="003B7065" w:rsidP="00221389">
            <w:pPr>
              <w:pStyle w:val="Tekstpodstawowy"/>
              <w:ind w:left="0"/>
              <w:jc w:val="center"/>
            </w:pPr>
            <w:r w:rsidRPr="00AF63CB">
              <w:t>Spadki poprzeczne*)</w:t>
            </w:r>
          </w:p>
        </w:tc>
        <w:tc>
          <w:tcPr>
            <w:tcW w:w="3685" w:type="dxa"/>
            <w:vAlign w:val="center"/>
          </w:tcPr>
          <w:p w:rsidR="003B7065" w:rsidRPr="00AF63CB" w:rsidRDefault="003B7065" w:rsidP="00221389">
            <w:pPr>
              <w:pStyle w:val="Tekstpodstawowy"/>
              <w:ind w:left="0"/>
              <w:jc w:val="center"/>
            </w:pPr>
            <w:r w:rsidRPr="00AF63CB">
              <w:t>10 razy na 1 km</w:t>
            </w:r>
          </w:p>
        </w:tc>
      </w:tr>
      <w:tr w:rsidR="003B7065" w:rsidRPr="00AF63CB" w:rsidTr="00221389">
        <w:trPr>
          <w:trHeight w:val="20"/>
          <w:jc w:val="center"/>
        </w:trPr>
        <w:tc>
          <w:tcPr>
            <w:tcW w:w="706" w:type="dxa"/>
            <w:vAlign w:val="center"/>
          </w:tcPr>
          <w:p w:rsidR="003B7065" w:rsidRPr="00AF63CB" w:rsidRDefault="003B7065" w:rsidP="00221389">
            <w:pPr>
              <w:pStyle w:val="Tekstpodstawowy"/>
              <w:ind w:left="0"/>
              <w:jc w:val="center"/>
            </w:pPr>
            <w:r w:rsidRPr="00AF63CB">
              <w:t>5</w:t>
            </w:r>
          </w:p>
        </w:tc>
        <w:tc>
          <w:tcPr>
            <w:tcW w:w="2696" w:type="dxa"/>
            <w:vAlign w:val="center"/>
          </w:tcPr>
          <w:p w:rsidR="003B7065" w:rsidRPr="00AF63CB" w:rsidRDefault="003B7065" w:rsidP="00221389">
            <w:pPr>
              <w:pStyle w:val="Tekstpodstawowy"/>
              <w:ind w:left="0"/>
              <w:jc w:val="center"/>
            </w:pPr>
            <w:r w:rsidRPr="00AF63CB">
              <w:t>Rzędne wysokościowe</w:t>
            </w:r>
          </w:p>
        </w:tc>
        <w:tc>
          <w:tcPr>
            <w:tcW w:w="3685" w:type="dxa"/>
            <w:vAlign w:val="center"/>
          </w:tcPr>
          <w:p w:rsidR="003B7065" w:rsidRPr="00AF63CB" w:rsidRDefault="003B7065" w:rsidP="00221389">
            <w:pPr>
              <w:pStyle w:val="Tekstpodstawowy"/>
              <w:ind w:left="0"/>
              <w:jc w:val="center"/>
            </w:pPr>
            <w:r w:rsidRPr="00AF63CB">
              <w:t>co 20m na odcinkach krzywoliniowych co 10m</w:t>
            </w:r>
          </w:p>
        </w:tc>
      </w:tr>
      <w:tr w:rsidR="003B7065" w:rsidRPr="00AF63CB" w:rsidTr="00221389">
        <w:trPr>
          <w:trHeight w:val="20"/>
          <w:jc w:val="center"/>
        </w:trPr>
        <w:tc>
          <w:tcPr>
            <w:tcW w:w="706" w:type="dxa"/>
            <w:vAlign w:val="center"/>
          </w:tcPr>
          <w:p w:rsidR="003B7065" w:rsidRPr="00AF63CB" w:rsidRDefault="003B7065" w:rsidP="00221389">
            <w:pPr>
              <w:pStyle w:val="Tekstpodstawowy"/>
              <w:ind w:left="0"/>
              <w:jc w:val="center"/>
            </w:pPr>
            <w:r w:rsidRPr="00AF63CB">
              <w:t>6</w:t>
            </w:r>
          </w:p>
        </w:tc>
        <w:tc>
          <w:tcPr>
            <w:tcW w:w="2696" w:type="dxa"/>
            <w:vAlign w:val="center"/>
          </w:tcPr>
          <w:p w:rsidR="003B7065" w:rsidRPr="00AF63CB" w:rsidRDefault="003B7065" w:rsidP="00221389">
            <w:pPr>
              <w:pStyle w:val="Tekstpodstawowy"/>
              <w:ind w:left="0"/>
              <w:jc w:val="center"/>
            </w:pPr>
            <w:r w:rsidRPr="00AF63CB">
              <w:t>Ukształtowanie osi w planie*)</w:t>
            </w:r>
          </w:p>
        </w:tc>
        <w:tc>
          <w:tcPr>
            <w:tcW w:w="3685" w:type="dxa"/>
            <w:vAlign w:val="center"/>
          </w:tcPr>
          <w:p w:rsidR="003B7065" w:rsidRPr="00AF63CB" w:rsidRDefault="003B7065" w:rsidP="00221389">
            <w:pPr>
              <w:pStyle w:val="Tekstpodstawowy"/>
              <w:ind w:left="0"/>
              <w:jc w:val="center"/>
            </w:pPr>
            <w:r w:rsidRPr="00AF63CB">
              <w:t>co 100 m</w:t>
            </w:r>
          </w:p>
        </w:tc>
      </w:tr>
      <w:tr w:rsidR="00221389" w:rsidRPr="00AF63CB" w:rsidTr="00221389">
        <w:trPr>
          <w:trHeight w:val="20"/>
          <w:jc w:val="center"/>
        </w:trPr>
        <w:tc>
          <w:tcPr>
            <w:tcW w:w="706" w:type="dxa"/>
            <w:vAlign w:val="center"/>
          </w:tcPr>
          <w:p w:rsidR="00221389" w:rsidRPr="00AF63CB" w:rsidRDefault="00221389" w:rsidP="00221389">
            <w:pPr>
              <w:pStyle w:val="Tekstpodstawowy"/>
              <w:ind w:left="0"/>
              <w:jc w:val="center"/>
            </w:pPr>
            <w:r>
              <w:t>7</w:t>
            </w:r>
          </w:p>
        </w:tc>
        <w:tc>
          <w:tcPr>
            <w:tcW w:w="2696" w:type="dxa"/>
            <w:vAlign w:val="center"/>
          </w:tcPr>
          <w:p w:rsidR="00221389" w:rsidRPr="00AF63CB" w:rsidRDefault="00221389" w:rsidP="00221389">
            <w:pPr>
              <w:pStyle w:val="Tekstpodstawowy"/>
              <w:ind w:left="0"/>
              <w:jc w:val="center"/>
            </w:pPr>
            <w:r w:rsidRPr="00AF63CB">
              <w:t>Grubość podbudowy</w:t>
            </w:r>
          </w:p>
          <w:p w:rsidR="00221389" w:rsidRPr="00AF63CB" w:rsidRDefault="00221389" w:rsidP="00221389">
            <w:pPr>
              <w:pStyle w:val="Tekstpodstawowy"/>
              <w:ind w:left="0"/>
              <w:jc w:val="center"/>
            </w:pPr>
          </w:p>
        </w:tc>
        <w:tc>
          <w:tcPr>
            <w:tcW w:w="3685" w:type="dxa"/>
            <w:vAlign w:val="center"/>
          </w:tcPr>
          <w:p w:rsidR="00221389" w:rsidRPr="00AF63CB" w:rsidRDefault="00221389" w:rsidP="00221389">
            <w:pPr>
              <w:pStyle w:val="Tekstpodstawowy"/>
              <w:ind w:left="0"/>
              <w:jc w:val="center"/>
            </w:pPr>
            <w:r w:rsidRPr="00AF63CB">
              <w:t>Podczas budowy:</w:t>
            </w:r>
            <w:r>
              <w:t xml:space="preserve"> </w:t>
            </w:r>
            <w:r w:rsidRPr="00AF63CB">
              <w:t>w trzech punktach na każdej działce roboczej, lecz nie rzadziej</w:t>
            </w:r>
            <w:r>
              <w:t xml:space="preserve"> </w:t>
            </w:r>
            <w:r w:rsidRPr="00AF63CB">
              <w:t>niż raz na 400m2</w:t>
            </w:r>
          </w:p>
          <w:p w:rsidR="00221389" w:rsidRPr="00AF63CB" w:rsidRDefault="00221389" w:rsidP="00221389">
            <w:pPr>
              <w:pStyle w:val="Tekstpodstawowy"/>
              <w:ind w:left="0"/>
            </w:pPr>
            <w:r w:rsidRPr="00AF63CB">
              <w:t>Przed odbiorem:</w:t>
            </w:r>
            <w:r>
              <w:t xml:space="preserve"> </w:t>
            </w:r>
            <w:r w:rsidRPr="00AF63CB">
              <w:t>w trzech punktac</w:t>
            </w:r>
            <w:r>
              <w:t xml:space="preserve">h, lecz nie rzadziej niż raz na </w:t>
            </w:r>
            <w:r w:rsidRPr="00AF63CB">
              <w:t>2000m2</w:t>
            </w:r>
          </w:p>
        </w:tc>
      </w:tr>
    </w:tbl>
    <w:p w:rsidR="003B7065" w:rsidRPr="00AF63CB" w:rsidRDefault="003B7065" w:rsidP="00AF63CB">
      <w:pPr>
        <w:pStyle w:val="Tekstpodstawowy"/>
      </w:pPr>
    </w:p>
    <w:p w:rsidR="003B7065" w:rsidRPr="00AF63CB" w:rsidRDefault="003B7065" w:rsidP="00AF63CB">
      <w:pPr>
        <w:pStyle w:val="Tekstpodstawowy"/>
      </w:pPr>
      <w:r w:rsidRPr="00AF63CB">
        <w:t>*) Dodatkowe pomiary spadków poprzecznych i ukształtowania osi w planie należy wykonać w punktach głównych łuków poziomych.</w:t>
      </w:r>
    </w:p>
    <w:p w:rsidR="003B7065" w:rsidRPr="00AF63CB" w:rsidRDefault="003B7065" w:rsidP="00FB3D2B">
      <w:pPr>
        <w:pStyle w:val="Nagwek4"/>
      </w:pPr>
      <w:r w:rsidRPr="00AF63CB">
        <w:t>Szerokość podbudowy i ulepszonego podłoża</w:t>
      </w:r>
    </w:p>
    <w:p w:rsidR="003B7065" w:rsidRPr="00AF63CB" w:rsidRDefault="003B7065" w:rsidP="00AF63CB">
      <w:pPr>
        <w:pStyle w:val="Tekstpodstawowy"/>
      </w:pPr>
      <w:r w:rsidRPr="00AF63CB">
        <w:t>Szerokość podbudowy i ulepszonego podłoża nie może różnić się od szerokości projektowanej o więcej niż +10cm, -5cm. Na jezdniach bez krawężników szerokość podbudowy powinna być większa od szerokości warstwy wyżej leżącej o co</w:t>
      </w:r>
    </w:p>
    <w:p w:rsidR="003B7065" w:rsidRPr="00AF63CB" w:rsidRDefault="003B7065" w:rsidP="00AF63CB">
      <w:pPr>
        <w:pStyle w:val="Tekstpodstawowy"/>
      </w:pPr>
      <w:r w:rsidRPr="00AF63CB">
        <w:t>najmniej 25cm lub o wartość wskazaną w dokumentacji projektowej.</w:t>
      </w:r>
    </w:p>
    <w:p w:rsidR="003B7065" w:rsidRPr="00AF63CB" w:rsidRDefault="003B7065" w:rsidP="00FB3D2B">
      <w:pPr>
        <w:pStyle w:val="Nagwek4"/>
      </w:pPr>
      <w:r w:rsidRPr="00AF63CB">
        <w:t>Równość podbudowy i ulepszonego podłoża</w:t>
      </w:r>
    </w:p>
    <w:p w:rsidR="003B7065" w:rsidRPr="00AF63CB" w:rsidRDefault="003B7065" w:rsidP="00AF63CB">
      <w:pPr>
        <w:pStyle w:val="Tekstpodstawowy"/>
      </w:pPr>
      <w:r w:rsidRPr="00AF63CB">
        <w:t>Nierówności podłużne podbudowy i ulepszonego podłoża należy mierzyć 4-metrową łatą lub planografem, zgodnie z normą BN-68/8931-04.</w:t>
      </w:r>
    </w:p>
    <w:p w:rsidR="003B7065" w:rsidRPr="00AF63CB" w:rsidRDefault="003B7065" w:rsidP="00AF63CB">
      <w:pPr>
        <w:pStyle w:val="Tekstpodstawowy"/>
      </w:pPr>
      <w:r w:rsidRPr="00AF63CB">
        <w:t>Nierówności poprzeczne podbudowy i ulepszonego podłoża należy mierzyć 4-metrową łatą.</w:t>
      </w:r>
    </w:p>
    <w:p w:rsidR="003B7065" w:rsidRPr="00AF63CB" w:rsidRDefault="003B7065" w:rsidP="00AF63CB">
      <w:pPr>
        <w:pStyle w:val="Tekstpodstawowy"/>
      </w:pPr>
      <w:r w:rsidRPr="00AF63CB">
        <w:t>Nierówności nie powinny przekraczać:</w:t>
      </w:r>
    </w:p>
    <w:p w:rsidR="003B7065" w:rsidRPr="00AF63CB" w:rsidRDefault="003B7065" w:rsidP="00AF63CB">
      <w:pPr>
        <w:pStyle w:val="Tekstpodstawowy"/>
      </w:pPr>
      <w:r w:rsidRPr="00AF63CB">
        <w:t>12mm dla podbudowy zasadniczej,</w:t>
      </w:r>
    </w:p>
    <w:p w:rsidR="003B7065" w:rsidRPr="00AF63CB" w:rsidRDefault="003B7065" w:rsidP="00AF63CB">
      <w:pPr>
        <w:pStyle w:val="Tekstpodstawowy"/>
      </w:pPr>
      <w:r w:rsidRPr="00AF63CB">
        <w:t>15mm dla podbudowy pomocniczej i ulepszonego podłoża.</w:t>
      </w:r>
    </w:p>
    <w:p w:rsidR="003B7065" w:rsidRPr="00AF63CB" w:rsidRDefault="003B7065" w:rsidP="00FB3D2B">
      <w:pPr>
        <w:pStyle w:val="Nagwek4"/>
      </w:pPr>
      <w:r w:rsidRPr="00AF63CB">
        <w:t>Spadki poprzeczne podbudowy i ulepszonego podłoża</w:t>
      </w:r>
    </w:p>
    <w:p w:rsidR="003B7065" w:rsidRPr="00AF63CB" w:rsidRDefault="003B7065" w:rsidP="00071F61">
      <w:pPr>
        <w:pStyle w:val="Tekstpodstawowy"/>
      </w:pPr>
      <w:r w:rsidRPr="00AF63CB">
        <w:t>Spadki poprzeczne podbudowy i ulepszonego podłoża powinny być zgodne z dokumen</w:t>
      </w:r>
      <w:r w:rsidR="00071F61">
        <w:t xml:space="preserve">tacją projektową z tolerancją ± </w:t>
      </w:r>
      <w:r w:rsidRPr="00AF63CB">
        <w:t>0,5%.</w:t>
      </w:r>
    </w:p>
    <w:p w:rsidR="003B7065" w:rsidRPr="00AF63CB" w:rsidRDefault="003B7065" w:rsidP="00FB3D2B">
      <w:pPr>
        <w:pStyle w:val="Nagwek4"/>
      </w:pPr>
      <w:r w:rsidRPr="00AF63CB">
        <w:t>Rzędne wysokościowe podbudowy i ulepszonego podłoża</w:t>
      </w:r>
    </w:p>
    <w:p w:rsidR="003B7065" w:rsidRPr="00AF63CB" w:rsidRDefault="003B7065" w:rsidP="00AF63CB">
      <w:pPr>
        <w:pStyle w:val="Tekstpodstawowy"/>
      </w:pPr>
      <w:r w:rsidRPr="00AF63CB">
        <w:t>Różnice pomiędzy rzędnymi wykonanej podbudowy i ulepszonego podłoża a rzędnymi projektow</w:t>
      </w:r>
      <w:r w:rsidR="00071F61">
        <w:t>anymi nie powinny przekraczać +</w:t>
      </w:r>
      <w:r w:rsidRPr="00AF63CB">
        <w:t>1cm, -2cm.</w:t>
      </w:r>
    </w:p>
    <w:p w:rsidR="003B7065" w:rsidRPr="00AF63CB" w:rsidRDefault="003B7065" w:rsidP="00FB3D2B">
      <w:pPr>
        <w:pStyle w:val="Nagwek4"/>
      </w:pPr>
      <w:r w:rsidRPr="00AF63CB">
        <w:t>Ukształtowanie osi podbudowy i ulepszonego podłoża</w:t>
      </w:r>
    </w:p>
    <w:p w:rsidR="003B7065" w:rsidRPr="00AF63CB" w:rsidRDefault="003B7065" w:rsidP="00071F61">
      <w:pPr>
        <w:pStyle w:val="Tekstpodstawowy"/>
      </w:pPr>
      <w:r w:rsidRPr="00AF63CB">
        <w:t>Oś podbudowy i ulepszonego podłoża w planie nie może być przesunięta w stosunku do o</w:t>
      </w:r>
      <w:r w:rsidR="00071F61">
        <w:t>si projektowanej o więcej niż ±</w:t>
      </w:r>
      <w:r w:rsidRPr="00AF63CB">
        <w:t>5cm.</w:t>
      </w:r>
    </w:p>
    <w:p w:rsidR="003B7065" w:rsidRPr="00AF63CB" w:rsidRDefault="003B7065" w:rsidP="00FB3D2B">
      <w:pPr>
        <w:pStyle w:val="Nagwek4"/>
      </w:pPr>
      <w:r w:rsidRPr="00AF63CB">
        <w:t>Grubość podbudowy i ulepszonego podłoża</w:t>
      </w:r>
    </w:p>
    <w:p w:rsidR="003B7065" w:rsidRPr="00AF63CB" w:rsidRDefault="003B7065" w:rsidP="00AF63CB">
      <w:pPr>
        <w:pStyle w:val="Tekstpodstawowy"/>
      </w:pPr>
      <w:r w:rsidRPr="00AF63CB">
        <w:t>Grubość podbudowy i ulepszonego podłoża nie może różnić się od grubości projektowanej</w:t>
      </w:r>
      <w:r w:rsidRPr="00AF63CB">
        <w:tab/>
        <w:t>o więcej niż:</w:t>
      </w:r>
    </w:p>
    <w:p w:rsidR="003B7065" w:rsidRPr="00AF63CB" w:rsidRDefault="003B7065" w:rsidP="00AF63CB">
      <w:pPr>
        <w:pStyle w:val="Tekstpodstawowy"/>
      </w:pPr>
      <w:r w:rsidRPr="00AF63CB">
        <w:t>dla podbudowy zasadniczej ± 10%,</w:t>
      </w:r>
    </w:p>
    <w:p w:rsidR="003B7065" w:rsidRPr="00AF63CB" w:rsidRDefault="003B7065" w:rsidP="00AF63CB">
      <w:pPr>
        <w:pStyle w:val="Tekstpodstawowy"/>
      </w:pPr>
      <w:r w:rsidRPr="00AF63CB">
        <w:t>dla podbudowy pomocniczej i ulepszonego podłoża +10%, -15%.</w:t>
      </w:r>
    </w:p>
    <w:p w:rsidR="003B7065" w:rsidRPr="00AF63CB" w:rsidRDefault="003B7065" w:rsidP="00071F61">
      <w:pPr>
        <w:pStyle w:val="Nagwek3"/>
      </w:pPr>
      <w:r w:rsidRPr="00AF63CB">
        <w:t>Zasady postępowania z wadliwie wykonanymi odcinkami podbudowy i ulepszonego podłoża</w:t>
      </w:r>
    </w:p>
    <w:p w:rsidR="003B7065" w:rsidRPr="00AF63CB" w:rsidRDefault="003B7065" w:rsidP="00FB3D2B">
      <w:pPr>
        <w:pStyle w:val="Nagwek4"/>
      </w:pPr>
      <w:r w:rsidRPr="00AF63CB">
        <w:t>Niewłaściwe cechy geometryczne podbudowy i ulepszonego podłoża</w:t>
      </w:r>
    </w:p>
    <w:p w:rsidR="003B7065" w:rsidRPr="00AF63CB" w:rsidRDefault="003B7065" w:rsidP="00AF63CB">
      <w:pPr>
        <w:pStyle w:val="Tekstpodstawowy"/>
      </w:pPr>
      <w:r w:rsidRPr="00AF63CB">
        <w:t>Jeżeli po wykonaniu badań na stwardniałej podbudowie lub ulepszonym podłożu stwierdzi się, że odchylenia cech geometrycznych przekraczają wielkości określone w p. 6.4, to warstwa zostanie zerwana na całą grubość i ponownie wykonana na koszt Wykonawcy. Dopuszcza się inny rodzaj naprawy wykonany na koszt Wykonawcy, o ile zostanie on zaakceptowany przez Inżyniera.</w:t>
      </w:r>
    </w:p>
    <w:p w:rsidR="003B7065" w:rsidRPr="00AF63CB" w:rsidRDefault="003B7065" w:rsidP="00AF63CB">
      <w:pPr>
        <w:pStyle w:val="Tekstpodstawowy"/>
      </w:pPr>
      <w:r w:rsidRPr="00AF63CB">
        <w:t>Jeżeli szerokość podbudowy lub ulepszonego podłoża jest mniejsza od szerokości projektowanej o więcej niż 5cm i nie zapewnia podparcia warstwom wyżej leżącym, to Wykonawca powinien poszerzyć podbudowę lub ulepszone podłoże przez zerwanie warstwy na pełną grubość do połowy szerokości pasa ruchu i wbudowanie nowej mieszanki.</w:t>
      </w:r>
    </w:p>
    <w:p w:rsidR="003B7065" w:rsidRPr="00AF63CB" w:rsidRDefault="003B7065" w:rsidP="00AF63CB">
      <w:pPr>
        <w:pStyle w:val="Tekstpodstawowy"/>
      </w:pPr>
      <w:r w:rsidRPr="00AF63CB">
        <w:t>Nie dopuszcza się mieszania składników mieszanki na miejscu. Roboty te Wykonawca wykona na własny koszt.</w:t>
      </w:r>
    </w:p>
    <w:p w:rsidR="003B7065" w:rsidRPr="00AF63CB" w:rsidRDefault="003B7065" w:rsidP="00FB3D2B">
      <w:pPr>
        <w:pStyle w:val="Nagwek4"/>
      </w:pPr>
      <w:r w:rsidRPr="00AF63CB">
        <w:t>Niewłaściwa grubość podbudowy i ulepszonego podłoża</w:t>
      </w:r>
    </w:p>
    <w:p w:rsidR="003B7065" w:rsidRPr="00AF63CB" w:rsidRDefault="003B7065" w:rsidP="00AF63CB">
      <w:pPr>
        <w:pStyle w:val="Tekstpodstawowy"/>
      </w:pPr>
      <w:r w:rsidRPr="00AF63CB">
        <w:t>Na wszystkich powierzchniach wadliwych pod względem grubości Wykonawca wykona naprawę podbudowy lub ulepszonego podłoża przez zerwanie wykonanej warstwy, usunięcie zerwanego materiału i ponowne wykonanie warstwy o odpowiednich właściwościach i o wymaganej grubości. Roboty te Wykonawca wykona na własny koszt. Po wykonaniu tych robót nastąpi ponowny pomiar i ocena grubości warstwy, na koszt Wykonawcy.</w:t>
      </w:r>
    </w:p>
    <w:p w:rsidR="003B7065" w:rsidRPr="00AF63CB" w:rsidRDefault="003B7065" w:rsidP="00FB3D2B">
      <w:pPr>
        <w:pStyle w:val="Nagwek4"/>
      </w:pPr>
      <w:r w:rsidRPr="00AF63CB">
        <w:t>Niewłaściwa wytrzymałość podbudowy i ulepszonego podłoża</w:t>
      </w:r>
    </w:p>
    <w:p w:rsidR="003B7065" w:rsidRPr="00AF63CB" w:rsidRDefault="003B7065" w:rsidP="00AF63CB">
      <w:pPr>
        <w:pStyle w:val="Tekstpodstawowy"/>
      </w:pPr>
      <w:r w:rsidRPr="00AF63CB">
        <w:t>Jeżeli wytrzymałość średnia próbek będzie mniejsza od dolnej granicy określonej w ST dla poszczególnych rodzajów podbudów i ulepszonego podłoża, to warstwa wadliwie wykonana zostanie zerwana i wymieniona na nową o odpowiednich właściwościach na koszt Wykonawcy.</w:t>
      </w:r>
    </w:p>
    <w:p w:rsidR="003B7065" w:rsidRPr="00AF63CB" w:rsidRDefault="003B7065" w:rsidP="00071F61">
      <w:pPr>
        <w:pStyle w:val="Nagwek2"/>
      </w:pPr>
      <w:r w:rsidRPr="00AF63CB">
        <w:t>OBMIAR ROBÓT</w:t>
      </w:r>
    </w:p>
    <w:p w:rsidR="003B7065" w:rsidRPr="00AF63CB" w:rsidRDefault="003B7065" w:rsidP="00071F61">
      <w:pPr>
        <w:pStyle w:val="Nagwek3"/>
      </w:pPr>
      <w:r w:rsidRPr="00AF63CB">
        <w:t>Ogólne wymagania dotyczące obmiaru robót.</w:t>
      </w:r>
    </w:p>
    <w:p w:rsidR="003B7065" w:rsidRPr="00AF63CB" w:rsidRDefault="003B7065" w:rsidP="00AF63CB">
      <w:pPr>
        <w:pStyle w:val="Tekstpodstawowy"/>
      </w:pPr>
      <w:r w:rsidRPr="00AF63CB">
        <w:t>Ogólne wymagania dotyczące obmiaru robót podano w ST "Wymagania ogólne”.</w:t>
      </w:r>
    </w:p>
    <w:p w:rsidR="003B7065" w:rsidRPr="00AF63CB" w:rsidRDefault="003B7065" w:rsidP="00AF63CB">
      <w:pPr>
        <w:pStyle w:val="Tekstpodstawowy"/>
      </w:pPr>
      <w:r w:rsidRPr="00AF63CB">
        <w:t>Jednostką obmiarową jest metr kwadratowy (m2) wykonanej warstwy.</w:t>
      </w:r>
    </w:p>
    <w:p w:rsidR="003B7065" w:rsidRPr="00AF63CB" w:rsidRDefault="003B7065" w:rsidP="00AF63CB">
      <w:pPr>
        <w:pStyle w:val="Tekstpodstawowy"/>
      </w:pPr>
      <w:r w:rsidRPr="00AF63CB">
        <w:t>Obmiar nie powinien obejmować dodatkowych powierzchni nie wykazanych w Dokumentacji Projektowej z wyjątkiem powierzchni zaakceptowanych przez Inżyniera na piśmie. Nadmierna grubość lub nadmierna powierzchnia warstwy w stosunku do Dokumentacji Projektowej wykonana bez pisemnego upoważnienia Inżyniera nie może stanowić podstawy do roszczeń o dodatkową zapłatę.</w:t>
      </w:r>
    </w:p>
    <w:p w:rsidR="003B7065" w:rsidRPr="00AF63CB" w:rsidRDefault="003B7065" w:rsidP="00071F61">
      <w:pPr>
        <w:pStyle w:val="Nagwek2"/>
      </w:pPr>
      <w:bookmarkStart w:id="88" w:name="page124"/>
      <w:bookmarkEnd w:id="88"/>
      <w:r w:rsidRPr="00AF63CB">
        <w:lastRenderedPageBreak/>
        <w:t>ODBIÓR ROBÓT</w:t>
      </w:r>
    </w:p>
    <w:p w:rsidR="003B7065" w:rsidRPr="00AF63CB" w:rsidRDefault="003B7065" w:rsidP="00071F61">
      <w:pPr>
        <w:pStyle w:val="Nagwek3"/>
      </w:pPr>
      <w:r w:rsidRPr="00AF63CB">
        <w:t>Ogólne zasady odbioru robót.</w:t>
      </w:r>
    </w:p>
    <w:p w:rsidR="003B7065" w:rsidRPr="00AF63CB" w:rsidRDefault="003B7065" w:rsidP="00AF63CB">
      <w:pPr>
        <w:pStyle w:val="Tekstpodstawowy"/>
      </w:pPr>
      <w:r w:rsidRPr="00AF63CB">
        <w:t>Ogólne zasady odbioru robót podano w ST "Wymagania ogólne".</w:t>
      </w:r>
    </w:p>
    <w:p w:rsidR="003B7065" w:rsidRPr="00AF63CB" w:rsidRDefault="003B7065" w:rsidP="00071F61">
      <w:pPr>
        <w:pStyle w:val="Nagwek2"/>
      </w:pPr>
      <w:r w:rsidRPr="00AF63CB">
        <w:t>PODSTAWA PŁATNOŚCI</w:t>
      </w:r>
    </w:p>
    <w:p w:rsidR="003B7065" w:rsidRPr="00AF63CB" w:rsidRDefault="003B7065" w:rsidP="00071F61">
      <w:pPr>
        <w:pStyle w:val="Nagwek3"/>
      </w:pPr>
      <w:r w:rsidRPr="00AF63CB">
        <w:t>Ogólne wymagania dotyczące płatności.</w:t>
      </w:r>
    </w:p>
    <w:p w:rsidR="003B7065" w:rsidRPr="00AF63CB" w:rsidRDefault="003B7065" w:rsidP="00AF63CB">
      <w:pPr>
        <w:pStyle w:val="Tekstpodstawowy"/>
      </w:pPr>
      <w:r w:rsidRPr="00AF63CB">
        <w:t>Ogólne wymagania dotyczące płatności podano w ST "Wymagania ogólne".</w:t>
      </w:r>
    </w:p>
    <w:p w:rsidR="003B7065" w:rsidRPr="00AF63CB" w:rsidRDefault="003B7065" w:rsidP="00071F61">
      <w:pPr>
        <w:pStyle w:val="Nagwek3"/>
      </w:pPr>
      <w:r w:rsidRPr="00AF63CB">
        <w:t>Szczegółowe warunki płatności.</w:t>
      </w:r>
    </w:p>
    <w:p w:rsidR="003B7065" w:rsidRPr="00AF63CB" w:rsidRDefault="003B7065" w:rsidP="00AF63CB">
      <w:pPr>
        <w:pStyle w:val="Tekstpodstawowy"/>
      </w:pPr>
      <w:r w:rsidRPr="00AF63CB">
        <w:t>Płaci się za metr kwadratowy (m2 ) wykonanej i odebranej warstwy, według ceny jednostkowej.</w:t>
      </w:r>
    </w:p>
    <w:p w:rsidR="003B7065" w:rsidRPr="00AF63CB" w:rsidRDefault="003B7065" w:rsidP="00AF63CB">
      <w:pPr>
        <w:pStyle w:val="Tekstpodstawowy"/>
      </w:pPr>
      <w:r w:rsidRPr="00AF63CB">
        <w:t>Cena jednostkowa obejmuje:</w:t>
      </w:r>
    </w:p>
    <w:p w:rsidR="003B7065" w:rsidRPr="00AF63CB" w:rsidRDefault="003B7065" w:rsidP="00071F61">
      <w:pPr>
        <w:pStyle w:val="Tekstpodstawowy"/>
        <w:numPr>
          <w:ilvl w:val="0"/>
          <w:numId w:val="92"/>
        </w:numPr>
      </w:pPr>
      <w:r w:rsidRPr="00AF63CB">
        <w:t>prace pomiarowe,</w:t>
      </w:r>
    </w:p>
    <w:p w:rsidR="003B7065" w:rsidRPr="00AF63CB" w:rsidRDefault="003B7065" w:rsidP="00071F61">
      <w:pPr>
        <w:pStyle w:val="Tekstpodstawowy"/>
        <w:numPr>
          <w:ilvl w:val="0"/>
          <w:numId w:val="92"/>
        </w:numPr>
      </w:pPr>
      <w:r w:rsidRPr="00AF63CB">
        <w:t>przeprowadzenie badań laboratoryjnych stosowanych materiałów i opracowanie recepty na mieszankę,</w:t>
      </w:r>
    </w:p>
    <w:p w:rsidR="003B7065" w:rsidRPr="00AF63CB" w:rsidRDefault="003B7065" w:rsidP="00071F61">
      <w:pPr>
        <w:pStyle w:val="Tekstpodstawowy"/>
        <w:numPr>
          <w:ilvl w:val="0"/>
          <w:numId w:val="92"/>
        </w:numPr>
      </w:pPr>
      <w:r w:rsidRPr="00AF63CB">
        <w:t>dostarczenie składników i wyprodukowanie mieszanki na podstawie zatwierdzonej recepty,</w:t>
      </w:r>
    </w:p>
    <w:p w:rsidR="003B7065" w:rsidRPr="00AF63CB" w:rsidRDefault="003B7065" w:rsidP="00071F61">
      <w:pPr>
        <w:pStyle w:val="Tekstpodstawowy"/>
        <w:numPr>
          <w:ilvl w:val="0"/>
          <w:numId w:val="92"/>
        </w:numPr>
      </w:pPr>
      <w:r w:rsidRPr="00AF63CB">
        <w:t>rozłożenie i wyprofilowanie mieszanki,</w:t>
      </w:r>
    </w:p>
    <w:p w:rsidR="003B7065" w:rsidRPr="00AF63CB" w:rsidRDefault="003B7065" w:rsidP="00071F61">
      <w:pPr>
        <w:pStyle w:val="Tekstpodstawowy"/>
        <w:numPr>
          <w:ilvl w:val="0"/>
          <w:numId w:val="92"/>
        </w:numPr>
      </w:pPr>
      <w:r w:rsidRPr="00AF63CB">
        <w:t>zagęszczenie mieszanki,</w:t>
      </w:r>
    </w:p>
    <w:p w:rsidR="003B7065" w:rsidRPr="00AF63CB" w:rsidRDefault="003B7065" w:rsidP="00071F61">
      <w:pPr>
        <w:pStyle w:val="Tekstpodstawowy"/>
        <w:numPr>
          <w:ilvl w:val="0"/>
          <w:numId w:val="92"/>
        </w:numPr>
      </w:pPr>
      <w:r w:rsidRPr="00AF63CB">
        <w:t>pielęgnacja wykonanej warstwy,</w:t>
      </w:r>
    </w:p>
    <w:p w:rsidR="003B7065" w:rsidRPr="00AF63CB" w:rsidRDefault="003B7065" w:rsidP="00071F61">
      <w:pPr>
        <w:pStyle w:val="Tekstpodstawowy"/>
        <w:numPr>
          <w:ilvl w:val="0"/>
          <w:numId w:val="92"/>
        </w:numPr>
      </w:pPr>
      <w:r w:rsidRPr="00AF63CB">
        <w:t>przeprowadzenie pomiarów i badań laboratoryjnych wykonanej warstwy,</w:t>
      </w:r>
    </w:p>
    <w:p w:rsidR="003B7065" w:rsidRPr="00AF63CB" w:rsidRDefault="003B7065" w:rsidP="00071F61">
      <w:pPr>
        <w:pStyle w:val="Tekstpodstawowy"/>
        <w:numPr>
          <w:ilvl w:val="0"/>
          <w:numId w:val="92"/>
        </w:numPr>
      </w:pPr>
      <w:r w:rsidRPr="00AF63CB">
        <w:t>wykonanie wszystkich niezbędnych pomiarów, badań i sprawdzeń,</w:t>
      </w:r>
    </w:p>
    <w:p w:rsidR="003B7065" w:rsidRPr="00AF63CB" w:rsidRDefault="003B7065" w:rsidP="00071F61">
      <w:pPr>
        <w:pStyle w:val="Tekstpodstawowy"/>
        <w:numPr>
          <w:ilvl w:val="0"/>
          <w:numId w:val="92"/>
        </w:numPr>
      </w:pPr>
      <w:r w:rsidRPr="00AF63CB">
        <w:t>oznakowanie robót i jego utrzymanie,</w:t>
      </w:r>
    </w:p>
    <w:p w:rsidR="003B7065" w:rsidRPr="00AF63CB" w:rsidRDefault="003B7065" w:rsidP="00071F61">
      <w:pPr>
        <w:pStyle w:val="Tekstpodstawowy"/>
        <w:numPr>
          <w:ilvl w:val="0"/>
          <w:numId w:val="92"/>
        </w:numPr>
      </w:pPr>
      <w:r w:rsidRPr="00AF63CB">
        <w:t>wykonanie inwentaryzacji warstwy podbudowy.</w:t>
      </w:r>
    </w:p>
    <w:p w:rsidR="003B7065" w:rsidRPr="00AF63CB" w:rsidRDefault="00071F61" w:rsidP="00071F61">
      <w:pPr>
        <w:pStyle w:val="Nagwek2"/>
      </w:pPr>
      <w:r w:rsidRPr="00AF63CB">
        <w:t>PRZEPISY ZWIĄZANE</w:t>
      </w:r>
    </w:p>
    <w:p w:rsidR="003B7065" w:rsidRPr="00AF63CB" w:rsidRDefault="003B7065" w:rsidP="00071F61">
      <w:pPr>
        <w:pStyle w:val="Nagwek3"/>
      </w:pPr>
      <w:r w:rsidRPr="00AF63CB">
        <w:t>Normy</w:t>
      </w:r>
    </w:p>
    <w:p w:rsidR="003B7065" w:rsidRPr="00AF63CB" w:rsidRDefault="003B7065" w:rsidP="00AF63CB">
      <w:pPr>
        <w:pStyle w:val="Tekstpodstawowy"/>
      </w:pPr>
      <w:r w:rsidRPr="00AF63CB">
        <w:t>PN-EN 933-1:2000Badania geometrycznych właściwości kruszyw. Oznaczanie składu ziarnowego. Metoda przesiewania</w:t>
      </w:r>
    </w:p>
    <w:p w:rsidR="003B7065" w:rsidRPr="00AF63CB" w:rsidRDefault="003B7065" w:rsidP="00AF63CB">
      <w:pPr>
        <w:pStyle w:val="Tekstpodstawowy"/>
      </w:pPr>
      <w:r w:rsidRPr="00AF63CB">
        <w:t>PN-EN 1744-1:2010Badania chemicznych właściwości kruszyw – Część 1: Analiza chemiczna (oryg.).</w:t>
      </w:r>
    </w:p>
    <w:p w:rsidR="003B7065" w:rsidRPr="00AF63CB" w:rsidRDefault="003B7065" w:rsidP="00AF63CB">
      <w:pPr>
        <w:pStyle w:val="Tekstpodstawowy"/>
      </w:pPr>
      <w:r w:rsidRPr="00AF63CB">
        <w:t>PN-EN 197-1</w:t>
      </w:r>
      <w:r w:rsidRPr="00AF63CB">
        <w:tab/>
        <w:t>Cement część 1: Skład, wymagania i kryteria zgodności dotyczące cementów powszechnego użytku.</w:t>
      </w:r>
    </w:p>
    <w:p w:rsidR="003B7065" w:rsidRPr="00AF63CB" w:rsidRDefault="003B7065" w:rsidP="00AF63CB">
      <w:pPr>
        <w:pStyle w:val="Tekstpodstawowy"/>
      </w:pPr>
      <w:r w:rsidRPr="00AF63CB">
        <w:t>PN-B-32250:1988Materiały budowlane. Woda do betonów i zapraw.</w:t>
      </w:r>
    </w:p>
    <w:p w:rsidR="003B7065" w:rsidRPr="00AF63CB" w:rsidRDefault="003B7065" w:rsidP="00AF63CB">
      <w:pPr>
        <w:pStyle w:val="Tekstpodstawowy"/>
      </w:pPr>
      <w:r w:rsidRPr="00AF63CB">
        <w:t>BN- 68/8931-04</w:t>
      </w:r>
      <w:r w:rsidRPr="00AF63CB">
        <w:tab/>
        <w:t>Drogi samochodowe. Pomiar równości nawierzchni planografem i łatą.</w:t>
      </w:r>
    </w:p>
    <w:p w:rsidR="003B7065" w:rsidRPr="00AF63CB" w:rsidRDefault="003B7065" w:rsidP="00AF63CB">
      <w:pPr>
        <w:pStyle w:val="Tekstpodstawowy"/>
      </w:pPr>
      <w:r w:rsidRPr="00AF63CB">
        <w:t>PN-S- 96012/1997Drogi samochodowe. Podbudowa z gruntów stabilizowanych cementem oraz warstwa podłoża gruntowego ulepszoneg</w:t>
      </w:r>
    </w:p>
    <w:p w:rsidR="003B7065" w:rsidRPr="00AF63CB" w:rsidRDefault="003B7065" w:rsidP="00AF63CB">
      <w:pPr>
        <w:pStyle w:val="Tekstpodstawowy"/>
      </w:pPr>
      <w:r w:rsidRPr="00AF63CB">
        <w:t>PN-EN-196-1</w:t>
      </w:r>
      <w:r w:rsidRPr="00AF63CB">
        <w:tab/>
        <w:t>Metody badania cementu. Część 1. Oznaczenie wytrzymałości.</w:t>
      </w:r>
    </w:p>
    <w:p w:rsidR="003B7065" w:rsidRPr="00AF63CB" w:rsidRDefault="003B7065" w:rsidP="00AF63CB">
      <w:pPr>
        <w:pStyle w:val="Tekstpodstawowy"/>
      </w:pPr>
    </w:p>
    <w:p w:rsidR="003B7065" w:rsidRPr="00AF63CB" w:rsidRDefault="003B7065" w:rsidP="00AF63CB">
      <w:pPr>
        <w:pStyle w:val="Tekstpodstawowy"/>
      </w:pPr>
    </w:p>
    <w:p w:rsidR="003B7065" w:rsidRPr="00AF63CB" w:rsidRDefault="003B7065" w:rsidP="00AF63CB">
      <w:pPr>
        <w:pStyle w:val="Tekstpodstawowy"/>
      </w:pPr>
    </w:p>
    <w:p w:rsidR="003B7065" w:rsidRPr="00AF63CB" w:rsidRDefault="003B7065" w:rsidP="00AF63CB">
      <w:pPr>
        <w:pStyle w:val="Tekstpodstawowy"/>
      </w:pPr>
    </w:p>
    <w:p w:rsidR="003B7065" w:rsidRPr="00AF63CB" w:rsidRDefault="003B7065" w:rsidP="00AF63CB">
      <w:pPr>
        <w:pStyle w:val="Tekstpodstawowy"/>
      </w:pPr>
    </w:p>
    <w:p w:rsidR="003B7065" w:rsidRPr="00AF63CB" w:rsidRDefault="003B7065" w:rsidP="00AF63CB">
      <w:pPr>
        <w:pStyle w:val="Tekstpodstawowy"/>
      </w:pPr>
    </w:p>
    <w:p w:rsidR="00071F61" w:rsidRDefault="00071F61">
      <w:pPr>
        <w:rPr>
          <w:rFonts w:asciiTheme="minorHAnsi" w:hAnsiTheme="minorHAnsi" w:cstheme="minorHAnsi"/>
          <w:sz w:val="16"/>
          <w:szCs w:val="16"/>
        </w:rPr>
      </w:pPr>
      <w:r>
        <w:br w:type="page"/>
      </w:r>
    </w:p>
    <w:p w:rsidR="003B7065" w:rsidRPr="00AF63CB" w:rsidRDefault="003B7065" w:rsidP="00071F61">
      <w:pPr>
        <w:pStyle w:val="Nagwek1"/>
      </w:pPr>
      <w:bookmarkStart w:id="89" w:name="_Toc170987258"/>
      <w:r w:rsidRPr="00AF63CB">
        <w:lastRenderedPageBreak/>
        <w:t>ST-18 PODBUDOWA Z KRUSZYWA ŁAMANEGO</w:t>
      </w:r>
      <w:r w:rsidR="00071F61">
        <w:t xml:space="preserve"> </w:t>
      </w:r>
      <w:r w:rsidRPr="00AF63CB">
        <w:t>STABILIZOWANEGO MECHANICZNIE</w:t>
      </w:r>
      <w:bookmarkEnd w:id="89"/>
    </w:p>
    <w:p w:rsidR="003B7065" w:rsidRPr="00AF63CB" w:rsidRDefault="003B7065" w:rsidP="00AF63CB">
      <w:pPr>
        <w:pStyle w:val="Tekstpodstawowy"/>
      </w:pPr>
    </w:p>
    <w:p w:rsidR="003B7065" w:rsidRDefault="003B7065" w:rsidP="00AF63CB">
      <w:pPr>
        <w:pStyle w:val="Tekstpodstawowy"/>
      </w:pPr>
    </w:p>
    <w:p w:rsidR="003B7065" w:rsidRPr="00AF63CB" w:rsidRDefault="003B7065" w:rsidP="00071F61">
      <w:pPr>
        <w:pStyle w:val="Nagwek2"/>
        <w:numPr>
          <w:ilvl w:val="0"/>
          <w:numId w:val="93"/>
        </w:numPr>
      </w:pPr>
      <w:r w:rsidRPr="00AF63CB">
        <w:t>WSTĘP</w:t>
      </w:r>
    </w:p>
    <w:p w:rsidR="003B7065" w:rsidRPr="00AF63CB" w:rsidRDefault="003B7065" w:rsidP="00EB5E84">
      <w:pPr>
        <w:pStyle w:val="Nagwek3"/>
      </w:pPr>
      <w:r w:rsidRPr="00AF63CB">
        <w:t xml:space="preserve"> Przedmio</w:t>
      </w:r>
      <w:r w:rsidR="00EB5E84">
        <w:t>t ST</w:t>
      </w:r>
    </w:p>
    <w:p w:rsidR="003B7065" w:rsidRPr="00AF63CB" w:rsidRDefault="003B7065" w:rsidP="00AF63CB">
      <w:pPr>
        <w:pStyle w:val="Tekstpodstawowy"/>
      </w:pPr>
      <w:r w:rsidRPr="00AF63CB">
        <w:t>Przedmiotem niniejszej Specyfikacji Technicznej są wymagania dotyczące wykonania i odbioru warstwy podbudowy z kruszywa łamanego stabilizowanego mechanicznie na zadaniu pn:</w:t>
      </w:r>
    </w:p>
    <w:p w:rsidR="003B7065" w:rsidRPr="00AF63CB" w:rsidRDefault="00493899" w:rsidP="00AF63CB">
      <w:pPr>
        <w:pStyle w:val="Tekstpodstawowy"/>
      </w:pPr>
      <w:r w:rsidRPr="00481340">
        <w:t>"</w:t>
      </w:r>
      <w:r w:rsidRPr="00493899">
        <w:t xml:space="preserve"> PRZEBUDOWA POMIESZCZEŃ W BUDYNKU ZABYTKOWEGO RATUSZA NA IZBĘ PAMIĘCI</w:t>
      </w:r>
      <w:r w:rsidRPr="00481340">
        <w:t>"</w:t>
      </w:r>
    </w:p>
    <w:p w:rsidR="003B7065" w:rsidRPr="00AF63CB" w:rsidRDefault="003B7065" w:rsidP="00EB5E84">
      <w:pPr>
        <w:pStyle w:val="Nagwek3"/>
      </w:pPr>
      <w:r w:rsidRPr="00AF63CB">
        <w:t>Zakres stosowania ST.</w:t>
      </w:r>
    </w:p>
    <w:p w:rsidR="003B7065" w:rsidRPr="00AF63CB" w:rsidRDefault="003B7065" w:rsidP="00AF63CB">
      <w:pPr>
        <w:pStyle w:val="Tekstpodstawowy"/>
      </w:pPr>
      <w:r w:rsidRPr="00AF63CB">
        <w:t>Specyfikacja Techniczna stosowana jest jako dokument przetargowy i kontraktowy przy zlecaniu i realizac</w:t>
      </w:r>
      <w:r w:rsidR="00EB5E84">
        <w:t xml:space="preserve">ji robót wymienionych w punkcie  </w:t>
      </w:r>
      <w:r w:rsidRPr="00AF63CB">
        <w:t>1.1.</w:t>
      </w:r>
    </w:p>
    <w:p w:rsidR="003B7065" w:rsidRPr="00AF63CB" w:rsidRDefault="00EB5E84" w:rsidP="00EB5E84">
      <w:pPr>
        <w:pStyle w:val="Nagwek3"/>
      </w:pPr>
      <w:r>
        <w:t xml:space="preserve">Zakres </w:t>
      </w:r>
      <w:r w:rsidR="003B7065" w:rsidRPr="00AF63CB">
        <w:t>robót</w:t>
      </w:r>
      <w:r>
        <w:t xml:space="preserve"> </w:t>
      </w:r>
      <w:r w:rsidR="003B7065" w:rsidRPr="00AF63CB">
        <w:t>objętych</w:t>
      </w:r>
      <w:r>
        <w:t xml:space="preserve"> </w:t>
      </w:r>
      <w:r w:rsidR="003B7065" w:rsidRPr="00AF63CB">
        <w:t>ST.</w:t>
      </w:r>
    </w:p>
    <w:p w:rsidR="003B7065" w:rsidRPr="00AF63CB" w:rsidRDefault="003B7065" w:rsidP="00AF63CB">
      <w:pPr>
        <w:pStyle w:val="Tekstpodstawowy"/>
      </w:pPr>
      <w:r w:rsidRPr="00AF63CB">
        <w:t>Ustalenia zawarte w niniejszej Specyfikacji mają zastosowanie przy wykonywaniu podbudowy z kruszywa łamanego stabilizowanego mechanicznie zgodnie z zakresem wg Dokumentacji Projektowej.</w:t>
      </w:r>
    </w:p>
    <w:p w:rsidR="003B7065" w:rsidRPr="00AF63CB" w:rsidRDefault="003B7065" w:rsidP="00AF63CB">
      <w:pPr>
        <w:pStyle w:val="Tekstpodstawowy"/>
      </w:pPr>
      <w:r w:rsidRPr="00AF63CB">
        <w:t>Zakres rzeczowy obejmuje:</w:t>
      </w:r>
    </w:p>
    <w:p w:rsidR="003B7065" w:rsidRPr="00AF63CB" w:rsidRDefault="003B7065" w:rsidP="00AF63CB">
      <w:pPr>
        <w:pStyle w:val="Tekstpodstawowy"/>
      </w:pPr>
      <w:bookmarkStart w:id="90" w:name="page125"/>
      <w:bookmarkEnd w:id="90"/>
      <w:r w:rsidRPr="00AF63CB">
        <w:t xml:space="preserve">- wykonanie podbudowy z kruszywa łamanego o uziarnieniu ciągłym dla </w:t>
      </w:r>
      <w:r w:rsidR="00EB5E84" w:rsidRPr="00AF63CB">
        <w:t>nawierzchni:</w:t>
      </w:r>
    </w:p>
    <w:p w:rsidR="003B7065" w:rsidRPr="00AF63CB" w:rsidRDefault="003B7065" w:rsidP="00AF63CB">
      <w:pPr>
        <w:pStyle w:val="Tekstpodstawowy"/>
      </w:pPr>
      <w:r w:rsidRPr="00AF63CB">
        <w:t>31,5 - 63 mm z pielęgnacją</w:t>
      </w:r>
      <w:r w:rsidR="00EB5E84">
        <w:t xml:space="preserve"> </w:t>
      </w:r>
      <w:r w:rsidRPr="00AF63CB">
        <w:t>po zagęszczeniu gr. 20 cm dla miejsc postojowych oraz 10 cm dla chodników</w:t>
      </w:r>
    </w:p>
    <w:p w:rsidR="003B7065" w:rsidRPr="00AF63CB" w:rsidRDefault="003B7065" w:rsidP="00EB5E84">
      <w:pPr>
        <w:pStyle w:val="Nagwek3"/>
      </w:pPr>
      <w:r w:rsidRPr="00AF63CB">
        <w:t>Określenia podstawowe.</w:t>
      </w:r>
    </w:p>
    <w:p w:rsidR="003B7065" w:rsidRPr="00AF63CB" w:rsidRDefault="003B7065" w:rsidP="00AF63CB">
      <w:pPr>
        <w:pStyle w:val="Tekstpodstawowy"/>
      </w:pPr>
      <w:r w:rsidRPr="00AF63CB">
        <w:t>Określenia podane w niniejszej ST są zgodne z obowiązującymi odpowiednimi normami oraz ST „Wymagania ogólne".</w:t>
      </w:r>
    </w:p>
    <w:p w:rsidR="003B7065" w:rsidRPr="00AF63CB" w:rsidRDefault="003B7065" w:rsidP="00FB3D2B">
      <w:pPr>
        <w:pStyle w:val="Nagwek4"/>
      </w:pPr>
      <w:r w:rsidRPr="00AF63CB">
        <w:t>Stabilizacja mechaniczna proces technologiczny polegający na odpowiednim zagęszczaniu kruszywa o właściwie dobranym uziarnieniu przy wilgotności optymalnej.</w:t>
      </w:r>
    </w:p>
    <w:p w:rsidR="003B7065" w:rsidRPr="00AF63CB" w:rsidRDefault="003B7065" w:rsidP="00FB3D2B">
      <w:pPr>
        <w:pStyle w:val="Nagwek4"/>
      </w:pPr>
      <w:r w:rsidRPr="00AF63CB">
        <w:t>Podbudowa z kruszywa łamanego stabilizowanego mechanicznie – jedna lub więcej warstw zagęszczonej mieszanki, która stanowi warstwę nośną nawierzchni drogowej.</w:t>
      </w:r>
    </w:p>
    <w:p w:rsidR="003B7065" w:rsidRPr="00AF63CB" w:rsidRDefault="003B7065" w:rsidP="00FB3D2B">
      <w:pPr>
        <w:pStyle w:val="Nagwek4"/>
      </w:pPr>
      <w:r w:rsidRPr="00AF63CB">
        <w:t>Pozostałe określenia podstawowe podane w niniejszej Specyfikacji są zgodne z obowiązują-cymi, odpowiednimi polskimi normami i z definicjami podanymi w ST "Wymagania ogólne pkt. 1.4.</w:t>
      </w:r>
    </w:p>
    <w:p w:rsidR="003B7065" w:rsidRPr="00AF63CB" w:rsidRDefault="003B7065" w:rsidP="00EB5E84">
      <w:pPr>
        <w:pStyle w:val="Nagwek3"/>
      </w:pPr>
      <w:r w:rsidRPr="00AF63CB">
        <w:t>Ogólne wymagania dotyczące robót.</w:t>
      </w:r>
    </w:p>
    <w:p w:rsidR="003B7065" w:rsidRPr="00AF63CB" w:rsidRDefault="003B7065" w:rsidP="00AF63CB">
      <w:pPr>
        <w:pStyle w:val="Tekstpodstawowy"/>
      </w:pPr>
      <w:r w:rsidRPr="00AF63CB">
        <w:t>Ogólne wymagania dotyczące robót podano w ST "Wymagania ogólne".</w:t>
      </w:r>
    </w:p>
    <w:p w:rsidR="003B7065" w:rsidRPr="00AF63CB" w:rsidRDefault="003B7065" w:rsidP="00EB5E84">
      <w:pPr>
        <w:pStyle w:val="Nagwek2"/>
      </w:pPr>
      <w:r w:rsidRPr="00AF63CB">
        <w:t>MATERIAŁY</w:t>
      </w:r>
    </w:p>
    <w:p w:rsidR="003B7065" w:rsidRPr="00AF63CB" w:rsidRDefault="003B7065" w:rsidP="00EB5E84">
      <w:pPr>
        <w:pStyle w:val="Nagwek3"/>
      </w:pPr>
      <w:r w:rsidRPr="00AF63CB">
        <w:t>Ogólne wymagania dotyczące materiałów.</w:t>
      </w:r>
    </w:p>
    <w:p w:rsidR="003B7065" w:rsidRPr="00AF63CB" w:rsidRDefault="003B7065" w:rsidP="00AF63CB">
      <w:pPr>
        <w:pStyle w:val="Tekstpodstawowy"/>
      </w:pPr>
      <w:r w:rsidRPr="00AF63CB">
        <w:t>Ogólne wymagania dotyczące materiałów podano w ST „Wymagania ogólne”.</w:t>
      </w:r>
    </w:p>
    <w:p w:rsidR="003B7065" w:rsidRPr="00AF63CB" w:rsidRDefault="003B7065" w:rsidP="00AF63CB">
      <w:pPr>
        <w:pStyle w:val="Tekstpodstawowy"/>
      </w:pPr>
      <w:r w:rsidRPr="00AF63CB">
        <w:t>Do wykonania podbudowy przewidziano użycie kruszywa łamanego niesortowanego o uziarnieniu 0/31,5mm i wody.</w:t>
      </w:r>
    </w:p>
    <w:p w:rsidR="003B7065" w:rsidRPr="00AF63CB" w:rsidRDefault="003B7065" w:rsidP="00AF63CB">
      <w:pPr>
        <w:pStyle w:val="Tekstpodstawowy"/>
      </w:pPr>
      <w:r w:rsidRPr="00AF63CB">
        <w:t>Kruszywo łamane niesortowane 0/31,5mm 31,5/63mm o uziarnieniu ciągłym lub łamane różnych frakcji, które zmieszane w odpowiedniej proporcji dadzą uziarnienie zgodne z tablicą w pkt. 2.2.1.</w:t>
      </w:r>
    </w:p>
    <w:p w:rsidR="003B7065" w:rsidRPr="00AF63CB" w:rsidRDefault="003B7065" w:rsidP="00AF63CB">
      <w:pPr>
        <w:pStyle w:val="Tekstpodstawowy"/>
      </w:pPr>
      <w:r w:rsidRPr="00AF63CB">
        <w:t>Dla takich kruszyw wymagana jest recepta laboratoryjna, podająca proporcje mieszania poszczególnych frakcji kruszyw.</w:t>
      </w:r>
    </w:p>
    <w:p w:rsidR="003B7065" w:rsidRPr="00AF63CB" w:rsidRDefault="003B7065" w:rsidP="00EB5E84">
      <w:pPr>
        <w:pStyle w:val="Nagwek3"/>
      </w:pPr>
      <w:r w:rsidRPr="00AF63CB">
        <w:t>Kruszywa.</w:t>
      </w:r>
    </w:p>
    <w:p w:rsidR="003B7065" w:rsidRPr="00AF63CB" w:rsidRDefault="003B7065" w:rsidP="00FB3D2B">
      <w:pPr>
        <w:pStyle w:val="Nagwek4"/>
      </w:pPr>
      <w:r w:rsidRPr="00AF63CB">
        <w:t>Wymagania dla kruszywa</w:t>
      </w:r>
    </w:p>
    <w:p w:rsidR="003B7065" w:rsidRPr="00AF63CB" w:rsidRDefault="003B7065" w:rsidP="00AF63CB">
      <w:pPr>
        <w:pStyle w:val="Tekstpodstawowy"/>
      </w:pPr>
      <w:r w:rsidRPr="00AF63CB">
        <w:t>Krzywa uziarnienia kruszywa powinna mieścić się w obszarze dobrego uziarnienia. Skład ziarnowy kruszywa sprawdza się za pomocą analizy sitowej wg normy.</w:t>
      </w:r>
    </w:p>
    <w:p w:rsidR="003B7065" w:rsidRPr="00AF63CB" w:rsidRDefault="003B7065" w:rsidP="00AF63CB">
      <w:pPr>
        <w:pStyle w:val="Tekstpodstawowy"/>
      </w:pPr>
    </w:p>
    <w:p w:rsidR="003B7065" w:rsidRPr="00AF63CB" w:rsidRDefault="003B7065" w:rsidP="00AF63CB">
      <w:pPr>
        <w:pStyle w:val="Tekstpodstawowy"/>
      </w:pPr>
      <w:r w:rsidRPr="00AF63CB">
        <w:t>Wymagane cechy fizyczne kruszywa - zgodnie z tabelą poniżej:</w:t>
      </w:r>
    </w:p>
    <w:tbl>
      <w:tblPr>
        <w:tblStyle w:val="Tabela-Siatka"/>
        <w:tblW w:w="0" w:type="auto"/>
        <w:jc w:val="center"/>
        <w:tblInd w:w="108" w:type="dxa"/>
        <w:tblLayout w:type="fixed"/>
        <w:tblLook w:val="0000" w:firstRow="0" w:lastRow="0" w:firstColumn="0" w:lastColumn="0" w:noHBand="0" w:noVBand="0"/>
      </w:tblPr>
      <w:tblGrid>
        <w:gridCol w:w="512"/>
        <w:gridCol w:w="5158"/>
        <w:gridCol w:w="1276"/>
        <w:gridCol w:w="1276"/>
      </w:tblGrid>
      <w:tr w:rsidR="00EB5E84" w:rsidRPr="00AF63CB" w:rsidTr="00EB5E84">
        <w:trPr>
          <w:trHeight w:val="20"/>
          <w:jc w:val="center"/>
        </w:trPr>
        <w:tc>
          <w:tcPr>
            <w:tcW w:w="512" w:type="dxa"/>
          </w:tcPr>
          <w:p w:rsidR="00EB5E84" w:rsidRPr="00AF63CB" w:rsidRDefault="00EB5E84" w:rsidP="00EB5E84">
            <w:pPr>
              <w:pStyle w:val="Tekstpodstawowy"/>
              <w:ind w:left="0"/>
              <w:jc w:val="center"/>
            </w:pPr>
            <w:r>
              <w:t>Lp</w:t>
            </w:r>
            <w:r w:rsidRPr="00AF63CB">
              <w:t>.</w:t>
            </w:r>
          </w:p>
        </w:tc>
        <w:tc>
          <w:tcPr>
            <w:tcW w:w="5158" w:type="dxa"/>
          </w:tcPr>
          <w:p w:rsidR="00EB5E84" w:rsidRPr="00AF63CB" w:rsidRDefault="00EB5E84" w:rsidP="00EB5E84">
            <w:pPr>
              <w:pStyle w:val="Tekstpodstawowy"/>
              <w:ind w:left="0"/>
              <w:jc w:val="center"/>
            </w:pPr>
            <w:r w:rsidRPr="00AF63CB">
              <w:t>Właściwości</w:t>
            </w:r>
          </w:p>
        </w:tc>
        <w:tc>
          <w:tcPr>
            <w:tcW w:w="1276" w:type="dxa"/>
          </w:tcPr>
          <w:p w:rsidR="00EB5E84" w:rsidRPr="00AF63CB" w:rsidRDefault="00EB5E84" w:rsidP="00EB5E84">
            <w:pPr>
              <w:pStyle w:val="Tekstpodstawowy"/>
              <w:ind w:left="0"/>
              <w:jc w:val="center"/>
            </w:pPr>
            <w:r w:rsidRPr="00AF63CB">
              <w:t>Wymagania</w:t>
            </w:r>
            <w:r>
              <w:t xml:space="preserve"> </w:t>
            </w:r>
            <w:r w:rsidRPr="00AF63CB">
              <w:t>kruszywo naturalne</w:t>
            </w:r>
          </w:p>
        </w:tc>
        <w:tc>
          <w:tcPr>
            <w:tcW w:w="1276" w:type="dxa"/>
          </w:tcPr>
          <w:p w:rsidR="00EB5E84" w:rsidRPr="00AF63CB" w:rsidRDefault="00EB5E84" w:rsidP="00EB5E84">
            <w:pPr>
              <w:pStyle w:val="Tekstpodstawowy"/>
              <w:ind w:left="0"/>
              <w:jc w:val="center"/>
            </w:pPr>
            <w:r w:rsidRPr="00AF63CB">
              <w:t>Wymagania</w:t>
            </w:r>
            <w:r>
              <w:t xml:space="preserve"> </w:t>
            </w:r>
            <w:r w:rsidRPr="00AF63CB">
              <w:t>kruszywo łamane</w:t>
            </w:r>
          </w:p>
        </w:tc>
      </w:tr>
      <w:tr w:rsidR="003B7065" w:rsidRPr="00AF63CB" w:rsidTr="00EB5E84">
        <w:trPr>
          <w:trHeight w:val="20"/>
          <w:jc w:val="center"/>
        </w:trPr>
        <w:tc>
          <w:tcPr>
            <w:tcW w:w="512" w:type="dxa"/>
          </w:tcPr>
          <w:p w:rsidR="003B7065" w:rsidRPr="00AF63CB" w:rsidRDefault="003B7065" w:rsidP="00EB5E84">
            <w:pPr>
              <w:pStyle w:val="Tekstpodstawowy"/>
              <w:ind w:left="0"/>
              <w:jc w:val="center"/>
            </w:pPr>
            <w:r w:rsidRPr="00AF63CB">
              <w:t>1</w:t>
            </w:r>
          </w:p>
        </w:tc>
        <w:tc>
          <w:tcPr>
            <w:tcW w:w="5158" w:type="dxa"/>
          </w:tcPr>
          <w:p w:rsidR="003B7065" w:rsidRPr="00AF63CB" w:rsidRDefault="003B7065" w:rsidP="00EB5E84">
            <w:pPr>
              <w:pStyle w:val="Tekstpodstawowy"/>
              <w:ind w:left="0"/>
              <w:jc w:val="center"/>
            </w:pPr>
            <w:r w:rsidRPr="00AF63CB">
              <w:t>Zawartość ziarn mniejszych niż 0,075 mm, nie więcej niż</w:t>
            </w:r>
          </w:p>
        </w:tc>
        <w:tc>
          <w:tcPr>
            <w:tcW w:w="1276" w:type="dxa"/>
          </w:tcPr>
          <w:p w:rsidR="003B7065" w:rsidRPr="00AF63CB" w:rsidRDefault="003B7065" w:rsidP="00EB5E84">
            <w:pPr>
              <w:pStyle w:val="Tekstpodstawowy"/>
              <w:ind w:left="0"/>
              <w:jc w:val="center"/>
            </w:pPr>
            <w:r w:rsidRPr="00AF63CB">
              <w:t>2–12%</w:t>
            </w:r>
          </w:p>
        </w:tc>
        <w:tc>
          <w:tcPr>
            <w:tcW w:w="1276" w:type="dxa"/>
          </w:tcPr>
          <w:p w:rsidR="003B7065" w:rsidRPr="00AF63CB" w:rsidRDefault="003B7065" w:rsidP="00EB5E84">
            <w:pPr>
              <w:pStyle w:val="Tekstpodstawowy"/>
              <w:ind w:left="0"/>
              <w:jc w:val="center"/>
            </w:pPr>
            <w:r w:rsidRPr="00AF63CB">
              <w:t>2-10%</w:t>
            </w:r>
          </w:p>
        </w:tc>
      </w:tr>
      <w:tr w:rsidR="003B7065" w:rsidRPr="00AF63CB" w:rsidTr="00EB5E84">
        <w:trPr>
          <w:trHeight w:val="20"/>
          <w:jc w:val="center"/>
        </w:trPr>
        <w:tc>
          <w:tcPr>
            <w:tcW w:w="512" w:type="dxa"/>
          </w:tcPr>
          <w:p w:rsidR="003B7065" w:rsidRPr="00AF63CB" w:rsidRDefault="003B7065" w:rsidP="00EB5E84">
            <w:pPr>
              <w:pStyle w:val="Tekstpodstawowy"/>
              <w:ind w:left="0"/>
              <w:jc w:val="center"/>
            </w:pPr>
            <w:r w:rsidRPr="00AF63CB">
              <w:t>2</w:t>
            </w:r>
          </w:p>
        </w:tc>
        <w:tc>
          <w:tcPr>
            <w:tcW w:w="5158" w:type="dxa"/>
          </w:tcPr>
          <w:p w:rsidR="003B7065" w:rsidRPr="00AF63CB" w:rsidRDefault="003B7065" w:rsidP="00EB5E84">
            <w:pPr>
              <w:pStyle w:val="Tekstpodstawowy"/>
              <w:ind w:left="0"/>
              <w:jc w:val="center"/>
            </w:pPr>
            <w:r w:rsidRPr="00AF63CB">
              <w:t>Zawartość nadziarna, nie więcej niż</w:t>
            </w:r>
          </w:p>
        </w:tc>
        <w:tc>
          <w:tcPr>
            <w:tcW w:w="1276" w:type="dxa"/>
          </w:tcPr>
          <w:p w:rsidR="003B7065" w:rsidRPr="00AF63CB" w:rsidRDefault="003B7065" w:rsidP="00EB5E84">
            <w:pPr>
              <w:pStyle w:val="Tekstpodstawowy"/>
              <w:ind w:left="0"/>
              <w:jc w:val="center"/>
            </w:pPr>
            <w:r w:rsidRPr="00AF63CB">
              <w:t>10%</w:t>
            </w:r>
          </w:p>
        </w:tc>
        <w:tc>
          <w:tcPr>
            <w:tcW w:w="1276" w:type="dxa"/>
          </w:tcPr>
          <w:p w:rsidR="003B7065" w:rsidRPr="00AF63CB" w:rsidRDefault="003B7065" w:rsidP="00EB5E84">
            <w:pPr>
              <w:pStyle w:val="Tekstpodstawowy"/>
              <w:ind w:left="0"/>
              <w:jc w:val="center"/>
            </w:pPr>
            <w:r w:rsidRPr="00AF63CB">
              <w:t>5%</w:t>
            </w:r>
          </w:p>
        </w:tc>
      </w:tr>
      <w:tr w:rsidR="003B7065" w:rsidRPr="00AF63CB" w:rsidTr="00EB5E84">
        <w:trPr>
          <w:trHeight w:val="20"/>
          <w:jc w:val="center"/>
        </w:trPr>
        <w:tc>
          <w:tcPr>
            <w:tcW w:w="512" w:type="dxa"/>
          </w:tcPr>
          <w:p w:rsidR="003B7065" w:rsidRPr="00AF63CB" w:rsidRDefault="003B7065" w:rsidP="00EB5E84">
            <w:pPr>
              <w:pStyle w:val="Tekstpodstawowy"/>
              <w:ind w:left="0"/>
              <w:jc w:val="center"/>
            </w:pPr>
            <w:r w:rsidRPr="00AF63CB">
              <w:t>3</w:t>
            </w:r>
          </w:p>
        </w:tc>
        <w:tc>
          <w:tcPr>
            <w:tcW w:w="5158" w:type="dxa"/>
          </w:tcPr>
          <w:p w:rsidR="003B7065" w:rsidRPr="00AF63CB" w:rsidRDefault="003B7065" w:rsidP="00EB5E84">
            <w:pPr>
              <w:pStyle w:val="Tekstpodstawowy"/>
              <w:ind w:left="0"/>
              <w:jc w:val="center"/>
            </w:pPr>
            <w:r w:rsidRPr="00AF63CB">
              <w:t>Zawartość ziaren nieforemnych, nie więcej niż:</w:t>
            </w:r>
          </w:p>
        </w:tc>
        <w:tc>
          <w:tcPr>
            <w:tcW w:w="1276" w:type="dxa"/>
          </w:tcPr>
          <w:p w:rsidR="003B7065" w:rsidRPr="00AF63CB" w:rsidRDefault="003B7065" w:rsidP="00EB5E84">
            <w:pPr>
              <w:pStyle w:val="Tekstpodstawowy"/>
              <w:ind w:left="0"/>
              <w:jc w:val="center"/>
            </w:pPr>
            <w:r w:rsidRPr="00AF63CB">
              <w:t>45%</w:t>
            </w:r>
          </w:p>
        </w:tc>
        <w:tc>
          <w:tcPr>
            <w:tcW w:w="1276" w:type="dxa"/>
          </w:tcPr>
          <w:p w:rsidR="003B7065" w:rsidRPr="00AF63CB" w:rsidRDefault="003B7065" w:rsidP="00EB5E84">
            <w:pPr>
              <w:pStyle w:val="Tekstpodstawowy"/>
              <w:ind w:left="0"/>
              <w:jc w:val="center"/>
            </w:pPr>
            <w:r w:rsidRPr="00AF63CB">
              <w:t>35%</w:t>
            </w:r>
          </w:p>
        </w:tc>
      </w:tr>
      <w:tr w:rsidR="003B7065" w:rsidRPr="00AF63CB" w:rsidTr="00EB5E84">
        <w:trPr>
          <w:trHeight w:val="20"/>
          <w:jc w:val="center"/>
        </w:trPr>
        <w:tc>
          <w:tcPr>
            <w:tcW w:w="512" w:type="dxa"/>
          </w:tcPr>
          <w:p w:rsidR="003B7065" w:rsidRPr="00AF63CB" w:rsidRDefault="003B7065" w:rsidP="00EB5E84">
            <w:pPr>
              <w:pStyle w:val="Tekstpodstawowy"/>
              <w:ind w:left="0"/>
              <w:jc w:val="center"/>
            </w:pPr>
            <w:r w:rsidRPr="00AF63CB">
              <w:t>4</w:t>
            </w:r>
          </w:p>
        </w:tc>
        <w:tc>
          <w:tcPr>
            <w:tcW w:w="5158" w:type="dxa"/>
          </w:tcPr>
          <w:p w:rsidR="003B7065" w:rsidRPr="00AF63CB" w:rsidRDefault="003B7065" w:rsidP="00EB5E84">
            <w:pPr>
              <w:pStyle w:val="Tekstpodstawowy"/>
              <w:ind w:left="0"/>
              <w:jc w:val="center"/>
            </w:pPr>
            <w:r w:rsidRPr="00AF63CB">
              <w:t>Zawartość zanieczyszczeń organicznych, nie więcej niż</w:t>
            </w:r>
          </w:p>
        </w:tc>
        <w:tc>
          <w:tcPr>
            <w:tcW w:w="1276" w:type="dxa"/>
          </w:tcPr>
          <w:p w:rsidR="003B7065" w:rsidRPr="00AF63CB" w:rsidRDefault="003B7065" w:rsidP="00EB5E84">
            <w:pPr>
              <w:pStyle w:val="Tekstpodstawowy"/>
              <w:ind w:left="0"/>
              <w:jc w:val="center"/>
            </w:pPr>
            <w:r w:rsidRPr="00AF63CB">
              <w:t>1%</w:t>
            </w:r>
          </w:p>
        </w:tc>
        <w:tc>
          <w:tcPr>
            <w:tcW w:w="1276" w:type="dxa"/>
          </w:tcPr>
          <w:p w:rsidR="003B7065" w:rsidRPr="00AF63CB" w:rsidRDefault="003B7065" w:rsidP="00EB5E84">
            <w:pPr>
              <w:pStyle w:val="Tekstpodstawowy"/>
              <w:ind w:left="0"/>
              <w:jc w:val="center"/>
            </w:pPr>
            <w:r w:rsidRPr="00AF63CB">
              <w:t>1%</w:t>
            </w:r>
          </w:p>
        </w:tc>
      </w:tr>
      <w:tr w:rsidR="003B7065" w:rsidRPr="00AF63CB" w:rsidTr="00EB5E84">
        <w:trPr>
          <w:trHeight w:val="20"/>
          <w:jc w:val="center"/>
        </w:trPr>
        <w:tc>
          <w:tcPr>
            <w:tcW w:w="512" w:type="dxa"/>
          </w:tcPr>
          <w:p w:rsidR="003B7065" w:rsidRPr="00AF63CB" w:rsidRDefault="003B7065" w:rsidP="00EB5E84">
            <w:pPr>
              <w:pStyle w:val="Tekstpodstawowy"/>
              <w:ind w:left="0"/>
              <w:jc w:val="center"/>
            </w:pPr>
            <w:r w:rsidRPr="00AF63CB">
              <w:t>5</w:t>
            </w:r>
          </w:p>
        </w:tc>
        <w:tc>
          <w:tcPr>
            <w:tcW w:w="5158" w:type="dxa"/>
          </w:tcPr>
          <w:p w:rsidR="003B7065" w:rsidRPr="00AF63CB" w:rsidRDefault="003B7065" w:rsidP="00EB5E84">
            <w:pPr>
              <w:pStyle w:val="Tekstpodstawowy"/>
              <w:ind w:left="0"/>
              <w:jc w:val="center"/>
            </w:pPr>
            <w:r w:rsidRPr="00AF63CB">
              <w:t>Wskaźnik piaskowy po pięciokrotnym zagęszczeniu</w:t>
            </w:r>
          </w:p>
        </w:tc>
        <w:tc>
          <w:tcPr>
            <w:tcW w:w="1276" w:type="dxa"/>
          </w:tcPr>
          <w:p w:rsidR="003B7065" w:rsidRPr="00AF63CB" w:rsidRDefault="003B7065" w:rsidP="00EB5E84">
            <w:pPr>
              <w:pStyle w:val="Tekstpodstawowy"/>
              <w:ind w:left="0"/>
              <w:jc w:val="center"/>
            </w:pPr>
            <w:r w:rsidRPr="00AF63CB">
              <w:t>30-70%</w:t>
            </w:r>
          </w:p>
        </w:tc>
        <w:tc>
          <w:tcPr>
            <w:tcW w:w="1276" w:type="dxa"/>
          </w:tcPr>
          <w:p w:rsidR="003B7065" w:rsidRPr="00AF63CB" w:rsidRDefault="003B7065" w:rsidP="00EB5E84">
            <w:pPr>
              <w:pStyle w:val="Tekstpodstawowy"/>
              <w:ind w:left="0"/>
              <w:jc w:val="center"/>
            </w:pPr>
            <w:r w:rsidRPr="00AF63CB">
              <w:t>30-70%</w:t>
            </w:r>
          </w:p>
        </w:tc>
      </w:tr>
      <w:tr w:rsidR="00EB5E84" w:rsidRPr="00AF63CB" w:rsidTr="00EB5E84">
        <w:trPr>
          <w:trHeight w:val="20"/>
          <w:jc w:val="center"/>
        </w:trPr>
        <w:tc>
          <w:tcPr>
            <w:tcW w:w="512" w:type="dxa"/>
          </w:tcPr>
          <w:p w:rsidR="00EB5E84" w:rsidRPr="00AF63CB" w:rsidRDefault="00EB5E84" w:rsidP="00EB5E84">
            <w:pPr>
              <w:pStyle w:val="Tekstpodstawowy"/>
              <w:ind w:left="0"/>
              <w:jc w:val="center"/>
            </w:pPr>
            <w:r w:rsidRPr="00AF63CB">
              <w:t>6</w:t>
            </w:r>
          </w:p>
        </w:tc>
        <w:tc>
          <w:tcPr>
            <w:tcW w:w="5158" w:type="dxa"/>
          </w:tcPr>
          <w:p w:rsidR="00EB5E84" w:rsidRPr="00AF63CB" w:rsidRDefault="00EB5E84" w:rsidP="00EB5E84">
            <w:pPr>
              <w:pStyle w:val="Tekstpodstawowy"/>
              <w:ind w:left="0"/>
              <w:jc w:val="center"/>
            </w:pPr>
            <w:r w:rsidRPr="00AF63CB">
              <w:t>Ścieralność w bębnie Los Angeles:</w:t>
            </w:r>
          </w:p>
          <w:p w:rsidR="00EB5E84" w:rsidRPr="00AF63CB" w:rsidRDefault="00EB5E84" w:rsidP="00EB5E84">
            <w:pPr>
              <w:pStyle w:val="Tekstpodstawowy"/>
              <w:ind w:left="0"/>
              <w:jc w:val="center"/>
            </w:pPr>
            <w:r w:rsidRPr="00AF63CB">
              <w:t>a) całkowita po pełnej liczbie obrotów, nie więcej niż</w:t>
            </w:r>
          </w:p>
          <w:p w:rsidR="00EB5E84" w:rsidRPr="00AF63CB" w:rsidRDefault="00EB5E84" w:rsidP="00EB5E84">
            <w:pPr>
              <w:pStyle w:val="Tekstpodstawowy"/>
              <w:ind w:left="0"/>
              <w:jc w:val="center"/>
            </w:pPr>
            <w:r w:rsidRPr="00AF63CB">
              <w:t>b) po 1/5 liczby obrotów, w stosunku do ubytków masy po pełnej liczbie</w:t>
            </w:r>
          </w:p>
          <w:p w:rsidR="00EB5E84" w:rsidRPr="00AF63CB" w:rsidRDefault="00EB5E84" w:rsidP="00EB5E84">
            <w:pPr>
              <w:pStyle w:val="Tekstpodstawowy"/>
              <w:ind w:left="0"/>
              <w:jc w:val="center"/>
            </w:pPr>
            <w:r w:rsidRPr="00AF63CB">
              <w:t>obrotów, nie więcej niż</w:t>
            </w:r>
          </w:p>
        </w:tc>
        <w:tc>
          <w:tcPr>
            <w:tcW w:w="1276" w:type="dxa"/>
          </w:tcPr>
          <w:p w:rsidR="00EB5E84" w:rsidRDefault="00EB5E84" w:rsidP="00EB5E84">
            <w:pPr>
              <w:pStyle w:val="Tekstpodstawowy"/>
              <w:ind w:left="0"/>
              <w:jc w:val="center"/>
            </w:pPr>
          </w:p>
          <w:p w:rsidR="00EB5E84" w:rsidRDefault="00EB5E84" w:rsidP="00EB5E84">
            <w:pPr>
              <w:pStyle w:val="Tekstpodstawowy"/>
              <w:ind w:left="0"/>
              <w:jc w:val="center"/>
            </w:pPr>
            <w:r w:rsidRPr="00AF63CB">
              <w:t>45%</w:t>
            </w:r>
          </w:p>
          <w:p w:rsidR="00EB5E84" w:rsidRPr="00AF63CB" w:rsidRDefault="00EB5E84" w:rsidP="00EB5E84">
            <w:pPr>
              <w:pStyle w:val="Tekstpodstawowy"/>
              <w:ind w:left="0"/>
              <w:jc w:val="center"/>
            </w:pPr>
          </w:p>
          <w:p w:rsidR="00EB5E84" w:rsidRPr="00AF63CB" w:rsidRDefault="00EB5E84" w:rsidP="00EB5E84">
            <w:pPr>
              <w:pStyle w:val="Tekstpodstawowy"/>
              <w:ind w:left="0"/>
              <w:jc w:val="center"/>
            </w:pPr>
            <w:r w:rsidRPr="00AF63CB">
              <w:t>40%</w:t>
            </w:r>
          </w:p>
        </w:tc>
        <w:tc>
          <w:tcPr>
            <w:tcW w:w="1276" w:type="dxa"/>
          </w:tcPr>
          <w:p w:rsidR="00EB5E84" w:rsidRDefault="00EB5E84" w:rsidP="00EB5E84">
            <w:pPr>
              <w:pStyle w:val="Tekstpodstawowy"/>
              <w:ind w:left="0"/>
              <w:jc w:val="center"/>
            </w:pPr>
          </w:p>
          <w:p w:rsidR="00EB5E84" w:rsidRDefault="00EB5E84" w:rsidP="00EB5E84">
            <w:pPr>
              <w:pStyle w:val="Tekstpodstawowy"/>
              <w:ind w:left="0"/>
              <w:jc w:val="center"/>
            </w:pPr>
            <w:r w:rsidRPr="00AF63CB">
              <w:t>35%</w:t>
            </w:r>
          </w:p>
          <w:p w:rsidR="00EB5E84" w:rsidRPr="00AF63CB" w:rsidRDefault="00EB5E84" w:rsidP="00EB5E84">
            <w:pPr>
              <w:pStyle w:val="Tekstpodstawowy"/>
              <w:ind w:left="0"/>
              <w:jc w:val="center"/>
            </w:pPr>
          </w:p>
          <w:p w:rsidR="00EB5E84" w:rsidRPr="00AF63CB" w:rsidRDefault="00EB5E84" w:rsidP="00EB5E84">
            <w:pPr>
              <w:pStyle w:val="Tekstpodstawowy"/>
              <w:ind w:left="0"/>
              <w:jc w:val="center"/>
            </w:pPr>
            <w:r w:rsidRPr="00AF63CB">
              <w:t>30%</w:t>
            </w:r>
          </w:p>
        </w:tc>
      </w:tr>
      <w:tr w:rsidR="003B7065" w:rsidRPr="00AF63CB" w:rsidTr="00EB5E84">
        <w:trPr>
          <w:trHeight w:val="20"/>
          <w:jc w:val="center"/>
        </w:trPr>
        <w:tc>
          <w:tcPr>
            <w:tcW w:w="512" w:type="dxa"/>
          </w:tcPr>
          <w:p w:rsidR="003B7065" w:rsidRPr="00AF63CB" w:rsidRDefault="003B7065" w:rsidP="00EB5E84">
            <w:pPr>
              <w:pStyle w:val="Tekstpodstawowy"/>
              <w:ind w:left="0"/>
              <w:jc w:val="center"/>
            </w:pPr>
            <w:r w:rsidRPr="00AF63CB">
              <w:t>7</w:t>
            </w:r>
          </w:p>
        </w:tc>
        <w:tc>
          <w:tcPr>
            <w:tcW w:w="5158" w:type="dxa"/>
          </w:tcPr>
          <w:p w:rsidR="003B7065" w:rsidRPr="00AF63CB" w:rsidRDefault="003B7065" w:rsidP="00EB5E84">
            <w:pPr>
              <w:pStyle w:val="Tekstpodstawowy"/>
              <w:ind w:left="0"/>
              <w:jc w:val="center"/>
            </w:pPr>
            <w:r w:rsidRPr="00AF63CB">
              <w:t>Nasiąkliwość, nie więcej niż</w:t>
            </w:r>
          </w:p>
        </w:tc>
        <w:tc>
          <w:tcPr>
            <w:tcW w:w="1276" w:type="dxa"/>
          </w:tcPr>
          <w:p w:rsidR="003B7065" w:rsidRPr="00AF63CB" w:rsidRDefault="003B7065" w:rsidP="00EB5E84">
            <w:pPr>
              <w:pStyle w:val="Tekstpodstawowy"/>
              <w:ind w:left="0"/>
              <w:jc w:val="center"/>
            </w:pPr>
            <w:r w:rsidRPr="00AF63CB">
              <w:t>4%</w:t>
            </w:r>
          </w:p>
        </w:tc>
        <w:tc>
          <w:tcPr>
            <w:tcW w:w="1276" w:type="dxa"/>
          </w:tcPr>
          <w:p w:rsidR="003B7065" w:rsidRPr="00AF63CB" w:rsidRDefault="003B7065" w:rsidP="00EB5E84">
            <w:pPr>
              <w:pStyle w:val="Tekstpodstawowy"/>
              <w:ind w:left="0"/>
              <w:jc w:val="center"/>
            </w:pPr>
            <w:r w:rsidRPr="00AF63CB">
              <w:t>3%</w:t>
            </w:r>
          </w:p>
        </w:tc>
      </w:tr>
      <w:tr w:rsidR="003B7065" w:rsidRPr="00AF63CB" w:rsidTr="00EB5E84">
        <w:trPr>
          <w:trHeight w:val="20"/>
          <w:jc w:val="center"/>
        </w:trPr>
        <w:tc>
          <w:tcPr>
            <w:tcW w:w="512" w:type="dxa"/>
          </w:tcPr>
          <w:p w:rsidR="003B7065" w:rsidRPr="00AF63CB" w:rsidRDefault="003B7065" w:rsidP="00EB5E84">
            <w:pPr>
              <w:pStyle w:val="Tekstpodstawowy"/>
              <w:ind w:left="0"/>
              <w:jc w:val="center"/>
            </w:pPr>
            <w:r w:rsidRPr="00AF63CB">
              <w:t>8</w:t>
            </w:r>
          </w:p>
        </w:tc>
        <w:tc>
          <w:tcPr>
            <w:tcW w:w="5158" w:type="dxa"/>
          </w:tcPr>
          <w:p w:rsidR="003B7065" w:rsidRPr="00AF63CB" w:rsidRDefault="003B7065" w:rsidP="00EB5E84">
            <w:pPr>
              <w:pStyle w:val="Tekstpodstawowy"/>
              <w:ind w:left="0"/>
              <w:jc w:val="center"/>
            </w:pPr>
            <w:r w:rsidRPr="00AF63CB">
              <w:t>Mrozoodporność, ubytek masy po 25 cyklach zamrażania, nie więcej niż</w:t>
            </w:r>
          </w:p>
        </w:tc>
        <w:tc>
          <w:tcPr>
            <w:tcW w:w="1276" w:type="dxa"/>
          </w:tcPr>
          <w:p w:rsidR="003B7065" w:rsidRPr="00AF63CB" w:rsidRDefault="003B7065" w:rsidP="00EB5E84">
            <w:pPr>
              <w:pStyle w:val="Tekstpodstawowy"/>
              <w:ind w:left="0"/>
              <w:jc w:val="center"/>
            </w:pPr>
            <w:r w:rsidRPr="00AF63CB">
              <w:t>10%</w:t>
            </w:r>
          </w:p>
        </w:tc>
        <w:tc>
          <w:tcPr>
            <w:tcW w:w="1276" w:type="dxa"/>
          </w:tcPr>
          <w:p w:rsidR="003B7065" w:rsidRPr="00AF63CB" w:rsidRDefault="003B7065" w:rsidP="00EB5E84">
            <w:pPr>
              <w:pStyle w:val="Tekstpodstawowy"/>
              <w:ind w:left="0"/>
              <w:jc w:val="center"/>
            </w:pPr>
            <w:r w:rsidRPr="00AF63CB">
              <w:t>5%</w:t>
            </w:r>
          </w:p>
        </w:tc>
      </w:tr>
      <w:tr w:rsidR="003B7065" w:rsidRPr="00AF63CB" w:rsidTr="00EB5E84">
        <w:trPr>
          <w:trHeight w:val="20"/>
          <w:jc w:val="center"/>
        </w:trPr>
        <w:tc>
          <w:tcPr>
            <w:tcW w:w="512" w:type="dxa"/>
          </w:tcPr>
          <w:p w:rsidR="003B7065" w:rsidRPr="00AF63CB" w:rsidRDefault="003B7065" w:rsidP="00EB5E84">
            <w:pPr>
              <w:pStyle w:val="Tekstpodstawowy"/>
              <w:ind w:left="0"/>
              <w:jc w:val="center"/>
            </w:pPr>
            <w:r w:rsidRPr="00AF63CB">
              <w:t>9</w:t>
            </w:r>
          </w:p>
        </w:tc>
        <w:tc>
          <w:tcPr>
            <w:tcW w:w="5158" w:type="dxa"/>
          </w:tcPr>
          <w:p w:rsidR="003B7065" w:rsidRPr="00AF63CB" w:rsidRDefault="003B7065" w:rsidP="00EB5E84">
            <w:pPr>
              <w:pStyle w:val="Tekstpodstawowy"/>
              <w:ind w:left="0"/>
              <w:jc w:val="center"/>
            </w:pPr>
            <w:r w:rsidRPr="00AF63CB">
              <w:t>Rozpad krzemianowy i żelazawy łącznie, nie więcej niż</w:t>
            </w:r>
          </w:p>
        </w:tc>
        <w:tc>
          <w:tcPr>
            <w:tcW w:w="1276" w:type="dxa"/>
          </w:tcPr>
          <w:p w:rsidR="003B7065" w:rsidRPr="00AF63CB" w:rsidRDefault="003B7065" w:rsidP="00EB5E84">
            <w:pPr>
              <w:pStyle w:val="Tekstpodstawowy"/>
              <w:ind w:left="0"/>
              <w:jc w:val="center"/>
            </w:pPr>
            <w:r w:rsidRPr="00AF63CB">
              <w:t>niedopuszcz.</w:t>
            </w:r>
          </w:p>
        </w:tc>
        <w:tc>
          <w:tcPr>
            <w:tcW w:w="1276" w:type="dxa"/>
          </w:tcPr>
          <w:p w:rsidR="003B7065" w:rsidRPr="00AF63CB" w:rsidRDefault="003B7065" w:rsidP="00EB5E84">
            <w:pPr>
              <w:pStyle w:val="Tekstpodstawowy"/>
              <w:ind w:left="0"/>
              <w:jc w:val="center"/>
            </w:pPr>
          </w:p>
        </w:tc>
      </w:tr>
      <w:tr w:rsidR="003B7065" w:rsidRPr="00AF63CB" w:rsidTr="00EB5E84">
        <w:trPr>
          <w:trHeight w:val="20"/>
          <w:jc w:val="center"/>
        </w:trPr>
        <w:tc>
          <w:tcPr>
            <w:tcW w:w="512" w:type="dxa"/>
          </w:tcPr>
          <w:p w:rsidR="003B7065" w:rsidRPr="00AF63CB" w:rsidRDefault="003B7065" w:rsidP="00EB5E84">
            <w:pPr>
              <w:pStyle w:val="Tekstpodstawowy"/>
              <w:ind w:left="0"/>
              <w:jc w:val="center"/>
            </w:pPr>
            <w:r w:rsidRPr="00AF63CB">
              <w:t>10</w:t>
            </w:r>
          </w:p>
        </w:tc>
        <w:tc>
          <w:tcPr>
            <w:tcW w:w="5158" w:type="dxa"/>
          </w:tcPr>
          <w:p w:rsidR="003B7065" w:rsidRPr="00AF63CB" w:rsidRDefault="003B7065" w:rsidP="00EB5E84">
            <w:pPr>
              <w:pStyle w:val="Tekstpodstawowy"/>
              <w:ind w:left="0"/>
              <w:jc w:val="center"/>
            </w:pPr>
            <w:r w:rsidRPr="00AF63CB">
              <w:t>Zawartość związków siarki w przeliczeniu na SO3, nie więcej niż</w:t>
            </w:r>
          </w:p>
        </w:tc>
        <w:tc>
          <w:tcPr>
            <w:tcW w:w="1276" w:type="dxa"/>
          </w:tcPr>
          <w:p w:rsidR="003B7065" w:rsidRPr="00AF63CB" w:rsidRDefault="003B7065" w:rsidP="00EB5E84">
            <w:pPr>
              <w:pStyle w:val="Tekstpodstawowy"/>
              <w:ind w:left="0"/>
              <w:jc w:val="center"/>
            </w:pPr>
            <w:r w:rsidRPr="00AF63CB">
              <w:t>1</w:t>
            </w:r>
          </w:p>
        </w:tc>
        <w:tc>
          <w:tcPr>
            <w:tcW w:w="1276" w:type="dxa"/>
          </w:tcPr>
          <w:p w:rsidR="003B7065" w:rsidRPr="00AF63CB" w:rsidRDefault="003B7065" w:rsidP="00EB5E84">
            <w:pPr>
              <w:pStyle w:val="Tekstpodstawowy"/>
              <w:ind w:left="0"/>
              <w:jc w:val="center"/>
            </w:pPr>
            <w:r w:rsidRPr="00AF63CB">
              <w:t>1</w:t>
            </w:r>
          </w:p>
        </w:tc>
      </w:tr>
      <w:tr w:rsidR="00EB5E84" w:rsidRPr="00AF63CB" w:rsidTr="00EB5E84">
        <w:trPr>
          <w:trHeight w:val="20"/>
          <w:jc w:val="center"/>
        </w:trPr>
        <w:tc>
          <w:tcPr>
            <w:tcW w:w="512" w:type="dxa"/>
            <w:tcBorders>
              <w:bottom w:val="single" w:sz="4" w:space="0" w:color="auto"/>
            </w:tcBorders>
          </w:tcPr>
          <w:p w:rsidR="00EB5E84" w:rsidRPr="00AF63CB" w:rsidRDefault="00EB5E84" w:rsidP="00EB5E84">
            <w:pPr>
              <w:pStyle w:val="Tekstpodstawowy"/>
              <w:ind w:left="0"/>
              <w:jc w:val="center"/>
            </w:pPr>
            <w:r w:rsidRPr="00AF63CB">
              <w:t>11</w:t>
            </w:r>
          </w:p>
        </w:tc>
        <w:tc>
          <w:tcPr>
            <w:tcW w:w="5158" w:type="dxa"/>
            <w:tcBorders>
              <w:bottom w:val="single" w:sz="4" w:space="0" w:color="auto"/>
            </w:tcBorders>
          </w:tcPr>
          <w:p w:rsidR="00EB5E84" w:rsidRPr="00AF63CB" w:rsidRDefault="00EB5E84" w:rsidP="00EB5E84">
            <w:pPr>
              <w:pStyle w:val="Tekstpodstawowy"/>
              <w:ind w:left="0"/>
              <w:jc w:val="center"/>
            </w:pPr>
            <w:r w:rsidRPr="00AF63CB">
              <w:t>Wskaźnik nośności wnoś mieszanki kruszywa, nie mniejszy niż</w:t>
            </w:r>
          </w:p>
          <w:p w:rsidR="00EB5E84" w:rsidRPr="00AF63CB" w:rsidRDefault="00EB5E84" w:rsidP="00EB5E84">
            <w:pPr>
              <w:pStyle w:val="Tekstpodstawowy"/>
              <w:ind w:left="0"/>
              <w:jc w:val="center"/>
            </w:pPr>
            <w:r w:rsidRPr="00AF63CB">
              <w:t>a) przy zagęszczeniu Is ł1,00</w:t>
            </w:r>
          </w:p>
          <w:p w:rsidR="00EB5E84" w:rsidRPr="00AF63CB" w:rsidRDefault="00EB5E84" w:rsidP="00EB5E84">
            <w:pPr>
              <w:pStyle w:val="Tekstpodstawowy"/>
              <w:ind w:left="0"/>
              <w:jc w:val="center"/>
            </w:pPr>
            <w:r w:rsidRPr="00AF63CB">
              <w:t>b) przy zagęszczeniu Is ł 1,03</w:t>
            </w:r>
          </w:p>
        </w:tc>
        <w:tc>
          <w:tcPr>
            <w:tcW w:w="1276" w:type="dxa"/>
            <w:tcBorders>
              <w:bottom w:val="single" w:sz="4" w:space="0" w:color="auto"/>
            </w:tcBorders>
          </w:tcPr>
          <w:p w:rsidR="00EB5E84" w:rsidRDefault="00EB5E84" w:rsidP="00EB5E84">
            <w:pPr>
              <w:pStyle w:val="Tekstpodstawowy"/>
              <w:ind w:left="0"/>
              <w:jc w:val="center"/>
            </w:pPr>
          </w:p>
          <w:p w:rsidR="00EB5E84" w:rsidRPr="00AF63CB" w:rsidRDefault="00EB5E84" w:rsidP="00EB5E84">
            <w:pPr>
              <w:pStyle w:val="Tekstpodstawowy"/>
              <w:ind w:left="0"/>
              <w:jc w:val="center"/>
            </w:pPr>
            <w:r w:rsidRPr="00AF63CB">
              <w:t>60</w:t>
            </w:r>
          </w:p>
        </w:tc>
        <w:tc>
          <w:tcPr>
            <w:tcW w:w="1276" w:type="dxa"/>
          </w:tcPr>
          <w:p w:rsidR="00EB5E84" w:rsidRDefault="00EB5E84" w:rsidP="00EB5E84">
            <w:pPr>
              <w:pStyle w:val="Tekstpodstawowy"/>
              <w:ind w:left="0"/>
              <w:jc w:val="center"/>
            </w:pPr>
          </w:p>
          <w:p w:rsidR="00EB5E84" w:rsidRPr="00AF63CB" w:rsidRDefault="00EB5E84" w:rsidP="00EB5E84">
            <w:pPr>
              <w:pStyle w:val="Tekstpodstawowy"/>
              <w:ind w:left="0"/>
              <w:jc w:val="center"/>
            </w:pPr>
            <w:r w:rsidRPr="00AF63CB">
              <w:t>80</w:t>
            </w:r>
          </w:p>
          <w:p w:rsidR="00EB5E84" w:rsidRPr="00AF63CB" w:rsidRDefault="00EB5E84" w:rsidP="00EB5E84">
            <w:pPr>
              <w:pStyle w:val="Tekstpodstawowy"/>
              <w:ind w:left="0"/>
              <w:jc w:val="center"/>
            </w:pPr>
            <w:r w:rsidRPr="00AF63CB">
              <w:t>120</w:t>
            </w:r>
          </w:p>
        </w:tc>
      </w:tr>
    </w:tbl>
    <w:p w:rsidR="003B7065" w:rsidRPr="00AF63CB" w:rsidRDefault="003B7065" w:rsidP="00AF63CB">
      <w:pPr>
        <w:pStyle w:val="Tekstpodstawowy"/>
      </w:pPr>
    </w:p>
    <w:p w:rsidR="003B7065" w:rsidRPr="00AF63CB" w:rsidRDefault="003B7065" w:rsidP="00EB5E84">
      <w:pPr>
        <w:pStyle w:val="Nagwek3"/>
      </w:pPr>
      <w:r w:rsidRPr="00AF63CB">
        <w:t>Woda.</w:t>
      </w:r>
    </w:p>
    <w:p w:rsidR="003B7065" w:rsidRPr="00AF63CB" w:rsidRDefault="003B7065" w:rsidP="00AF63CB">
      <w:pPr>
        <w:pStyle w:val="Tekstpodstawowy"/>
      </w:pPr>
      <w:r w:rsidRPr="00AF63CB">
        <w:t>Do zwilżania kruszywa stosuje się wodę czystą, wodociągową. Dla pitnej wody wodociągowej wymagań nie określa się.</w:t>
      </w:r>
    </w:p>
    <w:p w:rsidR="003B7065" w:rsidRPr="00AF63CB" w:rsidRDefault="003B7065" w:rsidP="00EB5E84">
      <w:pPr>
        <w:pStyle w:val="Nagwek3"/>
      </w:pPr>
      <w:r w:rsidRPr="00AF63CB">
        <w:t>Kontrola jakości materiałów w okresie dostaw.</w:t>
      </w:r>
    </w:p>
    <w:p w:rsidR="003B7065" w:rsidRPr="00AF63CB" w:rsidRDefault="003B7065" w:rsidP="00EB5E84">
      <w:pPr>
        <w:pStyle w:val="Tekstpodstawowy"/>
      </w:pPr>
      <w:r w:rsidRPr="00AF63CB">
        <w:t>Kontrola jakości materiałów polega na przeprowadzeniu badań cech fizycznych materiałów na reprezentatywnych próbkach dla</w:t>
      </w:r>
      <w:bookmarkStart w:id="91" w:name="page126"/>
      <w:bookmarkEnd w:id="91"/>
      <w:r w:rsidR="00EB5E84">
        <w:t xml:space="preserve"> </w:t>
      </w:r>
      <w:r w:rsidRPr="00AF63CB">
        <w:t>partii kruszywa i porównaniu wyników z wymaganiami określonymi w p. 2.2. Dopuszczenia materiału do wbudowania nastąpi na podstawie akceptacji materiału przez Kierownika Projektu.</w:t>
      </w:r>
    </w:p>
    <w:p w:rsidR="003B7065" w:rsidRPr="00AF63CB" w:rsidRDefault="003B7065" w:rsidP="00EB5E84">
      <w:pPr>
        <w:pStyle w:val="Nagwek2"/>
      </w:pPr>
      <w:r w:rsidRPr="00AF63CB">
        <w:t>SPRZĘT</w:t>
      </w:r>
    </w:p>
    <w:p w:rsidR="003B7065" w:rsidRPr="00AF63CB" w:rsidRDefault="003B7065" w:rsidP="00EB5E84">
      <w:pPr>
        <w:pStyle w:val="Nagwek3"/>
      </w:pPr>
      <w:r w:rsidRPr="00AF63CB">
        <w:t>Ogólne wymagania dotyczące sprzętu.</w:t>
      </w:r>
    </w:p>
    <w:p w:rsidR="003B7065" w:rsidRPr="00AF63CB" w:rsidRDefault="003B7065" w:rsidP="00AF63CB">
      <w:pPr>
        <w:pStyle w:val="Tekstpodstawowy"/>
      </w:pPr>
      <w:r w:rsidRPr="00AF63CB">
        <w:t>Ogólne wymagania dotyczące sprzętu podano w ST „Wymagania ogólne”.</w:t>
      </w:r>
    </w:p>
    <w:p w:rsidR="003B7065" w:rsidRPr="00AF63CB" w:rsidRDefault="003B7065" w:rsidP="00EB5E84">
      <w:pPr>
        <w:pStyle w:val="Nagwek3"/>
      </w:pPr>
      <w:r w:rsidRPr="00AF63CB">
        <w:t>Rodzaj sprzętu.</w:t>
      </w:r>
    </w:p>
    <w:p w:rsidR="003B7065" w:rsidRPr="00AF63CB" w:rsidRDefault="003B7065" w:rsidP="00AF63CB">
      <w:pPr>
        <w:pStyle w:val="Tekstpodstawowy"/>
      </w:pPr>
      <w:r w:rsidRPr="00AF63CB">
        <w:t>Użyty sprzęt winien gwarantować uzyskanie odpowiedniej jakości robót. Dobór sprzętu budowlan</w:t>
      </w:r>
      <w:r w:rsidR="00EB5E84">
        <w:t xml:space="preserve">ego pod względem typów i ilości </w:t>
      </w:r>
      <w:r w:rsidRPr="00AF63CB">
        <w:t>powinien być zgodny z opracowanym przez Wykonawcę PZJ, zaakceptowanym przez Inżyniera.</w:t>
      </w:r>
    </w:p>
    <w:p w:rsidR="00EB5E84" w:rsidRDefault="003B7065" w:rsidP="00EB5E84">
      <w:pPr>
        <w:pStyle w:val="Tekstpodstawowy"/>
      </w:pPr>
      <w:r w:rsidRPr="00AF63CB">
        <w:t>Do wykonania podbudów z kruszyw łamanych stabilizowanych mechanicznie należy stosować:</w:t>
      </w:r>
    </w:p>
    <w:p w:rsidR="003B7065" w:rsidRPr="00AF63CB" w:rsidRDefault="003B7065" w:rsidP="00572683">
      <w:pPr>
        <w:pStyle w:val="Tekstpodstawowy"/>
        <w:numPr>
          <w:ilvl w:val="0"/>
          <w:numId w:val="94"/>
        </w:numPr>
      </w:pPr>
      <w:r w:rsidRPr="00AF63CB">
        <w:lastRenderedPageBreak/>
        <w:t>mieszarki stacjonarne do wytwarzania mieszanki z kruszyw,</w:t>
      </w:r>
    </w:p>
    <w:p w:rsidR="003B7065" w:rsidRPr="00AF63CB" w:rsidRDefault="003B7065" w:rsidP="00572683">
      <w:pPr>
        <w:pStyle w:val="Tekstpodstawowy"/>
        <w:numPr>
          <w:ilvl w:val="0"/>
          <w:numId w:val="94"/>
        </w:numPr>
      </w:pPr>
      <w:r w:rsidRPr="00AF63CB">
        <w:t>płyty wibracyjne,</w:t>
      </w:r>
    </w:p>
    <w:p w:rsidR="003B7065" w:rsidRPr="00AF63CB" w:rsidRDefault="003B7065" w:rsidP="00572683">
      <w:pPr>
        <w:pStyle w:val="Tekstpodstawowy"/>
        <w:numPr>
          <w:ilvl w:val="0"/>
          <w:numId w:val="94"/>
        </w:numPr>
      </w:pPr>
      <w:r w:rsidRPr="00AF63CB">
        <w:t>cysterny z wodą z możliwością regulacji spryskiwania,</w:t>
      </w:r>
    </w:p>
    <w:p w:rsidR="003B7065" w:rsidRPr="00AF63CB" w:rsidRDefault="003B7065" w:rsidP="00572683">
      <w:pPr>
        <w:pStyle w:val="Tekstpodstawowy"/>
        <w:numPr>
          <w:ilvl w:val="0"/>
          <w:numId w:val="94"/>
        </w:numPr>
      </w:pPr>
      <w:r w:rsidRPr="00AF63CB">
        <w:t>w miejscach trudno dostępnych powinny być stosowane zagęszczarki płytowe, ubijaki mechaniczne lub małe walce wibracyjne.</w:t>
      </w:r>
    </w:p>
    <w:p w:rsidR="003B7065" w:rsidRPr="00AF63CB" w:rsidRDefault="003B7065" w:rsidP="00572683">
      <w:pPr>
        <w:pStyle w:val="Nagwek2"/>
      </w:pPr>
      <w:r w:rsidRPr="00AF63CB">
        <w:t>TRANSPORT</w:t>
      </w:r>
    </w:p>
    <w:p w:rsidR="003B7065" w:rsidRPr="00AF63CB" w:rsidRDefault="003B7065" w:rsidP="00572683">
      <w:pPr>
        <w:pStyle w:val="Nagwek3"/>
      </w:pPr>
      <w:r w:rsidRPr="00AF63CB">
        <w:t>Ogólne wymagania dotyczące transportu.</w:t>
      </w:r>
    </w:p>
    <w:p w:rsidR="003B7065" w:rsidRPr="00AF63CB" w:rsidRDefault="003B7065" w:rsidP="00AF63CB">
      <w:pPr>
        <w:pStyle w:val="Tekstpodstawowy"/>
      </w:pPr>
      <w:r w:rsidRPr="00AF63CB">
        <w:t>Ogólne wymagania dotyczące transportu podano w ST „Wymagania ogólne”.</w:t>
      </w:r>
    </w:p>
    <w:p w:rsidR="003B7065" w:rsidRPr="00AF63CB" w:rsidRDefault="003B7065" w:rsidP="00572683">
      <w:pPr>
        <w:pStyle w:val="Nagwek3"/>
      </w:pPr>
      <w:r w:rsidRPr="00AF63CB">
        <w:t>Transport kruszywa.</w:t>
      </w:r>
    </w:p>
    <w:p w:rsidR="003B7065" w:rsidRPr="00AF63CB" w:rsidRDefault="003B7065" w:rsidP="00AF63CB">
      <w:pPr>
        <w:pStyle w:val="Tekstpodstawowy"/>
      </w:pPr>
      <w:r w:rsidRPr="00AF63CB">
        <w:t>Transport kruszywa musi odbywać się w sposób przeciwdziałający jego zanieczyszczeniu i rozsegregowaniu. Ruch pojazdów po wyprofilowanym podłożu drogi musi być tak zorganizowany, aby nie dopuścić do jego uszkodzeń i tworzenia kolein. Wskazany jest transport samowyładowczy (samochody, ciągniki z przyczepami).</w:t>
      </w:r>
    </w:p>
    <w:p w:rsidR="003B7065" w:rsidRPr="00AF63CB" w:rsidRDefault="00572683" w:rsidP="00572683">
      <w:pPr>
        <w:pStyle w:val="Nagwek2"/>
      </w:pPr>
      <w:r w:rsidRPr="00AF63CB">
        <w:t>WYKONANIE ROBÓT</w:t>
      </w:r>
    </w:p>
    <w:p w:rsidR="003B7065" w:rsidRPr="00AF63CB" w:rsidRDefault="003B7065" w:rsidP="00572683">
      <w:pPr>
        <w:pStyle w:val="Nagwek3"/>
      </w:pPr>
      <w:r w:rsidRPr="00AF63CB">
        <w:t>Ogólne warunki wykonania robót.</w:t>
      </w:r>
    </w:p>
    <w:p w:rsidR="003B7065" w:rsidRPr="00AF63CB" w:rsidRDefault="003B7065" w:rsidP="00AF63CB">
      <w:pPr>
        <w:pStyle w:val="Tekstpodstawowy"/>
      </w:pPr>
      <w:r w:rsidRPr="00AF63CB">
        <w:t>Ogólne warunki wykonania robót podano w ST „Wymagania ogólne”.</w:t>
      </w:r>
    </w:p>
    <w:p w:rsidR="003B7065" w:rsidRPr="00AF63CB" w:rsidRDefault="003B7065" w:rsidP="00572683">
      <w:pPr>
        <w:pStyle w:val="Nagwek3"/>
      </w:pPr>
      <w:r w:rsidRPr="00AF63CB">
        <w:t>Podłoże</w:t>
      </w:r>
    </w:p>
    <w:p w:rsidR="003B7065" w:rsidRPr="00AF63CB" w:rsidRDefault="003B7065" w:rsidP="00572683">
      <w:pPr>
        <w:pStyle w:val="Tekstpodstawowy"/>
      </w:pPr>
      <w:r w:rsidRPr="00AF63CB">
        <w:t>Warstwa podbudowy układana jest na zagęszczonym i wyprofilowanym podłożu gruntowym wykonanym zgodn</w:t>
      </w:r>
      <w:r w:rsidR="00572683">
        <w:t xml:space="preserve">ie z ST -04, </w:t>
      </w:r>
      <w:r w:rsidRPr="00AF63CB">
        <w:t>ST-05</w:t>
      </w:r>
    </w:p>
    <w:p w:rsidR="003B7065" w:rsidRPr="00AF63CB" w:rsidRDefault="003B7065" w:rsidP="00FB3D2B">
      <w:pPr>
        <w:pStyle w:val="Nagwek4"/>
      </w:pPr>
      <w:r w:rsidRPr="00AF63CB">
        <w:t>Kontrola jakości wykonania podłoża</w:t>
      </w:r>
    </w:p>
    <w:p w:rsidR="003B7065" w:rsidRPr="00AF63CB" w:rsidRDefault="003B7065" w:rsidP="00AF63CB">
      <w:pPr>
        <w:pStyle w:val="Tekstpodstawowy"/>
      </w:pPr>
      <w:r w:rsidRPr="00AF63CB">
        <w:t>Kontrola jakości wykonania podłoża polega na sprawdzeniu zgodności wykonanej warstwy z wymaganiami podanymi w odpowiedniej Specyfikacji Technicznej.</w:t>
      </w:r>
    </w:p>
    <w:p w:rsidR="003B7065" w:rsidRPr="00AF63CB" w:rsidRDefault="003B7065" w:rsidP="00AF63CB">
      <w:pPr>
        <w:pStyle w:val="Tekstpodstawowy"/>
      </w:pPr>
      <w:r w:rsidRPr="00AF63CB">
        <w:t>W przypadku stwierdzenia przekroczenia tolerancji ustalonych w ST, usterki w wykonaniu podłoża należy usunąć.</w:t>
      </w:r>
    </w:p>
    <w:p w:rsidR="003B7065" w:rsidRPr="00AF63CB" w:rsidRDefault="003B7065" w:rsidP="00572683">
      <w:pPr>
        <w:pStyle w:val="Nagwek3"/>
      </w:pPr>
      <w:r w:rsidRPr="00AF63CB">
        <w:t>Przygotowanie kruszywa łamanego</w:t>
      </w:r>
    </w:p>
    <w:p w:rsidR="003B7065" w:rsidRPr="00AF63CB" w:rsidRDefault="003B7065" w:rsidP="00AF63CB">
      <w:pPr>
        <w:pStyle w:val="Tekstpodstawowy"/>
      </w:pPr>
      <w:r w:rsidRPr="00AF63CB">
        <w:t>Przygotowanie kruszywa łamanego polega na wymieszaniu w taki sposób, aby uzyskać ciągłość uziarnienia i zwilżenie do wilgotności optymalnej.</w:t>
      </w:r>
    </w:p>
    <w:p w:rsidR="003B7065" w:rsidRPr="00AF63CB" w:rsidRDefault="003B7065" w:rsidP="00572683">
      <w:pPr>
        <w:pStyle w:val="Nagwek3"/>
      </w:pPr>
      <w:r w:rsidRPr="00AF63CB">
        <w:t>Transport i rozściełanie kruszywa</w:t>
      </w:r>
    </w:p>
    <w:p w:rsidR="003B7065" w:rsidRPr="00AF63CB" w:rsidRDefault="003B7065" w:rsidP="00AF63CB">
      <w:pPr>
        <w:pStyle w:val="Tekstpodstawowy"/>
      </w:pPr>
      <w:r w:rsidRPr="00AF63CB">
        <w:t>Należycie wymieszane i zwilżone kruszywo dostarczać na budowę w warunkach zabezpieczających je przed wysychaniem i segregacją.</w:t>
      </w:r>
    </w:p>
    <w:p w:rsidR="003B7065" w:rsidRPr="00AF63CB" w:rsidRDefault="003B7065" w:rsidP="00AF63CB">
      <w:pPr>
        <w:pStyle w:val="Tekstpodstawowy"/>
      </w:pPr>
      <w:r w:rsidRPr="00AF63CB">
        <w:t>Dopuszcza się wbudowanie projektowanej podbudowy w dwóch warstwach o grubościach uzgodnionych z Inżynierem. W takim wypadku podane w niniejszej ST wymagania dotyczą każdej z warstw technologicznych.</w:t>
      </w:r>
    </w:p>
    <w:p w:rsidR="003B7065" w:rsidRPr="00AF63CB" w:rsidRDefault="003B7065" w:rsidP="00572683">
      <w:pPr>
        <w:pStyle w:val="Nagwek3"/>
      </w:pPr>
      <w:r w:rsidRPr="00AF63CB">
        <w:t>Profilowanie</w:t>
      </w:r>
    </w:p>
    <w:p w:rsidR="003B7065" w:rsidRPr="00AF63CB" w:rsidRDefault="003B7065" w:rsidP="00AF63CB">
      <w:pPr>
        <w:pStyle w:val="Tekstpodstawowy"/>
      </w:pPr>
      <w:r w:rsidRPr="00AF63CB">
        <w:t>Przed zagęszczeniem rozściełane kruszywo należy wyprofilować do spadków poprzecznych i pochyleń podłużnych wymaganych w Dokumentacji Projektowej. W czasie profilowania należy wyrównać lokalne zagłębienia za pomocą ciężkiego szablonu skrzynkowego lub spycharki.</w:t>
      </w:r>
    </w:p>
    <w:p w:rsidR="003B7065" w:rsidRPr="00AF63CB" w:rsidRDefault="003B7065" w:rsidP="00572683">
      <w:pPr>
        <w:pStyle w:val="Nagwek3"/>
      </w:pPr>
      <w:r w:rsidRPr="00AF63CB">
        <w:t>Zagęszczenie</w:t>
      </w:r>
    </w:p>
    <w:p w:rsidR="003B7065" w:rsidRPr="00AF63CB" w:rsidRDefault="003B7065" w:rsidP="00AF63CB">
      <w:pPr>
        <w:pStyle w:val="Tekstpodstawowy"/>
      </w:pPr>
      <w:r w:rsidRPr="00AF63CB">
        <w:t>Podbudowę należy zagęszczać walcami ogumionymi, wibracyjnymi gładkimi. W ostatniej fazie zagęszczania należy sprawdzić profil szablonem. Zagęszczenie podbudowy należy wykonywać warstwami określonymi w p. 1.3. przy zachowaniu wilgotności optymalnej.</w:t>
      </w:r>
    </w:p>
    <w:p w:rsidR="003B7065" w:rsidRPr="00AF63CB" w:rsidRDefault="003B7065" w:rsidP="00AF63CB">
      <w:pPr>
        <w:pStyle w:val="Tekstpodstawowy"/>
      </w:pPr>
      <w:r w:rsidRPr="00AF63CB">
        <w:t>Zagęszczenie podbudowy powinno być równomierne na całej szerokości, a nośność podbudowy badana płytą VSS powinna odpowiadać warunkom podanym w S.T.</w:t>
      </w:r>
    </w:p>
    <w:p w:rsidR="003B7065" w:rsidRPr="00AF63CB" w:rsidRDefault="003B7065" w:rsidP="00AF63CB">
      <w:pPr>
        <w:pStyle w:val="Tekstpodstawowy"/>
      </w:pPr>
      <w:r w:rsidRPr="00AF63CB">
        <w:t>Mieszanka kruszywa powinna być rozkładana w warstwie o jednakowej grubości, takiej, aby jej ostateczna grubość po zagęszczeniu była równa grubości projektowanej. Grubość pojedynczo układanej warstwy nie może przekraczać 20cm po zagęszczeniu.</w:t>
      </w:r>
    </w:p>
    <w:p w:rsidR="003B7065" w:rsidRPr="00AF63CB" w:rsidRDefault="003B7065" w:rsidP="00AF63CB">
      <w:pPr>
        <w:pStyle w:val="Tekstpodstawowy"/>
      </w:pPr>
      <w:r w:rsidRPr="00AF63CB">
        <w:t>Warstwa podbudowy powinna być rozłożona w sposób zapewniający osiągnięcie wymaganych spadków i rzędnych wysokościowych.</w:t>
      </w:r>
    </w:p>
    <w:p w:rsidR="003B7065" w:rsidRPr="00AF63CB" w:rsidRDefault="003B7065" w:rsidP="00572683">
      <w:pPr>
        <w:pStyle w:val="Tekstpodstawowy"/>
      </w:pPr>
      <w:r w:rsidRPr="00AF63CB">
        <w:t>Jeżeli podbudowa składa się z więcej niż jednej warstwy kruszywa, to każda warstwa powinna być wyprofilowana i zagęszczona</w:t>
      </w:r>
      <w:bookmarkStart w:id="92" w:name="page127"/>
      <w:bookmarkEnd w:id="92"/>
      <w:r w:rsidR="00572683">
        <w:t xml:space="preserve"> </w:t>
      </w:r>
      <w:r w:rsidRPr="00AF63CB">
        <w:t>z zachowaniem wymaganych spadków i rzędnych wysokościowych. Rozpoczęcie budowy każdej następnej warstwy może nastąpić po odbiorze poprzedniej warstwy przez Inżyniera.</w:t>
      </w:r>
    </w:p>
    <w:p w:rsidR="003B7065" w:rsidRPr="00AF63CB" w:rsidRDefault="003B7065" w:rsidP="00AF63CB">
      <w:pPr>
        <w:pStyle w:val="Tekstpodstawowy"/>
      </w:pPr>
      <w:r w:rsidRPr="00AF63CB">
        <w:t>Wilgotność mieszanki kruszywa podczas zagęszczania powinna odpowiadać wilgotności optymalnej, określonej według próby Proctora, zgodnie z PN-B-04481:1988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rsidR="003B7065" w:rsidRPr="00AF63CB" w:rsidRDefault="003B7065" w:rsidP="00AF63CB">
      <w:pPr>
        <w:pStyle w:val="Tekstpodstawowy"/>
      </w:pPr>
      <w:r w:rsidRPr="00AF63CB">
        <w:t>Wskaźnik zagęszczenia podbudowy powinien odpowiadać przyjętemu poziomowi wskaźnika nośności podbudowy wg tablicy 1.</w:t>
      </w:r>
    </w:p>
    <w:p w:rsidR="003B7065" w:rsidRPr="00AF63CB" w:rsidRDefault="003B7065" w:rsidP="00572683">
      <w:pPr>
        <w:pStyle w:val="Nagwek3"/>
      </w:pPr>
      <w:r w:rsidRPr="00AF63CB">
        <w:t>Wymagania jakościowe wykonania podbudowy</w:t>
      </w:r>
    </w:p>
    <w:p w:rsidR="003B7065" w:rsidRPr="00AF63CB" w:rsidRDefault="003B7065" w:rsidP="00AF63CB">
      <w:pPr>
        <w:pStyle w:val="Tekstpodstawowy"/>
      </w:pPr>
      <w:r w:rsidRPr="00AF63CB">
        <w:t>Spadki poprzeczne podbudowy</w:t>
      </w:r>
    </w:p>
    <w:p w:rsidR="003B7065" w:rsidRPr="00AF63CB" w:rsidRDefault="003B7065" w:rsidP="00AF63CB">
      <w:pPr>
        <w:pStyle w:val="Tekstpodstawowy"/>
      </w:pPr>
      <w:r w:rsidRPr="00AF63CB">
        <w:t>Spadki poprzeczne podbudowy na prostych i łukach powinny być zgodne z dokumentacją projektową, z tolerancją ± 0,5 %. Rzędne wysokościowe podbudowy</w:t>
      </w:r>
    </w:p>
    <w:p w:rsidR="003B7065" w:rsidRPr="00AF63CB" w:rsidRDefault="003B7065" w:rsidP="00AF63CB">
      <w:pPr>
        <w:pStyle w:val="Tekstpodstawowy"/>
      </w:pPr>
      <w:r w:rsidRPr="00AF63CB">
        <w:t>Różnice pomiędzy rzędnymi wysokościowymi podbudowy i rzędnymi projektowanymi nie powinny przekraczać + 1cm, -2cm. Ukształtowanie osi podbudowy i ulepszonego podłoża</w:t>
      </w:r>
    </w:p>
    <w:p w:rsidR="003B7065" w:rsidRPr="00AF63CB" w:rsidRDefault="003B7065" w:rsidP="00AF63CB">
      <w:pPr>
        <w:pStyle w:val="Tekstpodstawowy"/>
      </w:pPr>
      <w:r w:rsidRPr="00AF63CB">
        <w:t>Oś podbudowy w planie nie może być przesunięta w stosunku do osi projektowanej o więcej niż ± 5cm.</w:t>
      </w:r>
    </w:p>
    <w:p w:rsidR="003B7065" w:rsidRPr="00AF63CB" w:rsidRDefault="003B7065" w:rsidP="00AF63CB">
      <w:pPr>
        <w:pStyle w:val="Tekstpodstawowy"/>
      </w:pPr>
      <w:r w:rsidRPr="00AF63CB">
        <w:t>Grubość podbudowy i ulepszonego podłoża</w:t>
      </w:r>
    </w:p>
    <w:p w:rsidR="003B7065" w:rsidRPr="00AF63CB" w:rsidRDefault="003B7065" w:rsidP="00AF63CB">
      <w:pPr>
        <w:pStyle w:val="Tekstpodstawowy"/>
      </w:pPr>
      <w:r w:rsidRPr="00AF63CB">
        <w:t>Grubość podbudowy nie może się różnić od grubości projektowanej o więcej niż:</w:t>
      </w:r>
    </w:p>
    <w:p w:rsidR="003B7065" w:rsidRPr="00AF63CB" w:rsidRDefault="003B7065" w:rsidP="008C5F02">
      <w:pPr>
        <w:pStyle w:val="Tekstpodstawowy"/>
        <w:numPr>
          <w:ilvl w:val="0"/>
          <w:numId w:val="95"/>
        </w:numPr>
      </w:pPr>
      <w:r w:rsidRPr="00AF63CB">
        <w:t>dla podbudowy zasadniczej ± 10%,</w:t>
      </w:r>
    </w:p>
    <w:p w:rsidR="003B7065" w:rsidRPr="00AF63CB" w:rsidRDefault="003B7065" w:rsidP="008C5F02">
      <w:pPr>
        <w:pStyle w:val="Tekstpodstawowy"/>
        <w:numPr>
          <w:ilvl w:val="0"/>
          <w:numId w:val="95"/>
        </w:numPr>
      </w:pPr>
      <w:r w:rsidRPr="00AF63CB">
        <w:t>dla podbudowy pomocniczej +10%, -15%. Równość podbudowy</w:t>
      </w:r>
    </w:p>
    <w:p w:rsidR="003B7065" w:rsidRPr="00AF63CB" w:rsidRDefault="003B7065" w:rsidP="00AF63CB">
      <w:pPr>
        <w:pStyle w:val="Tekstpodstawowy"/>
      </w:pPr>
      <w:r w:rsidRPr="00AF63CB">
        <w:t>Nierówności podłużne podbudowy należy mierzyć 4-metrową łatą lub planografem, zgodnie z BN-68/8931-04.</w:t>
      </w:r>
    </w:p>
    <w:p w:rsidR="003B7065" w:rsidRPr="00AF63CB" w:rsidRDefault="003B7065" w:rsidP="00AF63CB">
      <w:pPr>
        <w:pStyle w:val="Tekstpodstawowy"/>
      </w:pPr>
      <w:r w:rsidRPr="00AF63CB">
        <w:t>Nierówności poprzeczne podbudowy należy mierzyć 4-metrową łatą.</w:t>
      </w:r>
    </w:p>
    <w:p w:rsidR="003B7065" w:rsidRPr="00AF63CB" w:rsidRDefault="003B7065" w:rsidP="00AF63CB">
      <w:pPr>
        <w:pStyle w:val="Tekstpodstawowy"/>
      </w:pPr>
      <w:r w:rsidRPr="00AF63CB">
        <w:t>Nierówności podbudowy nie mogą przekraczać:</w:t>
      </w:r>
    </w:p>
    <w:p w:rsidR="003B7065" w:rsidRPr="00AF63CB" w:rsidRDefault="003B7065" w:rsidP="008C5F02">
      <w:pPr>
        <w:pStyle w:val="Tekstpodstawowy"/>
        <w:numPr>
          <w:ilvl w:val="0"/>
          <w:numId w:val="96"/>
        </w:numPr>
      </w:pPr>
      <w:r w:rsidRPr="00AF63CB">
        <w:t>10mm dla podbudowy zasadniczej,</w:t>
      </w:r>
    </w:p>
    <w:p w:rsidR="003B7065" w:rsidRPr="00AF63CB" w:rsidRDefault="003B7065" w:rsidP="008C5F02">
      <w:pPr>
        <w:pStyle w:val="Tekstpodstawowy"/>
        <w:numPr>
          <w:ilvl w:val="0"/>
          <w:numId w:val="96"/>
        </w:numPr>
      </w:pPr>
      <w:r w:rsidRPr="00AF63CB">
        <w:t>20mm dla podbudowy pomocniczej. Szerokość podbudowy</w:t>
      </w:r>
    </w:p>
    <w:p w:rsidR="003B7065" w:rsidRPr="00AF63CB" w:rsidRDefault="003B7065" w:rsidP="00AF63CB">
      <w:pPr>
        <w:pStyle w:val="Tekstpodstawowy"/>
      </w:pPr>
      <w:r w:rsidRPr="00AF63CB">
        <w:t>Szerokość podbudowy powinna być zgodna z Dokumentacją Projektową z uwzględnieniem projektowanych odsadzek - czyli poszerzeń warstwy podbudowy w stosunku do warstw leżących powyżej.</w:t>
      </w:r>
    </w:p>
    <w:p w:rsidR="003B7065" w:rsidRPr="00AF63CB" w:rsidRDefault="003B7065" w:rsidP="00AF63CB">
      <w:pPr>
        <w:pStyle w:val="Tekstpodstawowy"/>
      </w:pPr>
      <w:r w:rsidRPr="00AF63CB">
        <w:t>Szerokość podbudowy nie może różnić się od szerokości projektowanej o więcej niż +10cm, -5cm.</w:t>
      </w:r>
    </w:p>
    <w:p w:rsidR="003B7065" w:rsidRPr="00AF63CB" w:rsidRDefault="003B7065" w:rsidP="00AF63CB">
      <w:pPr>
        <w:pStyle w:val="Tekstpodstawowy"/>
      </w:pPr>
      <w:r w:rsidRPr="00AF63CB">
        <w:t>Zagęszczanie podbudowy</w:t>
      </w:r>
    </w:p>
    <w:p w:rsidR="003B7065" w:rsidRPr="00AF63CB" w:rsidRDefault="003B7065" w:rsidP="00AF63CB">
      <w:pPr>
        <w:pStyle w:val="Tekstpodstawowy"/>
      </w:pPr>
      <w:r w:rsidRPr="00AF63CB">
        <w:t>Zagęszczenie kontroluje się płytą VSS przez sprawdzenie modułu odkształcenia z wymaganiami podanymi w S.T.</w:t>
      </w:r>
    </w:p>
    <w:p w:rsidR="003B7065" w:rsidRPr="00AF63CB" w:rsidRDefault="003B7065" w:rsidP="008C5F02">
      <w:pPr>
        <w:pStyle w:val="Tekstpodstawowy"/>
        <w:numPr>
          <w:ilvl w:val="0"/>
          <w:numId w:val="97"/>
        </w:numPr>
      </w:pPr>
      <w:r w:rsidRPr="00AF63CB">
        <w:t>Nośność i zagęszczenie podbudowy</w:t>
      </w:r>
    </w:p>
    <w:p w:rsidR="003B7065" w:rsidRDefault="003B7065" w:rsidP="00AF63CB">
      <w:pPr>
        <w:pStyle w:val="Tekstpodstawowy"/>
      </w:pPr>
      <w:r w:rsidRPr="00AF63CB">
        <w:t>nośność podbudowy po jej zagęszczeniu badana wg normy BN-64/8931-02 (badanie płytą VSS o średnicy 30cm) powinna odpowiadać warunkom podanym w tabeli</w:t>
      </w:r>
    </w:p>
    <w:p w:rsidR="00572683" w:rsidRDefault="00572683" w:rsidP="00AF63CB">
      <w:pPr>
        <w:pStyle w:val="Tekstpodstawowy"/>
      </w:pPr>
    </w:p>
    <w:p w:rsidR="00572683" w:rsidRPr="00AF63CB" w:rsidRDefault="00572683" w:rsidP="00AF63CB">
      <w:pPr>
        <w:pStyle w:val="Tekstpodstawowy"/>
      </w:pPr>
    </w:p>
    <w:p w:rsidR="003B7065" w:rsidRPr="00AF63CB" w:rsidRDefault="003B7065" w:rsidP="00AF63CB">
      <w:pPr>
        <w:pStyle w:val="Tekstpodstawowy"/>
      </w:pPr>
      <w:r w:rsidRPr="00AF63CB">
        <w:lastRenderedPageBreak/>
        <w:t>Tab. Wymagania dla nośności warstwy podbudowy</w:t>
      </w:r>
    </w:p>
    <w:tbl>
      <w:tblPr>
        <w:tblStyle w:val="Tabela-Siatka"/>
        <w:tblW w:w="0" w:type="auto"/>
        <w:jc w:val="center"/>
        <w:tblInd w:w="817" w:type="dxa"/>
        <w:tblLayout w:type="fixed"/>
        <w:tblLook w:val="0000" w:firstRow="0" w:lastRow="0" w:firstColumn="0" w:lastColumn="0" w:noHBand="0" w:noVBand="0"/>
      </w:tblPr>
      <w:tblGrid>
        <w:gridCol w:w="2693"/>
        <w:gridCol w:w="1985"/>
        <w:gridCol w:w="1843"/>
      </w:tblGrid>
      <w:tr w:rsidR="00572683" w:rsidRPr="00AF63CB" w:rsidTr="00572683">
        <w:trPr>
          <w:trHeight w:val="478"/>
          <w:jc w:val="center"/>
        </w:trPr>
        <w:tc>
          <w:tcPr>
            <w:tcW w:w="2693" w:type="dxa"/>
            <w:vMerge w:val="restart"/>
            <w:tcBorders>
              <w:bottom w:val="single" w:sz="4" w:space="0" w:color="auto"/>
            </w:tcBorders>
          </w:tcPr>
          <w:p w:rsidR="00572683" w:rsidRPr="00AF63CB" w:rsidRDefault="00572683" w:rsidP="00572683">
            <w:pPr>
              <w:pStyle w:val="Tekstpodstawowy"/>
              <w:ind w:left="0"/>
              <w:jc w:val="center"/>
            </w:pPr>
            <w:r w:rsidRPr="00AF63CB">
              <w:t>Podbudowa z kruszywa o wskaźniku</w:t>
            </w:r>
            <w:r>
              <w:t xml:space="preserve"> </w:t>
            </w:r>
            <w:r w:rsidRPr="00AF63CB">
              <w:t>nośności wnoś</w:t>
            </w:r>
            <w:r>
              <w:t xml:space="preserve"> </w:t>
            </w:r>
            <w:r w:rsidRPr="00AF63CB">
              <w:t>nie mniejszym niż</w:t>
            </w:r>
          </w:p>
        </w:tc>
        <w:tc>
          <w:tcPr>
            <w:tcW w:w="3828" w:type="dxa"/>
            <w:gridSpan w:val="2"/>
            <w:tcBorders>
              <w:bottom w:val="single" w:sz="4" w:space="0" w:color="auto"/>
            </w:tcBorders>
          </w:tcPr>
          <w:p w:rsidR="00572683" w:rsidRPr="00AF63CB" w:rsidRDefault="00572683" w:rsidP="00572683">
            <w:pPr>
              <w:pStyle w:val="Tekstpodstawowy"/>
              <w:ind w:left="0"/>
              <w:jc w:val="center"/>
            </w:pPr>
            <w:r w:rsidRPr="00AF63CB">
              <w:t>Minimalny moduł odkształcenia mierzony płytą</w:t>
            </w:r>
            <w:r>
              <w:t xml:space="preserve"> </w:t>
            </w:r>
            <w:r w:rsidRPr="00AF63CB">
              <w:t>o średnicy 30 cm, MPa</w:t>
            </w:r>
          </w:p>
        </w:tc>
      </w:tr>
      <w:tr w:rsidR="00572683" w:rsidRPr="00AF63CB" w:rsidTr="00572683">
        <w:trPr>
          <w:trHeight w:val="243"/>
          <w:jc w:val="center"/>
        </w:trPr>
        <w:tc>
          <w:tcPr>
            <w:tcW w:w="2693" w:type="dxa"/>
            <w:vMerge/>
          </w:tcPr>
          <w:p w:rsidR="00572683" w:rsidRPr="00AF63CB" w:rsidRDefault="00572683" w:rsidP="00572683">
            <w:pPr>
              <w:pStyle w:val="Tekstpodstawowy"/>
              <w:ind w:left="0"/>
              <w:jc w:val="center"/>
            </w:pPr>
          </w:p>
        </w:tc>
        <w:tc>
          <w:tcPr>
            <w:tcW w:w="1985" w:type="dxa"/>
          </w:tcPr>
          <w:p w:rsidR="00572683" w:rsidRPr="00AF63CB" w:rsidRDefault="00572683" w:rsidP="00572683">
            <w:pPr>
              <w:pStyle w:val="Tekstpodstawowy"/>
              <w:ind w:left="0"/>
              <w:jc w:val="center"/>
            </w:pPr>
            <w:r w:rsidRPr="00AF63CB">
              <w:t>pierwsze obciążenie, E1</w:t>
            </w:r>
          </w:p>
        </w:tc>
        <w:tc>
          <w:tcPr>
            <w:tcW w:w="1843" w:type="dxa"/>
          </w:tcPr>
          <w:p w:rsidR="00572683" w:rsidRPr="00AF63CB" w:rsidRDefault="00572683" w:rsidP="00572683">
            <w:pPr>
              <w:pStyle w:val="Tekstpodstawowy"/>
              <w:ind w:left="0"/>
              <w:jc w:val="center"/>
            </w:pPr>
            <w:r w:rsidRPr="00AF63CB">
              <w:t>drugie obciążenie, E2</w:t>
            </w:r>
          </w:p>
        </w:tc>
      </w:tr>
      <w:tr w:rsidR="003B7065" w:rsidRPr="00AF63CB" w:rsidTr="00572683">
        <w:trPr>
          <w:trHeight w:val="207"/>
          <w:jc w:val="center"/>
        </w:trPr>
        <w:tc>
          <w:tcPr>
            <w:tcW w:w="2693" w:type="dxa"/>
          </w:tcPr>
          <w:p w:rsidR="003B7065" w:rsidRPr="00AF63CB" w:rsidRDefault="003B7065" w:rsidP="00572683">
            <w:pPr>
              <w:pStyle w:val="Tekstpodstawowy"/>
              <w:ind w:left="0"/>
              <w:jc w:val="center"/>
            </w:pPr>
            <w:r w:rsidRPr="00AF63CB">
              <w:t>80</w:t>
            </w:r>
          </w:p>
        </w:tc>
        <w:tc>
          <w:tcPr>
            <w:tcW w:w="1985" w:type="dxa"/>
          </w:tcPr>
          <w:p w:rsidR="003B7065" w:rsidRPr="00AF63CB" w:rsidRDefault="003B7065" w:rsidP="00572683">
            <w:pPr>
              <w:pStyle w:val="Tekstpodstawowy"/>
              <w:ind w:left="0"/>
              <w:jc w:val="center"/>
            </w:pPr>
            <w:r w:rsidRPr="00AF63CB">
              <w:t>80</w:t>
            </w:r>
          </w:p>
        </w:tc>
        <w:tc>
          <w:tcPr>
            <w:tcW w:w="1843" w:type="dxa"/>
          </w:tcPr>
          <w:p w:rsidR="003B7065" w:rsidRPr="00AF63CB" w:rsidRDefault="003B7065" w:rsidP="00572683">
            <w:pPr>
              <w:pStyle w:val="Tekstpodstawowy"/>
              <w:ind w:left="0"/>
              <w:jc w:val="center"/>
            </w:pPr>
            <w:r w:rsidRPr="00AF63CB">
              <w:t>140</w:t>
            </w:r>
          </w:p>
        </w:tc>
      </w:tr>
      <w:tr w:rsidR="003B7065" w:rsidRPr="00AF63CB" w:rsidTr="00572683">
        <w:trPr>
          <w:trHeight w:val="250"/>
          <w:jc w:val="center"/>
        </w:trPr>
        <w:tc>
          <w:tcPr>
            <w:tcW w:w="2693" w:type="dxa"/>
          </w:tcPr>
          <w:p w:rsidR="003B7065" w:rsidRPr="00AF63CB" w:rsidRDefault="003B7065" w:rsidP="00572683">
            <w:pPr>
              <w:pStyle w:val="Tekstpodstawowy"/>
              <w:ind w:left="0"/>
              <w:jc w:val="center"/>
            </w:pPr>
            <w:r w:rsidRPr="00AF63CB">
              <w:t>120</w:t>
            </w:r>
          </w:p>
        </w:tc>
        <w:tc>
          <w:tcPr>
            <w:tcW w:w="1985" w:type="dxa"/>
          </w:tcPr>
          <w:p w:rsidR="003B7065" w:rsidRPr="00AF63CB" w:rsidRDefault="003B7065" w:rsidP="00572683">
            <w:pPr>
              <w:pStyle w:val="Tekstpodstawowy"/>
              <w:ind w:left="0"/>
              <w:jc w:val="center"/>
            </w:pPr>
            <w:r w:rsidRPr="00AF63CB">
              <w:t>100</w:t>
            </w:r>
          </w:p>
        </w:tc>
        <w:tc>
          <w:tcPr>
            <w:tcW w:w="1843" w:type="dxa"/>
          </w:tcPr>
          <w:p w:rsidR="003B7065" w:rsidRPr="00AF63CB" w:rsidRDefault="003B7065" w:rsidP="00572683">
            <w:pPr>
              <w:pStyle w:val="Tekstpodstawowy"/>
              <w:ind w:left="0"/>
              <w:jc w:val="center"/>
            </w:pPr>
            <w:r w:rsidRPr="00AF63CB">
              <w:t>180</w:t>
            </w:r>
          </w:p>
        </w:tc>
      </w:tr>
    </w:tbl>
    <w:p w:rsidR="003B7065" w:rsidRPr="00AF63CB" w:rsidRDefault="003B7065" w:rsidP="00AF63CB">
      <w:pPr>
        <w:pStyle w:val="Tekstpodstawowy"/>
      </w:pPr>
    </w:p>
    <w:p w:rsidR="003B7065" w:rsidRPr="00AF63CB" w:rsidRDefault="003B7065" w:rsidP="00AF63CB">
      <w:pPr>
        <w:pStyle w:val="Tekstpodstawowy"/>
      </w:pPr>
      <w:r w:rsidRPr="00AF63CB">
        <w:t>Dla zakładanego obciążenia ruchem moduł odkształcenia należy wyznaczyć dla przyrostu obciążenia od 0,15 ¸ 0,25MPa, końcowy nacisk 0,45MPa.</w:t>
      </w:r>
    </w:p>
    <w:p w:rsidR="003B7065" w:rsidRDefault="003B7065" w:rsidP="008C5F02">
      <w:pPr>
        <w:pStyle w:val="Tekstpodstawowy"/>
        <w:numPr>
          <w:ilvl w:val="0"/>
          <w:numId w:val="97"/>
        </w:numPr>
      </w:pPr>
      <w:r w:rsidRPr="00AF63CB">
        <w:t>wskaźnik zagęszczenia Io mierzony płytą VSS zgodnie z zależnością:</w:t>
      </w:r>
    </w:p>
    <w:p w:rsidR="00572683" w:rsidRPr="00572683" w:rsidRDefault="00572683" w:rsidP="00572683">
      <w:pPr>
        <w:pStyle w:val="Tekstpodstawowy"/>
      </w:pPr>
      <m:oMathPara>
        <m:oMathParaPr>
          <m:jc m:val="left"/>
        </m:oMathParaPr>
        <m:oMath>
          <m:sSub>
            <m:sSubPr>
              <m:ctrlPr>
                <w:rPr>
                  <w:rFonts w:ascii="Cambria Math" w:hAnsi="Cambria Math"/>
                  <w:i/>
                </w:rPr>
              </m:ctrlPr>
            </m:sSubPr>
            <m:e>
              <m:r>
                <w:rPr>
                  <w:rFonts w:ascii="Cambria Math" w:hAnsi="Cambria Math"/>
                </w:rPr>
                <m:t>I</m:t>
              </m:r>
            </m:e>
            <m:sub>
              <m:r>
                <w:rPr>
                  <w:rFonts w:ascii="Cambria Math" w:hAnsi="Cambria Math"/>
                </w:rPr>
                <m:t>o</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2</m:t>
                  </m:r>
                </m:sub>
              </m:sSub>
            </m:num>
            <m:den>
              <m:sSub>
                <m:sSubPr>
                  <m:ctrlPr>
                    <w:rPr>
                      <w:rFonts w:ascii="Cambria Math" w:hAnsi="Cambria Math"/>
                      <w:i/>
                    </w:rPr>
                  </m:ctrlPr>
                </m:sSubPr>
                <m:e>
                  <m:r>
                    <w:rPr>
                      <w:rFonts w:ascii="Cambria Math" w:hAnsi="Cambria Math"/>
                    </w:rPr>
                    <m:t>E</m:t>
                  </m:r>
                </m:e>
                <m:sub>
                  <m:r>
                    <w:rPr>
                      <w:rFonts w:ascii="Cambria Math" w:hAnsi="Cambria Math"/>
                    </w:rPr>
                    <m:t>1</m:t>
                  </m:r>
                </m:sub>
              </m:sSub>
            </m:den>
          </m:f>
        </m:oMath>
      </m:oMathPara>
    </w:p>
    <w:p w:rsidR="003B7065" w:rsidRPr="00AF63CB" w:rsidRDefault="003B7065" w:rsidP="00AF63CB">
      <w:pPr>
        <w:pStyle w:val="Tekstpodstawowy"/>
      </w:pPr>
      <w:r w:rsidRPr="00AF63CB">
        <w:t>powinien mieć wartość nie większą niż 2,2.</w:t>
      </w:r>
    </w:p>
    <w:p w:rsidR="003B7065" w:rsidRPr="00AF63CB" w:rsidRDefault="00572683" w:rsidP="00572683">
      <w:pPr>
        <w:pStyle w:val="Nagwek2"/>
      </w:pPr>
      <w:r w:rsidRPr="00AF63CB">
        <w:t>KONTROLA JAKOŚCI ROBÓT</w:t>
      </w:r>
    </w:p>
    <w:p w:rsidR="003B7065" w:rsidRPr="00AF63CB" w:rsidRDefault="003B7065" w:rsidP="00572683">
      <w:pPr>
        <w:pStyle w:val="Nagwek3"/>
      </w:pPr>
      <w:r w:rsidRPr="00AF63CB">
        <w:t>Ogólne zasady kontroli jakości robót.</w:t>
      </w:r>
    </w:p>
    <w:p w:rsidR="003B7065" w:rsidRPr="00AF63CB" w:rsidRDefault="003B7065" w:rsidP="00AF63CB">
      <w:pPr>
        <w:pStyle w:val="Tekstpodstawowy"/>
      </w:pPr>
      <w:r w:rsidRPr="00AF63CB">
        <w:t>Ogólne zasady kontroli jakości robót podano w ST "Wymagania ogólne".</w:t>
      </w:r>
    </w:p>
    <w:p w:rsidR="003B7065" w:rsidRPr="00AF63CB" w:rsidRDefault="003B7065" w:rsidP="00572683">
      <w:pPr>
        <w:pStyle w:val="Nagwek3"/>
      </w:pPr>
      <w:r w:rsidRPr="00AF63CB">
        <w:t>Badania kontrolne przed wykonaniem podbudowy</w:t>
      </w:r>
    </w:p>
    <w:p w:rsidR="003B7065" w:rsidRPr="00AF63CB" w:rsidRDefault="003B7065" w:rsidP="00AF63CB">
      <w:pPr>
        <w:pStyle w:val="Tekstpodstawowy"/>
      </w:pPr>
      <w:r w:rsidRPr="00AF63CB">
        <w:t>Obejmują one:</w:t>
      </w:r>
    </w:p>
    <w:p w:rsidR="003B7065" w:rsidRPr="00AF63CB" w:rsidRDefault="003B7065" w:rsidP="008C5F02">
      <w:pPr>
        <w:pStyle w:val="Tekstpodstawowy"/>
        <w:numPr>
          <w:ilvl w:val="0"/>
          <w:numId w:val="98"/>
        </w:numPr>
      </w:pPr>
      <w:r w:rsidRPr="00AF63CB">
        <w:t>kontrolę jakości materiałów w okresie dostaw i przygotowania mieszanki wg p. 2.3 i 5.2.</w:t>
      </w:r>
    </w:p>
    <w:p w:rsidR="003B7065" w:rsidRPr="00AF63CB" w:rsidRDefault="003B7065" w:rsidP="008C5F02">
      <w:pPr>
        <w:pStyle w:val="Tekstpodstawowy"/>
        <w:numPr>
          <w:ilvl w:val="0"/>
          <w:numId w:val="98"/>
        </w:numPr>
      </w:pPr>
      <w:r w:rsidRPr="00AF63CB">
        <w:t>kontrolę jakości wykonania podłoża wg p. 5.1.1.</w:t>
      </w:r>
    </w:p>
    <w:p w:rsidR="003B7065" w:rsidRPr="00AF63CB" w:rsidRDefault="003B7065" w:rsidP="00572683">
      <w:pPr>
        <w:pStyle w:val="Nagwek3"/>
      </w:pPr>
      <w:bookmarkStart w:id="93" w:name="page128"/>
      <w:bookmarkEnd w:id="93"/>
      <w:r w:rsidRPr="00AF63CB">
        <w:t>Kontrola jakości podbudowy w czasie budowy</w:t>
      </w:r>
    </w:p>
    <w:p w:rsidR="003B7065" w:rsidRPr="00AF63CB" w:rsidRDefault="003B7065" w:rsidP="00FB3D2B">
      <w:pPr>
        <w:pStyle w:val="Nagwek4"/>
      </w:pPr>
      <w:r w:rsidRPr="00AF63CB">
        <w:t>Zakres badań</w:t>
      </w:r>
    </w:p>
    <w:p w:rsidR="003B7065" w:rsidRPr="00AF63CB" w:rsidRDefault="003B7065" w:rsidP="00AF63CB">
      <w:pPr>
        <w:pStyle w:val="Tekstpodstawowy"/>
      </w:pPr>
      <w:r w:rsidRPr="00AF63CB">
        <w:t>Kontrola uziarnienia rozłożonego kruszywa powinna być przeprowadzana na każdej dziennej działce roboczej za pomocą analizy sitowej. Wyniki powinny być zgodne z p. 2.1.1.</w:t>
      </w:r>
    </w:p>
    <w:p w:rsidR="003B7065" w:rsidRPr="00AF63CB" w:rsidRDefault="003B7065" w:rsidP="00AF63CB">
      <w:pPr>
        <w:pStyle w:val="Tekstpodstawowy"/>
      </w:pPr>
      <w:r w:rsidRPr="00AF63CB">
        <w:t>Wilgotność materiału kontroluje się wg PN-EN 1097-5:2008. Do kontroli należy pobierać co najmniej po dwie próbki z każdej dziennej działki roboczej.</w:t>
      </w:r>
    </w:p>
    <w:p w:rsidR="003B7065" w:rsidRPr="00AF63CB" w:rsidRDefault="003B7065" w:rsidP="00AF63CB">
      <w:pPr>
        <w:pStyle w:val="Tekstpodstawowy"/>
      </w:pPr>
      <w:r w:rsidRPr="00AF63CB">
        <w:t>Kontrola zagęszczenia i nośności podbudowy stabilizowanej mechanicznie należy przeprowadzać nie rzadziej niż 1 raz na</w:t>
      </w:r>
    </w:p>
    <w:p w:rsidR="003B7065" w:rsidRPr="00AF63CB" w:rsidRDefault="003B7065" w:rsidP="00AF63CB">
      <w:pPr>
        <w:pStyle w:val="Tekstpodstawowy"/>
      </w:pPr>
      <w:r w:rsidRPr="00AF63CB">
        <w:t>3000m2 i w miejscach wątpliwych wskazanych przez Inżyniera.</w:t>
      </w:r>
    </w:p>
    <w:p w:rsidR="003B7065" w:rsidRPr="00AF63CB" w:rsidRDefault="003B7065" w:rsidP="00AF63CB">
      <w:pPr>
        <w:pStyle w:val="Tekstpodstawowy"/>
      </w:pPr>
      <w:r w:rsidRPr="00AF63CB">
        <w:t>Wymagania dla zagęszczenia i nośności podano w p. 5.</w:t>
      </w:r>
    </w:p>
    <w:p w:rsidR="003B7065" w:rsidRPr="00AF63CB" w:rsidRDefault="003B7065" w:rsidP="00AF63CB">
      <w:pPr>
        <w:pStyle w:val="Tekstpodstawowy"/>
      </w:pPr>
      <w:r w:rsidRPr="00AF63CB">
        <w:t>Kontrola grubości poszczególnych warstw podbudowy polega na bezpośrednim pomiarze w końcowej fazie zagęszczenia, co najmniej w dwóch miejscach na każdej dziennej działce roboczej. Dopuszczalne odchylenia w grubości w przekroju zgodnie z p. 5.</w:t>
      </w:r>
    </w:p>
    <w:p w:rsidR="003B7065" w:rsidRPr="00AF63CB" w:rsidRDefault="003B7065" w:rsidP="00AF63CB">
      <w:pPr>
        <w:pStyle w:val="Tekstpodstawowy"/>
      </w:pPr>
      <w:r w:rsidRPr="00AF63CB">
        <w:t>Kontrola szerokości podbudowy i jej obramowania polega na bezpośrednich pomiarach, przynajmniej w 5 miejscach dla całego odcinka. Wyniki powinny być zgodne z p. 5.</w:t>
      </w:r>
    </w:p>
    <w:p w:rsidR="003B7065" w:rsidRPr="00AF63CB" w:rsidRDefault="003B7065" w:rsidP="00AF63CB">
      <w:pPr>
        <w:pStyle w:val="Tekstpodstawowy"/>
      </w:pPr>
      <w:r w:rsidRPr="00AF63CB">
        <w:t>Kontrola pochyleń podłużnych, spadków poprzecznych oraz równości podbudowy. Zgodność z projektem profilu podłużnego sprawdza się przyrządem lub instrumentem niwelacyjnym.</w:t>
      </w:r>
    </w:p>
    <w:p w:rsidR="003B7065" w:rsidRPr="00AF63CB" w:rsidRDefault="003B7065" w:rsidP="00AF63CB">
      <w:pPr>
        <w:pStyle w:val="Tekstpodstawowy"/>
      </w:pPr>
      <w:r w:rsidRPr="00AF63CB">
        <w:t>Równość w przekroju podłużnym sprawdza się przynajmniej w 5 miejscach dla całego odcinka.</w:t>
      </w:r>
    </w:p>
    <w:p w:rsidR="003B7065" w:rsidRPr="00AF63CB" w:rsidRDefault="003B7065" w:rsidP="00AF63CB">
      <w:pPr>
        <w:pStyle w:val="Tekstpodstawowy"/>
      </w:pPr>
      <w:r w:rsidRPr="00AF63CB">
        <w:t>Sprawdzenie spadków poprzecznych dokonuje się łatą profilową z poziomicą.</w:t>
      </w:r>
    </w:p>
    <w:p w:rsidR="003B7065" w:rsidRPr="00AF63CB" w:rsidRDefault="003B7065" w:rsidP="00AF63CB">
      <w:pPr>
        <w:pStyle w:val="Tekstpodstawowy"/>
      </w:pPr>
      <w:r w:rsidRPr="00AF63CB">
        <w:t>Spadki poprzeczne i równość podbudowy sprawdza się co najmniej w 5 miejscach dla całego odcinka. Wyniki pomiarów powinny być zgodne z p. 5.</w:t>
      </w:r>
    </w:p>
    <w:p w:rsidR="003B7065" w:rsidRPr="00AF63CB" w:rsidRDefault="003B7065" w:rsidP="00572683">
      <w:pPr>
        <w:pStyle w:val="Nagwek3"/>
      </w:pPr>
      <w:r w:rsidRPr="00AF63CB">
        <w:t>Wymagania dotyczące cech geometrycznych podbudowy</w:t>
      </w:r>
    </w:p>
    <w:p w:rsidR="003B7065" w:rsidRPr="00AF63CB" w:rsidRDefault="003B7065" w:rsidP="00AF63CB">
      <w:pPr>
        <w:pStyle w:val="Tekstpodstawowy"/>
      </w:pPr>
    </w:p>
    <w:p w:rsidR="003B7065" w:rsidRPr="00AF63CB" w:rsidRDefault="003B7065" w:rsidP="00AF63CB">
      <w:pPr>
        <w:pStyle w:val="Tekstpodstawowy"/>
      </w:pPr>
      <w:r w:rsidRPr="00AF63CB">
        <w:t>Tab. Częstotliwość oraz zakres pomiarów wykonanej podbudowy</w:t>
      </w:r>
    </w:p>
    <w:tbl>
      <w:tblPr>
        <w:tblStyle w:val="Tabela-Siatka"/>
        <w:tblW w:w="0" w:type="auto"/>
        <w:jc w:val="right"/>
        <w:tblInd w:w="108" w:type="dxa"/>
        <w:tblLayout w:type="fixed"/>
        <w:tblLook w:val="0000" w:firstRow="0" w:lastRow="0" w:firstColumn="0" w:lastColumn="0" w:noHBand="0" w:noVBand="0"/>
      </w:tblPr>
      <w:tblGrid>
        <w:gridCol w:w="592"/>
        <w:gridCol w:w="2810"/>
        <w:gridCol w:w="5245"/>
      </w:tblGrid>
      <w:tr w:rsidR="003B7065" w:rsidRPr="00AF63CB" w:rsidTr="00572683">
        <w:trPr>
          <w:trHeight w:val="20"/>
          <w:jc w:val="right"/>
        </w:trPr>
        <w:tc>
          <w:tcPr>
            <w:tcW w:w="592" w:type="dxa"/>
          </w:tcPr>
          <w:p w:rsidR="003B7065" w:rsidRPr="00AF63CB" w:rsidRDefault="003B7065" w:rsidP="00572683">
            <w:pPr>
              <w:pStyle w:val="Tekstpodstawowy"/>
              <w:ind w:left="0"/>
              <w:jc w:val="center"/>
            </w:pPr>
            <w:r w:rsidRPr="00AF63CB">
              <w:t>Lp.</w:t>
            </w:r>
          </w:p>
        </w:tc>
        <w:tc>
          <w:tcPr>
            <w:tcW w:w="2810" w:type="dxa"/>
          </w:tcPr>
          <w:p w:rsidR="003B7065" w:rsidRPr="00AF63CB" w:rsidRDefault="003B7065" w:rsidP="00572683">
            <w:pPr>
              <w:pStyle w:val="Tekstpodstawowy"/>
              <w:ind w:left="0"/>
              <w:jc w:val="center"/>
            </w:pPr>
            <w:r w:rsidRPr="00AF63CB">
              <w:t>Wyszczególnienie badań i pomiarów</w:t>
            </w:r>
          </w:p>
        </w:tc>
        <w:tc>
          <w:tcPr>
            <w:tcW w:w="5245" w:type="dxa"/>
          </w:tcPr>
          <w:p w:rsidR="003B7065" w:rsidRPr="00AF63CB" w:rsidRDefault="003B7065" w:rsidP="00572683">
            <w:pPr>
              <w:pStyle w:val="Tekstpodstawowy"/>
              <w:ind w:left="0"/>
              <w:jc w:val="center"/>
            </w:pPr>
            <w:r w:rsidRPr="00AF63CB">
              <w:t>Minimalna częstotliwość pomiarów</w:t>
            </w:r>
          </w:p>
        </w:tc>
      </w:tr>
      <w:tr w:rsidR="003B7065" w:rsidRPr="00AF63CB" w:rsidTr="00572683">
        <w:trPr>
          <w:trHeight w:val="20"/>
          <w:jc w:val="right"/>
        </w:trPr>
        <w:tc>
          <w:tcPr>
            <w:tcW w:w="592" w:type="dxa"/>
          </w:tcPr>
          <w:p w:rsidR="003B7065" w:rsidRPr="00AF63CB" w:rsidRDefault="003B7065" w:rsidP="00572683">
            <w:pPr>
              <w:pStyle w:val="Tekstpodstawowy"/>
              <w:ind w:left="0"/>
              <w:jc w:val="center"/>
            </w:pPr>
            <w:r w:rsidRPr="00AF63CB">
              <w:t>1</w:t>
            </w:r>
          </w:p>
        </w:tc>
        <w:tc>
          <w:tcPr>
            <w:tcW w:w="2810" w:type="dxa"/>
          </w:tcPr>
          <w:p w:rsidR="003B7065" w:rsidRPr="00AF63CB" w:rsidRDefault="003B7065" w:rsidP="00572683">
            <w:pPr>
              <w:pStyle w:val="Tekstpodstawowy"/>
              <w:ind w:left="0"/>
              <w:jc w:val="center"/>
            </w:pPr>
            <w:r w:rsidRPr="00AF63CB">
              <w:t>Szerokość podbudowy</w:t>
            </w:r>
          </w:p>
        </w:tc>
        <w:tc>
          <w:tcPr>
            <w:tcW w:w="5245" w:type="dxa"/>
          </w:tcPr>
          <w:p w:rsidR="003B7065" w:rsidRPr="00AF63CB" w:rsidRDefault="003B7065" w:rsidP="00572683">
            <w:pPr>
              <w:pStyle w:val="Tekstpodstawowy"/>
              <w:ind w:left="0"/>
              <w:jc w:val="center"/>
            </w:pPr>
            <w:r w:rsidRPr="00AF63CB">
              <w:t>10 razy na 1km</w:t>
            </w:r>
          </w:p>
        </w:tc>
      </w:tr>
      <w:tr w:rsidR="00572683" w:rsidRPr="00AF63CB" w:rsidTr="00572683">
        <w:trPr>
          <w:trHeight w:val="20"/>
          <w:jc w:val="right"/>
        </w:trPr>
        <w:tc>
          <w:tcPr>
            <w:tcW w:w="592" w:type="dxa"/>
          </w:tcPr>
          <w:p w:rsidR="00572683" w:rsidRPr="00AF63CB" w:rsidRDefault="00572683" w:rsidP="00572683">
            <w:pPr>
              <w:pStyle w:val="Tekstpodstawowy"/>
              <w:ind w:left="0"/>
              <w:jc w:val="center"/>
            </w:pPr>
            <w:r w:rsidRPr="00AF63CB">
              <w:t>2</w:t>
            </w:r>
          </w:p>
        </w:tc>
        <w:tc>
          <w:tcPr>
            <w:tcW w:w="2810" w:type="dxa"/>
          </w:tcPr>
          <w:p w:rsidR="00572683" w:rsidRPr="00AF63CB" w:rsidRDefault="00572683" w:rsidP="00572683">
            <w:pPr>
              <w:pStyle w:val="Tekstpodstawowy"/>
              <w:ind w:left="0"/>
              <w:jc w:val="center"/>
            </w:pPr>
            <w:r w:rsidRPr="00AF63CB">
              <w:t>Równość podłużna</w:t>
            </w:r>
          </w:p>
        </w:tc>
        <w:tc>
          <w:tcPr>
            <w:tcW w:w="5245" w:type="dxa"/>
            <w:tcBorders>
              <w:bottom w:val="single" w:sz="4" w:space="0" w:color="auto"/>
            </w:tcBorders>
          </w:tcPr>
          <w:p w:rsidR="00572683" w:rsidRPr="00AF63CB" w:rsidRDefault="00572683" w:rsidP="00572683">
            <w:pPr>
              <w:pStyle w:val="Tekstpodstawowy"/>
              <w:ind w:left="0"/>
              <w:jc w:val="center"/>
            </w:pPr>
            <w:r w:rsidRPr="00AF63CB">
              <w:t>w sposób ciągły planografem albo co 20m łatą na każdym pasie</w:t>
            </w:r>
          </w:p>
          <w:p w:rsidR="00572683" w:rsidRPr="00AF63CB" w:rsidRDefault="00572683" w:rsidP="00572683">
            <w:pPr>
              <w:pStyle w:val="Tekstpodstawowy"/>
              <w:ind w:left="0"/>
              <w:jc w:val="center"/>
            </w:pPr>
            <w:r w:rsidRPr="00AF63CB">
              <w:t>ruchu</w:t>
            </w:r>
          </w:p>
        </w:tc>
      </w:tr>
      <w:tr w:rsidR="003B7065" w:rsidRPr="00AF63CB" w:rsidTr="00572683">
        <w:trPr>
          <w:trHeight w:val="20"/>
          <w:jc w:val="right"/>
        </w:trPr>
        <w:tc>
          <w:tcPr>
            <w:tcW w:w="592" w:type="dxa"/>
          </w:tcPr>
          <w:p w:rsidR="003B7065" w:rsidRPr="00AF63CB" w:rsidRDefault="003B7065" w:rsidP="00572683">
            <w:pPr>
              <w:pStyle w:val="Tekstpodstawowy"/>
              <w:ind w:left="0"/>
              <w:jc w:val="center"/>
            </w:pPr>
            <w:r w:rsidRPr="00AF63CB">
              <w:t>3</w:t>
            </w:r>
          </w:p>
        </w:tc>
        <w:tc>
          <w:tcPr>
            <w:tcW w:w="2810" w:type="dxa"/>
          </w:tcPr>
          <w:p w:rsidR="003B7065" w:rsidRPr="00AF63CB" w:rsidRDefault="003B7065" w:rsidP="00572683">
            <w:pPr>
              <w:pStyle w:val="Tekstpodstawowy"/>
              <w:ind w:left="0"/>
              <w:jc w:val="center"/>
            </w:pPr>
            <w:r w:rsidRPr="00AF63CB">
              <w:t>Równość poprzeczna</w:t>
            </w:r>
          </w:p>
        </w:tc>
        <w:tc>
          <w:tcPr>
            <w:tcW w:w="5245" w:type="dxa"/>
          </w:tcPr>
          <w:p w:rsidR="003B7065" w:rsidRPr="00AF63CB" w:rsidRDefault="003B7065" w:rsidP="00572683">
            <w:pPr>
              <w:pStyle w:val="Tekstpodstawowy"/>
              <w:ind w:left="0"/>
              <w:jc w:val="center"/>
            </w:pPr>
            <w:r w:rsidRPr="00AF63CB">
              <w:t>10 razy na 1km</w:t>
            </w:r>
          </w:p>
        </w:tc>
      </w:tr>
      <w:tr w:rsidR="003B7065" w:rsidRPr="00AF63CB" w:rsidTr="00572683">
        <w:trPr>
          <w:trHeight w:val="20"/>
          <w:jc w:val="right"/>
        </w:trPr>
        <w:tc>
          <w:tcPr>
            <w:tcW w:w="592" w:type="dxa"/>
          </w:tcPr>
          <w:p w:rsidR="003B7065" w:rsidRPr="00AF63CB" w:rsidRDefault="003B7065" w:rsidP="00572683">
            <w:pPr>
              <w:pStyle w:val="Tekstpodstawowy"/>
              <w:ind w:left="0"/>
              <w:jc w:val="center"/>
            </w:pPr>
            <w:r w:rsidRPr="00AF63CB">
              <w:t>4</w:t>
            </w:r>
          </w:p>
        </w:tc>
        <w:tc>
          <w:tcPr>
            <w:tcW w:w="2810" w:type="dxa"/>
          </w:tcPr>
          <w:p w:rsidR="003B7065" w:rsidRPr="00AF63CB" w:rsidRDefault="003B7065" w:rsidP="00572683">
            <w:pPr>
              <w:pStyle w:val="Tekstpodstawowy"/>
              <w:ind w:left="0"/>
              <w:jc w:val="center"/>
            </w:pPr>
            <w:r w:rsidRPr="00AF63CB">
              <w:t>Spadki poprzeczne *)</w:t>
            </w:r>
          </w:p>
        </w:tc>
        <w:tc>
          <w:tcPr>
            <w:tcW w:w="5245" w:type="dxa"/>
          </w:tcPr>
          <w:p w:rsidR="003B7065" w:rsidRPr="00AF63CB" w:rsidRDefault="003B7065" w:rsidP="00572683">
            <w:pPr>
              <w:pStyle w:val="Tekstpodstawowy"/>
              <w:ind w:left="0"/>
              <w:jc w:val="center"/>
            </w:pPr>
            <w:r w:rsidRPr="00AF63CB">
              <w:t>10 razy na 1km</w:t>
            </w:r>
          </w:p>
        </w:tc>
      </w:tr>
      <w:tr w:rsidR="00572683" w:rsidRPr="00AF63CB" w:rsidTr="00572683">
        <w:trPr>
          <w:trHeight w:val="20"/>
          <w:jc w:val="right"/>
        </w:trPr>
        <w:tc>
          <w:tcPr>
            <w:tcW w:w="592" w:type="dxa"/>
          </w:tcPr>
          <w:p w:rsidR="00572683" w:rsidRPr="00AF63CB" w:rsidRDefault="00572683" w:rsidP="00572683">
            <w:pPr>
              <w:pStyle w:val="Tekstpodstawowy"/>
              <w:ind w:left="0"/>
              <w:jc w:val="center"/>
            </w:pPr>
            <w:r w:rsidRPr="00AF63CB">
              <w:t>5</w:t>
            </w:r>
          </w:p>
        </w:tc>
        <w:tc>
          <w:tcPr>
            <w:tcW w:w="2810" w:type="dxa"/>
          </w:tcPr>
          <w:p w:rsidR="00572683" w:rsidRPr="00AF63CB" w:rsidRDefault="00572683" w:rsidP="00572683">
            <w:pPr>
              <w:pStyle w:val="Tekstpodstawowy"/>
              <w:ind w:left="0"/>
              <w:jc w:val="center"/>
            </w:pPr>
            <w:r w:rsidRPr="00AF63CB">
              <w:t>Rzędne wysokościowe</w:t>
            </w:r>
          </w:p>
        </w:tc>
        <w:tc>
          <w:tcPr>
            <w:tcW w:w="5245" w:type="dxa"/>
            <w:vMerge w:val="restart"/>
          </w:tcPr>
          <w:p w:rsidR="00572683" w:rsidRPr="00AF63CB" w:rsidRDefault="00572683" w:rsidP="00572683">
            <w:pPr>
              <w:pStyle w:val="Tekstpodstawowy"/>
              <w:ind w:left="0"/>
              <w:jc w:val="center"/>
            </w:pPr>
            <w:r w:rsidRPr="00AF63CB">
              <w:t>co 20m na odcinkach prostych i co 10m na łukach; w osi jezdni i</w:t>
            </w:r>
          </w:p>
          <w:p w:rsidR="00572683" w:rsidRPr="00AF63CB" w:rsidRDefault="00572683" w:rsidP="00572683">
            <w:pPr>
              <w:pStyle w:val="Tekstpodstawowy"/>
              <w:ind w:left="0"/>
              <w:jc w:val="center"/>
            </w:pPr>
            <w:r w:rsidRPr="00AF63CB">
              <w:t>na jej krawędziach</w:t>
            </w:r>
          </w:p>
        </w:tc>
      </w:tr>
      <w:tr w:rsidR="00572683" w:rsidRPr="00AF63CB" w:rsidTr="00572683">
        <w:trPr>
          <w:trHeight w:val="20"/>
          <w:jc w:val="right"/>
        </w:trPr>
        <w:tc>
          <w:tcPr>
            <w:tcW w:w="592" w:type="dxa"/>
            <w:tcBorders>
              <w:bottom w:val="single" w:sz="4" w:space="0" w:color="auto"/>
            </w:tcBorders>
          </w:tcPr>
          <w:p w:rsidR="00572683" w:rsidRPr="00AF63CB" w:rsidRDefault="00572683" w:rsidP="00572683">
            <w:pPr>
              <w:pStyle w:val="Tekstpodstawowy"/>
              <w:ind w:left="0"/>
              <w:jc w:val="center"/>
            </w:pPr>
            <w:r w:rsidRPr="00AF63CB">
              <w:t>6</w:t>
            </w:r>
          </w:p>
        </w:tc>
        <w:tc>
          <w:tcPr>
            <w:tcW w:w="2810" w:type="dxa"/>
            <w:tcBorders>
              <w:bottom w:val="single" w:sz="4" w:space="0" w:color="auto"/>
            </w:tcBorders>
          </w:tcPr>
          <w:p w:rsidR="00572683" w:rsidRPr="00AF63CB" w:rsidRDefault="00572683" w:rsidP="00572683">
            <w:pPr>
              <w:pStyle w:val="Tekstpodstawowy"/>
              <w:ind w:left="0"/>
              <w:jc w:val="center"/>
            </w:pPr>
            <w:r w:rsidRPr="00AF63CB">
              <w:t>Ukształtowanie osi w planie*)</w:t>
            </w:r>
          </w:p>
        </w:tc>
        <w:tc>
          <w:tcPr>
            <w:tcW w:w="5245" w:type="dxa"/>
            <w:vMerge/>
            <w:tcBorders>
              <w:bottom w:val="single" w:sz="4" w:space="0" w:color="auto"/>
            </w:tcBorders>
          </w:tcPr>
          <w:p w:rsidR="00572683" w:rsidRPr="00AF63CB" w:rsidRDefault="00572683" w:rsidP="00572683">
            <w:pPr>
              <w:pStyle w:val="Tekstpodstawowy"/>
              <w:ind w:left="0"/>
              <w:jc w:val="center"/>
            </w:pPr>
          </w:p>
        </w:tc>
      </w:tr>
      <w:tr w:rsidR="00572683" w:rsidRPr="00AF63CB" w:rsidTr="00572683">
        <w:trPr>
          <w:trHeight w:val="20"/>
          <w:jc w:val="right"/>
        </w:trPr>
        <w:tc>
          <w:tcPr>
            <w:tcW w:w="592" w:type="dxa"/>
          </w:tcPr>
          <w:p w:rsidR="00572683" w:rsidRPr="00AF63CB" w:rsidRDefault="00572683" w:rsidP="00572683">
            <w:pPr>
              <w:pStyle w:val="Tekstpodstawowy"/>
              <w:ind w:left="0"/>
              <w:jc w:val="center"/>
            </w:pPr>
            <w:r w:rsidRPr="00AF63CB">
              <w:t>7</w:t>
            </w:r>
          </w:p>
        </w:tc>
        <w:tc>
          <w:tcPr>
            <w:tcW w:w="2810" w:type="dxa"/>
          </w:tcPr>
          <w:p w:rsidR="00572683" w:rsidRPr="00AF63CB" w:rsidRDefault="00572683" w:rsidP="00572683">
            <w:pPr>
              <w:pStyle w:val="Tekstpodstawowy"/>
              <w:ind w:left="0"/>
              <w:jc w:val="center"/>
            </w:pPr>
            <w:r w:rsidRPr="00AF63CB">
              <w:t>Grubość podbudowy</w:t>
            </w:r>
          </w:p>
        </w:tc>
        <w:tc>
          <w:tcPr>
            <w:tcW w:w="5245" w:type="dxa"/>
          </w:tcPr>
          <w:p w:rsidR="00572683" w:rsidRPr="00AF63CB" w:rsidRDefault="00572683" w:rsidP="00572683">
            <w:pPr>
              <w:pStyle w:val="Tekstpodstawowy"/>
              <w:ind w:left="0"/>
              <w:jc w:val="center"/>
            </w:pPr>
            <w:r w:rsidRPr="00AF63CB">
              <w:t>Podczas budowy:</w:t>
            </w:r>
          </w:p>
          <w:p w:rsidR="00572683" w:rsidRPr="00AF63CB" w:rsidRDefault="00572683" w:rsidP="00572683">
            <w:pPr>
              <w:pStyle w:val="Tekstpodstawowy"/>
              <w:ind w:left="0"/>
              <w:jc w:val="center"/>
            </w:pPr>
            <w:r w:rsidRPr="00AF63CB">
              <w:t>w 3 punktach na każdej działce roboczej, lecz nie rzadziej niż raz</w:t>
            </w:r>
            <w:r>
              <w:t xml:space="preserve"> </w:t>
            </w:r>
            <w:r w:rsidRPr="00AF63CB">
              <w:t>na 400m2</w:t>
            </w:r>
          </w:p>
          <w:p w:rsidR="00572683" w:rsidRPr="00AF63CB" w:rsidRDefault="00572683" w:rsidP="00572683">
            <w:pPr>
              <w:pStyle w:val="Tekstpodstawowy"/>
              <w:ind w:left="0"/>
              <w:jc w:val="center"/>
            </w:pPr>
            <w:r w:rsidRPr="00AF63CB">
              <w:t>Przed odbiorem:</w:t>
            </w:r>
            <w:r>
              <w:t xml:space="preserve"> </w:t>
            </w:r>
            <w:r w:rsidRPr="00AF63CB">
              <w:t>w 3 punktach, lecz nie rzadziej niż raz na 2000m2</w:t>
            </w:r>
          </w:p>
        </w:tc>
      </w:tr>
    </w:tbl>
    <w:p w:rsidR="003B7065" w:rsidRPr="00AF63CB" w:rsidRDefault="003B7065" w:rsidP="00AF63CB">
      <w:pPr>
        <w:pStyle w:val="Tekstpodstawowy"/>
      </w:pPr>
      <w:r w:rsidRPr="00AF63CB">
        <w:t>*) Dodatkowe pomiary spadków porzecznych i ukształtowania osi w planie należy wykonać w punktach głównych łuków poziomych.</w:t>
      </w:r>
    </w:p>
    <w:p w:rsidR="003B7065" w:rsidRPr="00AF63CB" w:rsidRDefault="003B7065" w:rsidP="00AF63CB">
      <w:pPr>
        <w:pStyle w:val="Tekstpodstawowy"/>
      </w:pPr>
    </w:p>
    <w:p w:rsidR="003B7065" w:rsidRPr="00AF63CB" w:rsidRDefault="003B7065" w:rsidP="00FB3D2B">
      <w:pPr>
        <w:pStyle w:val="Nagwek4"/>
      </w:pPr>
      <w:r w:rsidRPr="00AF63CB">
        <w:t>Szerokość podbudowy</w:t>
      </w:r>
    </w:p>
    <w:p w:rsidR="003B7065" w:rsidRPr="00AF63CB" w:rsidRDefault="003B7065" w:rsidP="00AF63CB">
      <w:pPr>
        <w:pStyle w:val="Tekstpodstawowy"/>
      </w:pPr>
      <w:r w:rsidRPr="00AF63CB">
        <w:t>Kontrola szerokości podbudowy i jej obramowania polega na bezpośrednich pomiarach, co 100m. Szerokość podbudowy nie może różnić się od szerokości projektowanej o więcej niż +10cm.</w:t>
      </w:r>
    </w:p>
    <w:p w:rsidR="003B7065" w:rsidRPr="00AF63CB" w:rsidRDefault="003B7065" w:rsidP="00FB3D2B">
      <w:pPr>
        <w:pStyle w:val="Nagwek4"/>
      </w:pPr>
      <w:r w:rsidRPr="00AF63CB">
        <w:t>Równość podbudowy</w:t>
      </w:r>
    </w:p>
    <w:p w:rsidR="003B7065" w:rsidRPr="00AF63CB" w:rsidRDefault="003B7065" w:rsidP="00AF63CB">
      <w:pPr>
        <w:pStyle w:val="Tekstpodstawowy"/>
      </w:pPr>
      <w:r w:rsidRPr="00AF63CB">
        <w:t>Kontrola równości w przekroju podłużnym mierzona 4-metrową łatą zgodnie z PN-EN 13036-7:2004 co 100m; dopuszczalne nierówności pod łatą 10mm.</w:t>
      </w:r>
    </w:p>
    <w:p w:rsidR="003B7065" w:rsidRPr="00AF63CB" w:rsidRDefault="003B7065" w:rsidP="00AF63CB">
      <w:pPr>
        <w:pStyle w:val="Tekstpodstawowy"/>
      </w:pPr>
      <w:r w:rsidRPr="00AF63CB">
        <w:t>Kontrola równości porzecznej mierzona 4-metrową łatą zgodnie z PN-EN 13036-7:2004 co 100m; dopuszczalne odchyłki pod łatą 10mm.</w:t>
      </w:r>
    </w:p>
    <w:p w:rsidR="003B7065" w:rsidRPr="00AF63CB" w:rsidRDefault="003B7065" w:rsidP="00FB3D2B">
      <w:pPr>
        <w:pStyle w:val="Nagwek4"/>
      </w:pPr>
      <w:r w:rsidRPr="00AF63CB">
        <w:t>Spadki poprzeczne</w:t>
      </w:r>
    </w:p>
    <w:p w:rsidR="003B7065" w:rsidRPr="00AF63CB" w:rsidRDefault="003B7065" w:rsidP="00AF63CB">
      <w:pPr>
        <w:pStyle w:val="Tekstpodstawowy"/>
      </w:pPr>
      <w:r w:rsidRPr="00AF63CB">
        <w:t>Kontroli spadków poprzecznych dokonuje się łatą profilowaną z poziomicą, co 100m.</w:t>
      </w:r>
    </w:p>
    <w:p w:rsidR="003B7065" w:rsidRPr="00AF63CB" w:rsidRDefault="003B7065" w:rsidP="00AF63CB">
      <w:pPr>
        <w:pStyle w:val="Tekstpodstawowy"/>
      </w:pPr>
      <w:r w:rsidRPr="00AF63CB">
        <w:t>Dopuszczalne odchyłki spadku ± 0,5%.</w:t>
      </w:r>
    </w:p>
    <w:p w:rsidR="003B7065" w:rsidRPr="00AF63CB" w:rsidRDefault="003B7065" w:rsidP="00FB3D2B">
      <w:pPr>
        <w:pStyle w:val="Nagwek4"/>
      </w:pPr>
      <w:r w:rsidRPr="00AF63CB">
        <w:t>Rzędne wysokościowe</w:t>
      </w:r>
    </w:p>
    <w:p w:rsidR="003B7065" w:rsidRPr="00AF63CB" w:rsidRDefault="003B7065" w:rsidP="00AF63CB">
      <w:pPr>
        <w:pStyle w:val="Tekstpodstawowy"/>
      </w:pPr>
      <w:r w:rsidRPr="00AF63CB">
        <w:t>Kontrola rzędnych niwelety za pomocą instrumentu niwelacyjnego; dopuszczalne odchyki -1cm, +0cm.</w:t>
      </w:r>
    </w:p>
    <w:p w:rsidR="003B7065" w:rsidRPr="00AF63CB" w:rsidRDefault="003B7065" w:rsidP="00FB3D2B">
      <w:pPr>
        <w:pStyle w:val="Nagwek4"/>
      </w:pPr>
      <w:r w:rsidRPr="00AF63CB">
        <w:t>Ukształtowanie osi podbudowy</w:t>
      </w:r>
    </w:p>
    <w:p w:rsidR="003B7065" w:rsidRPr="00AF63CB" w:rsidRDefault="003B7065" w:rsidP="00AF63CB">
      <w:pPr>
        <w:pStyle w:val="Tekstpodstawowy"/>
      </w:pPr>
      <w:r w:rsidRPr="00AF63CB">
        <w:t>Kontrola ukształtowania osi podbudowy w planie sprawdzana, co 100m oraz dodatkowo w punktach głównych łuków poziomych. Oś podbudowy w planie nie może być przesunięta w stosunku do osi projektowanej o więcej niż ± 5cm.</w:t>
      </w:r>
    </w:p>
    <w:p w:rsidR="003B7065" w:rsidRPr="00AF63CB" w:rsidRDefault="003B7065" w:rsidP="00572683">
      <w:pPr>
        <w:pStyle w:val="Nagwek3"/>
      </w:pPr>
      <w:bookmarkStart w:id="94" w:name="page129"/>
      <w:bookmarkEnd w:id="94"/>
      <w:r w:rsidRPr="00AF63CB">
        <w:t>Zasady postępowania z wadliwie wykonanymi odcinkami podbudowy</w:t>
      </w:r>
    </w:p>
    <w:p w:rsidR="003B7065" w:rsidRPr="00AF63CB" w:rsidRDefault="003B7065" w:rsidP="00FB3D2B">
      <w:pPr>
        <w:pStyle w:val="Nagwek4"/>
      </w:pPr>
      <w:r w:rsidRPr="00AF63CB">
        <w:t>Niewłaściwe cechy geometryczne podbudowy</w:t>
      </w:r>
    </w:p>
    <w:p w:rsidR="003B7065" w:rsidRPr="00AF63CB" w:rsidRDefault="003B7065" w:rsidP="00AF63CB">
      <w:pPr>
        <w:pStyle w:val="Tekstpodstawowy"/>
      </w:pPr>
      <w:r w:rsidRPr="00AF63CB">
        <w:t>Wszystkie powierzchnie podbudowy, które wykazują większe odchylenia cech geometrycznych od określonych w pkt.6.3. powinny być naprawione przez spulchnienie, wyrównane i powtórnie zagęszczone. Dodanie nowego materiału bez spulchnienia wykonanej warstwy jest niedopuszczalne.</w:t>
      </w:r>
    </w:p>
    <w:p w:rsidR="003B7065" w:rsidRPr="00AF63CB" w:rsidRDefault="003B7065" w:rsidP="00AF63CB">
      <w:pPr>
        <w:pStyle w:val="Tekstpodstawowy"/>
      </w:pPr>
      <w:r w:rsidRPr="00AF63CB">
        <w:lastRenderedPageBreak/>
        <w:t>Jeżeli szerokość podbudowy jest mniejsza od szerokości projektowanej to Wykonawca powinien na własny koszt poszerzyć podbudowę przez spulchnienie warstwy na pełną głębokość do połowy szerokości pasa ruchu, dołożenie materiału i ponowne zagęszczenie.</w:t>
      </w:r>
    </w:p>
    <w:p w:rsidR="003B7065" w:rsidRPr="00AF63CB" w:rsidRDefault="003B7065" w:rsidP="00FB3D2B">
      <w:pPr>
        <w:pStyle w:val="Nagwek5"/>
      </w:pPr>
      <w:r w:rsidRPr="00AF63CB">
        <w:t>Niewłaściwa grubość podbudowy</w:t>
      </w:r>
    </w:p>
    <w:p w:rsidR="003B7065" w:rsidRPr="00AF63CB" w:rsidRDefault="003B7065" w:rsidP="00AF63CB">
      <w:pPr>
        <w:pStyle w:val="Tekstpodstawowy"/>
      </w:pPr>
      <w:r w:rsidRPr="00AF63CB">
        <w:t>Na wszystkich powierzchniach wadliwych pod względem grubości Wykonawca wykona naprawę podbudowy. Powierzchnie powinny być naprawione przez spulchnienie lub wybranie warstwy na odpowiednią głębokość zgodnie z decyzją Inżyniera, uzupełnienie nowym materiałemo odpowiednich właściwościach i ponowne zagęszczenie.</w:t>
      </w:r>
    </w:p>
    <w:p w:rsidR="003B7065" w:rsidRPr="00AF63CB" w:rsidRDefault="003B7065" w:rsidP="00AF63CB">
      <w:pPr>
        <w:pStyle w:val="Tekstpodstawowy"/>
      </w:pPr>
      <w:r w:rsidRPr="00AF63CB">
        <w:t>Roboty te Wykonawca wykona na własny koszt. Po wykonaniu tych Robót nastąpi ponowny pomiar i ocena grubości warstwy na koszt Wykonawcy.</w:t>
      </w:r>
    </w:p>
    <w:p w:rsidR="003B7065" w:rsidRPr="00AF63CB" w:rsidRDefault="003B7065" w:rsidP="00572683">
      <w:pPr>
        <w:pStyle w:val="Nagwek2"/>
      </w:pPr>
      <w:r w:rsidRPr="00AF63CB">
        <w:t>OBMIAR ROBÓT</w:t>
      </w:r>
    </w:p>
    <w:p w:rsidR="003B7065" w:rsidRPr="00AF63CB" w:rsidRDefault="003B7065" w:rsidP="00572683">
      <w:pPr>
        <w:pStyle w:val="Nagwek3"/>
      </w:pPr>
      <w:r w:rsidRPr="00AF63CB">
        <w:t>Ogólne wymagania dotyczące obmiaru robót.</w:t>
      </w:r>
    </w:p>
    <w:p w:rsidR="003B7065" w:rsidRPr="00AF63CB" w:rsidRDefault="003B7065" w:rsidP="00AF63CB">
      <w:pPr>
        <w:pStyle w:val="Tekstpodstawowy"/>
      </w:pPr>
      <w:r w:rsidRPr="00AF63CB">
        <w:t>Ogólne wymagania dotyczące obmiaru robót podano w ST "Wymagania ogólne”.</w:t>
      </w:r>
    </w:p>
    <w:p w:rsidR="003B7065" w:rsidRPr="00AF63CB" w:rsidRDefault="003B7065" w:rsidP="00AF63CB">
      <w:pPr>
        <w:pStyle w:val="Tekstpodstawowy"/>
      </w:pPr>
      <w:r w:rsidRPr="00AF63CB">
        <w:t>Jednostką obmiaru robót jest 1m2 (metr kwadratowy) podbudowy z kruszywa łamanego stabilizowanego mechanicznie 0/31,5mm gr. 20cm.</w:t>
      </w:r>
    </w:p>
    <w:p w:rsidR="003B7065" w:rsidRPr="00AF63CB" w:rsidRDefault="003B7065" w:rsidP="00AF63CB">
      <w:pPr>
        <w:pStyle w:val="Tekstpodstawowy"/>
      </w:pPr>
      <w:r w:rsidRPr="00AF63CB">
        <w:t>Obmiar przeprowadzony w terenie nie powinien obejmować jakichkolwiek dodatkowo wykonanych powierzchni nie wskazanych w Dokumentacji Projektowej, lub nie zaakceptowanych przez Inżyniera.</w:t>
      </w:r>
    </w:p>
    <w:p w:rsidR="003B7065" w:rsidRPr="00AF63CB" w:rsidRDefault="003B7065" w:rsidP="00572683">
      <w:pPr>
        <w:pStyle w:val="Nagwek2"/>
      </w:pPr>
      <w:r w:rsidRPr="00AF63CB">
        <w:t>ODBIÓR ROBÓT</w:t>
      </w:r>
    </w:p>
    <w:p w:rsidR="003B7065" w:rsidRPr="00AF63CB" w:rsidRDefault="003B7065" w:rsidP="00572683">
      <w:pPr>
        <w:pStyle w:val="Nagwek3"/>
      </w:pPr>
      <w:r w:rsidRPr="00AF63CB">
        <w:t>Ogólne zasady odbioru robót.</w:t>
      </w:r>
    </w:p>
    <w:p w:rsidR="003B7065" w:rsidRPr="00AF63CB" w:rsidRDefault="003B7065" w:rsidP="00AF63CB">
      <w:pPr>
        <w:pStyle w:val="Tekstpodstawowy"/>
      </w:pPr>
      <w:r w:rsidRPr="00AF63CB">
        <w:t>Ogólne zasady odbioru robót podano w ST "Wymagania ogólne".</w:t>
      </w:r>
    </w:p>
    <w:p w:rsidR="003B7065" w:rsidRPr="00AF63CB" w:rsidRDefault="003B7065" w:rsidP="00AF63CB">
      <w:pPr>
        <w:pStyle w:val="Tekstpodstawowy"/>
      </w:pPr>
      <w:r w:rsidRPr="00AF63CB">
        <w:t>Odbioru warstwy dokonuje Inżynier na zasadach robót zanikających i ulegających zakryciu określonych w ST „Wymagania Ogólne”. W przypadku stwierdzenia usterek Inżynier ustali zakres robot poprawkowych, które Wykonawca zrealizuje na własny koszt w terminie uzgodnionym z Inżynierem.</w:t>
      </w:r>
    </w:p>
    <w:p w:rsidR="003B7065" w:rsidRPr="00AF63CB" w:rsidRDefault="003B7065" w:rsidP="00572683">
      <w:pPr>
        <w:pStyle w:val="Nagwek2"/>
      </w:pPr>
      <w:r w:rsidRPr="00AF63CB">
        <w:t>PODSTAWA PŁATNOŚCI</w:t>
      </w:r>
    </w:p>
    <w:p w:rsidR="003B7065" w:rsidRPr="00AF63CB" w:rsidRDefault="003B7065" w:rsidP="00572683">
      <w:pPr>
        <w:pStyle w:val="Nagwek3"/>
      </w:pPr>
      <w:r w:rsidRPr="00AF63CB">
        <w:t>Ogólne wymagania dotyczące płatności.</w:t>
      </w:r>
    </w:p>
    <w:p w:rsidR="003B7065" w:rsidRPr="00AF63CB" w:rsidRDefault="003B7065" w:rsidP="00AF63CB">
      <w:pPr>
        <w:pStyle w:val="Tekstpodstawowy"/>
      </w:pPr>
      <w:r w:rsidRPr="00AF63CB">
        <w:t>Ogólne wymagania dotyczące płatności podano w ST "Wymagania ogólne".</w:t>
      </w:r>
    </w:p>
    <w:p w:rsidR="003B7065" w:rsidRPr="00AF63CB" w:rsidRDefault="003B7065" w:rsidP="00572683">
      <w:pPr>
        <w:pStyle w:val="Nagwek3"/>
      </w:pPr>
      <w:r w:rsidRPr="00AF63CB">
        <w:t>Szczegółowe warunki płatności.</w:t>
      </w:r>
    </w:p>
    <w:p w:rsidR="003B7065" w:rsidRPr="00AF63CB" w:rsidRDefault="003B7065" w:rsidP="00AF63CB">
      <w:pPr>
        <w:pStyle w:val="Tekstpodstawowy"/>
      </w:pPr>
      <w:r w:rsidRPr="00AF63CB">
        <w:t>Płaci się za metr kwadratowy (m2 ) wykonanej i odebranej warstwy, według ceny jednostkowej.</w:t>
      </w:r>
    </w:p>
    <w:p w:rsidR="003B7065" w:rsidRPr="00AF63CB" w:rsidRDefault="003B7065" w:rsidP="00AF63CB">
      <w:pPr>
        <w:pStyle w:val="Tekstpodstawowy"/>
      </w:pPr>
      <w:r w:rsidRPr="00AF63CB">
        <w:t>Cena wykonania 1m2 podbudowy z kruszywa łamanego stabilizowanego mechanicznie obejmuje:</w:t>
      </w:r>
    </w:p>
    <w:p w:rsidR="000E3B8B" w:rsidRDefault="003B7065" w:rsidP="008C5F02">
      <w:pPr>
        <w:pStyle w:val="Tekstpodstawowy"/>
        <w:numPr>
          <w:ilvl w:val="0"/>
          <w:numId w:val="99"/>
        </w:numPr>
      </w:pPr>
      <w:r w:rsidRPr="00AF63CB">
        <w:t xml:space="preserve">prace pomiarowe i roboty przygotowawcze, </w:t>
      </w:r>
    </w:p>
    <w:p w:rsidR="000E3B8B" w:rsidRDefault="003B7065" w:rsidP="008C5F02">
      <w:pPr>
        <w:pStyle w:val="Tekstpodstawowy"/>
        <w:numPr>
          <w:ilvl w:val="0"/>
          <w:numId w:val="99"/>
        </w:numPr>
      </w:pPr>
      <w:r w:rsidRPr="00AF63CB">
        <w:t xml:space="preserve">oznakowanie i zabezpieczenie miejsca robót, </w:t>
      </w:r>
    </w:p>
    <w:p w:rsidR="000E3B8B" w:rsidRDefault="003B7065" w:rsidP="008C5F02">
      <w:pPr>
        <w:pStyle w:val="Tekstpodstawowy"/>
        <w:numPr>
          <w:ilvl w:val="0"/>
          <w:numId w:val="99"/>
        </w:numPr>
      </w:pPr>
      <w:r w:rsidRPr="00AF63CB">
        <w:t xml:space="preserve">sprawdzenie i ewentualną naprawę podłoża, </w:t>
      </w:r>
    </w:p>
    <w:p w:rsidR="003B7065" w:rsidRPr="00AF63CB" w:rsidRDefault="003B7065" w:rsidP="008C5F02">
      <w:pPr>
        <w:pStyle w:val="Tekstpodstawowy"/>
        <w:numPr>
          <w:ilvl w:val="0"/>
          <w:numId w:val="99"/>
        </w:numPr>
      </w:pPr>
      <w:r w:rsidRPr="00AF63CB">
        <w:t>odwodnienie terenu robót,</w:t>
      </w:r>
    </w:p>
    <w:p w:rsidR="000E3B8B" w:rsidRDefault="003B7065" w:rsidP="008C5F02">
      <w:pPr>
        <w:pStyle w:val="Tekstpodstawowy"/>
        <w:numPr>
          <w:ilvl w:val="0"/>
          <w:numId w:val="99"/>
        </w:numPr>
      </w:pPr>
      <w:r w:rsidRPr="00AF63CB">
        <w:t xml:space="preserve">zakup i przygotowanie mieszanki z kruszywa 0/31,5mm zgodnie z recepturą, </w:t>
      </w:r>
    </w:p>
    <w:p w:rsidR="003B7065" w:rsidRPr="00AF63CB" w:rsidRDefault="003B7065" w:rsidP="008C5F02">
      <w:pPr>
        <w:pStyle w:val="Tekstpodstawowy"/>
        <w:numPr>
          <w:ilvl w:val="0"/>
          <w:numId w:val="99"/>
        </w:numPr>
      </w:pPr>
      <w:r w:rsidRPr="00AF63CB">
        <w:t>dowiezienie mieszanki na miejsce wbudowania,</w:t>
      </w:r>
    </w:p>
    <w:p w:rsidR="003B7065" w:rsidRPr="00AF63CB" w:rsidRDefault="003B7065" w:rsidP="008C5F02">
      <w:pPr>
        <w:pStyle w:val="Tekstpodstawowy"/>
        <w:numPr>
          <w:ilvl w:val="0"/>
          <w:numId w:val="99"/>
        </w:numPr>
      </w:pPr>
      <w:r w:rsidRPr="00AF63CB">
        <w:t>mechaniczne i ręczne rozłożenie mieszanki,</w:t>
      </w:r>
    </w:p>
    <w:p w:rsidR="00572683" w:rsidRDefault="003B7065" w:rsidP="008C5F02">
      <w:pPr>
        <w:pStyle w:val="Tekstpodstawowy"/>
        <w:numPr>
          <w:ilvl w:val="0"/>
          <w:numId w:val="99"/>
        </w:numPr>
      </w:pPr>
      <w:r w:rsidRPr="00AF63CB">
        <w:t xml:space="preserve">mechaniczne i ręczne zagęszczenie rozłożonej mieszanki, </w:t>
      </w:r>
    </w:p>
    <w:p w:rsidR="003B7065" w:rsidRPr="00AF63CB" w:rsidRDefault="003B7065" w:rsidP="008C5F02">
      <w:pPr>
        <w:pStyle w:val="Tekstpodstawowy"/>
        <w:numPr>
          <w:ilvl w:val="0"/>
          <w:numId w:val="99"/>
        </w:numPr>
      </w:pPr>
      <w:r w:rsidRPr="00AF63CB">
        <w:t>utrzymanie podbudowy,</w:t>
      </w:r>
    </w:p>
    <w:p w:rsidR="00572683" w:rsidRDefault="003B7065" w:rsidP="008C5F02">
      <w:pPr>
        <w:pStyle w:val="Tekstpodstawowy"/>
        <w:numPr>
          <w:ilvl w:val="0"/>
          <w:numId w:val="99"/>
        </w:numPr>
      </w:pPr>
      <w:r w:rsidRPr="00AF63CB">
        <w:t xml:space="preserve">wykonanie pomiaru inwentaryzacji geodezyjnej przed i po wykonaniu podbudowy, </w:t>
      </w:r>
    </w:p>
    <w:p w:rsidR="003B7065" w:rsidRPr="00AF63CB" w:rsidRDefault="003B7065" w:rsidP="008C5F02">
      <w:pPr>
        <w:pStyle w:val="Tekstpodstawowy"/>
        <w:numPr>
          <w:ilvl w:val="0"/>
          <w:numId w:val="99"/>
        </w:numPr>
      </w:pPr>
      <w:r w:rsidRPr="00AF63CB">
        <w:t>wykonanie badań i pomiarów określonych w ST,</w:t>
      </w:r>
    </w:p>
    <w:p w:rsidR="00572683" w:rsidRDefault="003B7065" w:rsidP="008C5F02">
      <w:pPr>
        <w:pStyle w:val="Tekstpodstawowy"/>
        <w:numPr>
          <w:ilvl w:val="0"/>
          <w:numId w:val="99"/>
        </w:numPr>
      </w:pPr>
      <w:r w:rsidRPr="00AF63CB">
        <w:t xml:space="preserve">odwiezienie sprzętu po zakończonych robotach, </w:t>
      </w:r>
    </w:p>
    <w:p w:rsidR="003B7065" w:rsidRPr="00AF63CB" w:rsidRDefault="003B7065" w:rsidP="008C5F02">
      <w:pPr>
        <w:pStyle w:val="Tekstpodstawowy"/>
        <w:numPr>
          <w:ilvl w:val="0"/>
          <w:numId w:val="99"/>
        </w:numPr>
      </w:pPr>
      <w:r w:rsidRPr="00AF63CB">
        <w:t>uporządkowanie miejsca robót.</w:t>
      </w:r>
    </w:p>
    <w:p w:rsidR="003B7065" w:rsidRPr="00AF63CB" w:rsidRDefault="003B7065" w:rsidP="000E3B8B">
      <w:pPr>
        <w:pStyle w:val="Nagwek2"/>
      </w:pPr>
      <w:r w:rsidRPr="00AF63CB">
        <w:t>PRZEPISY ZWIĄZANE</w:t>
      </w:r>
    </w:p>
    <w:p w:rsidR="003B7065" w:rsidRPr="00AF63CB" w:rsidRDefault="003B7065" w:rsidP="000E3B8B">
      <w:pPr>
        <w:pStyle w:val="Nagwek3"/>
      </w:pPr>
      <w:r w:rsidRPr="00AF63CB">
        <w:t>Normy.</w:t>
      </w:r>
    </w:p>
    <w:p w:rsidR="003B7065" w:rsidRPr="00AF63CB" w:rsidRDefault="003B7065" w:rsidP="008C5F02">
      <w:pPr>
        <w:pStyle w:val="Tekstpodstawowy"/>
        <w:numPr>
          <w:ilvl w:val="0"/>
          <w:numId w:val="100"/>
        </w:numPr>
      </w:pPr>
      <w:r w:rsidRPr="00AF63CB">
        <w:t>PN-B-04481:1988</w:t>
      </w:r>
      <w:r w:rsidRPr="00AF63CB">
        <w:tab/>
        <w:t>Grunty budowlane. Badania próbek gruntu.</w:t>
      </w:r>
    </w:p>
    <w:p w:rsidR="003B7065" w:rsidRPr="00AF63CB" w:rsidRDefault="003B7065" w:rsidP="008C5F02">
      <w:pPr>
        <w:pStyle w:val="Tekstpodstawowy"/>
        <w:numPr>
          <w:ilvl w:val="0"/>
          <w:numId w:val="100"/>
        </w:numPr>
      </w:pPr>
      <w:bookmarkStart w:id="95" w:name="page130"/>
      <w:bookmarkEnd w:id="95"/>
      <w:r w:rsidRPr="00AF63CB">
        <w:t>PN-EN 932-1:1999 Badania podstawowych właściwości kruszyw – Metody pobierania próbek.</w:t>
      </w:r>
    </w:p>
    <w:p w:rsidR="003B7065" w:rsidRPr="00AF63CB" w:rsidRDefault="003B7065" w:rsidP="008C5F02">
      <w:pPr>
        <w:pStyle w:val="Tekstpodstawowy"/>
        <w:numPr>
          <w:ilvl w:val="0"/>
          <w:numId w:val="100"/>
        </w:numPr>
      </w:pPr>
      <w:r w:rsidRPr="00AF63CB">
        <w:t>PN-EN 933-1:2000 Badania geometrycznych właściwości kruszyw – Oznaczanie składu ziarnowego. Metoda przesiewania.</w:t>
      </w:r>
    </w:p>
    <w:p w:rsidR="003B7065" w:rsidRPr="00AF63CB" w:rsidRDefault="003B7065" w:rsidP="008C5F02">
      <w:pPr>
        <w:pStyle w:val="Tekstpodstawowy"/>
        <w:numPr>
          <w:ilvl w:val="0"/>
          <w:numId w:val="100"/>
        </w:numPr>
      </w:pPr>
      <w:r w:rsidRPr="00AF63CB">
        <w:t>PN-EN 933-4:2008 Badania geometrycznych właściwości kruszyw – Część 4: Oznaczanie kształtu ziarn – Wskaźnik kształtu (oryg.).</w:t>
      </w:r>
    </w:p>
    <w:p w:rsidR="003B7065" w:rsidRPr="00AF63CB" w:rsidRDefault="003B7065" w:rsidP="008C5F02">
      <w:pPr>
        <w:pStyle w:val="Tekstpodstawowy"/>
        <w:numPr>
          <w:ilvl w:val="0"/>
          <w:numId w:val="100"/>
        </w:numPr>
      </w:pPr>
      <w:r w:rsidRPr="00AF63CB">
        <w:t>PN-EN 1097-5:2008</w:t>
      </w:r>
      <w:r w:rsidRPr="00AF63CB">
        <w:tab/>
        <w:t>Badania mechanicznych i fizycznych właściwości kruszyw – Częś</w:t>
      </w:r>
      <w:r w:rsidR="000E3B8B">
        <w:t xml:space="preserve">ć 5: Oznaczanie zawartości wody </w:t>
      </w:r>
      <w:r w:rsidRPr="00AF63CB">
        <w:t>przez suszenie w suszarce z wentylacją (oryg.).</w:t>
      </w:r>
    </w:p>
    <w:p w:rsidR="003B7065" w:rsidRPr="00AF63CB" w:rsidRDefault="003B7065" w:rsidP="008C5F02">
      <w:pPr>
        <w:pStyle w:val="Tekstpodstawowy"/>
        <w:numPr>
          <w:ilvl w:val="0"/>
          <w:numId w:val="100"/>
        </w:numPr>
      </w:pPr>
      <w:r w:rsidRPr="00AF63CB">
        <w:t>PN-EN 1097-6:2002</w:t>
      </w:r>
      <w:r w:rsidRPr="00AF63CB">
        <w:tab/>
        <w:t>Badania mechanicznych i fizycznych właściwości kruszyw - Część</w:t>
      </w:r>
      <w:r w:rsidR="000E3B8B">
        <w:t xml:space="preserve"> 6: Oznaczanie gęstości ziarn i </w:t>
      </w:r>
      <w:r w:rsidRPr="00AF63CB">
        <w:t>nasiąkliwości.</w:t>
      </w:r>
    </w:p>
    <w:p w:rsidR="003B7065" w:rsidRPr="00AF63CB" w:rsidRDefault="003B7065" w:rsidP="008C5F02">
      <w:pPr>
        <w:pStyle w:val="Tekstpodstawowy"/>
        <w:numPr>
          <w:ilvl w:val="0"/>
          <w:numId w:val="100"/>
        </w:numPr>
      </w:pPr>
      <w:r w:rsidRPr="00AF63CB">
        <w:t>PN-EN 1367-1:2007</w:t>
      </w:r>
      <w:r w:rsidRPr="00AF63CB">
        <w:tab/>
        <w:t>Badania właściwości cieplnych i odporności kruszyw na działanie czynników atmosferycznych – Część</w:t>
      </w:r>
      <w:r w:rsidR="000E3B8B">
        <w:t xml:space="preserve"> </w:t>
      </w:r>
      <w:r w:rsidRPr="00AF63CB">
        <w:t>1: Oznaczanie mrozoodporności (oryg.).</w:t>
      </w:r>
    </w:p>
    <w:p w:rsidR="003B7065" w:rsidRPr="00AF63CB" w:rsidRDefault="003B7065" w:rsidP="008C5F02">
      <w:pPr>
        <w:pStyle w:val="Tekstpodstawowy"/>
        <w:numPr>
          <w:ilvl w:val="0"/>
          <w:numId w:val="100"/>
        </w:numPr>
      </w:pPr>
      <w:r w:rsidRPr="00AF63CB">
        <w:t>PN-EN 1744-1:2010</w:t>
      </w:r>
      <w:r w:rsidRPr="00AF63CB">
        <w:tab/>
        <w:t>Badania chemicznych właściwości kruszyw – Część 1: Analiza chemiczna (oryg.).</w:t>
      </w:r>
    </w:p>
    <w:p w:rsidR="003B7065" w:rsidRPr="00AF63CB" w:rsidRDefault="003B7065" w:rsidP="008C5F02">
      <w:pPr>
        <w:pStyle w:val="Tekstpodstawowy"/>
        <w:numPr>
          <w:ilvl w:val="0"/>
          <w:numId w:val="100"/>
        </w:numPr>
      </w:pPr>
      <w:r w:rsidRPr="00AF63CB">
        <w:t>PN-EN 1097-2:2000</w:t>
      </w:r>
      <w:r w:rsidRPr="00AF63CB">
        <w:tab/>
        <w:t xml:space="preserve">Badania mechanicznych i fizycznych właściwości kruszyw – </w:t>
      </w:r>
      <w:r w:rsidR="000E3B8B">
        <w:t xml:space="preserve">Metody oznaczania odporności na </w:t>
      </w:r>
      <w:r w:rsidRPr="00AF63CB">
        <w:t>rozdrabianie.</w:t>
      </w:r>
    </w:p>
    <w:p w:rsidR="003B7065" w:rsidRPr="00AF63CB" w:rsidRDefault="003B7065" w:rsidP="008C5F02">
      <w:pPr>
        <w:pStyle w:val="Tekstpodstawowy"/>
        <w:numPr>
          <w:ilvl w:val="0"/>
          <w:numId w:val="100"/>
        </w:numPr>
      </w:pPr>
      <w:r w:rsidRPr="00AF63CB">
        <w:t xml:space="preserve">PN-EN 13043:2004 Kruszywa do mieszanek bitumicznych i powierzchniowych utrwaleń stosowanych </w:t>
      </w:r>
      <w:r w:rsidR="000E3B8B">
        <w:t xml:space="preserve">na drogach, lotniskach i innych </w:t>
      </w:r>
      <w:r w:rsidRPr="00AF63CB">
        <w:t>powierzchniach przeznaczonych do ruchu</w:t>
      </w:r>
    </w:p>
    <w:p w:rsidR="003B7065" w:rsidRPr="00AF63CB" w:rsidRDefault="003B7065" w:rsidP="008C5F02">
      <w:pPr>
        <w:pStyle w:val="Tekstpodstawowy"/>
        <w:numPr>
          <w:ilvl w:val="0"/>
          <w:numId w:val="100"/>
        </w:numPr>
      </w:pPr>
      <w:r w:rsidRPr="00AF63CB">
        <w:t>PN-EN 197-1:2002 Cement Część 1: Skład, wymagania i kryteria zgodności dotyczące cementów powszechnego użytku.</w:t>
      </w:r>
    </w:p>
    <w:p w:rsidR="003B7065" w:rsidRPr="00AF63CB" w:rsidRDefault="003B7065" w:rsidP="008C5F02">
      <w:pPr>
        <w:pStyle w:val="Tekstpodstawowy"/>
        <w:numPr>
          <w:ilvl w:val="0"/>
          <w:numId w:val="100"/>
        </w:numPr>
      </w:pPr>
      <w:r w:rsidRPr="00AF63CB">
        <w:t>PN-EN 459-1:2003 Wapno budowlane Część 1: Definicje, wymagania i kryteria zgodności.</w:t>
      </w:r>
    </w:p>
    <w:p w:rsidR="003B7065" w:rsidRPr="00AF63CB" w:rsidRDefault="003B7065" w:rsidP="008C5F02">
      <w:pPr>
        <w:pStyle w:val="Tekstpodstawowy"/>
        <w:numPr>
          <w:ilvl w:val="0"/>
          <w:numId w:val="100"/>
        </w:numPr>
      </w:pPr>
      <w:r w:rsidRPr="00AF63CB">
        <w:t>PN-EN 1008:2004</w:t>
      </w:r>
      <w:r w:rsidRPr="00AF63CB">
        <w:tab/>
        <w:t>Woda zarobowa do betonu. Specyfikacja pobierania próbek, badanie i ocena przydatności wody zarobowej do</w:t>
      </w:r>
      <w:r w:rsidR="000E3B8B">
        <w:t xml:space="preserve"> </w:t>
      </w:r>
      <w:r w:rsidRPr="00AF63CB">
        <w:t>betonu, w tym wody odzyskanej z procesów produkcji betonu.</w:t>
      </w:r>
    </w:p>
    <w:p w:rsidR="003B7065" w:rsidRPr="00AF63CB" w:rsidRDefault="003B7065" w:rsidP="008C5F02">
      <w:pPr>
        <w:pStyle w:val="Tekstpodstawowy"/>
        <w:numPr>
          <w:ilvl w:val="0"/>
          <w:numId w:val="100"/>
        </w:numPr>
      </w:pPr>
      <w:r w:rsidRPr="00AF63CB">
        <w:t>PN-S-06102:1997</w:t>
      </w:r>
      <w:r w:rsidRPr="00AF63CB">
        <w:tab/>
        <w:t>Drogi samochodowe. Podbudowy z kruszyw stabilizowanych mechanicznie.</w:t>
      </w:r>
    </w:p>
    <w:p w:rsidR="000E3B8B" w:rsidRDefault="003B7065" w:rsidP="008C5F02">
      <w:pPr>
        <w:pStyle w:val="Tekstpodstawowy"/>
        <w:numPr>
          <w:ilvl w:val="0"/>
          <w:numId w:val="100"/>
        </w:numPr>
      </w:pPr>
      <w:r w:rsidRPr="00AF63CB">
        <w:t xml:space="preserve">PN-S-06102:1997 Drogi samochodowe – Podbudowy z kruszyw stabilizowanych mechanicznie. </w:t>
      </w:r>
    </w:p>
    <w:p w:rsidR="003B7065" w:rsidRPr="00AF63CB" w:rsidRDefault="003B7065" w:rsidP="008C5F02">
      <w:pPr>
        <w:pStyle w:val="Tekstpodstawowy"/>
        <w:numPr>
          <w:ilvl w:val="0"/>
          <w:numId w:val="100"/>
        </w:numPr>
      </w:pPr>
      <w:r w:rsidRPr="00AF63CB">
        <w:t>PN-EN 13036-7:2004 Drogi samochodowe i lotniskowe. Metody badań. Część 7: Pomiar nierówności nawierzchni: badanie liniałem mierniczym (oryg.).</w:t>
      </w:r>
    </w:p>
    <w:p w:rsidR="003B7065" w:rsidRPr="00AF63CB" w:rsidRDefault="003B7065" w:rsidP="00AF63CB">
      <w:pPr>
        <w:pStyle w:val="Tekstpodstawowy"/>
      </w:pPr>
    </w:p>
    <w:p w:rsidR="003B7065" w:rsidRPr="00AF63CB" w:rsidRDefault="003B7065" w:rsidP="00AF63CB">
      <w:pPr>
        <w:pStyle w:val="Tekstpodstawowy"/>
      </w:pPr>
      <w:r w:rsidRPr="00AF63CB">
        <w:t>Katalog typowych konstrukcji nawierzchni podatnych i półsztywnych, IBDiM – Warszawa 1997r.</w:t>
      </w:r>
    </w:p>
    <w:p w:rsidR="003B7065" w:rsidRPr="00AF63CB" w:rsidRDefault="003B7065" w:rsidP="00AF63CB">
      <w:pPr>
        <w:pStyle w:val="Tekstpodstawowy"/>
      </w:pPr>
    </w:p>
    <w:p w:rsidR="003B7065" w:rsidRPr="00AF63CB" w:rsidRDefault="003B7065" w:rsidP="00AF63CB">
      <w:pPr>
        <w:pStyle w:val="Tekstpodstawowy"/>
      </w:pPr>
    </w:p>
    <w:p w:rsidR="003B7065" w:rsidRPr="00AF63CB" w:rsidRDefault="003B7065" w:rsidP="00AF63CB">
      <w:pPr>
        <w:pStyle w:val="Tekstpodstawowy"/>
      </w:pPr>
    </w:p>
    <w:p w:rsidR="003B7065" w:rsidRPr="00AF63CB" w:rsidRDefault="003B7065" w:rsidP="00AF63CB">
      <w:pPr>
        <w:pStyle w:val="Tekstpodstawowy"/>
      </w:pPr>
    </w:p>
    <w:p w:rsidR="000E3B8B" w:rsidRDefault="000E3B8B">
      <w:pPr>
        <w:rPr>
          <w:rFonts w:asciiTheme="minorHAnsi" w:hAnsiTheme="minorHAnsi" w:cstheme="minorHAnsi"/>
          <w:sz w:val="16"/>
          <w:szCs w:val="16"/>
        </w:rPr>
      </w:pPr>
      <w:r>
        <w:br w:type="page"/>
      </w:r>
    </w:p>
    <w:p w:rsidR="003B7065" w:rsidRPr="00AF63CB" w:rsidRDefault="003B7065" w:rsidP="000E3B8B">
      <w:pPr>
        <w:pStyle w:val="Nagwek1"/>
      </w:pPr>
      <w:bookmarkStart w:id="96" w:name="_Toc170987259"/>
      <w:r w:rsidRPr="00AF63CB">
        <w:lastRenderedPageBreak/>
        <w:t>ST-19 NAWIERZCHNIE Z KOSTKI BRUKOWEJ BETONOWEJ</w:t>
      </w:r>
      <w:bookmarkEnd w:id="96"/>
    </w:p>
    <w:p w:rsidR="003B7065" w:rsidRPr="00AF63CB" w:rsidRDefault="003B7065" w:rsidP="00AF63CB">
      <w:pPr>
        <w:pStyle w:val="Tekstpodstawowy"/>
      </w:pPr>
    </w:p>
    <w:p w:rsidR="003B7065" w:rsidRPr="00AF63CB" w:rsidRDefault="003B7065" w:rsidP="00AF63CB">
      <w:pPr>
        <w:pStyle w:val="Tekstpodstawowy"/>
      </w:pPr>
    </w:p>
    <w:p w:rsidR="003B7065" w:rsidRPr="00AF63CB" w:rsidRDefault="003B7065" w:rsidP="00AF63CB">
      <w:pPr>
        <w:pStyle w:val="Tekstpodstawowy"/>
      </w:pPr>
    </w:p>
    <w:p w:rsidR="003B7065" w:rsidRPr="00AF63CB" w:rsidRDefault="003B7065" w:rsidP="008C5F02">
      <w:pPr>
        <w:pStyle w:val="Nagwek2"/>
        <w:numPr>
          <w:ilvl w:val="0"/>
          <w:numId w:val="101"/>
        </w:numPr>
      </w:pPr>
      <w:r w:rsidRPr="00AF63CB">
        <w:t>WSTĘP</w:t>
      </w:r>
    </w:p>
    <w:p w:rsidR="003B7065" w:rsidRPr="00AF63CB" w:rsidRDefault="003B7065" w:rsidP="000E3B8B">
      <w:pPr>
        <w:pStyle w:val="Nagwek3"/>
      </w:pPr>
      <w:r w:rsidRPr="00AF63CB">
        <w:t>Przedmiot ST.</w:t>
      </w:r>
    </w:p>
    <w:p w:rsidR="003B7065" w:rsidRPr="00AF63CB" w:rsidRDefault="003B7065" w:rsidP="00AF63CB">
      <w:pPr>
        <w:pStyle w:val="Tekstpodstawowy"/>
      </w:pPr>
      <w:r w:rsidRPr="00AF63CB">
        <w:t>Przedmiotem niniejszej Specyfikacji Technicznej są wymagania dotyczące wykonania i odbioru robót związanych z wykonaniem nawierzchni jezdni, miejsc postojowych, chodników i opaski z betonowej kostki wibroprasowanej na zadaniu pn:</w:t>
      </w:r>
    </w:p>
    <w:p w:rsidR="003B7065" w:rsidRPr="00AF63CB" w:rsidRDefault="00493899" w:rsidP="00AF63CB">
      <w:pPr>
        <w:pStyle w:val="Tekstpodstawowy"/>
      </w:pPr>
      <w:r w:rsidRPr="00481340">
        <w:t>"</w:t>
      </w:r>
      <w:r w:rsidRPr="00493899">
        <w:t xml:space="preserve"> PRZEBUDOWA POMIESZCZEŃ W BUDYNKU ZABYTKOWEGO RATUSZA NA IZBĘ PAMIĘCI</w:t>
      </w:r>
      <w:r w:rsidRPr="00481340">
        <w:t>"</w:t>
      </w:r>
    </w:p>
    <w:p w:rsidR="003B7065" w:rsidRPr="00AF63CB" w:rsidRDefault="003B7065" w:rsidP="000E3B8B">
      <w:pPr>
        <w:pStyle w:val="Nagwek3"/>
      </w:pPr>
      <w:r w:rsidRPr="00AF63CB">
        <w:t>Zakres stosowania ST.</w:t>
      </w:r>
    </w:p>
    <w:p w:rsidR="003B7065" w:rsidRPr="00AF63CB" w:rsidRDefault="003B7065" w:rsidP="00AF63CB">
      <w:pPr>
        <w:pStyle w:val="Tekstpodstawowy"/>
      </w:pPr>
      <w:r w:rsidRPr="00AF63CB">
        <w:t>Specyfikacja Techniczna stosowana jest jako dokument przetargowy i kontraktowy przy zlecaniu i realizacji robót wymienionych w punkcie 1.1.</w:t>
      </w:r>
    </w:p>
    <w:p w:rsidR="003B7065" w:rsidRDefault="003B7065" w:rsidP="000E3B8B">
      <w:pPr>
        <w:pStyle w:val="Nagwek3"/>
      </w:pPr>
      <w:r w:rsidRPr="00AF63CB">
        <w:t>Zakres robót objętych ST.</w:t>
      </w:r>
    </w:p>
    <w:p w:rsidR="000E3B8B" w:rsidRPr="000E3B8B" w:rsidRDefault="000E3B8B" w:rsidP="000E3B8B">
      <w:pPr>
        <w:pStyle w:val="Tekstpodstawowy"/>
      </w:pPr>
      <w:r w:rsidRPr="000E3B8B">
        <w:t>Ustalenia zawarte w niniejszej Specyfikacji dotycz</w:t>
      </w:r>
      <w:r w:rsidRPr="000E3B8B">
        <w:rPr>
          <w:rFonts w:hint="eastAsia"/>
        </w:rPr>
        <w:t>ą</w:t>
      </w:r>
      <w:r w:rsidRPr="000E3B8B">
        <w:t xml:space="preserve"> sposobu wykonania:</w:t>
      </w:r>
    </w:p>
    <w:p w:rsidR="000E3B8B" w:rsidRDefault="000E3B8B" w:rsidP="000E3B8B">
      <w:pPr>
        <w:pStyle w:val="Tekstpodstawowy"/>
      </w:pPr>
      <w:r w:rsidRPr="000E3B8B">
        <w:t>- chodnik</w:t>
      </w:r>
      <w:r w:rsidRPr="000E3B8B">
        <w:rPr>
          <w:rFonts w:hint="eastAsia"/>
        </w:rPr>
        <w:t>ó</w:t>
      </w:r>
      <w:r>
        <w:t xml:space="preserve">w </w:t>
      </w:r>
      <w:r w:rsidRPr="000E3B8B">
        <w:t>z betonowej kostki brukowej (szarej) gr. 6 i 8 cm na</w:t>
      </w:r>
      <w:r>
        <w:t xml:space="preserve"> </w:t>
      </w:r>
      <w:r w:rsidRPr="000E3B8B">
        <w:t>podsypce cementowo-piaskowej 1:4 gr. 3, 4 i 5 cm</w:t>
      </w:r>
    </w:p>
    <w:p w:rsidR="003B7065" w:rsidRPr="00AF63CB" w:rsidRDefault="003B7065" w:rsidP="000E3B8B">
      <w:pPr>
        <w:pStyle w:val="Nagwek3"/>
      </w:pPr>
      <w:r w:rsidRPr="00AF63CB">
        <w:t>Określenia podstawowe.</w:t>
      </w:r>
    </w:p>
    <w:p w:rsidR="003B7065" w:rsidRPr="00AF63CB" w:rsidRDefault="003B7065" w:rsidP="00AF63CB">
      <w:pPr>
        <w:pStyle w:val="Tekstpodstawowy"/>
      </w:pPr>
      <w:r w:rsidRPr="00AF63CB">
        <w:t>Określenia podane w niniejszej ST są zgodne z obowiązującymi odpowiednimi normami oraz ST „Wymagania ogólne".</w:t>
      </w:r>
    </w:p>
    <w:p w:rsidR="003B7065" w:rsidRPr="00AF63CB" w:rsidRDefault="003B7065" w:rsidP="000E3B8B">
      <w:pPr>
        <w:pStyle w:val="Nagwek3"/>
      </w:pPr>
      <w:r w:rsidRPr="00AF63CB">
        <w:t>Ogólne wymagania dotyczące robót.</w:t>
      </w:r>
    </w:p>
    <w:p w:rsidR="003B7065" w:rsidRPr="00AF63CB" w:rsidRDefault="003B7065" w:rsidP="00AF63CB">
      <w:pPr>
        <w:pStyle w:val="Tekstpodstawowy"/>
      </w:pPr>
      <w:r w:rsidRPr="00AF63CB">
        <w:t>Ogólne wymagania dotyczące robót podano w ST "Wymagania ogólne"</w:t>
      </w:r>
    </w:p>
    <w:p w:rsidR="003B7065" w:rsidRPr="00AF63CB" w:rsidRDefault="003B7065" w:rsidP="000E3B8B">
      <w:pPr>
        <w:pStyle w:val="Nagwek2"/>
      </w:pPr>
      <w:r w:rsidRPr="00AF63CB">
        <w:t>MATERIAŁY</w:t>
      </w:r>
    </w:p>
    <w:p w:rsidR="003B7065" w:rsidRPr="00AF63CB" w:rsidRDefault="003B7065" w:rsidP="000E3B8B">
      <w:pPr>
        <w:pStyle w:val="Nagwek3"/>
      </w:pPr>
      <w:r w:rsidRPr="00AF63CB">
        <w:t>Ogólne wymagania dotyczące materiałów.</w:t>
      </w:r>
    </w:p>
    <w:p w:rsidR="003B7065" w:rsidRPr="00AF63CB" w:rsidRDefault="003B7065" w:rsidP="00AF63CB">
      <w:pPr>
        <w:pStyle w:val="Tekstpodstawowy"/>
      </w:pPr>
      <w:r w:rsidRPr="00AF63CB">
        <w:t>Ogólne wymagania dotyczące materiałów podano w ST „Wymagania ogólne”.</w:t>
      </w:r>
    </w:p>
    <w:p w:rsidR="003B7065" w:rsidRPr="00AF63CB" w:rsidRDefault="003B7065" w:rsidP="000E3B8B">
      <w:pPr>
        <w:pStyle w:val="Nagwek3"/>
      </w:pPr>
      <w:r w:rsidRPr="00AF63CB">
        <w:t>Stosowane materiały.</w:t>
      </w:r>
    </w:p>
    <w:p w:rsidR="003B7065" w:rsidRPr="00AF63CB" w:rsidRDefault="003B7065" w:rsidP="00AF63CB">
      <w:pPr>
        <w:pStyle w:val="Tekstpodstawowy"/>
      </w:pPr>
      <w:r w:rsidRPr="00AF63CB">
        <w:t>Kostka brukowa, gatunek 1 szara, gr. 6 i 8 cm – kostka musi posiadać atest producenta oraz świadectwo dopuszczenia do stosowania w budownictwie drogowym i mostowym.</w:t>
      </w:r>
    </w:p>
    <w:p w:rsidR="003B7065" w:rsidRPr="00AF63CB" w:rsidRDefault="003B7065" w:rsidP="00FB3D2B">
      <w:pPr>
        <w:pStyle w:val="Nagwek4"/>
      </w:pPr>
      <w:r w:rsidRPr="00AF63CB">
        <w:t>Cechy fizykomechaniczne betonowych kostek brukowych</w:t>
      </w:r>
    </w:p>
    <w:p w:rsidR="003B7065" w:rsidRPr="00AF63CB" w:rsidRDefault="003B7065" w:rsidP="00AF63CB">
      <w:pPr>
        <w:pStyle w:val="Tekstpodstawowy"/>
      </w:pPr>
      <w:r w:rsidRPr="00AF63CB">
        <w:t>Betonowe kostki brukowe powinny mieć cechy fizykomechaniczne określone w tablicy 1.</w:t>
      </w:r>
    </w:p>
    <w:p w:rsidR="003B7065" w:rsidRPr="00AF63CB" w:rsidRDefault="003B7065" w:rsidP="00AF63CB">
      <w:pPr>
        <w:pStyle w:val="Tekstpodstawowy"/>
      </w:pPr>
    </w:p>
    <w:p w:rsidR="003B7065" w:rsidRDefault="003B7065" w:rsidP="00AF63CB">
      <w:pPr>
        <w:pStyle w:val="Tekstpodstawowy"/>
      </w:pPr>
      <w:r w:rsidRPr="00AF63CB">
        <w:t>Tablica 1. Cechy fizykomechaniczne betonowych kostek brukowych</w:t>
      </w:r>
    </w:p>
    <w:tbl>
      <w:tblPr>
        <w:tblStyle w:val="Tabela-Siatka"/>
        <w:tblW w:w="0" w:type="auto"/>
        <w:jc w:val="center"/>
        <w:tblLayout w:type="fixed"/>
        <w:tblLook w:val="0000" w:firstRow="0" w:lastRow="0" w:firstColumn="0" w:lastColumn="0" w:noHBand="0" w:noVBand="0"/>
      </w:tblPr>
      <w:tblGrid>
        <w:gridCol w:w="534"/>
        <w:gridCol w:w="4961"/>
        <w:gridCol w:w="1417"/>
      </w:tblGrid>
      <w:tr w:rsidR="000E3B8B" w:rsidRPr="00AF63CB" w:rsidTr="000E3B8B">
        <w:trPr>
          <w:trHeight w:val="20"/>
          <w:jc w:val="center"/>
        </w:trPr>
        <w:tc>
          <w:tcPr>
            <w:tcW w:w="534" w:type="dxa"/>
          </w:tcPr>
          <w:p w:rsidR="000E3B8B" w:rsidRPr="00AF63CB" w:rsidRDefault="000E3B8B" w:rsidP="000E3B8B">
            <w:pPr>
              <w:pStyle w:val="Tekstpodstawowy"/>
              <w:ind w:left="0"/>
              <w:jc w:val="center"/>
            </w:pPr>
            <w:bookmarkStart w:id="97" w:name="page131"/>
            <w:bookmarkEnd w:id="97"/>
            <w:r>
              <w:t>Lp.</w:t>
            </w:r>
          </w:p>
        </w:tc>
        <w:tc>
          <w:tcPr>
            <w:tcW w:w="4961" w:type="dxa"/>
          </w:tcPr>
          <w:p w:rsidR="000E3B8B" w:rsidRPr="00AF63CB" w:rsidRDefault="000E3B8B" w:rsidP="000E3B8B">
            <w:pPr>
              <w:pStyle w:val="Tekstpodstawowy"/>
              <w:ind w:left="0"/>
              <w:jc w:val="center"/>
            </w:pPr>
            <w:r>
              <w:t>Cechy</w:t>
            </w:r>
          </w:p>
        </w:tc>
        <w:tc>
          <w:tcPr>
            <w:tcW w:w="1417" w:type="dxa"/>
          </w:tcPr>
          <w:p w:rsidR="000E3B8B" w:rsidRPr="00AF63CB" w:rsidRDefault="000E3B8B" w:rsidP="000E3B8B">
            <w:pPr>
              <w:pStyle w:val="Tekstpodstawowy"/>
              <w:ind w:left="0"/>
              <w:jc w:val="center"/>
            </w:pPr>
            <w:r w:rsidRPr="00AF63CB">
              <w:t>Wartość</w:t>
            </w:r>
          </w:p>
        </w:tc>
      </w:tr>
      <w:tr w:rsidR="000E3B8B" w:rsidRPr="00AF63CB" w:rsidTr="000E3B8B">
        <w:trPr>
          <w:trHeight w:val="20"/>
          <w:jc w:val="center"/>
        </w:trPr>
        <w:tc>
          <w:tcPr>
            <w:tcW w:w="534" w:type="dxa"/>
          </w:tcPr>
          <w:p w:rsidR="000E3B8B" w:rsidRPr="00AF63CB" w:rsidRDefault="000E3B8B" w:rsidP="000E3B8B">
            <w:pPr>
              <w:pStyle w:val="Tekstpodstawowy"/>
              <w:ind w:left="0"/>
              <w:jc w:val="center"/>
            </w:pPr>
            <w:r w:rsidRPr="00AF63CB">
              <w:t>1</w:t>
            </w:r>
          </w:p>
        </w:tc>
        <w:tc>
          <w:tcPr>
            <w:tcW w:w="4961" w:type="dxa"/>
          </w:tcPr>
          <w:p w:rsidR="000E3B8B" w:rsidRPr="00AF63CB" w:rsidRDefault="000E3B8B" w:rsidP="000E3B8B">
            <w:pPr>
              <w:pStyle w:val="Tekstpodstawowy"/>
              <w:ind w:left="0"/>
              <w:jc w:val="center"/>
            </w:pPr>
            <w:r w:rsidRPr="00AF63CB">
              <w:t>Wytrzymałość na ściskanie po 28 dniach, MPa co najmniej</w:t>
            </w:r>
          </w:p>
          <w:p w:rsidR="000E3B8B" w:rsidRPr="00AF63CB" w:rsidRDefault="000E3B8B" w:rsidP="000E3B8B">
            <w:pPr>
              <w:pStyle w:val="Tekstpodstawowy"/>
              <w:ind w:left="0"/>
              <w:jc w:val="center"/>
            </w:pPr>
            <w:r w:rsidRPr="00AF63CB">
              <w:t>a) średnia z sześciu kostek</w:t>
            </w:r>
          </w:p>
          <w:p w:rsidR="000E3B8B" w:rsidRPr="00AF63CB" w:rsidRDefault="000E3B8B" w:rsidP="000E3B8B">
            <w:pPr>
              <w:pStyle w:val="Tekstpodstawowy"/>
              <w:ind w:left="0"/>
              <w:jc w:val="center"/>
            </w:pPr>
            <w:r w:rsidRPr="00AF63CB">
              <w:t>b) najmniejsza pojedynczej kostki</w:t>
            </w:r>
          </w:p>
        </w:tc>
        <w:tc>
          <w:tcPr>
            <w:tcW w:w="1417" w:type="dxa"/>
          </w:tcPr>
          <w:p w:rsidR="000E3B8B" w:rsidRPr="00AF63CB" w:rsidRDefault="000E3B8B" w:rsidP="000E3B8B">
            <w:pPr>
              <w:pStyle w:val="Tekstpodstawowy"/>
              <w:ind w:left="0"/>
              <w:jc w:val="center"/>
            </w:pPr>
            <w:r w:rsidRPr="00AF63CB">
              <w:t>60</w:t>
            </w:r>
          </w:p>
          <w:p w:rsidR="000E3B8B" w:rsidRPr="00AF63CB" w:rsidRDefault="000E3B8B" w:rsidP="000E3B8B">
            <w:pPr>
              <w:pStyle w:val="Tekstpodstawowy"/>
              <w:ind w:left="0"/>
              <w:jc w:val="center"/>
            </w:pPr>
            <w:r w:rsidRPr="00AF63CB">
              <w:t>50</w:t>
            </w:r>
          </w:p>
        </w:tc>
      </w:tr>
      <w:tr w:rsidR="003B7065" w:rsidRPr="00AF63CB" w:rsidTr="000E3B8B">
        <w:trPr>
          <w:trHeight w:val="20"/>
          <w:jc w:val="center"/>
        </w:trPr>
        <w:tc>
          <w:tcPr>
            <w:tcW w:w="534" w:type="dxa"/>
          </w:tcPr>
          <w:p w:rsidR="003B7065" w:rsidRPr="00AF63CB" w:rsidRDefault="003B7065" w:rsidP="000E3B8B">
            <w:pPr>
              <w:pStyle w:val="Tekstpodstawowy"/>
              <w:ind w:left="0"/>
              <w:jc w:val="center"/>
            </w:pPr>
            <w:r w:rsidRPr="00AF63CB">
              <w:t>2</w:t>
            </w:r>
          </w:p>
        </w:tc>
        <w:tc>
          <w:tcPr>
            <w:tcW w:w="4961" w:type="dxa"/>
          </w:tcPr>
          <w:p w:rsidR="003B7065" w:rsidRPr="00AF63CB" w:rsidRDefault="003B7065" w:rsidP="000E3B8B">
            <w:pPr>
              <w:pStyle w:val="Tekstpodstawowy"/>
              <w:ind w:left="0"/>
              <w:jc w:val="center"/>
            </w:pPr>
            <w:r w:rsidRPr="00AF63CB">
              <w:t>Nasiąkliwość wodą wg PN-B-06250, %, nie więcej niż</w:t>
            </w:r>
          </w:p>
        </w:tc>
        <w:tc>
          <w:tcPr>
            <w:tcW w:w="1417" w:type="dxa"/>
          </w:tcPr>
          <w:p w:rsidR="003B7065" w:rsidRPr="00AF63CB" w:rsidRDefault="003B7065" w:rsidP="000E3B8B">
            <w:pPr>
              <w:pStyle w:val="Tekstpodstawowy"/>
              <w:ind w:left="0"/>
              <w:jc w:val="center"/>
            </w:pPr>
            <w:r w:rsidRPr="00AF63CB">
              <w:t>5</w:t>
            </w:r>
          </w:p>
        </w:tc>
      </w:tr>
      <w:tr w:rsidR="000E3B8B" w:rsidRPr="00AF63CB" w:rsidTr="000E3B8B">
        <w:trPr>
          <w:trHeight w:val="20"/>
          <w:jc w:val="center"/>
        </w:trPr>
        <w:tc>
          <w:tcPr>
            <w:tcW w:w="534" w:type="dxa"/>
          </w:tcPr>
          <w:p w:rsidR="000E3B8B" w:rsidRPr="00AF63CB" w:rsidRDefault="000E3B8B" w:rsidP="000E3B8B">
            <w:pPr>
              <w:pStyle w:val="Tekstpodstawowy"/>
              <w:ind w:left="0"/>
              <w:jc w:val="center"/>
            </w:pPr>
            <w:r w:rsidRPr="00AF63CB">
              <w:t>3</w:t>
            </w:r>
          </w:p>
        </w:tc>
        <w:tc>
          <w:tcPr>
            <w:tcW w:w="4961" w:type="dxa"/>
          </w:tcPr>
          <w:p w:rsidR="000E3B8B" w:rsidRPr="00AF63CB" w:rsidRDefault="000E3B8B" w:rsidP="000E3B8B">
            <w:pPr>
              <w:pStyle w:val="Tekstpodstawowy"/>
              <w:ind w:left="0"/>
              <w:jc w:val="center"/>
            </w:pPr>
            <w:r w:rsidRPr="00AF63CB">
              <w:t>Odporność na zamrażanie, po 50 cyklach zamrażania, wg PN-B-06250:</w:t>
            </w:r>
          </w:p>
          <w:p w:rsidR="000E3B8B" w:rsidRPr="00AF63CB" w:rsidRDefault="000E3B8B" w:rsidP="000E3B8B">
            <w:pPr>
              <w:pStyle w:val="Tekstpodstawowy"/>
              <w:ind w:left="0"/>
              <w:jc w:val="center"/>
            </w:pPr>
            <w:r w:rsidRPr="00AF63CB">
              <w:t>a) pęknięcia próbki</w:t>
            </w:r>
          </w:p>
          <w:p w:rsidR="000E3B8B" w:rsidRPr="00AF63CB" w:rsidRDefault="000E3B8B" w:rsidP="000E3B8B">
            <w:pPr>
              <w:pStyle w:val="Tekstpodstawowy"/>
              <w:ind w:left="0"/>
              <w:jc w:val="center"/>
            </w:pPr>
            <w:r w:rsidRPr="00AF63CB">
              <w:t>b) strata masy, %, nie więcej niż</w:t>
            </w:r>
          </w:p>
          <w:p w:rsidR="000E3B8B" w:rsidRPr="00AF63CB" w:rsidRDefault="000E3B8B" w:rsidP="000E3B8B">
            <w:pPr>
              <w:pStyle w:val="Tekstpodstawowy"/>
              <w:ind w:left="0"/>
              <w:jc w:val="center"/>
            </w:pPr>
            <w:r w:rsidRPr="00AF63CB">
              <w:t>c) obniżenie wytrzymałości na ściskanie w stosunku do wytrzymałości</w:t>
            </w:r>
          </w:p>
          <w:p w:rsidR="000E3B8B" w:rsidRPr="00AF63CB" w:rsidRDefault="000E3B8B" w:rsidP="000E3B8B">
            <w:pPr>
              <w:pStyle w:val="Tekstpodstawowy"/>
              <w:ind w:left="0"/>
              <w:jc w:val="center"/>
            </w:pPr>
            <w:r w:rsidRPr="00AF63CB">
              <w:t>próbek nie zamrażanych, %, nie więcej niż</w:t>
            </w:r>
          </w:p>
        </w:tc>
        <w:tc>
          <w:tcPr>
            <w:tcW w:w="1417" w:type="dxa"/>
          </w:tcPr>
          <w:p w:rsidR="000E3B8B" w:rsidRPr="00AF63CB" w:rsidRDefault="000E3B8B" w:rsidP="000E3B8B">
            <w:pPr>
              <w:pStyle w:val="Tekstpodstawowy"/>
              <w:ind w:left="0"/>
              <w:jc w:val="center"/>
            </w:pPr>
            <w:r w:rsidRPr="00AF63CB">
              <w:t>brak</w:t>
            </w:r>
          </w:p>
          <w:p w:rsidR="000E3B8B" w:rsidRPr="00AF63CB" w:rsidRDefault="000E3B8B" w:rsidP="000E3B8B">
            <w:pPr>
              <w:pStyle w:val="Tekstpodstawowy"/>
              <w:ind w:left="0"/>
              <w:jc w:val="center"/>
            </w:pPr>
            <w:r w:rsidRPr="00AF63CB">
              <w:t>5</w:t>
            </w:r>
          </w:p>
          <w:p w:rsidR="000E3B8B" w:rsidRPr="00AF63CB" w:rsidRDefault="000E3B8B" w:rsidP="000E3B8B">
            <w:pPr>
              <w:pStyle w:val="Tekstpodstawowy"/>
              <w:ind w:left="0"/>
              <w:jc w:val="center"/>
            </w:pPr>
            <w:r w:rsidRPr="00AF63CB">
              <w:t>20</w:t>
            </w:r>
          </w:p>
        </w:tc>
      </w:tr>
      <w:tr w:rsidR="000E3B8B" w:rsidRPr="00AF63CB" w:rsidTr="000E3B8B">
        <w:trPr>
          <w:trHeight w:val="20"/>
          <w:jc w:val="center"/>
        </w:trPr>
        <w:tc>
          <w:tcPr>
            <w:tcW w:w="534" w:type="dxa"/>
          </w:tcPr>
          <w:p w:rsidR="000E3B8B" w:rsidRPr="00AF63CB" w:rsidRDefault="000E3B8B" w:rsidP="000E3B8B">
            <w:pPr>
              <w:pStyle w:val="Tekstpodstawowy"/>
              <w:ind w:left="0"/>
              <w:jc w:val="center"/>
            </w:pPr>
            <w:r w:rsidRPr="00AF63CB">
              <w:t>4</w:t>
            </w:r>
          </w:p>
        </w:tc>
        <w:tc>
          <w:tcPr>
            <w:tcW w:w="4961" w:type="dxa"/>
          </w:tcPr>
          <w:p w:rsidR="000E3B8B" w:rsidRPr="00AF63CB" w:rsidRDefault="000E3B8B" w:rsidP="000E3B8B">
            <w:pPr>
              <w:pStyle w:val="Tekstpodstawowy"/>
              <w:ind w:left="0"/>
              <w:jc w:val="center"/>
            </w:pPr>
            <w:r w:rsidRPr="00AF63CB">
              <w:t>Ścieralność na tarczy Boehmego wg PN-B-04111,mm, nie więcej niż</w:t>
            </w:r>
          </w:p>
        </w:tc>
        <w:tc>
          <w:tcPr>
            <w:tcW w:w="1417" w:type="dxa"/>
          </w:tcPr>
          <w:p w:rsidR="000E3B8B" w:rsidRPr="00AF63CB" w:rsidRDefault="000E3B8B" w:rsidP="000E3B8B">
            <w:pPr>
              <w:pStyle w:val="Tekstpodstawowy"/>
              <w:ind w:left="0"/>
              <w:jc w:val="center"/>
            </w:pPr>
            <w:r w:rsidRPr="00AF63CB">
              <w:t>4</w:t>
            </w:r>
          </w:p>
        </w:tc>
      </w:tr>
    </w:tbl>
    <w:p w:rsidR="003B7065" w:rsidRDefault="000E3B8B" w:rsidP="00AF63CB">
      <w:pPr>
        <w:pStyle w:val="Tekstpodstawowy"/>
      </w:pPr>
      <w:r w:rsidRPr="00AF63CB">
        <w:t>Kostki betonowe powinny odpowiadać PN-EN 206-1:2003, PN-EN 13198:2005 oraz posiadać Aprobatę Techniczną.</w:t>
      </w:r>
    </w:p>
    <w:p w:rsidR="000E3B8B" w:rsidRDefault="000E3B8B" w:rsidP="00AF63CB">
      <w:pPr>
        <w:pStyle w:val="Tekstpodstawowy"/>
      </w:pPr>
    </w:p>
    <w:p w:rsidR="003B7065" w:rsidRPr="00AF63CB" w:rsidRDefault="003B7065" w:rsidP="00FB3D2B">
      <w:pPr>
        <w:pStyle w:val="Nagwek4"/>
      </w:pPr>
      <w:r w:rsidRPr="00AF63CB">
        <w:t>Dopuszczalne wady i uszkodzenia.</w:t>
      </w:r>
    </w:p>
    <w:p w:rsidR="003B7065" w:rsidRPr="00AF63CB" w:rsidRDefault="003B7065" w:rsidP="00AF63CB">
      <w:pPr>
        <w:pStyle w:val="Tekstpodstawowy"/>
      </w:pPr>
      <w:r w:rsidRPr="00AF63CB">
        <w:t>Wygląd zewnętrzny:</w:t>
      </w:r>
    </w:p>
    <w:p w:rsidR="003B7065" w:rsidRPr="00AF63CB" w:rsidRDefault="003B7065" w:rsidP="00AF63CB">
      <w:pPr>
        <w:pStyle w:val="Tekstpodstawowy"/>
      </w:pPr>
      <w:r w:rsidRPr="00AF63CB">
        <w:t>Szczerby i uszkodzenia krawędzi i naroży ograniczających powierzchnie górne są niedopuszczalne, kostki muszą być bez uszkodzeń.</w:t>
      </w:r>
    </w:p>
    <w:p w:rsidR="003B7065" w:rsidRPr="00AF63CB" w:rsidRDefault="003B7065" w:rsidP="008C5F02">
      <w:pPr>
        <w:pStyle w:val="Tekstpodstawowy"/>
        <w:numPr>
          <w:ilvl w:val="0"/>
          <w:numId w:val="102"/>
        </w:numPr>
      </w:pPr>
      <w:r w:rsidRPr="00AF63CB">
        <w:t>struktura zwarta, bez rys, pęknięć, plam i ubytków,</w:t>
      </w:r>
    </w:p>
    <w:p w:rsidR="003B7065" w:rsidRPr="00AF63CB" w:rsidRDefault="003B7065" w:rsidP="008C5F02">
      <w:pPr>
        <w:pStyle w:val="Tekstpodstawowy"/>
        <w:numPr>
          <w:ilvl w:val="0"/>
          <w:numId w:val="102"/>
        </w:numPr>
      </w:pPr>
      <w:r w:rsidRPr="00AF63CB">
        <w:t>powierzchnia górna kostek powinna być równa i szorstka, a krawędzie kostek równe i proste, wklęśnięcia nie powinny przekraczać 2mm dla kostek o grubości Ł 80mm,</w:t>
      </w:r>
    </w:p>
    <w:p w:rsidR="003B7065" w:rsidRPr="00AF63CB" w:rsidRDefault="003B7065" w:rsidP="00AF63CB">
      <w:pPr>
        <w:pStyle w:val="Tekstpodstawowy"/>
      </w:pPr>
      <w:r w:rsidRPr="00AF63CB">
        <w:t>Tolerancje wymiarowe dla kostki betonowej wynoszą:</w:t>
      </w:r>
    </w:p>
    <w:p w:rsidR="003B7065" w:rsidRPr="00AF63CB" w:rsidRDefault="003B7065" w:rsidP="008C5F02">
      <w:pPr>
        <w:pStyle w:val="Tekstpodstawowy"/>
        <w:numPr>
          <w:ilvl w:val="0"/>
          <w:numId w:val="103"/>
        </w:numPr>
      </w:pPr>
      <w:r w:rsidRPr="00AF63CB">
        <w:t>na długości ± 3mm,</w:t>
      </w:r>
    </w:p>
    <w:p w:rsidR="003B7065" w:rsidRPr="00AF63CB" w:rsidRDefault="003B7065" w:rsidP="008C5F02">
      <w:pPr>
        <w:pStyle w:val="Tekstpodstawowy"/>
        <w:numPr>
          <w:ilvl w:val="0"/>
          <w:numId w:val="103"/>
        </w:numPr>
      </w:pPr>
      <w:r w:rsidRPr="00AF63CB">
        <w:t>na szerokości ± 3mm,</w:t>
      </w:r>
    </w:p>
    <w:p w:rsidR="003B7065" w:rsidRPr="00AF63CB" w:rsidRDefault="003B7065" w:rsidP="008C5F02">
      <w:pPr>
        <w:pStyle w:val="Tekstpodstawowy"/>
        <w:numPr>
          <w:ilvl w:val="0"/>
          <w:numId w:val="103"/>
        </w:numPr>
      </w:pPr>
      <w:r w:rsidRPr="00AF63CB">
        <w:t>na grubości ± 3mm.</w:t>
      </w:r>
    </w:p>
    <w:p w:rsidR="003B7065" w:rsidRPr="00AF63CB" w:rsidRDefault="003B7065" w:rsidP="000E3B8B">
      <w:pPr>
        <w:pStyle w:val="Nagwek2"/>
      </w:pPr>
      <w:r w:rsidRPr="00AF63CB">
        <w:t>SPRZĘT</w:t>
      </w:r>
    </w:p>
    <w:p w:rsidR="003B7065" w:rsidRPr="00AF63CB" w:rsidRDefault="003B7065" w:rsidP="000E3B8B">
      <w:pPr>
        <w:pStyle w:val="Nagwek3"/>
      </w:pPr>
      <w:r w:rsidRPr="00AF63CB">
        <w:t>Ogólne wymagania dotyczące sprzętu.</w:t>
      </w:r>
    </w:p>
    <w:p w:rsidR="003B7065" w:rsidRPr="00AF63CB" w:rsidRDefault="003B7065" w:rsidP="00AF63CB">
      <w:pPr>
        <w:pStyle w:val="Tekstpodstawowy"/>
      </w:pPr>
      <w:r w:rsidRPr="00AF63CB">
        <w:t>Ogólne wymagania dotyczące sprzętu podano w ST „Wymagania ogólne”.</w:t>
      </w:r>
    </w:p>
    <w:p w:rsidR="003B7065" w:rsidRPr="00AF63CB" w:rsidRDefault="003B7065" w:rsidP="000E3B8B">
      <w:pPr>
        <w:pStyle w:val="Nagwek3"/>
      </w:pPr>
      <w:r w:rsidRPr="00AF63CB">
        <w:t>Sprzęt do wykonania chodnika z kostki brukowej.</w:t>
      </w:r>
    </w:p>
    <w:p w:rsidR="003B7065" w:rsidRPr="00AF63CB" w:rsidRDefault="003B7065" w:rsidP="00AF63CB">
      <w:pPr>
        <w:pStyle w:val="Tekstpodstawowy"/>
      </w:pPr>
      <w:r w:rsidRPr="00AF63CB">
        <w:t>Małe powierzchnie chodnika z kostki brukowej wykonuje się ręcznie.</w:t>
      </w:r>
    </w:p>
    <w:p w:rsidR="003B7065" w:rsidRPr="00AF63CB" w:rsidRDefault="003B7065" w:rsidP="00AF63CB">
      <w:pPr>
        <w:pStyle w:val="Tekstpodstawowy"/>
      </w:pPr>
      <w:r w:rsidRPr="00AF63CB">
        <w:t>Jeśli powierzchnie są duże, a kostki brukowe mają jednolity kształt i kolor, można stosować mechaniczne urządzenia układające. Urządzenie składa się z wózka i chwytaka sterowanego hydraulicznie, służącego do przenoszenia z palety warstwy kostek na miejsce ich ułożenia.</w:t>
      </w:r>
    </w:p>
    <w:p w:rsidR="003B7065" w:rsidRPr="00AF63CB" w:rsidRDefault="003B7065" w:rsidP="00AF63CB">
      <w:pPr>
        <w:pStyle w:val="Tekstpodstawowy"/>
      </w:pPr>
      <w:r w:rsidRPr="00AF63CB">
        <w:t>Do zagęszczenia nawierzchni stosuje się wibratory płytowe z osłoną z tworzywa sztucznego.</w:t>
      </w:r>
    </w:p>
    <w:p w:rsidR="003B7065" w:rsidRPr="00AF63CB" w:rsidRDefault="003B7065" w:rsidP="000E3B8B">
      <w:pPr>
        <w:pStyle w:val="Nagwek2"/>
      </w:pPr>
      <w:r w:rsidRPr="00AF63CB">
        <w:t>TRANSPORT</w:t>
      </w:r>
    </w:p>
    <w:p w:rsidR="003B7065" w:rsidRPr="00AF63CB" w:rsidRDefault="003B7065" w:rsidP="000E3B8B">
      <w:pPr>
        <w:pStyle w:val="Nagwek3"/>
      </w:pPr>
      <w:r w:rsidRPr="00AF63CB">
        <w:t>Ogólne wymagania dotyczące transportu.</w:t>
      </w:r>
    </w:p>
    <w:p w:rsidR="003B7065" w:rsidRPr="00AF63CB" w:rsidRDefault="003B7065" w:rsidP="00AF63CB">
      <w:pPr>
        <w:pStyle w:val="Tekstpodstawowy"/>
      </w:pPr>
      <w:r w:rsidRPr="00AF63CB">
        <w:t>Ogólne wymagania dotyczące transportu podano w ST „Wymagania ogólne”.</w:t>
      </w:r>
    </w:p>
    <w:p w:rsidR="003B7065" w:rsidRPr="00AF63CB" w:rsidRDefault="003B7065" w:rsidP="00AF63CB">
      <w:pPr>
        <w:pStyle w:val="Tekstpodstawowy"/>
      </w:pPr>
      <w:r w:rsidRPr="00AF63CB">
        <w:t>Betonowa kostka brukowa - transport i składowanie na miejsce wbudowania zgodnie z BN-80/67775-03 arkusz 1 "Prefabrykaty z betonu. Elementy nawierzchni dróg, ulic, parkingów i torowisk tramwajowych. Wspólne wymagania i badania".</w:t>
      </w:r>
    </w:p>
    <w:p w:rsidR="003B7065" w:rsidRPr="00AF63CB" w:rsidRDefault="003B7065" w:rsidP="00AF63CB">
      <w:pPr>
        <w:pStyle w:val="Tekstpodstawowy"/>
      </w:pPr>
      <w:r w:rsidRPr="00AF63CB">
        <w:t>Piasek - może być przewożony dowolnymi środkami transportu zaakceptowanymi przez Inżyniera. Podczas transportu i składowania należy zabezpieczyć różne asortymenty piasku przed mieszaniem się ich.</w:t>
      </w:r>
    </w:p>
    <w:p w:rsidR="003B7065" w:rsidRPr="00AF63CB" w:rsidRDefault="003B7065" w:rsidP="00AF63CB">
      <w:pPr>
        <w:pStyle w:val="Tekstpodstawowy"/>
      </w:pPr>
      <w:r w:rsidRPr="00AF63CB">
        <w:t>Cement - transportowany będzie środkami transportu przeznaczonymi do przewożenia tego typu materiałów. Użyte środki transportu muszą uzyskać akceptację Inżyniera.</w:t>
      </w:r>
    </w:p>
    <w:p w:rsidR="003B7065" w:rsidRPr="00AF63CB" w:rsidRDefault="003B7065" w:rsidP="000E3B8B">
      <w:pPr>
        <w:pStyle w:val="Nagwek2"/>
      </w:pPr>
      <w:r w:rsidRPr="00AF63CB">
        <w:t>WYKONANIE ROBÓT</w:t>
      </w:r>
    </w:p>
    <w:p w:rsidR="003B7065" w:rsidRPr="00AF63CB" w:rsidRDefault="003B7065" w:rsidP="000E3B8B">
      <w:pPr>
        <w:pStyle w:val="Nagwek3"/>
      </w:pPr>
      <w:r w:rsidRPr="00AF63CB">
        <w:lastRenderedPageBreak/>
        <w:t>Ogólne warunki wykonania robót.</w:t>
      </w:r>
    </w:p>
    <w:p w:rsidR="003B7065" w:rsidRPr="00AF63CB" w:rsidRDefault="003B7065" w:rsidP="00AF63CB">
      <w:pPr>
        <w:pStyle w:val="Tekstpodstawowy"/>
      </w:pPr>
      <w:r w:rsidRPr="00AF63CB">
        <w:t>Ogólne warunki wykonania robót podano w ST „Wymagania ogólne”.</w:t>
      </w:r>
    </w:p>
    <w:p w:rsidR="003B7065" w:rsidRPr="00AF63CB" w:rsidRDefault="003B7065" w:rsidP="000E3B8B">
      <w:pPr>
        <w:pStyle w:val="Nagwek3"/>
      </w:pPr>
      <w:r w:rsidRPr="00AF63CB">
        <w:t>Zakres wykonywanych robót.</w:t>
      </w:r>
    </w:p>
    <w:p w:rsidR="003B7065" w:rsidRPr="00AF63CB" w:rsidRDefault="003B7065" w:rsidP="00FB3D2B">
      <w:pPr>
        <w:pStyle w:val="Nagwek4"/>
      </w:pPr>
      <w:r w:rsidRPr="00AF63CB">
        <w:t>Zakup i transport materiałów przewidzianych wg punktu 2 niniejszej ST.</w:t>
      </w:r>
    </w:p>
    <w:p w:rsidR="003B7065" w:rsidRPr="00AF63CB" w:rsidRDefault="003B7065" w:rsidP="00AF63CB">
      <w:pPr>
        <w:pStyle w:val="Tekstpodstawowy"/>
      </w:pPr>
      <w:r w:rsidRPr="00AF63CB">
        <w:t>Miejsca pozyskania materiałów niezbędnych do wykonania powyższych robót muszą uzyskać akceptację Inżyniera.</w:t>
      </w:r>
    </w:p>
    <w:p w:rsidR="003B7065" w:rsidRDefault="003B7065" w:rsidP="00AF63CB">
      <w:pPr>
        <w:pStyle w:val="Tekstpodstawowy"/>
      </w:pPr>
      <w:r w:rsidRPr="00AF63CB">
        <w:t>Transport pozyskanych materiałów na miejsce wbudowania opisano w punkcie 4 niniejszej ST.</w:t>
      </w:r>
    </w:p>
    <w:p w:rsidR="003B7065" w:rsidRPr="00AF63CB" w:rsidRDefault="003B7065" w:rsidP="00FB3D2B">
      <w:pPr>
        <w:pStyle w:val="Nagwek4"/>
      </w:pPr>
      <w:bookmarkStart w:id="98" w:name="page132"/>
      <w:bookmarkEnd w:id="98"/>
      <w:r w:rsidRPr="00AF63CB">
        <w:t>Wyznaczenie geodezyjne.</w:t>
      </w:r>
    </w:p>
    <w:p w:rsidR="003B7065" w:rsidRPr="00AF63CB" w:rsidRDefault="003B7065" w:rsidP="000E3B8B">
      <w:pPr>
        <w:pStyle w:val="Tekstpodstawowy"/>
      </w:pPr>
      <w:r w:rsidRPr="00AF63CB">
        <w:t>Wykonawca dla własnych potrzeb ustali i zastabilizuje dodatkowe punkty sytuacyjno-wysok</w:t>
      </w:r>
      <w:r w:rsidR="000E3B8B">
        <w:t>ościowe, niezbędne do wykonania r</w:t>
      </w:r>
      <w:r w:rsidRPr="00AF63CB">
        <w:t>obót.</w:t>
      </w:r>
    </w:p>
    <w:p w:rsidR="003B7065" w:rsidRPr="00AF63CB" w:rsidRDefault="003B7065" w:rsidP="00FB3D2B">
      <w:pPr>
        <w:pStyle w:val="Nagwek4"/>
      </w:pPr>
      <w:r w:rsidRPr="00AF63CB">
        <w:t>Oznakowanie prowadzonych robót.</w:t>
      </w:r>
    </w:p>
    <w:p w:rsidR="003B7065" w:rsidRPr="00AF63CB" w:rsidRDefault="003B7065" w:rsidP="00AF63CB">
      <w:pPr>
        <w:pStyle w:val="Tekstpodstawowy"/>
      </w:pPr>
      <w:r w:rsidRPr="00AF63CB">
        <w:t>Za bezpieczeństwo ruchu w obrębie odcinka ulicy, na którym prowadzone są roboty objęte niniejszą ST odpowiedzialny jest Wykonawca robót. Odcinek drogi, na którym prowadzone są roboty należy oznakować zgodnie z "Instrukcją oznakowania robót prowadzonych w pasie drogowym" - stanowiącą zał. nr l do</w:t>
      </w:r>
    </w:p>
    <w:p w:rsidR="003B7065" w:rsidRPr="00AF63CB" w:rsidRDefault="003B7065" w:rsidP="00AF63CB">
      <w:pPr>
        <w:pStyle w:val="Tekstpodstawowy"/>
      </w:pPr>
      <w:r w:rsidRPr="00AF63CB">
        <w:t>Zarządzenia Ministrów Transportu i Gospodarki Morskiej oraz Spraw Wewnętrznych nr 184 z dnia 6.06.1990 r.</w:t>
      </w:r>
    </w:p>
    <w:p w:rsidR="003B7065" w:rsidRPr="00AF63CB" w:rsidRDefault="003B7065" w:rsidP="00FB3D2B">
      <w:pPr>
        <w:pStyle w:val="Nagwek4"/>
      </w:pPr>
      <w:r w:rsidRPr="00AF63CB">
        <w:t>Koryto pod chodnik i opaskę</w:t>
      </w:r>
    </w:p>
    <w:p w:rsidR="003B7065" w:rsidRPr="00AF63CB" w:rsidRDefault="003B7065" w:rsidP="00AF63CB">
      <w:pPr>
        <w:pStyle w:val="Tekstpodstawowy"/>
      </w:pPr>
      <w:r w:rsidRPr="00AF63CB">
        <w:t>Koryto wykonane w podłożu powinno być wyprofilowane zgodnie z projektowanymi spadkami podłużnymi i poprzecznymi oraz zgodnie z wymaganiami podanymi w ST D.04.01.01 „Koryto wraz z profilowaniem i zagęszczeniem podłoża”. Wskaźnik zagęszczenia koryta nie powinien być mniejszy niż 0,97 według</w:t>
      </w:r>
      <w:r w:rsidR="000E3B8B">
        <w:t xml:space="preserve"> </w:t>
      </w:r>
      <w:r w:rsidRPr="00AF63CB">
        <w:t>normalnej metody Proctora.</w:t>
      </w:r>
    </w:p>
    <w:p w:rsidR="003B7065" w:rsidRPr="00AF63CB" w:rsidRDefault="003B7065" w:rsidP="00AF63CB">
      <w:pPr>
        <w:pStyle w:val="Tekstpodstawowy"/>
      </w:pPr>
      <w:r w:rsidRPr="00AF63CB">
        <w:t>Jeżeli dokumentacja projektowa nie określa inaczej, to nawierzchnię chodnika z kostki brukowej można wykonywać bezpośrednio na podłożu z gruntu piaszczystego o WP ł 35 w uprzednio wykonanym korycie.</w:t>
      </w:r>
    </w:p>
    <w:p w:rsidR="003B7065" w:rsidRPr="00AF63CB" w:rsidRDefault="000E3B8B" w:rsidP="00FB3D2B">
      <w:pPr>
        <w:pStyle w:val="Nagwek4"/>
      </w:pPr>
      <w:r>
        <w:t>P</w:t>
      </w:r>
      <w:r w:rsidR="003B7065" w:rsidRPr="00AF63CB">
        <w:t>odsypka</w:t>
      </w:r>
    </w:p>
    <w:p w:rsidR="003B7065" w:rsidRPr="00AF63CB" w:rsidRDefault="003B7065" w:rsidP="00AF63CB">
      <w:pPr>
        <w:pStyle w:val="Tekstpodstawowy"/>
      </w:pPr>
      <w:r w:rsidRPr="00AF63CB">
        <w:t>Na podsypkę należy stosować piasek odpowiadający wymaganiom PN-B-06716:1991/Az1:2001.</w:t>
      </w:r>
    </w:p>
    <w:p w:rsidR="003B7065" w:rsidRPr="00AF63CB" w:rsidRDefault="003B7065" w:rsidP="00AF63CB">
      <w:pPr>
        <w:pStyle w:val="Tekstpodstawowy"/>
      </w:pPr>
      <w:r w:rsidRPr="00AF63CB">
        <w:t>Grubość podsypki cementowo-piaskowej po zagęszczeniu powinna zawierać się w granicach od 3 do 5cm. Podsypka powinna być zwilżona wodą, zagęszczona i wyprofilowana.</w:t>
      </w:r>
    </w:p>
    <w:p w:rsidR="003B7065" w:rsidRPr="00AF63CB" w:rsidRDefault="003B7065" w:rsidP="00FB3D2B">
      <w:pPr>
        <w:pStyle w:val="Nagwek4"/>
      </w:pPr>
      <w:r w:rsidRPr="00AF63CB">
        <w:t>Układanie chodnika z betonowych kostek brukowych</w:t>
      </w:r>
    </w:p>
    <w:p w:rsidR="003B7065" w:rsidRPr="00AF63CB" w:rsidRDefault="003B7065" w:rsidP="00AF63CB">
      <w:pPr>
        <w:pStyle w:val="Tekstpodstawowy"/>
      </w:pPr>
      <w:r w:rsidRPr="00AF63CB">
        <w:t>Z uwagi na różnorodność kształtów i kolorów produkowanych kostek, możliwe jest ułożenie dowolnego wzoru - wcześniej ustalonego w dokumentacji projektowej lub zaakceptowanego przez Inżyniera.</w:t>
      </w:r>
    </w:p>
    <w:p w:rsidR="003B7065" w:rsidRPr="00AF63CB" w:rsidRDefault="003B7065" w:rsidP="00AF63CB">
      <w:pPr>
        <w:pStyle w:val="Tekstpodstawowy"/>
      </w:pPr>
      <w:r w:rsidRPr="00AF63CB">
        <w:t>Kostkę układa się na podsypce w taki sposób, aby szczeliny między kostkami wynosiły od 2 do 3mm. Kostkę należy układać ok. 1,5cm wyżej od projektowanej niwelety chodnika, gdyż w czasie wibrowania (ubijania) podsypka ulega zagęszczeniu.</w:t>
      </w:r>
    </w:p>
    <w:p w:rsidR="003B7065" w:rsidRPr="00AF63CB" w:rsidRDefault="003B7065" w:rsidP="00AF63CB">
      <w:pPr>
        <w:pStyle w:val="Tekstpodstawowy"/>
      </w:pPr>
      <w:r w:rsidRPr="00AF63CB">
        <w:t>Po ułożeniu kostki, szczeliny należy wypełnić piaskiem, a następnie zamieść powierzchnię ułożonych kostek przy użyciu szczotek ręcznych lub mechanicznych i przystąpić do ubijania nawierzchni chodnika.</w:t>
      </w:r>
    </w:p>
    <w:p w:rsidR="003B7065" w:rsidRPr="00AF63CB" w:rsidRDefault="003B7065" w:rsidP="00AF63CB">
      <w:pPr>
        <w:pStyle w:val="Tekstpodstawowy"/>
      </w:pPr>
      <w:r w:rsidRPr="00AF63CB">
        <w:t>Do ubijania ułożonego chodnika z kostek brukowych, stosuje się wibratory płytowe z osłoną z tworzywa sztucznego dla ochrony kostek przed uszkodzeniem i zabrudzeniem. Wibrowanie należy prowadzić od krawędzi powierzchni ubijanej w kierunku środka i jednocześnie w kierunku poprzecznym kształtek.</w:t>
      </w:r>
    </w:p>
    <w:p w:rsidR="003B7065" w:rsidRPr="00AF63CB" w:rsidRDefault="003B7065" w:rsidP="00AF63CB">
      <w:pPr>
        <w:pStyle w:val="Tekstpodstawowy"/>
      </w:pPr>
      <w:r w:rsidRPr="00AF63CB">
        <w:t>Do zagęszczania nawierzchni z betonowych kostek brukowych nie wolno używać walca.</w:t>
      </w:r>
    </w:p>
    <w:p w:rsidR="003B7065" w:rsidRPr="00AF63CB" w:rsidRDefault="003B7065" w:rsidP="00AF63CB">
      <w:pPr>
        <w:pStyle w:val="Tekstpodstawowy"/>
      </w:pPr>
      <w:r w:rsidRPr="00AF63CB">
        <w:t>Po ubiciu nawierzchni należy uzupełnić szczeliny materiałem do wypełnienia i zamieść nawierzchnię. Chodnik z wypełnieniem spoin piaskiem nie wymaga pielęgnacji - może być zaraz oddany do użytkowania.</w:t>
      </w:r>
    </w:p>
    <w:p w:rsidR="003B7065" w:rsidRPr="00AF63CB" w:rsidRDefault="003B7065" w:rsidP="000E3B8B">
      <w:pPr>
        <w:pStyle w:val="Nagwek2"/>
      </w:pPr>
      <w:r w:rsidRPr="00AF63CB">
        <w:t>KONTROLA JAKOŚCI ROBÓT</w:t>
      </w:r>
    </w:p>
    <w:p w:rsidR="003B7065" w:rsidRPr="00AF63CB" w:rsidRDefault="003B7065" w:rsidP="000E3B8B">
      <w:pPr>
        <w:pStyle w:val="Nagwek3"/>
      </w:pPr>
      <w:r w:rsidRPr="00AF63CB">
        <w:t>Ogólne zasady kontroli jakości robót.</w:t>
      </w:r>
    </w:p>
    <w:p w:rsidR="003B7065" w:rsidRPr="00AF63CB" w:rsidRDefault="003B7065" w:rsidP="00AF63CB">
      <w:pPr>
        <w:pStyle w:val="Tekstpodstawowy"/>
      </w:pPr>
      <w:r w:rsidRPr="00AF63CB">
        <w:t>Ogólne zasady kontroli jakości robót podano w ST "Wymagania ogólne".</w:t>
      </w:r>
    </w:p>
    <w:p w:rsidR="003B7065" w:rsidRPr="00AF63CB" w:rsidRDefault="003B7065" w:rsidP="000E3B8B">
      <w:pPr>
        <w:pStyle w:val="Nagwek3"/>
      </w:pPr>
      <w:r w:rsidRPr="00AF63CB">
        <w:t>Kontrola wykonania nawierzchni z kostki betonowej.</w:t>
      </w:r>
    </w:p>
    <w:p w:rsidR="003B7065" w:rsidRPr="00AF63CB" w:rsidRDefault="003B7065" w:rsidP="00AF63CB">
      <w:pPr>
        <w:pStyle w:val="Tekstpodstawowy"/>
      </w:pPr>
      <w:r w:rsidRPr="00AF63CB">
        <w:t>Przed przystąpieniem do robót Wykonawca wykona badania wszystkich materiałów zgodnie z niniejszą ST.</w:t>
      </w:r>
    </w:p>
    <w:p w:rsidR="003B7065" w:rsidRPr="00AF63CB" w:rsidRDefault="003B7065" w:rsidP="00AF63CB">
      <w:pPr>
        <w:pStyle w:val="Tekstpodstawowy"/>
      </w:pPr>
      <w:r w:rsidRPr="00AF63CB">
        <w:t>Do każdej partii kostki betonowej sprowadzonej przez Wykonawcę dołączone powinno być świadectwo dopuszczenia lub inny dokument poświadczający jej jakość na podstawie przeprowadzonych badań przy odbiorze partii kostki betonowej na budowie.</w:t>
      </w:r>
    </w:p>
    <w:p w:rsidR="003B7065" w:rsidRPr="00AF63CB" w:rsidRDefault="003B7065" w:rsidP="00AF63CB">
      <w:pPr>
        <w:pStyle w:val="Tekstpodstawowy"/>
      </w:pPr>
      <w:r w:rsidRPr="00AF63CB">
        <w:t>Wykonawca powinien przeprowadzić badania w zakresie wyglądu zewnętrznego. Pobór próbek do badania cech zewnętrznych z partii nie większych niż 2500m2 kostki betonowej powinien być przeprowadzony zgodnie z zasadami podanymi w tabeli.</w:t>
      </w:r>
    </w:p>
    <w:p w:rsidR="003B7065" w:rsidRPr="00AF63CB" w:rsidRDefault="003B7065" w:rsidP="00AF63CB">
      <w:pPr>
        <w:pStyle w:val="Tekstpodstawowy"/>
      </w:pPr>
    </w:p>
    <w:tbl>
      <w:tblPr>
        <w:tblStyle w:val="Tabela-Siatka"/>
        <w:tblW w:w="0" w:type="auto"/>
        <w:jc w:val="center"/>
        <w:tblInd w:w="817" w:type="dxa"/>
        <w:tblLayout w:type="fixed"/>
        <w:tblLook w:val="0000" w:firstRow="0" w:lastRow="0" w:firstColumn="0" w:lastColumn="0" w:noHBand="0" w:noVBand="0"/>
      </w:tblPr>
      <w:tblGrid>
        <w:gridCol w:w="583"/>
        <w:gridCol w:w="1838"/>
        <w:gridCol w:w="1839"/>
        <w:gridCol w:w="1839"/>
        <w:gridCol w:w="1839"/>
      </w:tblGrid>
      <w:tr w:rsidR="003B7065" w:rsidRPr="00AF63CB" w:rsidTr="00FB3D2B">
        <w:trPr>
          <w:trHeight w:val="20"/>
          <w:jc w:val="center"/>
        </w:trPr>
        <w:tc>
          <w:tcPr>
            <w:tcW w:w="583" w:type="dxa"/>
          </w:tcPr>
          <w:p w:rsidR="003B7065" w:rsidRPr="00AF63CB" w:rsidRDefault="003B7065" w:rsidP="00FB3D2B">
            <w:pPr>
              <w:pStyle w:val="Tekstpodstawowy"/>
              <w:ind w:left="0"/>
              <w:jc w:val="center"/>
            </w:pPr>
            <w:r w:rsidRPr="00AF63CB">
              <w:t>L.p.</w:t>
            </w:r>
          </w:p>
        </w:tc>
        <w:tc>
          <w:tcPr>
            <w:tcW w:w="1838" w:type="dxa"/>
          </w:tcPr>
          <w:p w:rsidR="003B7065" w:rsidRPr="00AF63CB" w:rsidRDefault="003B7065" w:rsidP="00FB3D2B">
            <w:pPr>
              <w:pStyle w:val="Tekstpodstawowy"/>
              <w:ind w:left="0"/>
              <w:jc w:val="center"/>
            </w:pPr>
            <w:r w:rsidRPr="00AF63CB">
              <w:t>Liczba w partii</w:t>
            </w:r>
          </w:p>
        </w:tc>
        <w:tc>
          <w:tcPr>
            <w:tcW w:w="1839" w:type="dxa"/>
          </w:tcPr>
          <w:p w:rsidR="003B7065" w:rsidRPr="00AF63CB" w:rsidRDefault="003B7065" w:rsidP="00FB3D2B">
            <w:pPr>
              <w:pStyle w:val="Tekstpodstawowy"/>
              <w:ind w:left="0"/>
              <w:jc w:val="center"/>
            </w:pPr>
            <w:r w:rsidRPr="00AF63CB">
              <w:t>liczebność próbki</w:t>
            </w:r>
          </w:p>
        </w:tc>
        <w:tc>
          <w:tcPr>
            <w:tcW w:w="1839" w:type="dxa"/>
          </w:tcPr>
          <w:p w:rsidR="003B7065" w:rsidRPr="00AF63CB" w:rsidRDefault="003B7065" w:rsidP="00FB3D2B">
            <w:pPr>
              <w:pStyle w:val="Tekstpodstawowy"/>
              <w:ind w:left="0"/>
              <w:jc w:val="center"/>
            </w:pPr>
            <w:r w:rsidRPr="00AF63CB">
              <w:t>liczba kwalifikująca</w:t>
            </w:r>
          </w:p>
        </w:tc>
        <w:tc>
          <w:tcPr>
            <w:tcW w:w="1839" w:type="dxa"/>
          </w:tcPr>
          <w:p w:rsidR="003B7065" w:rsidRPr="00AF63CB" w:rsidRDefault="003B7065" w:rsidP="00FB3D2B">
            <w:pPr>
              <w:pStyle w:val="Tekstpodstawowy"/>
              <w:ind w:left="0"/>
              <w:jc w:val="center"/>
            </w:pPr>
            <w:r w:rsidRPr="00AF63CB">
              <w:t>liczba dyskwalifikująca</w:t>
            </w:r>
          </w:p>
        </w:tc>
      </w:tr>
      <w:tr w:rsidR="00FB3D2B" w:rsidRPr="00AF63CB" w:rsidTr="00FB3D2B">
        <w:trPr>
          <w:trHeight w:val="20"/>
          <w:jc w:val="center"/>
        </w:trPr>
        <w:tc>
          <w:tcPr>
            <w:tcW w:w="583" w:type="dxa"/>
          </w:tcPr>
          <w:p w:rsidR="00FB3D2B" w:rsidRPr="00AF63CB" w:rsidRDefault="00FB3D2B" w:rsidP="00FB3D2B">
            <w:pPr>
              <w:pStyle w:val="Tekstpodstawowy"/>
              <w:ind w:left="0"/>
              <w:jc w:val="center"/>
            </w:pPr>
            <w:r w:rsidRPr="00AF63CB">
              <w:t>1.</w:t>
            </w:r>
          </w:p>
        </w:tc>
        <w:tc>
          <w:tcPr>
            <w:tcW w:w="1838" w:type="dxa"/>
          </w:tcPr>
          <w:p w:rsidR="00FB3D2B" w:rsidRPr="00AF63CB" w:rsidRDefault="00FB3D2B" w:rsidP="00FB3D2B">
            <w:pPr>
              <w:pStyle w:val="Tekstpodstawowy"/>
              <w:ind w:left="0"/>
              <w:jc w:val="center"/>
            </w:pPr>
            <w:r w:rsidRPr="00AF63CB">
              <w:t>281</w:t>
            </w:r>
            <w:r>
              <w:t xml:space="preserve"> </w:t>
            </w:r>
            <w:r w:rsidRPr="00AF63CB">
              <w:t>– 500</w:t>
            </w:r>
          </w:p>
        </w:tc>
        <w:tc>
          <w:tcPr>
            <w:tcW w:w="1839" w:type="dxa"/>
          </w:tcPr>
          <w:p w:rsidR="00FB3D2B" w:rsidRPr="00AF63CB" w:rsidRDefault="00FB3D2B" w:rsidP="00FB3D2B">
            <w:pPr>
              <w:pStyle w:val="Tekstpodstawowy"/>
              <w:ind w:left="0"/>
              <w:jc w:val="center"/>
            </w:pPr>
            <w:r w:rsidRPr="00AF63CB">
              <w:t>20</w:t>
            </w:r>
          </w:p>
        </w:tc>
        <w:tc>
          <w:tcPr>
            <w:tcW w:w="1839" w:type="dxa"/>
          </w:tcPr>
          <w:p w:rsidR="00FB3D2B" w:rsidRPr="00AF63CB" w:rsidRDefault="00FB3D2B" w:rsidP="00FB3D2B">
            <w:pPr>
              <w:pStyle w:val="Tekstpodstawowy"/>
              <w:ind w:left="0"/>
              <w:jc w:val="center"/>
            </w:pPr>
            <w:r w:rsidRPr="00AF63CB">
              <w:t>3</w:t>
            </w:r>
          </w:p>
        </w:tc>
        <w:tc>
          <w:tcPr>
            <w:tcW w:w="1839" w:type="dxa"/>
          </w:tcPr>
          <w:p w:rsidR="00FB3D2B" w:rsidRPr="00AF63CB" w:rsidRDefault="00FB3D2B" w:rsidP="00FB3D2B">
            <w:pPr>
              <w:pStyle w:val="Tekstpodstawowy"/>
              <w:ind w:left="0"/>
              <w:jc w:val="center"/>
            </w:pPr>
            <w:r w:rsidRPr="00AF63CB">
              <w:t>4</w:t>
            </w:r>
          </w:p>
        </w:tc>
      </w:tr>
      <w:tr w:rsidR="00FB3D2B" w:rsidRPr="00AF63CB" w:rsidTr="00FB3D2B">
        <w:trPr>
          <w:trHeight w:val="20"/>
          <w:jc w:val="center"/>
        </w:trPr>
        <w:tc>
          <w:tcPr>
            <w:tcW w:w="583" w:type="dxa"/>
          </w:tcPr>
          <w:p w:rsidR="00FB3D2B" w:rsidRPr="00AF63CB" w:rsidRDefault="00FB3D2B" w:rsidP="00FB3D2B">
            <w:pPr>
              <w:pStyle w:val="Tekstpodstawowy"/>
              <w:ind w:left="0"/>
              <w:jc w:val="center"/>
            </w:pPr>
            <w:r w:rsidRPr="00AF63CB">
              <w:t>2.</w:t>
            </w:r>
          </w:p>
        </w:tc>
        <w:tc>
          <w:tcPr>
            <w:tcW w:w="1838" w:type="dxa"/>
          </w:tcPr>
          <w:p w:rsidR="00FB3D2B" w:rsidRPr="00AF63CB" w:rsidRDefault="00FB3D2B" w:rsidP="00FB3D2B">
            <w:pPr>
              <w:pStyle w:val="Tekstpodstawowy"/>
              <w:ind w:left="0"/>
              <w:jc w:val="center"/>
            </w:pPr>
            <w:r w:rsidRPr="00AF63CB">
              <w:t>501</w:t>
            </w:r>
            <w:r>
              <w:t xml:space="preserve"> </w:t>
            </w:r>
            <w:r w:rsidRPr="00AF63CB">
              <w:t>– 1200</w:t>
            </w:r>
          </w:p>
        </w:tc>
        <w:tc>
          <w:tcPr>
            <w:tcW w:w="1839" w:type="dxa"/>
          </w:tcPr>
          <w:p w:rsidR="00FB3D2B" w:rsidRPr="00AF63CB" w:rsidRDefault="00FB3D2B" w:rsidP="00FB3D2B">
            <w:pPr>
              <w:pStyle w:val="Tekstpodstawowy"/>
              <w:ind w:left="0"/>
              <w:jc w:val="center"/>
            </w:pPr>
            <w:r w:rsidRPr="00AF63CB">
              <w:t>32</w:t>
            </w:r>
          </w:p>
        </w:tc>
        <w:tc>
          <w:tcPr>
            <w:tcW w:w="1839" w:type="dxa"/>
          </w:tcPr>
          <w:p w:rsidR="00FB3D2B" w:rsidRPr="00AF63CB" w:rsidRDefault="00FB3D2B" w:rsidP="00FB3D2B">
            <w:pPr>
              <w:pStyle w:val="Tekstpodstawowy"/>
              <w:ind w:left="0"/>
              <w:jc w:val="center"/>
            </w:pPr>
            <w:r w:rsidRPr="00AF63CB">
              <w:t>5</w:t>
            </w:r>
          </w:p>
        </w:tc>
        <w:tc>
          <w:tcPr>
            <w:tcW w:w="1839" w:type="dxa"/>
          </w:tcPr>
          <w:p w:rsidR="00FB3D2B" w:rsidRPr="00AF63CB" w:rsidRDefault="00FB3D2B" w:rsidP="00FB3D2B">
            <w:pPr>
              <w:pStyle w:val="Tekstpodstawowy"/>
              <w:ind w:left="0"/>
              <w:jc w:val="center"/>
            </w:pPr>
            <w:r w:rsidRPr="00AF63CB">
              <w:t>6</w:t>
            </w:r>
          </w:p>
        </w:tc>
      </w:tr>
      <w:tr w:rsidR="00FB3D2B" w:rsidRPr="00AF63CB" w:rsidTr="00FB3D2B">
        <w:trPr>
          <w:trHeight w:val="20"/>
          <w:jc w:val="center"/>
        </w:trPr>
        <w:tc>
          <w:tcPr>
            <w:tcW w:w="583" w:type="dxa"/>
          </w:tcPr>
          <w:p w:rsidR="00FB3D2B" w:rsidRPr="00AF63CB" w:rsidRDefault="00FB3D2B" w:rsidP="00FB3D2B">
            <w:pPr>
              <w:pStyle w:val="Tekstpodstawowy"/>
              <w:ind w:left="0"/>
              <w:jc w:val="center"/>
            </w:pPr>
            <w:r w:rsidRPr="00AF63CB">
              <w:t>3.</w:t>
            </w:r>
          </w:p>
        </w:tc>
        <w:tc>
          <w:tcPr>
            <w:tcW w:w="1838" w:type="dxa"/>
          </w:tcPr>
          <w:p w:rsidR="00FB3D2B" w:rsidRPr="00AF63CB" w:rsidRDefault="00FB3D2B" w:rsidP="00FB3D2B">
            <w:pPr>
              <w:pStyle w:val="Tekstpodstawowy"/>
              <w:ind w:left="0"/>
              <w:jc w:val="center"/>
            </w:pPr>
            <w:r w:rsidRPr="00AF63CB">
              <w:t>1201</w:t>
            </w:r>
            <w:r>
              <w:t xml:space="preserve"> </w:t>
            </w:r>
            <w:r w:rsidRPr="00AF63CB">
              <w:t>– 3200</w:t>
            </w:r>
          </w:p>
        </w:tc>
        <w:tc>
          <w:tcPr>
            <w:tcW w:w="1839" w:type="dxa"/>
          </w:tcPr>
          <w:p w:rsidR="00FB3D2B" w:rsidRPr="00AF63CB" w:rsidRDefault="00FB3D2B" w:rsidP="00FB3D2B">
            <w:pPr>
              <w:pStyle w:val="Tekstpodstawowy"/>
              <w:ind w:left="0"/>
              <w:jc w:val="center"/>
            </w:pPr>
            <w:r w:rsidRPr="00AF63CB">
              <w:t>50</w:t>
            </w:r>
          </w:p>
        </w:tc>
        <w:tc>
          <w:tcPr>
            <w:tcW w:w="1839" w:type="dxa"/>
          </w:tcPr>
          <w:p w:rsidR="00FB3D2B" w:rsidRPr="00AF63CB" w:rsidRDefault="00FB3D2B" w:rsidP="00FB3D2B">
            <w:pPr>
              <w:pStyle w:val="Tekstpodstawowy"/>
              <w:ind w:left="0"/>
              <w:jc w:val="center"/>
            </w:pPr>
            <w:r w:rsidRPr="00AF63CB">
              <w:t>7</w:t>
            </w:r>
          </w:p>
        </w:tc>
        <w:tc>
          <w:tcPr>
            <w:tcW w:w="1839" w:type="dxa"/>
          </w:tcPr>
          <w:p w:rsidR="00FB3D2B" w:rsidRPr="00AF63CB" w:rsidRDefault="00FB3D2B" w:rsidP="00FB3D2B">
            <w:pPr>
              <w:pStyle w:val="Tekstpodstawowy"/>
              <w:ind w:left="0"/>
              <w:jc w:val="center"/>
            </w:pPr>
            <w:r w:rsidRPr="00AF63CB">
              <w:t>8</w:t>
            </w:r>
          </w:p>
        </w:tc>
      </w:tr>
      <w:tr w:rsidR="00FB3D2B" w:rsidRPr="00AF63CB" w:rsidTr="00FB3D2B">
        <w:trPr>
          <w:trHeight w:val="20"/>
          <w:jc w:val="center"/>
        </w:trPr>
        <w:tc>
          <w:tcPr>
            <w:tcW w:w="583" w:type="dxa"/>
          </w:tcPr>
          <w:p w:rsidR="00FB3D2B" w:rsidRPr="00AF63CB" w:rsidRDefault="00FB3D2B" w:rsidP="00FB3D2B">
            <w:pPr>
              <w:pStyle w:val="Tekstpodstawowy"/>
              <w:ind w:left="0"/>
              <w:jc w:val="center"/>
            </w:pPr>
            <w:r w:rsidRPr="00AF63CB">
              <w:t>4.</w:t>
            </w:r>
          </w:p>
        </w:tc>
        <w:tc>
          <w:tcPr>
            <w:tcW w:w="1838" w:type="dxa"/>
          </w:tcPr>
          <w:p w:rsidR="00FB3D2B" w:rsidRPr="00AF63CB" w:rsidRDefault="00FB3D2B" w:rsidP="00FB3D2B">
            <w:pPr>
              <w:pStyle w:val="Tekstpodstawowy"/>
              <w:ind w:left="0"/>
              <w:jc w:val="center"/>
            </w:pPr>
            <w:r w:rsidRPr="00AF63CB">
              <w:t>3201</w:t>
            </w:r>
            <w:r>
              <w:t xml:space="preserve"> </w:t>
            </w:r>
            <w:r w:rsidRPr="00AF63CB">
              <w:t>– 10000</w:t>
            </w:r>
          </w:p>
        </w:tc>
        <w:tc>
          <w:tcPr>
            <w:tcW w:w="1839" w:type="dxa"/>
          </w:tcPr>
          <w:p w:rsidR="00FB3D2B" w:rsidRPr="00AF63CB" w:rsidRDefault="00FB3D2B" w:rsidP="00FB3D2B">
            <w:pPr>
              <w:pStyle w:val="Tekstpodstawowy"/>
              <w:ind w:left="0"/>
              <w:jc w:val="center"/>
            </w:pPr>
            <w:r w:rsidRPr="00AF63CB">
              <w:t>80</w:t>
            </w:r>
          </w:p>
        </w:tc>
        <w:tc>
          <w:tcPr>
            <w:tcW w:w="1839" w:type="dxa"/>
          </w:tcPr>
          <w:p w:rsidR="00FB3D2B" w:rsidRPr="00AF63CB" w:rsidRDefault="00FB3D2B" w:rsidP="00FB3D2B">
            <w:pPr>
              <w:pStyle w:val="Tekstpodstawowy"/>
              <w:ind w:left="0"/>
              <w:jc w:val="center"/>
            </w:pPr>
            <w:r w:rsidRPr="00AF63CB">
              <w:t>10</w:t>
            </w:r>
          </w:p>
        </w:tc>
        <w:tc>
          <w:tcPr>
            <w:tcW w:w="1839" w:type="dxa"/>
          </w:tcPr>
          <w:p w:rsidR="00FB3D2B" w:rsidRPr="00AF63CB" w:rsidRDefault="00FB3D2B" w:rsidP="00FB3D2B">
            <w:pPr>
              <w:pStyle w:val="Tekstpodstawowy"/>
              <w:ind w:left="0"/>
              <w:jc w:val="center"/>
            </w:pPr>
            <w:r w:rsidRPr="00AF63CB">
              <w:t>11</w:t>
            </w:r>
          </w:p>
        </w:tc>
      </w:tr>
    </w:tbl>
    <w:p w:rsidR="003B7065" w:rsidRPr="00AF63CB" w:rsidRDefault="003B7065" w:rsidP="00AF63CB">
      <w:pPr>
        <w:pStyle w:val="Tekstpodstawowy"/>
      </w:pPr>
      <w:bookmarkStart w:id="99" w:name="page133"/>
      <w:bookmarkEnd w:id="99"/>
      <w:r w:rsidRPr="00AF63CB">
        <w:t>Do badań należy pobrać próbkę losowo wg PN-83/N-03010.</w:t>
      </w:r>
    </w:p>
    <w:p w:rsidR="003B7065" w:rsidRPr="00AF63CB" w:rsidRDefault="003B7065" w:rsidP="00FB3D2B">
      <w:pPr>
        <w:pStyle w:val="Nagwek3"/>
      </w:pPr>
      <w:r w:rsidRPr="00AF63CB">
        <w:t>Sprawdzenie podsypki</w:t>
      </w:r>
    </w:p>
    <w:p w:rsidR="003B7065" w:rsidRPr="00AF63CB" w:rsidRDefault="003B7065" w:rsidP="00AF63CB">
      <w:pPr>
        <w:pStyle w:val="Tekstpodstawowy"/>
      </w:pPr>
      <w:r w:rsidRPr="00AF63CB">
        <w:t>Sprawdzenie podsypki w zakresie grubości i wymaganych spadków poprzecznych i podłużnych polega na stwierdzeniu zgodności z dokumentacją projektową oraz pkt 5.3 niniejszej ST.</w:t>
      </w:r>
    </w:p>
    <w:p w:rsidR="003B7065" w:rsidRPr="00AF63CB" w:rsidRDefault="003B7065" w:rsidP="00FB3D2B">
      <w:pPr>
        <w:pStyle w:val="Nagwek3"/>
      </w:pPr>
      <w:r w:rsidRPr="00AF63CB">
        <w:t>Sprawdzenie wykonania chodnika</w:t>
      </w:r>
    </w:p>
    <w:p w:rsidR="003B7065" w:rsidRPr="00AF63CB" w:rsidRDefault="003B7065" w:rsidP="00AF63CB">
      <w:pPr>
        <w:pStyle w:val="Tekstpodstawowy"/>
      </w:pPr>
      <w:r w:rsidRPr="00AF63CB">
        <w:t>Sprawdzenie prawidłowości wykonania chodnika z betonowych kostek brukowych polega na stwierdzeniu zgodności wykonania z dokumentacją projektową oraz wymaganiami pkt 5.5 niniejszej ST:</w:t>
      </w:r>
    </w:p>
    <w:p w:rsidR="003B7065" w:rsidRPr="00AF63CB" w:rsidRDefault="003B7065" w:rsidP="008C5F02">
      <w:pPr>
        <w:pStyle w:val="Tekstpodstawowy"/>
        <w:numPr>
          <w:ilvl w:val="0"/>
          <w:numId w:val="104"/>
        </w:numPr>
      </w:pPr>
      <w:r w:rsidRPr="00AF63CB">
        <w:t>pomierzenie szerokości spoin,</w:t>
      </w:r>
    </w:p>
    <w:p w:rsidR="003B7065" w:rsidRPr="00AF63CB" w:rsidRDefault="003B7065" w:rsidP="008C5F02">
      <w:pPr>
        <w:pStyle w:val="Tekstpodstawowy"/>
        <w:numPr>
          <w:ilvl w:val="0"/>
          <w:numId w:val="104"/>
        </w:numPr>
      </w:pPr>
      <w:r w:rsidRPr="00AF63CB">
        <w:t>sprawdzenie prawidłowości ubijania (wibrowania),</w:t>
      </w:r>
    </w:p>
    <w:p w:rsidR="003B7065" w:rsidRPr="00AF63CB" w:rsidRDefault="003B7065" w:rsidP="008C5F02">
      <w:pPr>
        <w:pStyle w:val="Tekstpodstawowy"/>
        <w:numPr>
          <w:ilvl w:val="0"/>
          <w:numId w:val="104"/>
        </w:numPr>
      </w:pPr>
      <w:r w:rsidRPr="00AF63CB">
        <w:t>sprawdzenie prawidłowości wypełnienia spoin,</w:t>
      </w:r>
    </w:p>
    <w:p w:rsidR="003B7065" w:rsidRPr="00AF63CB" w:rsidRDefault="003B7065" w:rsidP="008C5F02">
      <w:pPr>
        <w:pStyle w:val="Tekstpodstawowy"/>
        <w:numPr>
          <w:ilvl w:val="0"/>
          <w:numId w:val="104"/>
        </w:numPr>
      </w:pPr>
      <w:r w:rsidRPr="00AF63CB">
        <w:t>sprawdzenie, czy przyjęty deseń (wzór) i kolor nawierzchni jest zachowany.</w:t>
      </w:r>
    </w:p>
    <w:p w:rsidR="003B7065" w:rsidRPr="00AF63CB" w:rsidRDefault="003B7065" w:rsidP="00FB3D2B">
      <w:pPr>
        <w:pStyle w:val="Nagwek3"/>
      </w:pPr>
      <w:r w:rsidRPr="00AF63CB">
        <w:t>Sprawdzenie cech geometrycznych chodnika</w:t>
      </w:r>
    </w:p>
    <w:p w:rsidR="003B7065" w:rsidRPr="00AF63CB" w:rsidRDefault="003B7065" w:rsidP="00FB3D2B">
      <w:pPr>
        <w:pStyle w:val="Nagwek4"/>
      </w:pPr>
      <w:r w:rsidRPr="00AF63CB">
        <w:t>Sprawdzenie równości chodnika</w:t>
      </w:r>
    </w:p>
    <w:p w:rsidR="003B7065" w:rsidRPr="00AF63CB" w:rsidRDefault="003B7065" w:rsidP="00AF63CB">
      <w:pPr>
        <w:pStyle w:val="Tekstpodstawowy"/>
      </w:pPr>
      <w:r w:rsidRPr="00AF63CB">
        <w:t>Sprawdzenie równości nawierzchni przeprowadzać należy łatą co najmniej raz na każde 150 do 300m2 ułożonego chodnika i w miejscach wątpliwych, jednak nie rzadziej niż raz na 50m chodnika. Dopuszczalny prześwit pod łatą 4 m nie p</w:t>
      </w:r>
      <w:r w:rsidR="00FB3D2B">
        <w:t xml:space="preserve">owinien przekraczać </w:t>
      </w:r>
      <w:r w:rsidRPr="00AF63CB">
        <w:t>1,0cm.</w:t>
      </w:r>
    </w:p>
    <w:p w:rsidR="003B7065" w:rsidRPr="00AF63CB" w:rsidRDefault="003B7065" w:rsidP="00FB3D2B">
      <w:pPr>
        <w:pStyle w:val="Nagwek4"/>
      </w:pPr>
      <w:r w:rsidRPr="00AF63CB">
        <w:t>Sprawdzenie profilu podłużnego</w:t>
      </w:r>
    </w:p>
    <w:p w:rsidR="003B7065" w:rsidRPr="00AF63CB" w:rsidRDefault="003B7065" w:rsidP="00AF63CB">
      <w:pPr>
        <w:pStyle w:val="Tekstpodstawowy"/>
      </w:pPr>
      <w:r w:rsidRPr="00AF63CB">
        <w:t>Sprawdzenie profilu podłużnego przeprowadzać należy za pomocą niwelacji, biorąc pod uwagę punkty charakterystyczne, jednak nie rzadziej niż co 100m.</w:t>
      </w:r>
    </w:p>
    <w:p w:rsidR="003B7065" w:rsidRPr="00AF63CB" w:rsidRDefault="003B7065" w:rsidP="00AF63CB">
      <w:pPr>
        <w:pStyle w:val="Tekstpodstawowy"/>
      </w:pPr>
      <w:r w:rsidRPr="00AF63CB">
        <w:t>Odchylenia od projektowanej niwelety chodnika w punktach załamania niwelety nie mogą przekraczać ± 3cm.</w:t>
      </w:r>
    </w:p>
    <w:p w:rsidR="003B7065" w:rsidRPr="00AF63CB" w:rsidRDefault="003B7065" w:rsidP="00FB3D2B">
      <w:pPr>
        <w:pStyle w:val="Nagwek4"/>
      </w:pPr>
      <w:r w:rsidRPr="00AF63CB">
        <w:t>Sprawdzenie przekroju poprzecznego</w:t>
      </w:r>
    </w:p>
    <w:p w:rsidR="003B7065" w:rsidRPr="00AF63CB" w:rsidRDefault="003B7065" w:rsidP="00AF63CB">
      <w:pPr>
        <w:pStyle w:val="Tekstpodstawowy"/>
      </w:pPr>
      <w:r w:rsidRPr="00AF63CB">
        <w:t>Sprawdzenie przekroju poprzecznego dokonywać należy szablonem z poziomicą, co najmniej raz na każde 150 do 300m2 chodnika i w miejscach wątpliwych, jednak nie rzadziej niż co 50m. Dopuszczalne odchylenia od projektowanego profilu wynoszą ± 0,3%.</w:t>
      </w:r>
    </w:p>
    <w:p w:rsidR="003B7065" w:rsidRPr="00AF63CB" w:rsidRDefault="003B7065" w:rsidP="00FB3D2B">
      <w:pPr>
        <w:pStyle w:val="Nagwek2"/>
      </w:pPr>
      <w:r w:rsidRPr="00AF63CB">
        <w:t>OBMIAR ROBÓT</w:t>
      </w:r>
    </w:p>
    <w:p w:rsidR="003B7065" w:rsidRPr="00AF63CB" w:rsidRDefault="003B7065" w:rsidP="00FB3D2B">
      <w:pPr>
        <w:pStyle w:val="Nagwek3"/>
      </w:pPr>
      <w:r w:rsidRPr="00AF63CB">
        <w:t>Ogólne wymagania dotyczące obmiaru robót.</w:t>
      </w:r>
    </w:p>
    <w:p w:rsidR="003B7065" w:rsidRPr="00AF63CB" w:rsidRDefault="003B7065" w:rsidP="00AF63CB">
      <w:pPr>
        <w:pStyle w:val="Tekstpodstawowy"/>
      </w:pPr>
      <w:r w:rsidRPr="00AF63CB">
        <w:lastRenderedPageBreak/>
        <w:t>Ogólne wymagania dotyczące obmiaru robót podano w ST "Wymagania ogólne”.</w:t>
      </w:r>
    </w:p>
    <w:p w:rsidR="003B7065" w:rsidRPr="00AF63CB" w:rsidRDefault="003B7065" w:rsidP="00AF63CB">
      <w:pPr>
        <w:pStyle w:val="Tekstpodstawowy"/>
      </w:pPr>
      <w:r w:rsidRPr="00AF63CB">
        <w:t>Jednostką obmiaru jest 1m2 (metr kwadratowy) wykonanej nawierzchni chodników z brukowej kostki betonowej koloru szarego na podsypce cementowo-piaskowej 1:3 gr. 8cm z wykonaniem niezbędnych robót pomocniczych opisanych w pkt.1.3.</w:t>
      </w:r>
    </w:p>
    <w:p w:rsidR="003B7065" w:rsidRPr="00AF63CB" w:rsidRDefault="003B7065" w:rsidP="00FB3D2B">
      <w:pPr>
        <w:pStyle w:val="Nagwek2"/>
      </w:pPr>
      <w:r w:rsidRPr="00AF63CB">
        <w:t>ODBIÓR ROBÓT</w:t>
      </w:r>
    </w:p>
    <w:p w:rsidR="003B7065" w:rsidRPr="00AF63CB" w:rsidRDefault="003B7065" w:rsidP="00FB3D2B">
      <w:pPr>
        <w:pStyle w:val="Nagwek3"/>
      </w:pPr>
      <w:r w:rsidRPr="00AF63CB">
        <w:t xml:space="preserve"> Ogólne zasady odbioru robót.</w:t>
      </w:r>
    </w:p>
    <w:p w:rsidR="003B7065" w:rsidRPr="00AF63CB" w:rsidRDefault="003B7065" w:rsidP="00AF63CB">
      <w:pPr>
        <w:pStyle w:val="Tekstpodstawowy"/>
      </w:pPr>
      <w:r w:rsidRPr="00AF63CB">
        <w:t>Ogólne zasady odbioru robót podano w ST "Wymagania ogólne".</w:t>
      </w:r>
    </w:p>
    <w:p w:rsidR="003B7065" w:rsidRPr="00AF63CB" w:rsidRDefault="003B7065" w:rsidP="00AF63CB">
      <w:pPr>
        <w:pStyle w:val="Tekstpodstawowy"/>
      </w:pPr>
      <w:r w:rsidRPr="00AF63CB">
        <w:t>Roboty uznaje się za wykonane zgodnie z dokumentacją projektową, ST i wymaganiami Inżyniera, jeżeli wszystkie pomiary i badania z zachowaniem tolerancji wg pkt. 6 dały wyniki pozytywne.</w:t>
      </w:r>
    </w:p>
    <w:p w:rsidR="003B7065" w:rsidRPr="00AF63CB" w:rsidRDefault="003B7065" w:rsidP="00FB3D2B">
      <w:pPr>
        <w:pStyle w:val="Nagwek2"/>
      </w:pPr>
      <w:r w:rsidRPr="00AF63CB">
        <w:t>PODSTAWA PŁATNOŚCI</w:t>
      </w:r>
    </w:p>
    <w:p w:rsidR="003B7065" w:rsidRPr="00AF63CB" w:rsidRDefault="003B7065" w:rsidP="00FB3D2B">
      <w:pPr>
        <w:pStyle w:val="Nagwek3"/>
      </w:pPr>
      <w:r w:rsidRPr="00AF63CB">
        <w:t>Ogólne wymagania dotyczące płatności.</w:t>
      </w:r>
    </w:p>
    <w:p w:rsidR="003B7065" w:rsidRPr="00AF63CB" w:rsidRDefault="003B7065" w:rsidP="00AF63CB">
      <w:pPr>
        <w:pStyle w:val="Tekstpodstawowy"/>
      </w:pPr>
      <w:r w:rsidRPr="00AF63CB">
        <w:t>Ogólne wymagania dotyczące płatności podano w ST "Wymagania ogólne".</w:t>
      </w:r>
    </w:p>
    <w:p w:rsidR="003B7065" w:rsidRPr="00AF63CB" w:rsidRDefault="003B7065" w:rsidP="00FB3D2B">
      <w:pPr>
        <w:pStyle w:val="Nagwek3"/>
      </w:pPr>
      <w:r w:rsidRPr="00AF63CB">
        <w:t>Szczegółowe warunki płatności.</w:t>
      </w:r>
    </w:p>
    <w:p w:rsidR="003B7065" w:rsidRPr="00AF63CB" w:rsidRDefault="003B7065" w:rsidP="00AF63CB">
      <w:pPr>
        <w:pStyle w:val="Tekstpodstawowy"/>
      </w:pPr>
      <w:r w:rsidRPr="00AF63CB">
        <w:t>Podstawą płatności jest ilość m2 ułożonej nawierzchni.</w:t>
      </w:r>
    </w:p>
    <w:p w:rsidR="003B7065" w:rsidRPr="00AF63CB" w:rsidRDefault="003B7065" w:rsidP="00AF63CB">
      <w:pPr>
        <w:pStyle w:val="Tekstpodstawowy"/>
      </w:pPr>
      <w:r w:rsidRPr="00AF63CB">
        <w:t>Cena jednostkowa 1m2 nawierzchni z betonowej kostki brukowej obejmuje:</w:t>
      </w:r>
    </w:p>
    <w:p w:rsidR="003B7065" w:rsidRPr="00AF63CB" w:rsidRDefault="003B7065" w:rsidP="008C5F02">
      <w:pPr>
        <w:pStyle w:val="Tekstpodstawowy"/>
        <w:numPr>
          <w:ilvl w:val="0"/>
          <w:numId w:val="105"/>
        </w:numPr>
      </w:pPr>
      <w:r w:rsidRPr="00AF63CB">
        <w:t>prace pomiarowe i przygotowawcze,</w:t>
      </w:r>
    </w:p>
    <w:p w:rsidR="003B7065" w:rsidRPr="00AF63CB" w:rsidRDefault="003B7065" w:rsidP="008C5F02">
      <w:pPr>
        <w:pStyle w:val="Tekstpodstawowy"/>
        <w:numPr>
          <w:ilvl w:val="0"/>
          <w:numId w:val="105"/>
        </w:numPr>
      </w:pPr>
      <w:r w:rsidRPr="00AF63CB">
        <w:t>zakup i dowóz wszystkich potrzebnych materiałów na miejsce wbudowania,</w:t>
      </w:r>
    </w:p>
    <w:p w:rsidR="003B7065" w:rsidRPr="00AF63CB" w:rsidRDefault="003B7065" w:rsidP="008C5F02">
      <w:pPr>
        <w:pStyle w:val="Tekstpodstawowy"/>
        <w:numPr>
          <w:ilvl w:val="0"/>
          <w:numId w:val="105"/>
        </w:numPr>
      </w:pPr>
      <w:r w:rsidRPr="00AF63CB">
        <w:t>wykonanie regulacji wysokościowej i sytuacyjnej naziemnych el</w:t>
      </w:r>
      <w:r w:rsidR="00FB3D2B">
        <w:t xml:space="preserve">ementów istniejącego uzbrojenia </w:t>
      </w:r>
      <w:r w:rsidRPr="00AF63CB">
        <w:t>podziemnego,</w:t>
      </w:r>
    </w:p>
    <w:p w:rsidR="003B7065" w:rsidRPr="00AF63CB" w:rsidRDefault="003B7065" w:rsidP="008C5F02">
      <w:pPr>
        <w:pStyle w:val="Tekstpodstawowy"/>
        <w:numPr>
          <w:ilvl w:val="0"/>
          <w:numId w:val="105"/>
        </w:numPr>
      </w:pPr>
      <w:r w:rsidRPr="00AF63CB">
        <w:t>wykonanie zabezpieczenia (ochrona przed uszkodzeniem) w/w elementów do czasu wykonania nawierzchni,</w:t>
      </w:r>
    </w:p>
    <w:p w:rsidR="003B7065" w:rsidRPr="00AF63CB" w:rsidRDefault="003B7065" w:rsidP="008C5F02">
      <w:pPr>
        <w:pStyle w:val="Tekstpodstawowy"/>
        <w:numPr>
          <w:ilvl w:val="0"/>
          <w:numId w:val="105"/>
        </w:numPr>
      </w:pPr>
      <w:r w:rsidRPr="00AF63CB">
        <w:t>wykonanie podsypki cementowo-piaskowej 1:4 gr. 4 cm,</w:t>
      </w:r>
    </w:p>
    <w:p w:rsidR="003B7065" w:rsidRPr="00AF63CB" w:rsidRDefault="003B7065" w:rsidP="008C5F02">
      <w:pPr>
        <w:pStyle w:val="Tekstpodstawowy"/>
        <w:numPr>
          <w:ilvl w:val="0"/>
          <w:numId w:val="105"/>
        </w:numPr>
      </w:pPr>
      <w:r w:rsidRPr="00AF63CB">
        <w:t>ułożenie kostki brukowej gr. 8 cm wraz z zagęszczeniem i wypełnieniem spoin,</w:t>
      </w:r>
    </w:p>
    <w:p w:rsidR="003B7065" w:rsidRPr="00AF63CB" w:rsidRDefault="003B7065" w:rsidP="008C5F02">
      <w:pPr>
        <w:pStyle w:val="Tekstpodstawowy"/>
        <w:numPr>
          <w:ilvl w:val="0"/>
          <w:numId w:val="105"/>
        </w:numPr>
      </w:pPr>
      <w:r w:rsidRPr="00AF63CB">
        <w:t>przeprowadzenie badań i pomiarów wymaganych w Specyfikacji Technicznej.</w:t>
      </w:r>
    </w:p>
    <w:p w:rsidR="003B7065" w:rsidRPr="00AF63CB" w:rsidRDefault="003B7065" w:rsidP="00FB3D2B">
      <w:pPr>
        <w:pStyle w:val="Nagwek2"/>
      </w:pPr>
      <w:bookmarkStart w:id="100" w:name="page134"/>
      <w:bookmarkEnd w:id="100"/>
      <w:r w:rsidRPr="00AF63CB">
        <w:t>PRZEPISY ZWIĄZANE</w:t>
      </w:r>
    </w:p>
    <w:p w:rsidR="003B7065" w:rsidRPr="00AF63CB" w:rsidRDefault="003B7065" w:rsidP="00FB3D2B">
      <w:pPr>
        <w:pStyle w:val="Nagwek3"/>
      </w:pPr>
      <w:r w:rsidRPr="00AF63CB">
        <w:t>Normy</w:t>
      </w:r>
    </w:p>
    <w:p w:rsidR="003B7065" w:rsidRPr="00AF63CB" w:rsidRDefault="003B7065" w:rsidP="00AF63CB">
      <w:pPr>
        <w:pStyle w:val="Tekstpodstawowy"/>
      </w:pPr>
      <w:r w:rsidRPr="00AF63CB">
        <w:t>PN-EN 13755:2008</w:t>
      </w:r>
      <w:r w:rsidRPr="00AF63CB">
        <w:tab/>
        <w:t>Metody badań kamienia naturalnego – Oznaczanie nasiąkliwości przy ciśnieniu atmosferycznym (oryg.).</w:t>
      </w:r>
    </w:p>
    <w:p w:rsidR="003B7065" w:rsidRPr="00AF63CB" w:rsidRDefault="003B7065" w:rsidP="00AF63CB">
      <w:pPr>
        <w:pStyle w:val="Tekstpodstawowy"/>
      </w:pPr>
      <w:r w:rsidRPr="00AF63CB">
        <w:t>PN-EN 12371:2002</w:t>
      </w:r>
      <w:r w:rsidRPr="00AF63CB">
        <w:tab/>
        <w:t>Materiały kamienne. Oznaczanie mrozoodporności metodą bezpośrednią.</w:t>
      </w:r>
    </w:p>
    <w:p w:rsidR="003B7065" w:rsidRPr="00AF63CB" w:rsidRDefault="003B7065" w:rsidP="00AF63CB">
      <w:pPr>
        <w:pStyle w:val="Tekstpodstawowy"/>
      </w:pPr>
      <w:r w:rsidRPr="00AF63CB">
        <w:t>PN-EN 1926:2007</w:t>
      </w:r>
      <w:r w:rsidRPr="00AF63CB">
        <w:tab/>
        <w:t>Materiały kamienne. Oznaczanie wytrzymałości na ściskanie.</w:t>
      </w:r>
    </w:p>
    <w:p w:rsidR="003B7065" w:rsidRPr="00AF63CB" w:rsidRDefault="003B7065" w:rsidP="00AF63CB">
      <w:pPr>
        <w:pStyle w:val="Tekstpodstawowy"/>
      </w:pPr>
      <w:r w:rsidRPr="00AF63CB">
        <w:t>PN-EN 14157:2005 Materiały kamienne. Oznaczanie ścieralności na tarczy Boehmego. PN-EN 206-1:2003/Ap1:2004 Beton Część 1: Wymagania, właściwości, produkcja i zgodność. PN-EN 12620+A1:2008 Kruszywa mineralne do betonu</w:t>
      </w:r>
    </w:p>
    <w:p w:rsidR="003B7065" w:rsidRPr="00AF63CB" w:rsidRDefault="003B7065" w:rsidP="00AF63CB">
      <w:pPr>
        <w:pStyle w:val="Tekstpodstawowy"/>
      </w:pPr>
      <w:r w:rsidRPr="00AF63CB">
        <w:t>PN-EN 1342:2003</w:t>
      </w:r>
      <w:r w:rsidRPr="00AF63CB">
        <w:tab/>
        <w:t>Kostka brukowa z kamienia naturalnego do zewnętrznych nawierzchni drogowych Wymagania i metody badań.</w:t>
      </w:r>
    </w:p>
    <w:p w:rsidR="003B7065" w:rsidRPr="00AF63CB" w:rsidRDefault="003B7065" w:rsidP="00AF63CB">
      <w:pPr>
        <w:pStyle w:val="Tekstpodstawowy"/>
      </w:pPr>
      <w:r w:rsidRPr="00AF63CB">
        <w:t>PN-EN 197-1:2002</w:t>
      </w:r>
      <w:r w:rsidRPr="00AF63CB">
        <w:tab/>
        <w:t>Cement Część 1: Skład, wymagania i kryteria zgodności dotyczące cementów powszechnego użytku.</w:t>
      </w:r>
    </w:p>
    <w:p w:rsidR="003B7065" w:rsidRPr="00AF63CB" w:rsidRDefault="003B7065" w:rsidP="00AF63CB">
      <w:pPr>
        <w:pStyle w:val="Tekstpodstawowy"/>
      </w:pPr>
      <w:r w:rsidRPr="00AF63CB">
        <w:t>PN-EN 1008:2004</w:t>
      </w:r>
      <w:r w:rsidRPr="00AF63CB">
        <w:tab/>
        <w:t>Woda zarobowa do betonu. Specyfikacja pobierania próbek, badanie i ocena</w:t>
      </w:r>
      <w:r w:rsidR="00FB3D2B">
        <w:t xml:space="preserve"> przydatności wody zarobowej do </w:t>
      </w:r>
      <w:r w:rsidRPr="00AF63CB">
        <w:t>betonu, w tym wody odzyskanej z procesów produkcji betonu.</w:t>
      </w:r>
    </w:p>
    <w:p w:rsidR="003B7065" w:rsidRPr="00AF63CB" w:rsidRDefault="003B7065" w:rsidP="00AF63CB">
      <w:pPr>
        <w:pStyle w:val="Tekstpodstawowy"/>
      </w:pPr>
      <w:r w:rsidRPr="00AF63CB">
        <w:t>PN-B-24005:1997</w:t>
      </w:r>
      <w:r w:rsidRPr="00AF63CB">
        <w:tab/>
        <w:t>Drogi samochodowe. Masa zalewowa.</w:t>
      </w:r>
    </w:p>
    <w:p w:rsidR="003B7065" w:rsidRPr="00AF63CB" w:rsidRDefault="003B7065" w:rsidP="00AF63CB">
      <w:pPr>
        <w:pStyle w:val="Tekstpodstawowy"/>
      </w:pPr>
      <w:r w:rsidRPr="00AF63CB">
        <w:t>PN-EN 1343:2003</w:t>
      </w:r>
      <w:r w:rsidRPr="00AF63CB">
        <w:tab/>
        <w:t>Krawężniki z kamienia naturalnego do zewnętrznych nawierzchni drogowych Wymagania i metody badań.</w:t>
      </w:r>
    </w:p>
    <w:p w:rsidR="003B7065" w:rsidRPr="00AF63CB" w:rsidRDefault="003B7065" w:rsidP="00AF63CB">
      <w:pPr>
        <w:pStyle w:val="Tekstpodstawowy"/>
      </w:pPr>
      <w:r w:rsidRPr="00AF63CB">
        <w:t>PN-B-11213:1997</w:t>
      </w:r>
      <w:r w:rsidRPr="00AF63CB">
        <w:tab/>
        <w:t>Materiały kamienne – Elementy kamienne; krawężniki uliczne, mostowe i drogowe.</w:t>
      </w:r>
    </w:p>
    <w:p w:rsidR="003B7065" w:rsidRPr="00AF63CB" w:rsidRDefault="003B7065" w:rsidP="00AF63CB">
      <w:pPr>
        <w:pStyle w:val="Tekstpodstawowy"/>
      </w:pPr>
      <w:r w:rsidRPr="00AF63CB">
        <w:t>PN-EN 1340:2004/AC:2007 Krawężniki betonowe – Wymagania i metody badań.</w:t>
      </w:r>
    </w:p>
    <w:p w:rsidR="003B7065" w:rsidRPr="00AF63CB" w:rsidRDefault="003B7065" w:rsidP="00AF63CB">
      <w:pPr>
        <w:pStyle w:val="Tekstpodstawowy"/>
      </w:pPr>
      <w:r w:rsidRPr="00AF63CB">
        <w:t>PN-EN 13198:2005</w:t>
      </w:r>
      <w:r w:rsidRPr="00AF63CB">
        <w:tab/>
        <w:t>Prefabrykaty z betonu Elementy małej architektury ulic i ogrodów.</w:t>
      </w:r>
    </w:p>
    <w:p w:rsidR="003B7065" w:rsidRPr="00AF63CB" w:rsidRDefault="003B7065" w:rsidP="00AF63CB">
      <w:pPr>
        <w:pStyle w:val="Tekstpodstawowy"/>
      </w:pPr>
    </w:p>
    <w:p w:rsidR="003B7065" w:rsidRPr="00AF63CB" w:rsidRDefault="003B7065" w:rsidP="00AF63CB">
      <w:pPr>
        <w:pStyle w:val="Tekstpodstawowy"/>
      </w:pPr>
    </w:p>
    <w:p w:rsidR="003B7065" w:rsidRPr="00AF63CB" w:rsidRDefault="003B7065" w:rsidP="00AF63CB">
      <w:pPr>
        <w:pStyle w:val="Tekstpodstawowy"/>
      </w:pPr>
    </w:p>
    <w:p w:rsidR="003B7065" w:rsidRPr="00AF63CB" w:rsidRDefault="003B7065" w:rsidP="00AF63CB">
      <w:pPr>
        <w:pStyle w:val="Tekstpodstawowy"/>
      </w:pPr>
    </w:p>
    <w:p w:rsidR="003B7065" w:rsidRPr="00AF63CB" w:rsidRDefault="003B7065" w:rsidP="00AF63CB">
      <w:pPr>
        <w:pStyle w:val="Tekstpodstawowy"/>
      </w:pPr>
    </w:p>
    <w:p w:rsidR="003B7065" w:rsidRPr="00AF63CB" w:rsidRDefault="003B7065" w:rsidP="00AF63CB">
      <w:pPr>
        <w:pStyle w:val="Tekstpodstawowy"/>
      </w:pPr>
    </w:p>
    <w:p w:rsidR="00FB3D2B" w:rsidRDefault="00FB3D2B">
      <w:pPr>
        <w:rPr>
          <w:rFonts w:asciiTheme="minorHAnsi" w:hAnsiTheme="minorHAnsi" w:cstheme="minorHAnsi"/>
          <w:sz w:val="16"/>
          <w:szCs w:val="16"/>
        </w:rPr>
      </w:pPr>
      <w:r>
        <w:br w:type="page"/>
      </w:r>
    </w:p>
    <w:p w:rsidR="003B7065" w:rsidRPr="00AF63CB" w:rsidRDefault="003B7065" w:rsidP="00375E22">
      <w:pPr>
        <w:pStyle w:val="Nagwek1"/>
      </w:pPr>
      <w:bookmarkStart w:id="101" w:name="_Toc170987260"/>
      <w:r w:rsidRPr="00AF63CB">
        <w:lastRenderedPageBreak/>
        <w:t>ST-2</w:t>
      </w:r>
      <w:r w:rsidR="0046715A">
        <w:t>0</w:t>
      </w:r>
      <w:r w:rsidRPr="00AF63CB">
        <w:t xml:space="preserve"> OBRZEŻA BETONOWE</w:t>
      </w:r>
      <w:bookmarkEnd w:id="101"/>
    </w:p>
    <w:p w:rsidR="003B7065" w:rsidRPr="00AF63CB" w:rsidRDefault="003B7065" w:rsidP="00AF63CB">
      <w:pPr>
        <w:pStyle w:val="Tekstpodstawowy"/>
      </w:pPr>
    </w:p>
    <w:p w:rsidR="003B7065" w:rsidRPr="00AF63CB" w:rsidRDefault="003B7065" w:rsidP="00AF63CB">
      <w:pPr>
        <w:pStyle w:val="Tekstpodstawowy"/>
      </w:pPr>
    </w:p>
    <w:p w:rsidR="003B7065" w:rsidRPr="00AF63CB" w:rsidRDefault="003B7065" w:rsidP="008C5F02">
      <w:pPr>
        <w:pStyle w:val="Nagwek2"/>
        <w:numPr>
          <w:ilvl w:val="0"/>
          <w:numId w:val="106"/>
        </w:numPr>
      </w:pPr>
      <w:r w:rsidRPr="00AF63CB">
        <w:t>WSTĘP</w:t>
      </w:r>
    </w:p>
    <w:p w:rsidR="003B7065" w:rsidRPr="00AF63CB" w:rsidRDefault="003B7065" w:rsidP="0046715A">
      <w:pPr>
        <w:pStyle w:val="Nagwek3"/>
      </w:pPr>
      <w:r w:rsidRPr="00AF63CB">
        <w:t>Przedmiot ST.</w:t>
      </w:r>
    </w:p>
    <w:p w:rsidR="003B7065" w:rsidRPr="00AF63CB" w:rsidRDefault="003B7065" w:rsidP="00AF63CB">
      <w:pPr>
        <w:pStyle w:val="Tekstpodstawowy"/>
      </w:pPr>
      <w:r w:rsidRPr="00AF63CB">
        <w:t>Przedmiotem niniejszej Specyfikacji Technicznej są wymagania dotyczące wykonania i odbioru robót związanych z ustawieniem obrzeży betonowych 8x30x100 cm na podsypce cementowo - piaskowej 1:4 na zadaniu pn:</w:t>
      </w:r>
    </w:p>
    <w:p w:rsidR="003B7065" w:rsidRPr="00AF63CB" w:rsidRDefault="00493899" w:rsidP="00AF63CB">
      <w:pPr>
        <w:pStyle w:val="Tekstpodstawowy"/>
      </w:pPr>
      <w:r w:rsidRPr="00481340">
        <w:t>"</w:t>
      </w:r>
      <w:r w:rsidRPr="00493899">
        <w:t xml:space="preserve"> PRZEBUDOWA POMIESZCZEŃ W BUDYNKU ZABYTKOWEGO RATUSZA NA IZBĘ PAMIĘCI</w:t>
      </w:r>
      <w:r w:rsidRPr="00481340">
        <w:t>"</w:t>
      </w:r>
    </w:p>
    <w:p w:rsidR="003B7065" w:rsidRPr="00AF63CB" w:rsidRDefault="003B7065" w:rsidP="0046715A">
      <w:pPr>
        <w:pStyle w:val="Nagwek3"/>
      </w:pPr>
      <w:r w:rsidRPr="00AF63CB">
        <w:t>Zakres stosowania ST.</w:t>
      </w:r>
    </w:p>
    <w:p w:rsidR="003B7065" w:rsidRPr="00AF63CB" w:rsidRDefault="003B7065" w:rsidP="00AF63CB">
      <w:pPr>
        <w:pStyle w:val="Tekstpodstawowy"/>
      </w:pPr>
      <w:r w:rsidRPr="00AF63CB">
        <w:t>Specyfikacja Techniczna stosowana jest jako dokument przetargowy i kontraktowy przy zlecaniu i realizacji robót wymienionych w punkcie 1.1.</w:t>
      </w:r>
    </w:p>
    <w:p w:rsidR="003B7065" w:rsidRPr="00AF63CB" w:rsidRDefault="003B7065" w:rsidP="0046715A">
      <w:pPr>
        <w:pStyle w:val="Nagwek3"/>
      </w:pPr>
      <w:r w:rsidRPr="00AF63CB">
        <w:t>Zakres robót objętych ST.</w:t>
      </w:r>
    </w:p>
    <w:p w:rsidR="003B7065" w:rsidRPr="00AF63CB" w:rsidRDefault="003B7065" w:rsidP="00AF63CB">
      <w:pPr>
        <w:pStyle w:val="Tekstpodstawowy"/>
      </w:pPr>
      <w:r w:rsidRPr="00AF63CB">
        <w:t>WRAZ Z ZAGOSPODAROWANIEM TERENU PRZY ŚWIETLICY”</w:t>
      </w:r>
    </w:p>
    <w:p w:rsidR="003B7065" w:rsidRPr="00AF63CB" w:rsidRDefault="003B7065" w:rsidP="00AF63CB">
      <w:pPr>
        <w:pStyle w:val="Tekstpodstawowy"/>
      </w:pPr>
      <w:r w:rsidRPr="00AF63CB">
        <w:t>„REMONT, PRZEBUDOWA ORAZ TERMOMODERNIZACJA BUDYNKU ŚWIETLICY WIEJSKIEJ W BĄDECZU</w:t>
      </w:r>
    </w:p>
    <w:p w:rsidR="003B7065" w:rsidRPr="00AF63CB" w:rsidRDefault="003B7065" w:rsidP="00AF63CB">
      <w:pPr>
        <w:pStyle w:val="Tekstpodstawowy"/>
      </w:pPr>
      <w:r w:rsidRPr="00AF63CB">
        <w:t>Ustalenia zawarte w niniejszej Specyfikacji dotyczą sposobu prowadzenia robót przy ustawianiu:</w:t>
      </w:r>
    </w:p>
    <w:p w:rsidR="003B7065" w:rsidRPr="00AF63CB" w:rsidRDefault="003B7065" w:rsidP="00AF63CB">
      <w:pPr>
        <w:pStyle w:val="Tekstpodstawowy"/>
      </w:pPr>
      <w:r w:rsidRPr="00AF63CB">
        <w:t>obrzeży betonowych 8x30cm na podsypce cementowo - piaskowej 1:4 gr. 3 cm i gr. 5 cm 1.4. Określenia podstawowe.</w:t>
      </w:r>
    </w:p>
    <w:p w:rsidR="003B7065" w:rsidRPr="00AF63CB" w:rsidRDefault="003B7065" w:rsidP="00AF63CB">
      <w:pPr>
        <w:pStyle w:val="Tekstpodstawowy"/>
      </w:pPr>
      <w:r w:rsidRPr="00AF63CB">
        <w:t>Określenia podane w niniejszej ST są zgodne z obowiązującymi odpowiednimi normami oraz ST „Wymagania ogólne".</w:t>
      </w:r>
    </w:p>
    <w:p w:rsidR="003B7065" w:rsidRPr="00AF63CB" w:rsidRDefault="003B7065" w:rsidP="0046715A">
      <w:pPr>
        <w:pStyle w:val="Nagwek4"/>
      </w:pPr>
      <w:r w:rsidRPr="00AF63CB">
        <w:t>Obrzeża betonowe są to betonowe elementy prefabrykowane.</w:t>
      </w:r>
    </w:p>
    <w:p w:rsidR="003B7065" w:rsidRPr="00AF63CB" w:rsidRDefault="003B7065" w:rsidP="0046715A">
      <w:pPr>
        <w:pStyle w:val="Nagwek3"/>
      </w:pPr>
      <w:r w:rsidRPr="00AF63CB">
        <w:t>Ogólne wymagania dotyczące robót.</w:t>
      </w:r>
    </w:p>
    <w:p w:rsidR="003B7065" w:rsidRPr="00AF63CB" w:rsidRDefault="003B7065" w:rsidP="00AF63CB">
      <w:pPr>
        <w:pStyle w:val="Tekstpodstawowy"/>
      </w:pPr>
      <w:r w:rsidRPr="00AF63CB">
        <w:t>Ogólne wymagania dotyczące robót podano w ST "Wymagania ogólne"</w:t>
      </w:r>
    </w:p>
    <w:p w:rsidR="003B7065" w:rsidRPr="00AF63CB" w:rsidRDefault="003B7065" w:rsidP="00AF63CB">
      <w:pPr>
        <w:pStyle w:val="Tekstpodstawowy"/>
      </w:pPr>
      <w:r w:rsidRPr="00AF63CB">
        <w:t>Wykonawca jest odpowiedzialny za jakość wykonanych robót oraz za zgodność z Dokumentacją Projektową, ST i poleceniami Inżyniera.</w:t>
      </w:r>
    </w:p>
    <w:p w:rsidR="003B7065" w:rsidRPr="00AF63CB" w:rsidRDefault="003B7065" w:rsidP="00AF63CB">
      <w:pPr>
        <w:pStyle w:val="Nagwek2"/>
      </w:pPr>
      <w:bookmarkStart w:id="102" w:name="page139"/>
      <w:bookmarkEnd w:id="102"/>
      <w:r w:rsidRPr="00AF63CB">
        <w:t>MATERIAŁY</w:t>
      </w:r>
    </w:p>
    <w:p w:rsidR="003B7065" w:rsidRPr="00AF63CB" w:rsidRDefault="003B7065" w:rsidP="0046715A">
      <w:pPr>
        <w:pStyle w:val="Nagwek3"/>
      </w:pPr>
      <w:r w:rsidRPr="00AF63CB">
        <w:t>Ogólne wymagania dotyczące materiałów.</w:t>
      </w:r>
    </w:p>
    <w:p w:rsidR="003B7065" w:rsidRPr="00AF63CB" w:rsidRDefault="003B7065" w:rsidP="00AF63CB">
      <w:pPr>
        <w:pStyle w:val="Tekstpodstawowy"/>
      </w:pPr>
      <w:r w:rsidRPr="00AF63CB">
        <w:t>Ogólne wymagania dotyczące materiałów podano w ST „Wymagania ogólne”.</w:t>
      </w:r>
    </w:p>
    <w:p w:rsidR="003B7065" w:rsidRPr="00AF63CB" w:rsidRDefault="003B7065" w:rsidP="0046715A">
      <w:pPr>
        <w:pStyle w:val="Nagwek3"/>
      </w:pPr>
      <w:r w:rsidRPr="00AF63CB">
        <w:t>Stosowane materiały</w:t>
      </w:r>
    </w:p>
    <w:p w:rsidR="003B7065" w:rsidRPr="00AF63CB" w:rsidRDefault="003B7065" w:rsidP="00AF63CB">
      <w:pPr>
        <w:pStyle w:val="Tekstpodstawowy"/>
      </w:pPr>
      <w:r w:rsidRPr="00AF63CB">
        <w:t>Materiałami stosowanymi są:</w:t>
      </w:r>
    </w:p>
    <w:p w:rsidR="003B7065" w:rsidRPr="00AF63CB" w:rsidRDefault="003B7065" w:rsidP="008C5F02">
      <w:pPr>
        <w:pStyle w:val="Tekstpodstawowy"/>
        <w:numPr>
          <w:ilvl w:val="0"/>
          <w:numId w:val="107"/>
        </w:numPr>
      </w:pPr>
      <w:r w:rsidRPr="00AF63CB">
        <w:t>obrzeża odpowiadające wymaganiom PN-EN 1340:2004/AC:2007, gatunek 1 - G1,</w:t>
      </w:r>
    </w:p>
    <w:p w:rsidR="003B7065" w:rsidRPr="00AF63CB" w:rsidRDefault="003B7065" w:rsidP="008C5F02">
      <w:pPr>
        <w:pStyle w:val="Tekstpodstawowy"/>
        <w:numPr>
          <w:ilvl w:val="0"/>
          <w:numId w:val="107"/>
        </w:numPr>
      </w:pPr>
      <w:r w:rsidRPr="00AF63CB">
        <w:t>żwir lub piasek do wykonania ław,</w:t>
      </w:r>
    </w:p>
    <w:p w:rsidR="003B7065" w:rsidRPr="00AF63CB" w:rsidRDefault="003B7065" w:rsidP="008C5F02">
      <w:pPr>
        <w:pStyle w:val="Tekstpodstawowy"/>
        <w:numPr>
          <w:ilvl w:val="0"/>
          <w:numId w:val="107"/>
        </w:numPr>
      </w:pPr>
      <w:r w:rsidRPr="00AF63CB">
        <w:t>cement wg PN-EN 197-1:2002/A3:2007,</w:t>
      </w:r>
    </w:p>
    <w:p w:rsidR="003B7065" w:rsidRPr="00AF63CB" w:rsidRDefault="003B7065" w:rsidP="008C5F02">
      <w:pPr>
        <w:pStyle w:val="Tekstpodstawowy"/>
        <w:numPr>
          <w:ilvl w:val="0"/>
          <w:numId w:val="107"/>
        </w:numPr>
      </w:pPr>
      <w:r w:rsidRPr="00AF63CB">
        <w:t>piasek do zapraw wg PN-EN 12620+A1:2008.</w:t>
      </w:r>
    </w:p>
    <w:p w:rsidR="003B7065" w:rsidRPr="00AF63CB" w:rsidRDefault="003B7065" w:rsidP="0046715A">
      <w:pPr>
        <w:pStyle w:val="Nagwek3"/>
      </w:pPr>
      <w:r w:rsidRPr="00AF63CB">
        <w:t>Betonowe obrzeża chodnikowe - wymagania techniczne</w:t>
      </w:r>
    </w:p>
    <w:p w:rsidR="003B7065" w:rsidRPr="00AF63CB" w:rsidRDefault="003B7065" w:rsidP="0046715A">
      <w:pPr>
        <w:pStyle w:val="Nagwek4"/>
      </w:pPr>
      <w:r w:rsidRPr="00AF63CB">
        <w:t>Wymiary betonowych obrzeży chodnikowych</w:t>
      </w:r>
    </w:p>
    <w:p w:rsidR="003B7065" w:rsidRPr="00AF63CB" w:rsidRDefault="003B7065" w:rsidP="00AF63CB">
      <w:pPr>
        <w:pStyle w:val="Tekstpodstawowy"/>
      </w:pPr>
    </w:p>
    <w:p w:rsidR="003B7065" w:rsidRPr="00AF63CB" w:rsidRDefault="003B7065" w:rsidP="00AF63CB">
      <w:pPr>
        <w:pStyle w:val="Tekstpodstawowy"/>
      </w:pPr>
      <w:r w:rsidRPr="00AF63CB">
        <w:t>Kształt obrzeży betonowych przedstawiono na rysunku 1 a wymiary podano w tablicy 1.</w:t>
      </w:r>
    </w:p>
    <w:p w:rsidR="003B7065" w:rsidRPr="00AF63CB" w:rsidRDefault="0046715A" w:rsidP="00AF63CB">
      <w:pPr>
        <w:pStyle w:val="Tekstpodstawowy"/>
      </w:pPr>
      <w:r w:rsidRPr="00AF63CB">
        <w:rPr>
          <w:noProof/>
          <w:lang w:eastAsia="pl-PL"/>
        </w:rPr>
        <w:drawing>
          <wp:anchor distT="0" distB="0" distL="114300" distR="114300" simplePos="0" relativeHeight="251721728" behindDoc="1" locked="0" layoutInCell="1" allowOverlap="1" wp14:anchorId="3B58170D" wp14:editId="3D792D55">
            <wp:simplePos x="0" y="0"/>
            <wp:positionH relativeFrom="column">
              <wp:posOffset>1685290</wp:posOffset>
            </wp:positionH>
            <wp:positionV relativeFrom="paragraph">
              <wp:posOffset>81280</wp:posOffset>
            </wp:positionV>
            <wp:extent cx="2331720" cy="1074420"/>
            <wp:effectExtent l="0" t="0" r="0" b="0"/>
            <wp:wrapNone/>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31720" cy="1074420"/>
                    </a:xfrm>
                    <a:prstGeom prst="rect">
                      <a:avLst/>
                    </a:prstGeom>
                    <a:noFill/>
                  </pic:spPr>
                </pic:pic>
              </a:graphicData>
            </a:graphic>
            <wp14:sizeRelH relativeFrom="page">
              <wp14:pctWidth>0</wp14:pctWidth>
            </wp14:sizeRelH>
            <wp14:sizeRelV relativeFrom="page">
              <wp14:pctHeight>0</wp14:pctHeight>
            </wp14:sizeRelV>
          </wp:anchor>
        </w:drawing>
      </w:r>
    </w:p>
    <w:p w:rsidR="003B7065" w:rsidRPr="00AF63CB" w:rsidRDefault="003B7065" w:rsidP="00AF63CB">
      <w:pPr>
        <w:pStyle w:val="Tekstpodstawowy"/>
      </w:pPr>
    </w:p>
    <w:p w:rsidR="003B7065" w:rsidRPr="00AF63CB" w:rsidRDefault="003B7065" w:rsidP="00AF63CB">
      <w:pPr>
        <w:pStyle w:val="Tekstpodstawowy"/>
      </w:pPr>
    </w:p>
    <w:p w:rsidR="003B7065" w:rsidRPr="00AF63CB" w:rsidRDefault="003B7065" w:rsidP="00AF63CB">
      <w:pPr>
        <w:pStyle w:val="Tekstpodstawowy"/>
      </w:pPr>
    </w:p>
    <w:p w:rsidR="003B7065" w:rsidRPr="00AF63CB" w:rsidRDefault="003B7065" w:rsidP="00AF63CB">
      <w:pPr>
        <w:pStyle w:val="Tekstpodstawowy"/>
      </w:pPr>
    </w:p>
    <w:p w:rsidR="003B7065" w:rsidRPr="00AF63CB" w:rsidRDefault="003B7065" w:rsidP="00AF63CB">
      <w:pPr>
        <w:pStyle w:val="Tekstpodstawowy"/>
      </w:pPr>
    </w:p>
    <w:p w:rsidR="003B7065" w:rsidRPr="00AF63CB" w:rsidRDefault="003B7065" w:rsidP="00AF63CB">
      <w:pPr>
        <w:pStyle w:val="Tekstpodstawowy"/>
      </w:pPr>
    </w:p>
    <w:p w:rsidR="003B7065" w:rsidRPr="00AF63CB" w:rsidRDefault="003B7065" w:rsidP="00AF63CB">
      <w:pPr>
        <w:pStyle w:val="Tekstpodstawowy"/>
      </w:pPr>
    </w:p>
    <w:p w:rsidR="003B7065" w:rsidRPr="00AF63CB" w:rsidRDefault="003B7065" w:rsidP="00AF63CB">
      <w:pPr>
        <w:pStyle w:val="Tekstpodstawowy"/>
      </w:pPr>
    </w:p>
    <w:p w:rsidR="003B7065" w:rsidRDefault="0046715A" w:rsidP="00AF63CB">
      <w:pPr>
        <w:pStyle w:val="Tekstpodstawowy"/>
      </w:pPr>
      <w:r w:rsidRPr="00AF63CB">
        <w:t>Rysunek 1. Kształt betonowego obrzeża chodnikowego</w:t>
      </w:r>
    </w:p>
    <w:tbl>
      <w:tblPr>
        <w:tblStyle w:val="Tabela-Siatka"/>
        <w:tblW w:w="0" w:type="auto"/>
        <w:tblInd w:w="1526" w:type="dxa"/>
        <w:tblLayout w:type="fixed"/>
        <w:tblLook w:val="0000" w:firstRow="0" w:lastRow="0" w:firstColumn="0" w:lastColumn="0" w:noHBand="0" w:noVBand="0"/>
      </w:tblPr>
      <w:tblGrid>
        <w:gridCol w:w="1394"/>
        <w:gridCol w:w="891"/>
        <w:gridCol w:w="892"/>
        <w:gridCol w:w="892"/>
        <w:gridCol w:w="892"/>
      </w:tblGrid>
      <w:tr w:rsidR="0046715A" w:rsidRPr="00AF63CB" w:rsidTr="00BA3481">
        <w:trPr>
          <w:trHeight w:val="20"/>
        </w:trPr>
        <w:tc>
          <w:tcPr>
            <w:tcW w:w="1394" w:type="dxa"/>
            <w:vMerge w:val="restart"/>
          </w:tcPr>
          <w:p w:rsidR="0046715A" w:rsidRPr="00AF63CB" w:rsidRDefault="0046715A" w:rsidP="00BA3481">
            <w:pPr>
              <w:pStyle w:val="Tekstpodstawowy"/>
              <w:ind w:left="0"/>
              <w:jc w:val="center"/>
            </w:pPr>
            <w:r w:rsidRPr="00AF63CB">
              <w:t>Rodzaj</w:t>
            </w:r>
          </w:p>
          <w:p w:rsidR="0046715A" w:rsidRPr="00AF63CB" w:rsidRDefault="0046715A" w:rsidP="00BA3481">
            <w:pPr>
              <w:pStyle w:val="Tekstpodstawowy"/>
              <w:ind w:left="0"/>
              <w:jc w:val="center"/>
            </w:pPr>
            <w:r w:rsidRPr="00AF63CB">
              <w:t>obrzeża</w:t>
            </w:r>
          </w:p>
        </w:tc>
        <w:tc>
          <w:tcPr>
            <w:tcW w:w="3567" w:type="dxa"/>
            <w:gridSpan w:val="4"/>
          </w:tcPr>
          <w:p w:rsidR="0046715A" w:rsidRPr="00AF63CB" w:rsidRDefault="0046715A" w:rsidP="00BA3481">
            <w:pPr>
              <w:pStyle w:val="Tekstpodstawowy"/>
              <w:ind w:left="0"/>
              <w:jc w:val="center"/>
            </w:pPr>
            <w:r w:rsidRPr="00AF63CB">
              <w:t>Wymiary obrzeży,</w:t>
            </w:r>
            <w:r>
              <w:t xml:space="preserve"> </w:t>
            </w:r>
            <w:r w:rsidRPr="00AF63CB">
              <w:t>cm</w:t>
            </w:r>
          </w:p>
        </w:tc>
      </w:tr>
      <w:tr w:rsidR="0046715A" w:rsidRPr="00AF63CB" w:rsidTr="00BA3481">
        <w:trPr>
          <w:trHeight w:val="20"/>
        </w:trPr>
        <w:tc>
          <w:tcPr>
            <w:tcW w:w="1394" w:type="dxa"/>
            <w:vMerge/>
          </w:tcPr>
          <w:p w:rsidR="0046715A" w:rsidRPr="00AF63CB" w:rsidRDefault="0046715A" w:rsidP="00BA3481">
            <w:pPr>
              <w:pStyle w:val="Tekstpodstawowy"/>
              <w:ind w:left="0"/>
              <w:jc w:val="center"/>
            </w:pPr>
          </w:p>
        </w:tc>
        <w:tc>
          <w:tcPr>
            <w:tcW w:w="891" w:type="dxa"/>
          </w:tcPr>
          <w:p w:rsidR="0046715A" w:rsidRPr="00AF63CB" w:rsidRDefault="0046715A" w:rsidP="00BA3481">
            <w:pPr>
              <w:pStyle w:val="Tekstpodstawowy"/>
              <w:ind w:left="0"/>
              <w:jc w:val="center"/>
            </w:pPr>
            <w:r w:rsidRPr="00AF63CB">
              <w:t>l</w:t>
            </w:r>
          </w:p>
        </w:tc>
        <w:tc>
          <w:tcPr>
            <w:tcW w:w="892" w:type="dxa"/>
          </w:tcPr>
          <w:p w:rsidR="0046715A" w:rsidRPr="00AF63CB" w:rsidRDefault="0046715A" w:rsidP="00BA3481">
            <w:pPr>
              <w:pStyle w:val="Tekstpodstawowy"/>
              <w:ind w:left="0"/>
              <w:jc w:val="center"/>
            </w:pPr>
            <w:r w:rsidRPr="00AF63CB">
              <w:t>b</w:t>
            </w:r>
          </w:p>
        </w:tc>
        <w:tc>
          <w:tcPr>
            <w:tcW w:w="892" w:type="dxa"/>
          </w:tcPr>
          <w:p w:rsidR="0046715A" w:rsidRPr="00AF63CB" w:rsidRDefault="0046715A" w:rsidP="00BA3481">
            <w:pPr>
              <w:pStyle w:val="Tekstpodstawowy"/>
              <w:ind w:left="0"/>
              <w:jc w:val="center"/>
            </w:pPr>
            <w:r w:rsidRPr="00AF63CB">
              <w:t>h</w:t>
            </w:r>
          </w:p>
        </w:tc>
        <w:tc>
          <w:tcPr>
            <w:tcW w:w="892" w:type="dxa"/>
          </w:tcPr>
          <w:p w:rsidR="0046715A" w:rsidRPr="00AF63CB" w:rsidRDefault="0046715A" w:rsidP="00BA3481">
            <w:pPr>
              <w:pStyle w:val="Tekstpodstawowy"/>
              <w:ind w:left="0"/>
              <w:jc w:val="center"/>
            </w:pPr>
            <w:r w:rsidRPr="00AF63CB">
              <w:t>r</w:t>
            </w:r>
          </w:p>
        </w:tc>
      </w:tr>
      <w:tr w:rsidR="0046715A" w:rsidRPr="00AF63CB" w:rsidTr="00BA3481">
        <w:trPr>
          <w:trHeight w:val="20"/>
        </w:trPr>
        <w:tc>
          <w:tcPr>
            <w:tcW w:w="1394" w:type="dxa"/>
          </w:tcPr>
          <w:p w:rsidR="0046715A" w:rsidRPr="00AF63CB" w:rsidRDefault="0046715A" w:rsidP="00BA3481">
            <w:pPr>
              <w:pStyle w:val="Tekstpodstawowy"/>
              <w:ind w:left="0"/>
              <w:jc w:val="center"/>
            </w:pPr>
            <w:r w:rsidRPr="00AF63CB">
              <w:t>On</w:t>
            </w:r>
          </w:p>
        </w:tc>
        <w:tc>
          <w:tcPr>
            <w:tcW w:w="891" w:type="dxa"/>
          </w:tcPr>
          <w:p w:rsidR="0046715A" w:rsidRPr="00AF63CB" w:rsidRDefault="0046715A" w:rsidP="00BA3481">
            <w:pPr>
              <w:pStyle w:val="Tekstpodstawowy"/>
              <w:ind w:left="0"/>
              <w:jc w:val="center"/>
            </w:pPr>
            <w:r w:rsidRPr="00AF63CB">
              <w:t>75</w:t>
            </w:r>
          </w:p>
          <w:p w:rsidR="0046715A" w:rsidRPr="00AF63CB" w:rsidRDefault="0046715A" w:rsidP="00BA3481">
            <w:pPr>
              <w:pStyle w:val="Tekstpodstawowy"/>
              <w:ind w:left="0"/>
              <w:jc w:val="center"/>
            </w:pPr>
            <w:r w:rsidRPr="00AF63CB">
              <w:t>100</w:t>
            </w:r>
          </w:p>
        </w:tc>
        <w:tc>
          <w:tcPr>
            <w:tcW w:w="892" w:type="dxa"/>
          </w:tcPr>
          <w:p w:rsidR="0046715A" w:rsidRPr="00AF63CB" w:rsidRDefault="0046715A" w:rsidP="00BA3481">
            <w:pPr>
              <w:pStyle w:val="Tekstpodstawowy"/>
              <w:ind w:left="0"/>
              <w:jc w:val="center"/>
            </w:pPr>
            <w:r w:rsidRPr="00AF63CB">
              <w:t>6</w:t>
            </w:r>
          </w:p>
          <w:p w:rsidR="0046715A" w:rsidRPr="00AF63CB" w:rsidRDefault="0046715A" w:rsidP="00BA3481">
            <w:pPr>
              <w:pStyle w:val="Tekstpodstawowy"/>
              <w:ind w:left="0"/>
              <w:jc w:val="center"/>
            </w:pPr>
            <w:r w:rsidRPr="00AF63CB">
              <w:t>6</w:t>
            </w:r>
          </w:p>
        </w:tc>
        <w:tc>
          <w:tcPr>
            <w:tcW w:w="892" w:type="dxa"/>
          </w:tcPr>
          <w:p w:rsidR="0046715A" w:rsidRPr="00AF63CB" w:rsidRDefault="0046715A" w:rsidP="00BA3481">
            <w:pPr>
              <w:pStyle w:val="Tekstpodstawowy"/>
              <w:ind w:left="0"/>
              <w:jc w:val="center"/>
            </w:pPr>
            <w:r w:rsidRPr="00AF63CB">
              <w:t>20</w:t>
            </w:r>
          </w:p>
          <w:p w:rsidR="0046715A" w:rsidRPr="00AF63CB" w:rsidRDefault="0046715A" w:rsidP="00BA3481">
            <w:pPr>
              <w:pStyle w:val="Tekstpodstawowy"/>
              <w:ind w:left="0"/>
              <w:jc w:val="center"/>
            </w:pPr>
            <w:r w:rsidRPr="00AF63CB">
              <w:t>20</w:t>
            </w:r>
          </w:p>
        </w:tc>
        <w:tc>
          <w:tcPr>
            <w:tcW w:w="892" w:type="dxa"/>
          </w:tcPr>
          <w:p w:rsidR="0046715A" w:rsidRPr="00AF63CB" w:rsidRDefault="0046715A" w:rsidP="00BA3481">
            <w:pPr>
              <w:pStyle w:val="Tekstpodstawowy"/>
              <w:ind w:left="0"/>
              <w:jc w:val="center"/>
            </w:pPr>
            <w:r w:rsidRPr="00AF63CB">
              <w:t>3</w:t>
            </w:r>
          </w:p>
          <w:p w:rsidR="0046715A" w:rsidRPr="00AF63CB" w:rsidRDefault="0046715A" w:rsidP="00BA3481">
            <w:pPr>
              <w:pStyle w:val="Tekstpodstawowy"/>
              <w:ind w:left="0"/>
              <w:jc w:val="center"/>
            </w:pPr>
            <w:r w:rsidRPr="00AF63CB">
              <w:t>3</w:t>
            </w:r>
          </w:p>
        </w:tc>
      </w:tr>
      <w:tr w:rsidR="00BA3481" w:rsidRPr="00AF63CB" w:rsidTr="00BA3481">
        <w:trPr>
          <w:trHeight w:val="20"/>
        </w:trPr>
        <w:tc>
          <w:tcPr>
            <w:tcW w:w="1394" w:type="dxa"/>
          </w:tcPr>
          <w:p w:rsidR="00BA3481" w:rsidRPr="00AF63CB" w:rsidRDefault="00BA3481" w:rsidP="00BA3481">
            <w:pPr>
              <w:pStyle w:val="Tekstpodstawowy"/>
              <w:ind w:left="0"/>
              <w:jc w:val="center"/>
            </w:pPr>
            <w:r w:rsidRPr="00AF63CB">
              <w:t>Ow</w:t>
            </w:r>
          </w:p>
        </w:tc>
        <w:tc>
          <w:tcPr>
            <w:tcW w:w="891" w:type="dxa"/>
            <w:tcBorders>
              <w:bottom w:val="single" w:sz="4" w:space="0" w:color="auto"/>
            </w:tcBorders>
          </w:tcPr>
          <w:p w:rsidR="00BA3481" w:rsidRPr="00AF63CB" w:rsidRDefault="00BA3481" w:rsidP="00BA3481">
            <w:pPr>
              <w:pStyle w:val="Tekstpodstawowy"/>
              <w:ind w:left="0"/>
              <w:jc w:val="center"/>
            </w:pPr>
            <w:r w:rsidRPr="00AF63CB">
              <w:t>75</w:t>
            </w:r>
          </w:p>
          <w:p w:rsidR="00BA3481" w:rsidRPr="00AF63CB" w:rsidRDefault="00BA3481" w:rsidP="00BA3481">
            <w:pPr>
              <w:pStyle w:val="Tekstpodstawowy"/>
              <w:ind w:left="0"/>
              <w:jc w:val="center"/>
            </w:pPr>
            <w:r w:rsidRPr="00AF63CB">
              <w:t>90</w:t>
            </w:r>
          </w:p>
          <w:p w:rsidR="00BA3481" w:rsidRPr="00AF63CB" w:rsidRDefault="00BA3481" w:rsidP="00BA3481">
            <w:pPr>
              <w:pStyle w:val="Tekstpodstawowy"/>
              <w:ind w:left="0"/>
              <w:jc w:val="center"/>
            </w:pPr>
            <w:r w:rsidRPr="00AF63CB">
              <w:t>100</w:t>
            </w:r>
          </w:p>
        </w:tc>
        <w:tc>
          <w:tcPr>
            <w:tcW w:w="892" w:type="dxa"/>
            <w:tcBorders>
              <w:bottom w:val="single" w:sz="4" w:space="0" w:color="auto"/>
            </w:tcBorders>
          </w:tcPr>
          <w:p w:rsidR="00BA3481" w:rsidRPr="00AF63CB" w:rsidRDefault="00BA3481" w:rsidP="00BA3481">
            <w:pPr>
              <w:pStyle w:val="Tekstpodstawowy"/>
              <w:ind w:left="0"/>
              <w:jc w:val="center"/>
            </w:pPr>
            <w:r w:rsidRPr="00AF63CB">
              <w:t>8</w:t>
            </w:r>
          </w:p>
          <w:p w:rsidR="00BA3481" w:rsidRPr="00AF63CB" w:rsidRDefault="00BA3481" w:rsidP="00BA3481">
            <w:pPr>
              <w:pStyle w:val="Tekstpodstawowy"/>
              <w:ind w:left="0"/>
              <w:jc w:val="center"/>
            </w:pPr>
            <w:r w:rsidRPr="00AF63CB">
              <w:t>8</w:t>
            </w:r>
          </w:p>
          <w:p w:rsidR="00BA3481" w:rsidRPr="00AF63CB" w:rsidRDefault="00BA3481" w:rsidP="00BA3481">
            <w:pPr>
              <w:pStyle w:val="Tekstpodstawowy"/>
              <w:ind w:left="0"/>
              <w:jc w:val="center"/>
            </w:pPr>
            <w:r w:rsidRPr="00AF63CB">
              <w:t>8</w:t>
            </w:r>
          </w:p>
        </w:tc>
        <w:tc>
          <w:tcPr>
            <w:tcW w:w="892" w:type="dxa"/>
            <w:tcBorders>
              <w:bottom w:val="single" w:sz="4" w:space="0" w:color="auto"/>
            </w:tcBorders>
          </w:tcPr>
          <w:p w:rsidR="00BA3481" w:rsidRPr="00AF63CB" w:rsidRDefault="00BA3481" w:rsidP="00BA3481">
            <w:pPr>
              <w:pStyle w:val="Tekstpodstawowy"/>
              <w:ind w:left="0"/>
              <w:jc w:val="center"/>
            </w:pPr>
            <w:r w:rsidRPr="00AF63CB">
              <w:t>30</w:t>
            </w:r>
          </w:p>
          <w:p w:rsidR="00BA3481" w:rsidRPr="00AF63CB" w:rsidRDefault="00BA3481" w:rsidP="00BA3481">
            <w:pPr>
              <w:pStyle w:val="Tekstpodstawowy"/>
              <w:ind w:left="0"/>
              <w:jc w:val="center"/>
            </w:pPr>
            <w:r w:rsidRPr="00AF63CB">
              <w:t>24</w:t>
            </w:r>
          </w:p>
          <w:p w:rsidR="00BA3481" w:rsidRPr="00AF63CB" w:rsidRDefault="00BA3481" w:rsidP="00BA3481">
            <w:pPr>
              <w:pStyle w:val="Tekstpodstawowy"/>
              <w:ind w:left="0"/>
              <w:jc w:val="center"/>
            </w:pPr>
            <w:r w:rsidRPr="00AF63CB">
              <w:t>30</w:t>
            </w:r>
          </w:p>
        </w:tc>
        <w:tc>
          <w:tcPr>
            <w:tcW w:w="892" w:type="dxa"/>
            <w:tcBorders>
              <w:bottom w:val="single" w:sz="4" w:space="0" w:color="auto"/>
            </w:tcBorders>
          </w:tcPr>
          <w:p w:rsidR="00BA3481" w:rsidRPr="00AF63CB" w:rsidRDefault="00BA3481" w:rsidP="00BA3481">
            <w:pPr>
              <w:pStyle w:val="Tekstpodstawowy"/>
              <w:ind w:left="0"/>
              <w:jc w:val="center"/>
            </w:pPr>
            <w:r w:rsidRPr="00AF63CB">
              <w:t>3</w:t>
            </w:r>
          </w:p>
          <w:p w:rsidR="00BA3481" w:rsidRPr="00AF63CB" w:rsidRDefault="00BA3481" w:rsidP="00BA3481">
            <w:pPr>
              <w:pStyle w:val="Tekstpodstawowy"/>
              <w:ind w:left="0"/>
              <w:jc w:val="center"/>
            </w:pPr>
            <w:r w:rsidRPr="00AF63CB">
              <w:t>3</w:t>
            </w:r>
          </w:p>
          <w:p w:rsidR="00BA3481" w:rsidRPr="00AF63CB" w:rsidRDefault="00BA3481" w:rsidP="00BA3481">
            <w:pPr>
              <w:pStyle w:val="Tekstpodstawowy"/>
              <w:ind w:left="0"/>
              <w:jc w:val="center"/>
            </w:pPr>
            <w:r w:rsidRPr="00AF63CB">
              <w:t>3</w:t>
            </w:r>
          </w:p>
        </w:tc>
      </w:tr>
    </w:tbl>
    <w:p w:rsidR="003B7065" w:rsidRPr="00AF63CB" w:rsidRDefault="003B7065" w:rsidP="00AF63CB">
      <w:pPr>
        <w:pStyle w:val="Tekstpodstawowy"/>
      </w:pPr>
    </w:p>
    <w:p w:rsidR="003B7065" w:rsidRPr="00AF63CB" w:rsidRDefault="003B7065" w:rsidP="00BA3481">
      <w:pPr>
        <w:pStyle w:val="Nagwek4"/>
      </w:pPr>
      <w:r w:rsidRPr="00AF63CB">
        <w:t>Dopuszczalne odchyłki wymiarów obrzeży</w:t>
      </w:r>
    </w:p>
    <w:p w:rsidR="00BA3481" w:rsidRDefault="003B7065" w:rsidP="00366D0D">
      <w:pPr>
        <w:pStyle w:val="Tekstpodstawowy"/>
      </w:pPr>
      <w:r w:rsidRPr="00AF63CB">
        <w:t>Dopuszczalne odchyłki wymia</w:t>
      </w:r>
      <w:r w:rsidR="00366D0D">
        <w:t>rów obrzeży podano w tablicy 2.</w:t>
      </w:r>
    </w:p>
    <w:p w:rsidR="003B7065" w:rsidRDefault="003B7065" w:rsidP="00AF63CB">
      <w:pPr>
        <w:pStyle w:val="Tekstpodstawowy"/>
      </w:pPr>
      <w:r w:rsidRPr="00AF63CB">
        <w:t>Tablica 2. Dopuszczalne odchyłki wymiarów obrzeży</w:t>
      </w:r>
    </w:p>
    <w:tbl>
      <w:tblPr>
        <w:tblStyle w:val="Tabela-Siatka"/>
        <w:tblW w:w="4536" w:type="dxa"/>
        <w:tblInd w:w="1809" w:type="dxa"/>
        <w:tblLayout w:type="fixed"/>
        <w:tblLook w:val="0000" w:firstRow="0" w:lastRow="0" w:firstColumn="0" w:lastColumn="0" w:noHBand="0" w:noVBand="0"/>
      </w:tblPr>
      <w:tblGrid>
        <w:gridCol w:w="1791"/>
        <w:gridCol w:w="1372"/>
        <w:gridCol w:w="1373"/>
      </w:tblGrid>
      <w:tr w:rsidR="00366D0D" w:rsidRPr="00AF63CB" w:rsidTr="00366D0D">
        <w:trPr>
          <w:trHeight w:val="20"/>
        </w:trPr>
        <w:tc>
          <w:tcPr>
            <w:tcW w:w="1791" w:type="dxa"/>
            <w:vMerge w:val="restart"/>
            <w:tcBorders>
              <w:bottom w:val="single" w:sz="4" w:space="0" w:color="auto"/>
            </w:tcBorders>
          </w:tcPr>
          <w:p w:rsidR="00366D0D" w:rsidRPr="00AF63CB" w:rsidRDefault="00366D0D" w:rsidP="00366D0D">
            <w:pPr>
              <w:pStyle w:val="Tekstpodstawowy"/>
              <w:ind w:left="0"/>
              <w:jc w:val="center"/>
            </w:pPr>
            <w:r w:rsidRPr="00AF63CB">
              <w:t>Rodzaj</w:t>
            </w:r>
            <w:r>
              <w:t xml:space="preserve"> wymiaru</w:t>
            </w:r>
          </w:p>
        </w:tc>
        <w:tc>
          <w:tcPr>
            <w:tcW w:w="2745" w:type="dxa"/>
            <w:gridSpan w:val="2"/>
            <w:tcBorders>
              <w:bottom w:val="single" w:sz="4" w:space="0" w:color="auto"/>
            </w:tcBorders>
          </w:tcPr>
          <w:p w:rsidR="00366D0D" w:rsidRPr="00AF63CB" w:rsidRDefault="00366D0D" w:rsidP="00366D0D">
            <w:pPr>
              <w:pStyle w:val="Tekstpodstawowy"/>
              <w:ind w:left="0"/>
              <w:jc w:val="center"/>
            </w:pPr>
            <w:r w:rsidRPr="00AF63CB">
              <w:t>Dopuszczalna odchyłka,</w:t>
            </w:r>
            <w:r>
              <w:t xml:space="preserve"> </w:t>
            </w:r>
            <w:r w:rsidRPr="00AF63CB">
              <w:t>m</w:t>
            </w:r>
          </w:p>
        </w:tc>
      </w:tr>
      <w:tr w:rsidR="00366D0D" w:rsidRPr="00AF63CB" w:rsidTr="00366D0D">
        <w:trPr>
          <w:trHeight w:val="20"/>
        </w:trPr>
        <w:tc>
          <w:tcPr>
            <w:tcW w:w="1791" w:type="dxa"/>
            <w:vMerge/>
            <w:tcBorders>
              <w:bottom w:val="single" w:sz="4" w:space="0" w:color="auto"/>
            </w:tcBorders>
          </w:tcPr>
          <w:p w:rsidR="00366D0D" w:rsidRPr="00AF63CB" w:rsidRDefault="00366D0D" w:rsidP="00366D0D">
            <w:pPr>
              <w:pStyle w:val="Tekstpodstawowy"/>
              <w:jc w:val="center"/>
            </w:pPr>
          </w:p>
        </w:tc>
        <w:tc>
          <w:tcPr>
            <w:tcW w:w="1372" w:type="dxa"/>
            <w:tcBorders>
              <w:bottom w:val="single" w:sz="4" w:space="0" w:color="auto"/>
            </w:tcBorders>
          </w:tcPr>
          <w:p w:rsidR="00366D0D" w:rsidRPr="00AF63CB" w:rsidRDefault="00366D0D" w:rsidP="00366D0D">
            <w:pPr>
              <w:pStyle w:val="Tekstpodstawowy"/>
              <w:ind w:left="0"/>
              <w:jc w:val="center"/>
            </w:pPr>
            <w:r w:rsidRPr="00AF63CB">
              <w:t>Gatunek 1</w:t>
            </w:r>
          </w:p>
        </w:tc>
        <w:tc>
          <w:tcPr>
            <w:tcW w:w="1373" w:type="dxa"/>
            <w:tcBorders>
              <w:bottom w:val="single" w:sz="4" w:space="0" w:color="auto"/>
            </w:tcBorders>
          </w:tcPr>
          <w:p w:rsidR="00366D0D" w:rsidRPr="00AF63CB" w:rsidRDefault="00366D0D" w:rsidP="00366D0D">
            <w:pPr>
              <w:pStyle w:val="Tekstpodstawowy"/>
              <w:ind w:left="0"/>
              <w:jc w:val="center"/>
            </w:pPr>
            <w:r w:rsidRPr="00AF63CB">
              <w:t>Gatunek 2</w:t>
            </w:r>
          </w:p>
        </w:tc>
      </w:tr>
      <w:tr w:rsidR="00366D0D" w:rsidRPr="00AF63CB" w:rsidTr="00366D0D">
        <w:trPr>
          <w:trHeight w:val="20"/>
        </w:trPr>
        <w:tc>
          <w:tcPr>
            <w:tcW w:w="1791" w:type="dxa"/>
          </w:tcPr>
          <w:p w:rsidR="00366D0D" w:rsidRPr="00AF63CB" w:rsidRDefault="00366D0D" w:rsidP="00366D0D">
            <w:pPr>
              <w:pStyle w:val="Tekstpodstawowy"/>
              <w:ind w:left="0"/>
              <w:jc w:val="center"/>
            </w:pPr>
            <w:r>
              <w:t>l</w:t>
            </w:r>
          </w:p>
        </w:tc>
        <w:tc>
          <w:tcPr>
            <w:tcW w:w="1372" w:type="dxa"/>
          </w:tcPr>
          <w:p w:rsidR="00366D0D" w:rsidRPr="00AF63CB" w:rsidRDefault="00366D0D" w:rsidP="00366D0D">
            <w:pPr>
              <w:pStyle w:val="Tekstpodstawowy"/>
              <w:ind w:left="0"/>
              <w:jc w:val="center"/>
            </w:pPr>
            <w:r w:rsidRPr="00AF63CB">
              <w:t>± 8</w:t>
            </w:r>
          </w:p>
        </w:tc>
        <w:tc>
          <w:tcPr>
            <w:tcW w:w="1373" w:type="dxa"/>
          </w:tcPr>
          <w:p w:rsidR="00366D0D" w:rsidRPr="00AF63CB" w:rsidRDefault="00366D0D" w:rsidP="00366D0D">
            <w:pPr>
              <w:pStyle w:val="Tekstpodstawowy"/>
              <w:ind w:left="0"/>
              <w:jc w:val="center"/>
            </w:pPr>
            <w:r w:rsidRPr="00AF63CB">
              <w:t>± 12</w:t>
            </w:r>
          </w:p>
        </w:tc>
      </w:tr>
      <w:tr w:rsidR="00366D0D" w:rsidRPr="00AF63CB" w:rsidTr="00366D0D">
        <w:trPr>
          <w:trHeight w:val="20"/>
        </w:trPr>
        <w:tc>
          <w:tcPr>
            <w:tcW w:w="1791" w:type="dxa"/>
          </w:tcPr>
          <w:p w:rsidR="00366D0D" w:rsidRPr="00AF63CB" w:rsidRDefault="00366D0D" w:rsidP="00366D0D">
            <w:pPr>
              <w:pStyle w:val="Tekstpodstawowy"/>
              <w:ind w:left="0"/>
              <w:jc w:val="center"/>
            </w:pPr>
            <w:r>
              <w:t>b, h</w:t>
            </w:r>
          </w:p>
        </w:tc>
        <w:tc>
          <w:tcPr>
            <w:tcW w:w="1372" w:type="dxa"/>
          </w:tcPr>
          <w:p w:rsidR="00366D0D" w:rsidRPr="00AF63CB" w:rsidRDefault="00366D0D" w:rsidP="00366D0D">
            <w:pPr>
              <w:pStyle w:val="Tekstpodstawowy"/>
              <w:ind w:left="0"/>
              <w:jc w:val="center"/>
            </w:pPr>
            <w:r w:rsidRPr="00AF63CB">
              <w:t>± 3</w:t>
            </w:r>
          </w:p>
        </w:tc>
        <w:tc>
          <w:tcPr>
            <w:tcW w:w="1373" w:type="dxa"/>
          </w:tcPr>
          <w:p w:rsidR="00366D0D" w:rsidRPr="00AF63CB" w:rsidRDefault="00366D0D" w:rsidP="00366D0D">
            <w:pPr>
              <w:pStyle w:val="Tekstpodstawowy"/>
              <w:ind w:left="0"/>
              <w:jc w:val="center"/>
            </w:pPr>
            <w:r w:rsidRPr="00AF63CB">
              <w:t>± 3</w:t>
            </w:r>
          </w:p>
        </w:tc>
      </w:tr>
    </w:tbl>
    <w:p w:rsidR="003B7065" w:rsidRDefault="003B7065" w:rsidP="00AF63CB">
      <w:pPr>
        <w:pStyle w:val="Tekstpodstawowy"/>
      </w:pPr>
    </w:p>
    <w:p w:rsidR="003B7065" w:rsidRPr="00AF63CB" w:rsidRDefault="003B7065" w:rsidP="00366D0D">
      <w:pPr>
        <w:pStyle w:val="Nagwek4"/>
      </w:pPr>
      <w:r w:rsidRPr="00AF63CB">
        <w:t>Dopuszczalne wady i uszkodzenia obrzeży</w:t>
      </w:r>
    </w:p>
    <w:p w:rsidR="003B7065" w:rsidRPr="00AF63CB" w:rsidRDefault="003B7065" w:rsidP="00AF63CB">
      <w:pPr>
        <w:pStyle w:val="Tekstpodstawowy"/>
      </w:pPr>
      <w:r w:rsidRPr="00AF63CB">
        <w:t>Powierzchnie obrzeży powinny być bez rys, pęknięć i ubytków betonu, o fakturze z formy lub zatartej. Krawędzie elementów powinny być równe i proste.</w:t>
      </w:r>
    </w:p>
    <w:p w:rsidR="003B7065" w:rsidRPr="00AF63CB" w:rsidRDefault="003B7065" w:rsidP="00AF63CB">
      <w:pPr>
        <w:pStyle w:val="Tekstpodstawowy"/>
      </w:pPr>
      <w:r w:rsidRPr="00AF63CB">
        <w:t>Dopuszczalne wady oraz uszkodzenia powierzchni i krawędzi elementów nie powinny przekraczać wartości podanych w</w:t>
      </w:r>
    </w:p>
    <w:p w:rsidR="003B7065" w:rsidRPr="00AF63CB" w:rsidRDefault="003B7065" w:rsidP="00AF63CB">
      <w:pPr>
        <w:pStyle w:val="Tekstpodstawowy"/>
      </w:pPr>
      <w:r w:rsidRPr="00AF63CB">
        <w:t>tablicy 3.</w:t>
      </w:r>
    </w:p>
    <w:p w:rsidR="003B7065" w:rsidRPr="00AF63CB" w:rsidRDefault="003B7065" w:rsidP="00AF63CB">
      <w:pPr>
        <w:pStyle w:val="Tekstpodstawowy"/>
      </w:pPr>
    </w:p>
    <w:p w:rsidR="003B7065" w:rsidRPr="00AF63CB" w:rsidRDefault="003B7065" w:rsidP="00AF63CB">
      <w:pPr>
        <w:pStyle w:val="Tekstpodstawowy"/>
      </w:pPr>
      <w:r w:rsidRPr="00AF63CB">
        <w:t>Tablica 3. Dopuszczalne wady i uszkodzenia obrzeży</w:t>
      </w:r>
    </w:p>
    <w:tbl>
      <w:tblPr>
        <w:tblStyle w:val="Tabela-Siatka"/>
        <w:tblW w:w="0" w:type="auto"/>
        <w:tblInd w:w="959" w:type="dxa"/>
        <w:tblLayout w:type="fixed"/>
        <w:tblLook w:val="0000" w:firstRow="0" w:lastRow="0" w:firstColumn="0" w:lastColumn="0" w:noHBand="0" w:noVBand="0"/>
      </w:tblPr>
      <w:tblGrid>
        <w:gridCol w:w="1843"/>
        <w:gridCol w:w="2835"/>
        <w:gridCol w:w="1623"/>
        <w:gridCol w:w="1440"/>
      </w:tblGrid>
      <w:tr w:rsidR="00186659" w:rsidRPr="00AF63CB" w:rsidTr="00596A4C">
        <w:trPr>
          <w:trHeight w:val="20"/>
        </w:trPr>
        <w:tc>
          <w:tcPr>
            <w:tcW w:w="4678" w:type="dxa"/>
            <w:gridSpan w:val="2"/>
            <w:vMerge w:val="restart"/>
          </w:tcPr>
          <w:p w:rsidR="00186659" w:rsidRPr="00AF63CB" w:rsidRDefault="00186659" w:rsidP="00596A4C">
            <w:pPr>
              <w:pStyle w:val="Tekstpodstawowy"/>
              <w:ind w:left="0"/>
              <w:jc w:val="center"/>
            </w:pPr>
            <w:r w:rsidRPr="00AF63CB">
              <w:t>Rodzaj wad i uszkodzeń</w:t>
            </w:r>
          </w:p>
        </w:tc>
        <w:tc>
          <w:tcPr>
            <w:tcW w:w="3063" w:type="dxa"/>
            <w:gridSpan w:val="2"/>
          </w:tcPr>
          <w:p w:rsidR="00186659" w:rsidRPr="00AF63CB" w:rsidRDefault="00186659" w:rsidP="00596A4C">
            <w:pPr>
              <w:pStyle w:val="Tekstpodstawowy"/>
              <w:ind w:left="0"/>
              <w:jc w:val="center"/>
            </w:pPr>
            <w:r w:rsidRPr="00AF63CB">
              <w:t>Dopuszczalna wielkość</w:t>
            </w:r>
            <w:r>
              <w:t xml:space="preserve"> </w:t>
            </w:r>
            <w:r w:rsidRPr="00AF63CB">
              <w:t>wad i uszkodzeń</w:t>
            </w:r>
          </w:p>
        </w:tc>
      </w:tr>
      <w:tr w:rsidR="00186659" w:rsidRPr="00AF63CB" w:rsidTr="00596A4C">
        <w:trPr>
          <w:trHeight w:val="20"/>
        </w:trPr>
        <w:tc>
          <w:tcPr>
            <w:tcW w:w="4678" w:type="dxa"/>
            <w:gridSpan w:val="2"/>
            <w:vMerge/>
          </w:tcPr>
          <w:p w:rsidR="00186659" w:rsidRPr="00AF63CB" w:rsidRDefault="00186659" w:rsidP="00596A4C">
            <w:pPr>
              <w:pStyle w:val="Tekstpodstawowy"/>
              <w:jc w:val="center"/>
            </w:pPr>
          </w:p>
        </w:tc>
        <w:tc>
          <w:tcPr>
            <w:tcW w:w="1623" w:type="dxa"/>
          </w:tcPr>
          <w:p w:rsidR="00186659" w:rsidRPr="00AF63CB" w:rsidRDefault="00186659" w:rsidP="00596A4C">
            <w:pPr>
              <w:pStyle w:val="Tekstpodstawowy"/>
              <w:ind w:left="0"/>
              <w:jc w:val="center"/>
            </w:pPr>
            <w:r w:rsidRPr="00AF63CB">
              <w:t>Gatunek 1</w:t>
            </w:r>
          </w:p>
        </w:tc>
        <w:tc>
          <w:tcPr>
            <w:tcW w:w="1440" w:type="dxa"/>
          </w:tcPr>
          <w:p w:rsidR="00186659" w:rsidRPr="00AF63CB" w:rsidRDefault="00186659" w:rsidP="00596A4C">
            <w:pPr>
              <w:pStyle w:val="Tekstpodstawowy"/>
              <w:ind w:left="0"/>
              <w:jc w:val="center"/>
            </w:pPr>
            <w:r w:rsidRPr="00AF63CB">
              <w:t>Gatunek 2</w:t>
            </w:r>
          </w:p>
        </w:tc>
      </w:tr>
      <w:tr w:rsidR="00186659" w:rsidRPr="00AF63CB" w:rsidTr="00596A4C">
        <w:trPr>
          <w:trHeight w:val="20"/>
        </w:trPr>
        <w:tc>
          <w:tcPr>
            <w:tcW w:w="4678" w:type="dxa"/>
            <w:gridSpan w:val="2"/>
          </w:tcPr>
          <w:p w:rsidR="00186659" w:rsidRPr="00AF63CB" w:rsidRDefault="00186659" w:rsidP="00596A4C">
            <w:pPr>
              <w:pStyle w:val="Tekstpodstawowy"/>
              <w:ind w:left="0"/>
              <w:jc w:val="center"/>
            </w:pPr>
            <w:r w:rsidRPr="00AF63CB">
              <w:t>Wklęsłość lub wypukłość powierzchni i krawędzi w mm</w:t>
            </w:r>
          </w:p>
        </w:tc>
        <w:tc>
          <w:tcPr>
            <w:tcW w:w="1623" w:type="dxa"/>
          </w:tcPr>
          <w:p w:rsidR="00186659" w:rsidRPr="00AF63CB" w:rsidRDefault="00186659" w:rsidP="00596A4C">
            <w:pPr>
              <w:pStyle w:val="Tekstpodstawowy"/>
              <w:ind w:left="0"/>
              <w:jc w:val="center"/>
            </w:pPr>
            <w:r w:rsidRPr="00AF63CB">
              <w:t>2</w:t>
            </w:r>
          </w:p>
        </w:tc>
        <w:tc>
          <w:tcPr>
            <w:tcW w:w="1440" w:type="dxa"/>
          </w:tcPr>
          <w:p w:rsidR="00186659" w:rsidRPr="00AF63CB" w:rsidRDefault="00186659" w:rsidP="00596A4C">
            <w:pPr>
              <w:pStyle w:val="Tekstpodstawowy"/>
              <w:ind w:left="0"/>
              <w:jc w:val="center"/>
            </w:pPr>
            <w:r w:rsidRPr="00AF63CB">
              <w:t>3</w:t>
            </w:r>
          </w:p>
        </w:tc>
      </w:tr>
      <w:tr w:rsidR="00186659" w:rsidRPr="00AF63CB" w:rsidTr="00596A4C">
        <w:trPr>
          <w:trHeight w:val="20"/>
        </w:trPr>
        <w:tc>
          <w:tcPr>
            <w:tcW w:w="1843" w:type="dxa"/>
            <w:vMerge w:val="restart"/>
          </w:tcPr>
          <w:p w:rsidR="00186659" w:rsidRPr="00AF63CB" w:rsidRDefault="00186659" w:rsidP="00596A4C">
            <w:pPr>
              <w:pStyle w:val="Tekstpodstawowy"/>
              <w:ind w:left="0"/>
              <w:jc w:val="center"/>
            </w:pPr>
            <w:r w:rsidRPr="00AF63CB">
              <w:t>Szczerby</w:t>
            </w:r>
            <w:r>
              <w:t xml:space="preserve"> </w:t>
            </w:r>
            <w:r w:rsidRPr="00AF63CB">
              <w:t>i uszkodzenia</w:t>
            </w:r>
            <w:r>
              <w:t xml:space="preserve"> </w:t>
            </w:r>
            <w:r w:rsidRPr="00AF63CB">
              <w:t>krawędzi i naroży</w:t>
            </w:r>
          </w:p>
          <w:p w:rsidR="00186659" w:rsidRPr="00AF63CB" w:rsidRDefault="00186659" w:rsidP="00596A4C">
            <w:pPr>
              <w:pStyle w:val="Tekstpodstawowy"/>
              <w:ind w:left="0"/>
              <w:jc w:val="center"/>
            </w:pPr>
          </w:p>
        </w:tc>
        <w:tc>
          <w:tcPr>
            <w:tcW w:w="2835" w:type="dxa"/>
          </w:tcPr>
          <w:p w:rsidR="00186659" w:rsidRPr="00AF63CB" w:rsidRDefault="00186659" w:rsidP="00596A4C">
            <w:pPr>
              <w:pStyle w:val="Tekstpodstawowy"/>
              <w:ind w:left="0"/>
              <w:jc w:val="center"/>
            </w:pPr>
            <w:r w:rsidRPr="00AF63CB">
              <w:t>Ograniczających</w:t>
            </w:r>
            <w:r>
              <w:t xml:space="preserve"> p</w:t>
            </w:r>
            <w:r w:rsidRPr="00AF63CB">
              <w:t>owierzchnie</w:t>
            </w:r>
            <w:r>
              <w:t xml:space="preserve"> </w:t>
            </w:r>
            <w:r w:rsidRPr="00AF63CB">
              <w:t>górne</w:t>
            </w:r>
            <w:r>
              <w:t xml:space="preserve"> </w:t>
            </w:r>
            <w:r w:rsidRPr="00AF63CB">
              <w:t>(ścieralne)</w:t>
            </w:r>
          </w:p>
        </w:tc>
        <w:tc>
          <w:tcPr>
            <w:tcW w:w="3063" w:type="dxa"/>
            <w:gridSpan w:val="2"/>
          </w:tcPr>
          <w:p w:rsidR="00186659" w:rsidRPr="00AF63CB" w:rsidRDefault="00186659" w:rsidP="00596A4C">
            <w:pPr>
              <w:pStyle w:val="Tekstpodstawowy"/>
              <w:jc w:val="center"/>
            </w:pPr>
            <w:r w:rsidRPr="00AF63CB">
              <w:t>niedopuszczalne</w:t>
            </w:r>
          </w:p>
        </w:tc>
      </w:tr>
      <w:tr w:rsidR="00186659" w:rsidRPr="00AF63CB" w:rsidTr="00596A4C">
        <w:trPr>
          <w:trHeight w:val="20"/>
        </w:trPr>
        <w:tc>
          <w:tcPr>
            <w:tcW w:w="1843" w:type="dxa"/>
            <w:vMerge/>
          </w:tcPr>
          <w:p w:rsidR="00186659" w:rsidRPr="00AF63CB" w:rsidRDefault="00186659" w:rsidP="00596A4C">
            <w:pPr>
              <w:pStyle w:val="Tekstpodstawowy"/>
              <w:ind w:left="0"/>
              <w:jc w:val="center"/>
            </w:pPr>
          </w:p>
        </w:tc>
        <w:tc>
          <w:tcPr>
            <w:tcW w:w="2835" w:type="dxa"/>
          </w:tcPr>
          <w:p w:rsidR="00596A4C" w:rsidRPr="00AF63CB" w:rsidRDefault="00596A4C" w:rsidP="00596A4C">
            <w:pPr>
              <w:pStyle w:val="Tekstpodstawowy"/>
              <w:ind w:left="0"/>
              <w:jc w:val="center"/>
            </w:pPr>
            <w:r w:rsidRPr="00AF63CB">
              <w:t>ograniczających</w:t>
            </w:r>
            <w:r w:rsidRPr="00AF63CB">
              <w:tab/>
              <w:t>pozostałe powierzchnie:</w:t>
            </w:r>
          </w:p>
          <w:p w:rsidR="00596A4C" w:rsidRPr="00AF63CB" w:rsidRDefault="00596A4C" w:rsidP="00596A4C">
            <w:pPr>
              <w:pStyle w:val="Tekstpodstawowy"/>
              <w:ind w:left="0"/>
              <w:jc w:val="center"/>
            </w:pPr>
            <w:r w:rsidRPr="00AF63CB">
              <w:t>liczba, max</w:t>
            </w:r>
          </w:p>
          <w:p w:rsidR="00596A4C" w:rsidRPr="00AF63CB" w:rsidRDefault="00596A4C" w:rsidP="00596A4C">
            <w:pPr>
              <w:pStyle w:val="Tekstpodstawowy"/>
              <w:ind w:left="0"/>
              <w:jc w:val="center"/>
            </w:pPr>
            <w:r w:rsidRPr="00AF63CB">
              <w:t>długość, mm, max</w:t>
            </w:r>
          </w:p>
          <w:p w:rsidR="00186659" w:rsidRPr="00AF63CB" w:rsidRDefault="00596A4C" w:rsidP="00596A4C">
            <w:pPr>
              <w:pStyle w:val="Tekstpodstawowy"/>
              <w:ind w:left="0"/>
              <w:jc w:val="center"/>
            </w:pPr>
            <w:r w:rsidRPr="00AF63CB">
              <w:t>głębokość, mm, max</w:t>
            </w:r>
          </w:p>
        </w:tc>
        <w:tc>
          <w:tcPr>
            <w:tcW w:w="1623" w:type="dxa"/>
          </w:tcPr>
          <w:p w:rsidR="00186659" w:rsidRDefault="00186659" w:rsidP="00596A4C">
            <w:pPr>
              <w:pStyle w:val="Tekstpodstawowy"/>
              <w:ind w:left="0"/>
              <w:jc w:val="center"/>
            </w:pPr>
          </w:p>
          <w:p w:rsidR="00596A4C" w:rsidRDefault="00596A4C" w:rsidP="00596A4C">
            <w:pPr>
              <w:pStyle w:val="Tekstpodstawowy"/>
              <w:ind w:left="0"/>
              <w:jc w:val="center"/>
            </w:pPr>
          </w:p>
          <w:p w:rsidR="00596A4C" w:rsidRDefault="00596A4C" w:rsidP="00596A4C">
            <w:pPr>
              <w:pStyle w:val="Tekstpodstawowy"/>
              <w:ind w:left="0"/>
              <w:jc w:val="center"/>
            </w:pPr>
            <w:r>
              <w:t>2</w:t>
            </w:r>
          </w:p>
          <w:p w:rsidR="00596A4C" w:rsidRDefault="00596A4C" w:rsidP="00596A4C">
            <w:pPr>
              <w:pStyle w:val="Tekstpodstawowy"/>
              <w:ind w:left="0"/>
              <w:jc w:val="center"/>
            </w:pPr>
            <w:r>
              <w:t>20</w:t>
            </w:r>
          </w:p>
          <w:p w:rsidR="00596A4C" w:rsidRPr="00AF63CB" w:rsidRDefault="00596A4C" w:rsidP="00596A4C">
            <w:pPr>
              <w:pStyle w:val="Tekstpodstawowy"/>
              <w:ind w:left="0"/>
              <w:jc w:val="center"/>
            </w:pPr>
            <w:r>
              <w:t>6</w:t>
            </w:r>
          </w:p>
        </w:tc>
        <w:tc>
          <w:tcPr>
            <w:tcW w:w="1440" w:type="dxa"/>
          </w:tcPr>
          <w:p w:rsidR="00186659" w:rsidRDefault="00186659" w:rsidP="00596A4C">
            <w:pPr>
              <w:pStyle w:val="Tekstpodstawowy"/>
              <w:jc w:val="center"/>
            </w:pPr>
          </w:p>
          <w:p w:rsidR="00596A4C" w:rsidRDefault="00596A4C" w:rsidP="00596A4C">
            <w:pPr>
              <w:pStyle w:val="Tekstpodstawowy"/>
              <w:jc w:val="center"/>
            </w:pPr>
          </w:p>
          <w:p w:rsidR="00596A4C" w:rsidRDefault="00596A4C" w:rsidP="00596A4C">
            <w:pPr>
              <w:pStyle w:val="Tekstpodstawowy"/>
              <w:ind w:left="0"/>
              <w:jc w:val="center"/>
            </w:pPr>
            <w:r>
              <w:t>2</w:t>
            </w:r>
          </w:p>
          <w:p w:rsidR="00596A4C" w:rsidRDefault="00596A4C" w:rsidP="00596A4C">
            <w:pPr>
              <w:pStyle w:val="Tekstpodstawowy"/>
              <w:ind w:left="0"/>
              <w:jc w:val="center"/>
            </w:pPr>
            <w:r>
              <w:t>40</w:t>
            </w:r>
          </w:p>
          <w:p w:rsidR="00596A4C" w:rsidRPr="00AF63CB" w:rsidRDefault="00596A4C" w:rsidP="00596A4C">
            <w:pPr>
              <w:pStyle w:val="Tekstpodstawowy"/>
              <w:ind w:left="0"/>
              <w:jc w:val="center"/>
            </w:pPr>
            <w:r>
              <w:t>10</w:t>
            </w:r>
          </w:p>
        </w:tc>
      </w:tr>
    </w:tbl>
    <w:p w:rsidR="003B7065" w:rsidRDefault="003B7065" w:rsidP="00AF63CB">
      <w:pPr>
        <w:pStyle w:val="Tekstpodstawowy"/>
      </w:pPr>
    </w:p>
    <w:p w:rsidR="003B7065" w:rsidRPr="00AF63CB" w:rsidRDefault="003B7065" w:rsidP="00596A4C">
      <w:pPr>
        <w:pStyle w:val="Nagwek4"/>
      </w:pPr>
      <w:r w:rsidRPr="00AF63CB">
        <w:t>Składowanie</w:t>
      </w:r>
    </w:p>
    <w:p w:rsidR="003B7065" w:rsidRPr="00AF63CB" w:rsidRDefault="003B7065" w:rsidP="00AF63CB">
      <w:pPr>
        <w:pStyle w:val="Tekstpodstawowy"/>
      </w:pPr>
      <w:r w:rsidRPr="00AF63CB">
        <w:t>Betonowe obrzeża chodnikowe mogą być przechowywane na składowiskach otwartych, posegregowane według rodzajów i gatunków.</w:t>
      </w:r>
    </w:p>
    <w:p w:rsidR="003B7065" w:rsidRPr="00AF63CB" w:rsidRDefault="003B7065" w:rsidP="00AF63CB">
      <w:pPr>
        <w:pStyle w:val="Tekstpodstawowy"/>
      </w:pPr>
      <w:r w:rsidRPr="00AF63CB">
        <w:t>Betonowe obrzeża chodnikowe należy układać z zastosowaniem podkładek i przekładek drewnianych o wymiarach co najmniej: grubość 2,5cm, szerokość 5cm, długość minimum 5cm większa niż szerokość obrzeża.</w:t>
      </w:r>
    </w:p>
    <w:p w:rsidR="003B7065" w:rsidRPr="00AF63CB" w:rsidRDefault="003B7065" w:rsidP="00596A4C">
      <w:pPr>
        <w:pStyle w:val="Nagwek4"/>
      </w:pPr>
      <w:r w:rsidRPr="00AF63CB">
        <w:t>Beton i jego składniki</w:t>
      </w:r>
    </w:p>
    <w:p w:rsidR="003B7065" w:rsidRPr="00AF63CB" w:rsidRDefault="003B7065" w:rsidP="00AF63CB">
      <w:pPr>
        <w:pStyle w:val="Tekstpodstawowy"/>
      </w:pPr>
      <w:r w:rsidRPr="00AF63CB">
        <w:t>Do produkcji obrzeży należy stosować beton według PN-EN 206-1:2003, klasy C25/30.</w:t>
      </w:r>
    </w:p>
    <w:p w:rsidR="003B7065" w:rsidRPr="00AF63CB" w:rsidRDefault="003B7065" w:rsidP="00596A4C">
      <w:pPr>
        <w:pStyle w:val="Nagwek3"/>
      </w:pPr>
      <w:r w:rsidRPr="00AF63CB">
        <w:t>Materiały na ławę i do zaprawy</w:t>
      </w:r>
    </w:p>
    <w:p w:rsidR="003B7065" w:rsidRPr="00AF63CB" w:rsidRDefault="003B7065" w:rsidP="00AF63CB">
      <w:pPr>
        <w:pStyle w:val="Tekstpodstawowy"/>
      </w:pPr>
      <w:r w:rsidRPr="00AF63CB">
        <w:t>Żwir do wykonania ławy powinien odpowiadać wymaganiom PN-EN 12620+A1:2008,a piasek - wymaganiom PN-EN 12620+A1:2008.</w:t>
      </w:r>
    </w:p>
    <w:p w:rsidR="003B7065" w:rsidRPr="00AF63CB" w:rsidRDefault="003B7065" w:rsidP="00AF63CB">
      <w:pPr>
        <w:pStyle w:val="Tekstpodstawowy"/>
      </w:pPr>
      <w:r w:rsidRPr="00AF63CB">
        <w:t>Materiały do zaprawy cementowo-piaskowej powinny odpowiadać wymaganiom podanym w ST D.08.01.01 „Krawężniki betonowe” pkt 2.</w:t>
      </w:r>
    </w:p>
    <w:p w:rsidR="003B7065" w:rsidRPr="00AF63CB" w:rsidRDefault="003B7065" w:rsidP="00596A4C">
      <w:pPr>
        <w:pStyle w:val="Nagwek2"/>
      </w:pPr>
      <w:r w:rsidRPr="00AF63CB">
        <w:t>SPRZĘT</w:t>
      </w:r>
    </w:p>
    <w:p w:rsidR="003B7065" w:rsidRPr="00AF63CB" w:rsidRDefault="003B7065" w:rsidP="00596A4C">
      <w:pPr>
        <w:pStyle w:val="Nagwek3"/>
      </w:pPr>
      <w:r w:rsidRPr="00AF63CB">
        <w:t>Ogólne wymagania dotyczące sprzętu.</w:t>
      </w:r>
    </w:p>
    <w:p w:rsidR="003B7065" w:rsidRPr="00AF63CB" w:rsidRDefault="003B7065" w:rsidP="00AF63CB">
      <w:pPr>
        <w:pStyle w:val="Tekstpodstawowy"/>
      </w:pPr>
      <w:r w:rsidRPr="00AF63CB">
        <w:t>Ogólne wymagania dotyczące sprzętu podano w ST D.M.00.00.00. „Wymagania ogólne”.</w:t>
      </w:r>
    </w:p>
    <w:p w:rsidR="003B7065" w:rsidRPr="00AF63CB" w:rsidRDefault="003B7065" w:rsidP="00596A4C">
      <w:pPr>
        <w:pStyle w:val="Nagwek4"/>
      </w:pPr>
      <w:r w:rsidRPr="00AF63CB">
        <w:t>Roboty związane z wbudowaniem obrzeży betonowych wykonane będą ręcznie.</w:t>
      </w:r>
    </w:p>
    <w:p w:rsidR="003B7065" w:rsidRPr="00AF63CB" w:rsidRDefault="003B7065" w:rsidP="00596A4C">
      <w:pPr>
        <w:pStyle w:val="Nagwek4"/>
      </w:pPr>
      <w:r w:rsidRPr="00AF63CB">
        <w:t>Betoniarka – wykonanie zaprawy cementowo-piaskowej.</w:t>
      </w:r>
    </w:p>
    <w:p w:rsidR="003B7065" w:rsidRPr="00AF63CB" w:rsidRDefault="003B7065" w:rsidP="00596A4C">
      <w:pPr>
        <w:pStyle w:val="Nagwek2"/>
      </w:pPr>
      <w:r w:rsidRPr="00AF63CB">
        <w:t>TRANSPORT</w:t>
      </w:r>
    </w:p>
    <w:p w:rsidR="003B7065" w:rsidRPr="00AF63CB" w:rsidRDefault="003B7065" w:rsidP="00596A4C">
      <w:pPr>
        <w:pStyle w:val="Nagwek3"/>
      </w:pPr>
      <w:r w:rsidRPr="00AF63CB">
        <w:t>Ogólne wymagania dotyczące transportu.</w:t>
      </w:r>
    </w:p>
    <w:p w:rsidR="003B7065" w:rsidRPr="00AF63CB" w:rsidRDefault="003B7065" w:rsidP="00AF63CB">
      <w:pPr>
        <w:pStyle w:val="Tekstpodstawowy"/>
      </w:pPr>
      <w:r w:rsidRPr="00AF63CB">
        <w:t>Ogólne wymagania dotyczące transportu podano w ST „Wymagania ogólne”.</w:t>
      </w:r>
    </w:p>
    <w:p w:rsidR="003B7065" w:rsidRPr="00AF63CB" w:rsidRDefault="003B7065" w:rsidP="00596A4C">
      <w:pPr>
        <w:pStyle w:val="Nagwek4"/>
      </w:pPr>
      <w:r w:rsidRPr="00AF63CB">
        <w:t>Obrzeża betonowe – transport i składowanie na miejscu wbudowania zgodnie z normą arkusz 1 „Prefabrykaty budowlane z betonu. Elementy nawierzchni dróg, ulic, parkingów i torowisk tramwajowych. Wspólne wymagania i badania”.</w:t>
      </w:r>
    </w:p>
    <w:p w:rsidR="003B7065" w:rsidRPr="00AF63CB" w:rsidRDefault="003B7065" w:rsidP="00596A4C">
      <w:pPr>
        <w:pStyle w:val="Nagwek4"/>
      </w:pPr>
      <w:r w:rsidRPr="00AF63CB">
        <w:t>Piasek na podsypkę cementowo-piaskową pod obrzeża betonowe i do zaprawy cementowo-piaskowej transportowany może być dowolnymi środkami transportu samowyładowczego.</w:t>
      </w:r>
    </w:p>
    <w:p w:rsidR="003B7065" w:rsidRPr="00AF63CB" w:rsidRDefault="003B7065" w:rsidP="00596A4C">
      <w:pPr>
        <w:pStyle w:val="Nagwek4"/>
      </w:pPr>
      <w:r w:rsidRPr="00AF63CB">
        <w:t>Cement transportowany będzie środkami transportu przewidzianymi do przewożenia tego typu materiałów.</w:t>
      </w:r>
    </w:p>
    <w:p w:rsidR="003B7065" w:rsidRPr="00AF63CB" w:rsidRDefault="003B7065" w:rsidP="00596A4C">
      <w:pPr>
        <w:pStyle w:val="Nagwek2"/>
      </w:pPr>
      <w:r w:rsidRPr="00AF63CB">
        <w:t>WYKONANIE ROBÓT</w:t>
      </w:r>
    </w:p>
    <w:p w:rsidR="003B7065" w:rsidRPr="00AF63CB" w:rsidRDefault="003B7065" w:rsidP="00596A4C">
      <w:pPr>
        <w:pStyle w:val="Nagwek3"/>
      </w:pPr>
      <w:r w:rsidRPr="00AF63CB">
        <w:t>Ogólne warunki wykonania robót.</w:t>
      </w:r>
    </w:p>
    <w:p w:rsidR="003B7065" w:rsidRPr="00AF63CB" w:rsidRDefault="003B7065" w:rsidP="00AF63CB">
      <w:pPr>
        <w:pStyle w:val="Tekstpodstawowy"/>
      </w:pPr>
      <w:r w:rsidRPr="00AF63CB">
        <w:t>Ogólne warunki wykonania robót podano w ST „Wymagania ogólne”.</w:t>
      </w:r>
    </w:p>
    <w:p w:rsidR="003B7065" w:rsidRPr="00AF63CB" w:rsidRDefault="003B7065" w:rsidP="00596A4C">
      <w:pPr>
        <w:pStyle w:val="Nagwek3"/>
      </w:pPr>
      <w:r w:rsidRPr="00AF63CB">
        <w:t>Zakres wykonywanych robót.</w:t>
      </w:r>
    </w:p>
    <w:p w:rsidR="003B7065" w:rsidRPr="00AF63CB" w:rsidRDefault="003B7065" w:rsidP="00596A4C">
      <w:pPr>
        <w:pStyle w:val="Nagwek4"/>
      </w:pPr>
      <w:r w:rsidRPr="00AF63CB">
        <w:t>Zakup i transport materiałów przewidzianych do wykonania robót w punkcie 2 niniejszej ST. Miejsca pozyskania niezbędnych materiałów muszą uzyskać akceptację Inżyniera. Transport materiałów na miejsce wbudowania opisano w punkcie 4 niniejszej ST.</w:t>
      </w:r>
    </w:p>
    <w:p w:rsidR="003B7065" w:rsidRPr="00AF63CB" w:rsidRDefault="003B7065" w:rsidP="00596A4C">
      <w:pPr>
        <w:pStyle w:val="Nagwek4"/>
      </w:pPr>
      <w:r w:rsidRPr="00AF63CB">
        <w:t>Wyznaczenie odcinków osadzenia obrzeży betonowych.</w:t>
      </w:r>
    </w:p>
    <w:p w:rsidR="003B7065" w:rsidRPr="00AF63CB" w:rsidRDefault="003B7065" w:rsidP="00AF63CB">
      <w:pPr>
        <w:pStyle w:val="Tekstpodstawowy"/>
      </w:pPr>
      <w:r w:rsidRPr="00AF63CB">
        <w:t>Wykonawca dla własnych potrzeb może wyznaczyć i zastabilizować dodatkowe punkty sytuacyjno-wysokościowe niezbędne mu do wykonania robót.</w:t>
      </w:r>
    </w:p>
    <w:p w:rsidR="003B7065" w:rsidRPr="00AF63CB" w:rsidRDefault="003B7065" w:rsidP="00596A4C">
      <w:pPr>
        <w:pStyle w:val="Nagwek4"/>
      </w:pPr>
      <w:r w:rsidRPr="00AF63CB">
        <w:t>Wykonanie koryta gruntowego (wykopu) pod obrzeża betonowe na podsypce cementowo-piaskowej.</w:t>
      </w:r>
    </w:p>
    <w:p w:rsidR="003B7065" w:rsidRPr="00AF63CB" w:rsidRDefault="003B7065" w:rsidP="00AF63CB">
      <w:pPr>
        <w:pStyle w:val="Tekstpodstawowy"/>
      </w:pPr>
      <w:r w:rsidRPr="00AF63CB">
        <w:t>Powyższe roboty będą wykonane ręcznie.</w:t>
      </w:r>
    </w:p>
    <w:p w:rsidR="003B7065" w:rsidRPr="00AF63CB" w:rsidRDefault="003B7065" w:rsidP="00AF63CB">
      <w:pPr>
        <w:pStyle w:val="Tekstpodstawowy"/>
      </w:pPr>
      <w:r w:rsidRPr="00AF63CB">
        <w:t>Dopuszczalne odchylenia w głębokości wykonanego koryta wynoszą ±1cm. Dopuszczalne odchylenie od projektowanej niwelety obrzeża nie powinno przekraczać 0,5%.</w:t>
      </w:r>
    </w:p>
    <w:p w:rsidR="003B7065" w:rsidRPr="00AF63CB" w:rsidRDefault="003B7065" w:rsidP="00596A4C">
      <w:pPr>
        <w:pStyle w:val="Nagwek4"/>
      </w:pPr>
      <w:r w:rsidRPr="00AF63CB">
        <w:t>Wykonanie podsypki cementowo-piaskowej i osadzenie obrzeża betonowego.</w:t>
      </w:r>
    </w:p>
    <w:p w:rsidR="003B7065" w:rsidRPr="00AF63CB" w:rsidRDefault="003B7065" w:rsidP="00AF63CB">
      <w:pPr>
        <w:pStyle w:val="Tekstpodstawowy"/>
      </w:pPr>
      <w:r w:rsidRPr="00AF63CB">
        <w:t>Podsypka cementowo-piaskowa pod obrzeża wykonana będzie ręcznie. Wykonanie podsypki polega na rozścieleniu w korycie gruntowym warstwy grubości minimum 3cm.</w:t>
      </w:r>
    </w:p>
    <w:p w:rsidR="003B7065" w:rsidRPr="00AF63CB" w:rsidRDefault="003B7065" w:rsidP="00596A4C">
      <w:pPr>
        <w:pStyle w:val="Nagwek4"/>
      </w:pPr>
      <w:r w:rsidRPr="00AF63CB">
        <w:lastRenderedPageBreak/>
        <w:t>Wypełnienie spoin między obrzeżami zaprawą cementowo-piaskową.</w:t>
      </w:r>
    </w:p>
    <w:p w:rsidR="003B7065" w:rsidRPr="00AF63CB" w:rsidRDefault="003B7065" w:rsidP="00AF63CB">
      <w:pPr>
        <w:pStyle w:val="Tekstpodstawowy"/>
      </w:pPr>
      <w:r w:rsidRPr="00AF63CB">
        <w:t>Spoiny w obrzeżach winny być wypełnione zaprawą i wygładzone. Wielkość spoin nie powinna przekraczać 0,8cm.</w:t>
      </w:r>
    </w:p>
    <w:p w:rsidR="003B7065" w:rsidRPr="00AF63CB" w:rsidRDefault="003B7065" w:rsidP="00AF63CB">
      <w:pPr>
        <w:pStyle w:val="Tekstpodstawowy"/>
      </w:pPr>
      <w:r w:rsidRPr="00AF63CB">
        <w:t>Wypeł-nianie spoin zaprawą cementową powinno być wykonywane na bieżąco w miarę postępu robót.</w:t>
      </w:r>
    </w:p>
    <w:p w:rsidR="003B7065" w:rsidRPr="00AF63CB" w:rsidRDefault="003B7065" w:rsidP="00AF63CB">
      <w:pPr>
        <w:pStyle w:val="Tekstpodstawowy"/>
      </w:pPr>
      <w:r w:rsidRPr="00AF63CB">
        <w:t>Zaprawa cementowa powinna mieć wytrzymałość po 28 dniach nie mniejszą niż 20 MPa.</w:t>
      </w:r>
    </w:p>
    <w:p w:rsidR="003B7065" w:rsidRPr="00AF63CB" w:rsidRDefault="003B7065" w:rsidP="00596A4C">
      <w:pPr>
        <w:pStyle w:val="Nagwek4"/>
      </w:pPr>
      <w:bookmarkStart w:id="103" w:name="page141"/>
      <w:bookmarkEnd w:id="103"/>
      <w:r w:rsidRPr="00AF63CB">
        <w:t>Obsypanie gruntem tylnej ściany obrzeży.</w:t>
      </w:r>
    </w:p>
    <w:p w:rsidR="003B7065" w:rsidRPr="00AF63CB" w:rsidRDefault="003B7065" w:rsidP="00AF63CB">
      <w:pPr>
        <w:pStyle w:val="Tekstpodstawowy"/>
      </w:pPr>
      <w:r w:rsidRPr="00AF63CB">
        <w:t>Tylna ściana obrzeży powinna być obsypana gruntem, który należy zagęścić do wskaźnika IS&gt;0,97.</w:t>
      </w:r>
    </w:p>
    <w:p w:rsidR="003B7065" w:rsidRPr="00AF63CB" w:rsidRDefault="003B7065" w:rsidP="00596A4C">
      <w:pPr>
        <w:pStyle w:val="Nagwek2"/>
      </w:pPr>
      <w:r w:rsidRPr="00AF63CB">
        <w:t>KONTROLA JAKOŚCI ROBÓT</w:t>
      </w:r>
    </w:p>
    <w:p w:rsidR="003B7065" w:rsidRPr="00AF63CB" w:rsidRDefault="003B7065" w:rsidP="00596A4C">
      <w:pPr>
        <w:pStyle w:val="Nagwek3"/>
      </w:pPr>
      <w:r w:rsidRPr="00AF63CB">
        <w:t>Ogólne zasady kontroli jakości robót.</w:t>
      </w:r>
    </w:p>
    <w:p w:rsidR="003B7065" w:rsidRPr="00AF63CB" w:rsidRDefault="003B7065" w:rsidP="00AF63CB">
      <w:pPr>
        <w:pStyle w:val="Tekstpodstawowy"/>
      </w:pPr>
      <w:r w:rsidRPr="00AF63CB">
        <w:t>Ogólne zasady kontroli jakości robót podano w ST "Wymagania ogólne".</w:t>
      </w:r>
    </w:p>
    <w:p w:rsidR="003B7065" w:rsidRPr="00AF63CB" w:rsidRDefault="003B7065" w:rsidP="008C5F02">
      <w:pPr>
        <w:pStyle w:val="Nagwek3"/>
      </w:pPr>
      <w:r w:rsidRPr="00AF63CB">
        <w:t>Kontrola jakości materiałów.</w:t>
      </w:r>
    </w:p>
    <w:p w:rsidR="003B7065" w:rsidRPr="00AF63CB" w:rsidRDefault="003B7065" w:rsidP="008C5F02">
      <w:pPr>
        <w:pStyle w:val="Nagwek3"/>
      </w:pPr>
      <w:r w:rsidRPr="00AF63CB">
        <w:t>Badania przed przystąpieniem do robót</w:t>
      </w:r>
    </w:p>
    <w:p w:rsidR="003B7065" w:rsidRPr="00AF63CB" w:rsidRDefault="003B7065" w:rsidP="00AF63CB">
      <w:pPr>
        <w:pStyle w:val="Tekstpodstawowy"/>
      </w:pPr>
      <w:r w:rsidRPr="00AF63CB">
        <w:t>Przed przystąpieniem do robót Wykonawca powinien wykonać badania materiałów przeznaczonych do ustawienia betonowych obrzeży chodnikowych i przedstawić wyniki tych badań Inżynierowi do akceptacji.</w:t>
      </w:r>
    </w:p>
    <w:p w:rsidR="003B7065" w:rsidRPr="00AF63CB" w:rsidRDefault="003B7065" w:rsidP="00AF63CB">
      <w:pPr>
        <w:pStyle w:val="Tekstpodstawowy"/>
      </w:pPr>
      <w:r w:rsidRPr="00AF63CB">
        <w:t>Sprawdzenie wyglądu zewnętrznego należy przeprowadzić na podstawie oględzin elementu przez pomiar i policzenie uszkodzeń występujących na powierzchniach i krawędziach elementu, zgodnie z wymaganiami tablicy 3. Pomiary długości i głębokości uszkodzeń należy wykonać za pomocą przymiaru stalowego lub suwmiarki z dokładnością do 1mm, zgodnie z ustaleniami normy.</w:t>
      </w:r>
    </w:p>
    <w:p w:rsidR="003B7065" w:rsidRPr="00AF63CB" w:rsidRDefault="003B7065" w:rsidP="00AF63CB">
      <w:pPr>
        <w:pStyle w:val="Tekstpodstawowy"/>
      </w:pPr>
      <w:r w:rsidRPr="00AF63CB">
        <w:t>Sprawdzenie kształtu i wymiarów elementów należy przeprowadzić z dokładnością do 1mm przy użyciu suwmiarki oraz przymiaru stalowego lub taśmy, zgodnie z wymaganiami tablicy 1 i 2. Sprawdzenie kątów prostych w narożach elementów wykonuje się przez przyłożenie kątownika do badanego naroża i zmierzenia odchyłek z dokładnością do 1mm.</w:t>
      </w:r>
    </w:p>
    <w:p w:rsidR="003B7065" w:rsidRPr="00AF63CB" w:rsidRDefault="003B7065" w:rsidP="00AF63CB">
      <w:pPr>
        <w:pStyle w:val="Tekstpodstawowy"/>
      </w:pPr>
      <w:r w:rsidRPr="00AF63CB">
        <w:t>Badania pozostałych materiałów powinny obejmować wszystkie właściwości określone w normach podanych dla odpowiednich materiałów wymienionych w pkt 2.</w:t>
      </w:r>
    </w:p>
    <w:p w:rsidR="003B7065" w:rsidRPr="00AF63CB" w:rsidRDefault="003B7065" w:rsidP="00AF63CB">
      <w:pPr>
        <w:pStyle w:val="Tekstpodstawowy"/>
      </w:pPr>
      <w:r w:rsidRPr="00AF63CB">
        <w:t>Obrzeża betonowe powinny pod względem jakości odpowiadać wymaganiom normy „Prefabrykaty budowlane z betonu. Elementy nawierzchni dróg, ulic, parkingów i torowisk tramwajowych. Krawężniki i obrzeża chodnikowe”.</w:t>
      </w:r>
    </w:p>
    <w:p w:rsidR="003B7065" w:rsidRPr="00AF63CB" w:rsidRDefault="003B7065" w:rsidP="00AF63CB">
      <w:pPr>
        <w:pStyle w:val="Tekstpodstawowy"/>
      </w:pPr>
      <w:r w:rsidRPr="00AF63CB">
        <w:t>Wykonawca dostarczy świadectwo jakości wbudowywanych obrzeży.</w:t>
      </w:r>
    </w:p>
    <w:p w:rsidR="003B7065" w:rsidRPr="00AF63CB" w:rsidRDefault="003B7065" w:rsidP="00AF63CB">
      <w:pPr>
        <w:pStyle w:val="Tekstpodstawowy"/>
      </w:pPr>
      <w:r w:rsidRPr="00AF63CB">
        <w:t>Wygląd zewnętrzny gotowych wyrobów powinien charakteryzować się powierzchnią bez rys, pęknięć i ubytków betonu. Krawędzie elementów powinny być równe i proste.</w:t>
      </w:r>
    </w:p>
    <w:p w:rsidR="003B7065" w:rsidRPr="00AF63CB" w:rsidRDefault="003B7065" w:rsidP="00AF63CB">
      <w:pPr>
        <w:pStyle w:val="Tekstpodstawowy"/>
      </w:pPr>
      <w:r w:rsidRPr="00AF63CB">
        <w:t>Dopuszczalne wady:</w:t>
      </w:r>
    </w:p>
    <w:p w:rsidR="003B7065" w:rsidRPr="00AF63CB" w:rsidRDefault="003B7065" w:rsidP="008C5F02">
      <w:pPr>
        <w:pStyle w:val="Tekstpodstawowy"/>
        <w:numPr>
          <w:ilvl w:val="0"/>
          <w:numId w:val="108"/>
        </w:numPr>
      </w:pPr>
      <w:r w:rsidRPr="00AF63CB">
        <w:t>wklęsłość lub wypukłość powierzchni górnej, wichrowatość powierzchni i krawędzi – do 2mm,</w:t>
      </w:r>
    </w:p>
    <w:p w:rsidR="003B7065" w:rsidRPr="00AF63CB" w:rsidRDefault="003B7065" w:rsidP="008C5F02">
      <w:pPr>
        <w:pStyle w:val="Tekstpodstawowy"/>
        <w:numPr>
          <w:ilvl w:val="0"/>
          <w:numId w:val="108"/>
        </w:numPr>
      </w:pPr>
      <w:r w:rsidRPr="00AF63CB">
        <w:t>szczerby i uszkodzenia krawędzi i naroży ograniczających powierzchnie górne – niedopuszczalne,</w:t>
      </w:r>
    </w:p>
    <w:p w:rsidR="003B7065" w:rsidRPr="00AF63CB" w:rsidRDefault="003B7065" w:rsidP="008C5F02">
      <w:pPr>
        <w:pStyle w:val="Tekstpodstawowy"/>
        <w:numPr>
          <w:ilvl w:val="0"/>
          <w:numId w:val="108"/>
        </w:numPr>
      </w:pPr>
      <w:r w:rsidRPr="00AF63CB">
        <w:t>szczerby i uszkodzenia krawędzi i naroży ograniczających pozostałe powierzchnie:</w:t>
      </w:r>
    </w:p>
    <w:p w:rsidR="003B7065" w:rsidRPr="00AF63CB" w:rsidRDefault="003B7065" w:rsidP="008C5F02">
      <w:pPr>
        <w:pStyle w:val="Tekstpodstawowy"/>
        <w:numPr>
          <w:ilvl w:val="0"/>
          <w:numId w:val="108"/>
        </w:numPr>
      </w:pPr>
      <w:r w:rsidRPr="00AF63CB">
        <w:t>ich liczba  - do 2,</w:t>
      </w:r>
    </w:p>
    <w:p w:rsidR="003B7065" w:rsidRPr="00AF63CB" w:rsidRDefault="003B7065" w:rsidP="008C5F02">
      <w:pPr>
        <w:pStyle w:val="Tekstpodstawowy"/>
        <w:numPr>
          <w:ilvl w:val="0"/>
          <w:numId w:val="108"/>
        </w:numPr>
      </w:pPr>
      <w:r w:rsidRPr="00AF63CB">
        <w:t>max długość - 20mm,</w:t>
      </w:r>
    </w:p>
    <w:p w:rsidR="003B7065" w:rsidRPr="00AF63CB" w:rsidRDefault="003B7065" w:rsidP="008C5F02">
      <w:pPr>
        <w:pStyle w:val="Tekstpodstawowy"/>
        <w:numPr>
          <w:ilvl w:val="0"/>
          <w:numId w:val="108"/>
        </w:numPr>
      </w:pPr>
      <w:r w:rsidRPr="00AF63CB">
        <w:t>max głębokość - 6mm.</w:t>
      </w:r>
    </w:p>
    <w:p w:rsidR="003B7065" w:rsidRPr="00AF63CB" w:rsidRDefault="003B7065" w:rsidP="00AF63CB">
      <w:pPr>
        <w:pStyle w:val="Tekstpodstawowy"/>
      </w:pPr>
      <w:r w:rsidRPr="00AF63CB">
        <w:t>Nasiąkliwość betonu użytego do wykonania obrzeży ±4%.</w:t>
      </w:r>
    </w:p>
    <w:p w:rsidR="003B7065" w:rsidRPr="00AF63CB" w:rsidRDefault="003B7065" w:rsidP="008C5F02">
      <w:pPr>
        <w:pStyle w:val="Nagwek3"/>
      </w:pPr>
      <w:r w:rsidRPr="00AF63CB">
        <w:t>Badania w czasie robót</w:t>
      </w:r>
    </w:p>
    <w:p w:rsidR="003B7065" w:rsidRPr="00AF63CB" w:rsidRDefault="003B7065" w:rsidP="00AF63CB">
      <w:pPr>
        <w:pStyle w:val="Tekstpodstawowy"/>
      </w:pPr>
      <w:r w:rsidRPr="00AF63CB">
        <w:t>W czasie robót należy sprawdzać wykonanie:</w:t>
      </w:r>
    </w:p>
    <w:p w:rsidR="003B7065" w:rsidRPr="00AF63CB" w:rsidRDefault="003B7065" w:rsidP="008C5F02">
      <w:pPr>
        <w:pStyle w:val="Tekstpodstawowy"/>
        <w:numPr>
          <w:ilvl w:val="0"/>
          <w:numId w:val="109"/>
        </w:numPr>
      </w:pPr>
      <w:r w:rsidRPr="00AF63CB">
        <w:t>koryta pod podsypkę (ławę) - zgodnie z wymaganiami pkt 5,</w:t>
      </w:r>
    </w:p>
    <w:p w:rsidR="003B7065" w:rsidRPr="00AF63CB" w:rsidRDefault="003B7065" w:rsidP="008C5F02">
      <w:pPr>
        <w:pStyle w:val="Tekstpodstawowy"/>
        <w:numPr>
          <w:ilvl w:val="0"/>
          <w:numId w:val="109"/>
        </w:numPr>
      </w:pPr>
      <w:r w:rsidRPr="00AF63CB">
        <w:t>podłoża z rodzimego gruntu piaszczystego lub podsypki (ławy) ze żwiru lub piasku - zgodnie z wymaganiami pkt. 5,</w:t>
      </w:r>
    </w:p>
    <w:p w:rsidR="003B7065" w:rsidRPr="00AF63CB" w:rsidRDefault="003B7065" w:rsidP="008C5F02">
      <w:pPr>
        <w:pStyle w:val="Tekstpodstawowy"/>
        <w:numPr>
          <w:ilvl w:val="0"/>
          <w:numId w:val="109"/>
        </w:numPr>
      </w:pPr>
      <w:r w:rsidRPr="00AF63CB">
        <w:t>ustawienia betonowego obrzeża chodnikowego - zgodnie z wymaganiami pkt. 5 przy dopuszczalnych odchyleniach:</w:t>
      </w:r>
    </w:p>
    <w:p w:rsidR="003B7065" w:rsidRPr="00AF63CB" w:rsidRDefault="003B7065" w:rsidP="008C5F02">
      <w:pPr>
        <w:pStyle w:val="Tekstpodstawowy"/>
        <w:numPr>
          <w:ilvl w:val="1"/>
          <w:numId w:val="109"/>
        </w:numPr>
      </w:pPr>
      <w:r w:rsidRPr="00AF63CB">
        <w:t>linii obrzeża w planie, które może wynosić ± 2cm na każde 100m długości obrzeża,</w:t>
      </w:r>
    </w:p>
    <w:p w:rsidR="003B7065" w:rsidRPr="00AF63CB" w:rsidRDefault="003B7065" w:rsidP="008C5F02">
      <w:pPr>
        <w:pStyle w:val="Tekstpodstawowy"/>
        <w:numPr>
          <w:ilvl w:val="1"/>
          <w:numId w:val="109"/>
        </w:numPr>
      </w:pPr>
      <w:r w:rsidRPr="00AF63CB">
        <w:t>niwelety górnej płaszczyzny obrzeża , które może wynosić ±1cm na każde 100m długości obrzeża,</w:t>
      </w:r>
    </w:p>
    <w:p w:rsidR="003B7065" w:rsidRPr="00AF63CB" w:rsidRDefault="003B7065" w:rsidP="008C5F02">
      <w:pPr>
        <w:pStyle w:val="Tekstpodstawowy"/>
        <w:numPr>
          <w:ilvl w:val="1"/>
          <w:numId w:val="109"/>
        </w:numPr>
      </w:pPr>
      <w:r w:rsidRPr="00AF63CB">
        <w:t>wypełnienia spoin, sprawdzane co 10metrów, które powinno wykazywać całkowite wypełnienie badanej spoiny na pełną głębokość.</w:t>
      </w:r>
    </w:p>
    <w:p w:rsidR="003B7065" w:rsidRPr="00AF63CB" w:rsidRDefault="003B7065" w:rsidP="008C5F02">
      <w:pPr>
        <w:pStyle w:val="Nagwek2"/>
      </w:pPr>
      <w:r w:rsidRPr="00AF63CB">
        <w:t>OBMIAR ROBÓT</w:t>
      </w:r>
    </w:p>
    <w:p w:rsidR="003B7065" w:rsidRPr="00AF63CB" w:rsidRDefault="003B7065" w:rsidP="008C5F02">
      <w:pPr>
        <w:pStyle w:val="Nagwek3"/>
      </w:pPr>
      <w:r w:rsidRPr="00AF63CB">
        <w:t>Ogólne wymagania dotyczące obmiaru robót.</w:t>
      </w:r>
    </w:p>
    <w:p w:rsidR="003B7065" w:rsidRPr="00AF63CB" w:rsidRDefault="003B7065" w:rsidP="00AF63CB">
      <w:pPr>
        <w:pStyle w:val="Tekstpodstawowy"/>
      </w:pPr>
      <w:r w:rsidRPr="00AF63CB">
        <w:t>Ogólne wymagania dotyczące obmiaru robót podano w ST "Wymagania ogólne”</w:t>
      </w:r>
    </w:p>
    <w:p w:rsidR="003B7065" w:rsidRPr="00AF63CB" w:rsidRDefault="003B7065" w:rsidP="00AF63CB">
      <w:pPr>
        <w:pStyle w:val="Tekstpodstawowy"/>
      </w:pPr>
      <w:r w:rsidRPr="00AF63CB">
        <w:t>Jednostką obmiarową jest 1m (metr) ustawionego obrzeża betonowego 8x30cm na podsypce c-p 1:4 gr. 3cm i gr. 5cm na podstawie Dokumentacji Projektowej i pomiaru w terenie.</w:t>
      </w:r>
    </w:p>
    <w:p w:rsidR="003B7065" w:rsidRPr="00AF63CB" w:rsidRDefault="003B7065" w:rsidP="008C5F02">
      <w:pPr>
        <w:pStyle w:val="Nagwek2"/>
      </w:pPr>
      <w:r w:rsidRPr="00AF63CB">
        <w:t>ODBIÓR ROBÓT</w:t>
      </w:r>
    </w:p>
    <w:p w:rsidR="003B7065" w:rsidRPr="00AF63CB" w:rsidRDefault="003B7065" w:rsidP="008C5F02">
      <w:pPr>
        <w:pStyle w:val="Nagwek3"/>
      </w:pPr>
      <w:r w:rsidRPr="00AF63CB">
        <w:t>Ogólne zasady odbioru robót.</w:t>
      </w:r>
    </w:p>
    <w:p w:rsidR="003B7065" w:rsidRPr="00AF63CB" w:rsidRDefault="003B7065" w:rsidP="00AF63CB">
      <w:pPr>
        <w:pStyle w:val="Tekstpodstawowy"/>
      </w:pPr>
      <w:r w:rsidRPr="00AF63CB">
        <w:t>Ogólne zasady odbioru robót podano w ST "Wymagania ogólne".</w:t>
      </w:r>
    </w:p>
    <w:p w:rsidR="003B7065" w:rsidRPr="00AF63CB" w:rsidRDefault="003B7065" w:rsidP="00AF63CB">
      <w:pPr>
        <w:pStyle w:val="Tekstpodstawowy"/>
      </w:pPr>
      <w:r w:rsidRPr="00AF63CB">
        <w:t>Roboty uznaje się za wykonane zgodnie z dokumentacją projektową, ST i wymaganiami Inżyniera, jeżeli wszystkie pomiary i badania z zachowaniem tolerancji wg pkt 6 dały wyniki pozytywne</w:t>
      </w:r>
    </w:p>
    <w:p w:rsidR="003B7065" w:rsidRPr="00AF63CB" w:rsidRDefault="003B7065" w:rsidP="008C5F02">
      <w:pPr>
        <w:pStyle w:val="Nagwek2"/>
      </w:pPr>
      <w:r w:rsidRPr="00AF63CB">
        <w:t>PODSTAWA PŁATNOŚCI</w:t>
      </w:r>
    </w:p>
    <w:p w:rsidR="003B7065" w:rsidRPr="00AF63CB" w:rsidRDefault="003B7065" w:rsidP="008C5F02">
      <w:pPr>
        <w:pStyle w:val="Nagwek3"/>
      </w:pPr>
      <w:r w:rsidRPr="00AF63CB">
        <w:t>Ogólne wymagania dotyczące płatności.</w:t>
      </w:r>
    </w:p>
    <w:p w:rsidR="003B7065" w:rsidRPr="00AF63CB" w:rsidRDefault="003B7065" w:rsidP="00AF63CB">
      <w:pPr>
        <w:pStyle w:val="Tekstpodstawowy"/>
      </w:pPr>
      <w:r w:rsidRPr="00AF63CB">
        <w:t>Ogólne wymagania dotyczące płatności podano w ST D.M.00.00.00. "Wymagania ogólne".</w:t>
      </w:r>
    </w:p>
    <w:p w:rsidR="003B7065" w:rsidRPr="00AF63CB" w:rsidRDefault="003B7065" w:rsidP="00AF63CB">
      <w:pPr>
        <w:pStyle w:val="Tekstpodstawowy"/>
      </w:pPr>
      <w:bookmarkStart w:id="104" w:name="page142"/>
      <w:bookmarkEnd w:id="104"/>
      <w:r w:rsidRPr="00AF63CB">
        <w:t>Płatność za metr ustawionego obrzeża zgodnie z Dokumentacją Projektową, obmiarem robót, oceną jakości użytych materiałów oraz jakością wykonania robót na podstawie wyników pomiarów i badań.</w:t>
      </w:r>
    </w:p>
    <w:p w:rsidR="003B7065" w:rsidRPr="00AF63CB" w:rsidRDefault="003B7065" w:rsidP="00AF63CB">
      <w:pPr>
        <w:pStyle w:val="Tekstpodstawowy"/>
      </w:pPr>
      <w:r w:rsidRPr="00AF63CB">
        <w:t>Cena wykonania robót obejmuje:</w:t>
      </w:r>
    </w:p>
    <w:p w:rsidR="003B7065" w:rsidRPr="00AF63CB" w:rsidRDefault="003B7065" w:rsidP="008C5F02">
      <w:pPr>
        <w:pStyle w:val="Tekstpodstawowy"/>
        <w:numPr>
          <w:ilvl w:val="0"/>
          <w:numId w:val="110"/>
        </w:numPr>
      </w:pPr>
      <w:r w:rsidRPr="00AF63CB">
        <w:t>transport i składowanie materiałów przewidzianych do wykonania robót w punkcie 2 niniejszej ST,</w:t>
      </w:r>
    </w:p>
    <w:p w:rsidR="003B7065" w:rsidRPr="00AF63CB" w:rsidRDefault="003B7065" w:rsidP="008C5F02">
      <w:pPr>
        <w:pStyle w:val="Tekstpodstawowy"/>
        <w:numPr>
          <w:ilvl w:val="0"/>
          <w:numId w:val="110"/>
        </w:numPr>
      </w:pPr>
      <w:r w:rsidRPr="00AF63CB">
        <w:t>wyznaczenie odcinków wykonywanego obrzeża,</w:t>
      </w:r>
    </w:p>
    <w:p w:rsidR="003B7065" w:rsidRPr="00AF63CB" w:rsidRDefault="003B7065" w:rsidP="008C5F02">
      <w:pPr>
        <w:pStyle w:val="Tekstpodstawowy"/>
        <w:numPr>
          <w:ilvl w:val="0"/>
          <w:numId w:val="110"/>
        </w:numPr>
      </w:pPr>
      <w:r w:rsidRPr="00AF63CB">
        <w:t>wykonanie koryta gruntowego pod obrzeże chodnikowe na podsypce cementowo-piaskowej,</w:t>
      </w:r>
    </w:p>
    <w:p w:rsidR="003B7065" w:rsidRPr="00AF63CB" w:rsidRDefault="003B7065" w:rsidP="008C5F02">
      <w:pPr>
        <w:pStyle w:val="Tekstpodstawowy"/>
        <w:numPr>
          <w:ilvl w:val="0"/>
          <w:numId w:val="110"/>
        </w:numPr>
      </w:pPr>
      <w:r w:rsidRPr="00AF63CB">
        <w:t>wykonanie podsypki cementowo-piaskowej 1:4 gr. 3cm pod obrzeża,</w:t>
      </w:r>
    </w:p>
    <w:p w:rsidR="003B7065" w:rsidRPr="00AF63CB" w:rsidRDefault="003B7065" w:rsidP="008C5F02">
      <w:pPr>
        <w:pStyle w:val="Tekstpodstawowy"/>
        <w:numPr>
          <w:ilvl w:val="0"/>
          <w:numId w:val="110"/>
        </w:numPr>
      </w:pPr>
      <w:r w:rsidRPr="00AF63CB">
        <w:t>ustawienie obrzeży betonowych 8x30cm jako obramowania,</w:t>
      </w:r>
    </w:p>
    <w:p w:rsidR="003B7065" w:rsidRPr="00AF63CB" w:rsidRDefault="003B7065" w:rsidP="008C5F02">
      <w:pPr>
        <w:pStyle w:val="Tekstpodstawowy"/>
        <w:numPr>
          <w:ilvl w:val="0"/>
          <w:numId w:val="110"/>
        </w:numPr>
      </w:pPr>
      <w:r w:rsidRPr="00AF63CB">
        <w:t>zasypanie i zagęszczenie gruntu przy ustawionych obrzeżach,</w:t>
      </w:r>
    </w:p>
    <w:p w:rsidR="003B7065" w:rsidRPr="00AF63CB" w:rsidRDefault="003B7065" w:rsidP="008C5F02">
      <w:pPr>
        <w:pStyle w:val="Tekstpodstawowy"/>
        <w:numPr>
          <w:ilvl w:val="0"/>
          <w:numId w:val="110"/>
        </w:numPr>
      </w:pPr>
      <w:r w:rsidRPr="00AF63CB">
        <w:t>uporządkowanie miejsca prowadzonych robót,</w:t>
      </w:r>
    </w:p>
    <w:p w:rsidR="003B7065" w:rsidRPr="00AF63CB" w:rsidRDefault="003B7065" w:rsidP="008C5F02">
      <w:pPr>
        <w:pStyle w:val="Tekstpodstawowy"/>
        <w:numPr>
          <w:ilvl w:val="0"/>
          <w:numId w:val="110"/>
        </w:numPr>
      </w:pPr>
      <w:r w:rsidRPr="00AF63CB">
        <w:t>wykonanie wszystkich niezbędnych badań, prób i pomiarów,</w:t>
      </w:r>
    </w:p>
    <w:p w:rsidR="003B7065" w:rsidRPr="00AF63CB" w:rsidRDefault="003B7065" w:rsidP="008C5F02">
      <w:pPr>
        <w:pStyle w:val="Tekstpodstawowy"/>
        <w:numPr>
          <w:ilvl w:val="0"/>
          <w:numId w:val="110"/>
        </w:numPr>
      </w:pPr>
      <w:r w:rsidRPr="00AF63CB">
        <w:t>oznakowanie miejsca Robót i jego utrzymanie.</w:t>
      </w:r>
    </w:p>
    <w:p w:rsidR="003B7065" w:rsidRPr="00AF63CB" w:rsidRDefault="008C5F02" w:rsidP="008C5F02">
      <w:pPr>
        <w:pStyle w:val="Nagwek2"/>
      </w:pPr>
      <w:r w:rsidRPr="00AF63CB">
        <w:t>PRZEPISY ZWIĄZANE</w:t>
      </w:r>
    </w:p>
    <w:p w:rsidR="003B7065" w:rsidRPr="00AF63CB" w:rsidRDefault="003B7065" w:rsidP="008C5F02">
      <w:pPr>
        <w:pStyle w:val="Tekstpodstawowy"/>
        <w:numPr>
          <w:ilvl w:val="0"/>
          <w:numId w:val="111"/>
        </w:numPr>
      </w:pPr>
      <w:r w:rsidRPr="00AF63CB">
        <w:t>PN-B-06050:1999</w:t>
      </w:r>
      <w:r w:rsidRPr="00AF63CB">
        <w:tab/>
        <w:t>Roboty ziemne budowlane.</w:t>
      </w:r>
    </w:p>
    <w:p w:rsidR="003B7065" w:rsidRPr="00AF63CB" w:rsidRDefault="003B7065" w:rsidP="008C5F02">
      <w:pPr>
        <w:pStyle w:val="Tekstpodstawowy"/>
        <w:numPr>
          <w:ilvl w:val="0"/>
          <w:numId w:val="111"/>
        </w:numPr>
      </w:pPr>
      <w:r w:rsidRPr="00AF63CB">
        <w:t>PN-EN 206-1:2003</w:t>
      </w:r>
      <w:r w:rsidRPr="00AF63CB">
        <w:tab/>
        <w:t>Beton -- Część 1: Wymagania, właściwości, produkcja i zgodność</w:t>
      </w:r>
    </w:p>
    <w:p w:rsidR="003B7065" w:rsidRPr="00AF63CB" w:rsidRDefault="003B7065" w:rsidP="008C5F02">
      <w:pPr>
        <w:pStyle w:val="Tekstpodstawowy"/>
        <w:numPr>
          <w:ilvl w:val="0"/>
          <w:numId w:val="111"/>
        </w:numPr>
      </w:pPr>
      <w:r w:rsidRPr="00AF63CB">
        <w:t>PN-EN 197-1:2002/A3:2007</w:t>
      </w:r>
      <w:r w:rsidRPr="00AF63CB">
        <w:tab/>
        <w:t>Cement – Część</w:t>
      </w:r>
      <w:r w:rsidR="008C5F02">
        <w:t xml:space="preserve"> </w:t>
      </w:r>
      <w:r w:rsidRPr="00AF63CB">
        <w:t>1:</w:t>
      </w:r>
      <w:r w:rsidR="008C5F02">
        <w:t xml:space="preserve"> </w:t>
      </w:r>
      <w:r w:rsidRPr="00AF63CB">
        <w:t>Skład,</w:t>
      </w:r>
      <w:r w:rsidR="008C5F02">
        <w:t xml:space="preserve"> wymagania i kryteria zgodności </w:t>
      </w:r>
      <w:r w:rsidRPr="00AF63CB">
        <w:t>dotyczące</w:t>
      </w:r>
      <w:r w:rsidR="008C5F02">
        <w:t xml:space="preserve"> </w:t>
      </w:r>
      <w:r w:rsidRPr="00AF63CB">
        <w:t>cementów</w:t>
      </w:r>
      <w:r w:rsidR="008C5F02">
        <w:t xml:space="preserve"> powszechnego </w:t>
      </w:r>
      <w:r w:rsidRPr="00AF63CB">
        <w:t>użytku.</w:t>
      </w:r>
    </w:p>
    <w:p w:rsidR="003B7065" w:rsidRPr="00AF63CB" w:rsidRDefault="003B7065" w:rsidP="008C5F02">
      <w:pPr>
        <w:pStyle w:val="Tekstpodstawowy"/>
        <w:numPr>
          <w:ilvl w:val="0"/>
          <w:numId w:val="111"/>
        </w:numPr>
      </w:pPr>
      <w:r w:rsidRPr="00AF63CB">
        <w:t>PN-EN 12620+A1:2008 Kruszywa mineralne do betonu</w:t>
      </w:r>
    </w:p>
    <w:p w:rsidR="003B7065" w:rsidRPr="00AF63CB" w:rsidRDefault="003B7065" w:rsidP="008C5F02">
      <w:pPr>
        <w:pStyle w:val="Tekstpodstawowy"/>
        <w:numPr>
          <w:ilvl w:val="0"/>
          <w:numId w:val="111"/>
        </w:numPr>
      </w:pPr>
      <w:r w:rsidRPr="00AF63CB">
        <w:t>PN-EN 1008:2004</w:t>
      </w:r>
      <w:r w:rsidRPr="00AF63CB">
        <w:tab/>
        <w:t xml:space="preserve">Woda zarobowa do betonu. Specyfikacja pobierania próbek, badanie i </w:t>
      </w:r>
      <w:r w:rsidR="008C5F02">
        <w:t xml:space="preserve">ocena przydatności wody zarobowej do </w:t>
      </w:r>
      <w:r w:rsidRPr="00AF63CB">
        <w:t>betonu, w tym wody odzyskanej z procesów produkcji betonu.</w:t>
      </w:r>
    </w:p>
    <w:p w:rsidR="003B7065" w:rsidRPr="00AF63CB" w:rsidRDefault="003B7065" w:rsidP="008C5F02">
      <w:pPr>
        <w:pStyle w:val="Tekstpodstawowy"/>
        <w:numPr>
          <w:ilvl w:val="0"/>
          <w:numId w:val="111"/>
        </w:numPr>
      </w:pPr>
      <w:r w:rsidRPr="00AF63CB">
        <w:t>PN-EN 12620+A1:2008</w:t>
      </w:r>
      <w:r w:rsidR="008C5F02">
        <w:t xml:space="preserve"> </w:t>
      </w:r>
      <w:r w:rsidRPr="00AF63CB">
        <w:t>Kruszywa do betonu</w:t>
      </w:r>
    </w:p>
    <w:p w:rsidR="003B7065" w:rsidRPr="00AF63CB" w:rsidRDefault="003B7065" w:rsidP="008C5F02">
      <w:pPr>
        <w:pStyle w:val="Tekstpodstawowy"/>
        <w:numPr>
          <w:ilvl w:val="0"/>
          <w:numId w:val="111"/>
        </w:numPr>
      </w:pPr>
      <w:r w:rsidRPr="00AF63CB">
        <w:t>PN-EN 13198:2005</w:t>
      </w:r>
      <w:r w:rsidRPr="00AF63CB">
        <w:tab/>
        <w:t>Prefabrykaty z betonu Elementy małej architektury ulic i ogrodów.</w:t>
      </w:r>
    </w:p>
    <w:p w:rsidR="003B7065" w:rsidRPr="00AF63CB" w:rsidRDefault="003B7065" w:rsidP="008C5F02">
      <w:pPr>
        <w:pStyle w:val="Tekstpodstawowy"/>
        <w:numPr>
          <w:ilvl w:val="0"/>
          <w:numId w:val="111"/>
        </w:numPr>
      </w:pPr>
      <w:r w:rsidRPr="00AF63CB">
        <w:t>PN-EN 1340:2004/AC:2007 Krawężniki betonowe – Wymagania i metody badań.</w:t>
      </w:r>
    </w:p>
    <w:p w:rsidR="003B7065" w:rsidRPr="00AF63CB" w:rsidRDefault="003B7065" w:rsidP="008C5F02">
      <w:pPr>
        <w:pStyle w:val="Tekstpodstawowy"/>
        <w:numPr>
          <w:ilvl w:val="0"/>
          <w:numId w:val="111"/>
        </w:numPr>
      </w:pPr>
      <w:r w:rsidRPr="00AF63CB">
        <w:t xml:space="preserve">PN-EN 933-1:2000 Badania geometrycznych właściwości kruszyw – Oznaczanie składu </w:t>
      </w:r>
      <w:r w:rsidR="008C5F02">
        <w:t>ziarnowego. Metoda przesiewania</w:t>
      </w:r>
    </w:p>
    <w:sectPr w:rsidR="003B7065" w:rsidRPr="00AF63CB" w:rsidSect="0060161F">
      <w:headerReference w:type="default" r:id="rId10"/>
      <w:footerReference w:type="default" r:id="rId11"/>
      <w:pgSz w:w="11910" w:h="16840"/>
      <w:pgMar w:top="600" w:right="570" w:bottom="709" w:left="1701" w:header="0" w:footer="541" w:gutter="0"/>
      <w:pgNumType w:start="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899" w:rsidRDefault="00493899">
      <w:r>
        <w:separator/>
      </w:r>
    </w:p>
  </w:endnote>
  <w:endnote w:type="continuationSeparator" w:id="0">
    <w:p w:rsidR="00493899" w:rsidRDefault="00493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icrosoft Sans Serif">
    <w:altName w:val="Microsoft Sans Serif"/>
    <w:panose1 w:val="020B0604020202020204"/>
    <w:charset w:val="EE"/>
    <w:family w:val="swiss"/>
    <w:pitch w:val="variable"/>
    <w:sig w:usb0="E5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cstheme="minorHAnsi"/>
        <w:sz w:val="16"/>
      </w:rPr>
      <w:id w:val="178868979"/>
      <w:docPartObj>
        <w:docPartGallery w:val="Page Numbers (Bottom of Page)"/>
        <w:docPartUnique/>
      </w:docPartObj>
    </w:sdtPr>
    <w:sdtContent>
      <w:p w:rsidR="00493899" w:rsidRPr="007C27B3" w:rsidRDefault="00493899" w:rsidP="007C27B3">
        <w:pPr>
          <w:pStyle w:val="Stopka"/>
          <w:pBdr>
            <w:top w:val="single" w:sz="4" w:space="1" w:color="auto"/>
          </w:pBdr>
          <w:jc w:val="right"/>
          <w:rPr>
            <w:rFonts w:asciiTheme="minorHAnsi" w:hAnsiTheme="minorHAnsi" w:cstheme="minorHAnsi"/>
            <w:sz w:val="16"/>
          </w:rPr>
        </w:pPr>
        <w:r w:rsidRPr="007C27B3">
          <w:rPr>
            <w:rFonts w:asciiTheme="minorHAnsi" w:hAnsiTheme="minorHAnsi" w:cstheme="minorHAnsi"/>
            <w:sz w:val="16"/>
          </w:rPr>
          <w:t xml:space="preserve">Strona | </w:t>
        </w:r>
        <w:r w:rsidRPr="007C27B3">
          <w:rPr>
            <w:rFonts w:asciiTheme="minorHAnsi" w:hAnsiTheme="minorHAnsi" w:cstheme="minorHAnsi"/>
            <w:sz w:val="16"/>
          </w:rPr>
          <w:fldChar w:fldCharType="begin"/>
        </w:r>
        <w:r w:rsidRPr="007C27B3">
          <w:rPr>
            <w:rFonts w:asciiTheme="minorHAnsi" w:hAnsiTheme="minorHAnsi" w:cstheme="minorHAnsi"/>
            <w:sz w:val="16"/>
          </w:rPr>
          <w:instrText>PAGE   \* MERGEFORMAT</w:instrText>
        </w:r>
        <w:r w:rsidRPr="007C27B3">
          <w:rPr>
            <w:rFonts w:asciiTheme="minorHAnsi" w:hAnsiTheme="minorHAnsi" w:cstheme="minorHAnsi"/>
            <w:sz w:val="16"/>
          </w:rPr>
          <w:fldChar w:fldCharType="separate"/>
        </w:r>
        <w:r w:rsidR="004C51BE">
          <w:rPr>
            <w:rFonts w:asciiTheme="minorHAnsi" w:hAnsiTheme="minorHAnsi" w:cstheme="minorHAnsi"/>
            <w:noProof/>
            <w:sz w:val="16"/>
          </w:rPr>
          <w:t>106</w:t>
        </w:r>
        <w:r w:rsidRPr="007C27B3">
          <w:rPr>
            <w:rFonts w:asciiTheme="minorHAnsi" w:hAnsiTheme="minorHAnsi" w:cstheme="minorHAnsi"/>
            <w:sz w:val="16"/>
          </w:rPr>
          <w:fldChar w:fldCharType="end"/>
        </w:r>
      </w:p>
    </w:sdtContent>
  </w:sdt>
  <w:p w:rsidR="00493899" w:rsidRPr="007C27B3" w:rsidRDefault="00493899" w:rsidP="007C27B3">
    <w:pPr>
      <w:pStyle w:val="Stopka"/>
      <w:rPr>
        <w:rFonts w:asciiTheme="minorHAnsi" w:hAnsiTheme="minorHAnsi" w:cstheme="minorHAns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899" w:rsidRDefault="00493899">
      <w:r>
        <w:separator/>
      </w:r>
    </w:p>
  </w:footnote>
  <w:footnote w:type="continuationSeparator" w:id="0">
    <w:p w:rsidR="00493899" w:rsidRDefault="004938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899" w:rsidRDefault="00493899" w:rsidP="0060161F">
    <w:pPr>
      <w:pStyle w:val="Nagwek"/>
    </w:pPr>
  </w:p>
  <w:tbl>
    <w:tblPr>
      <w:tblStyle w:val="Tabela-Siatka"/>
      <w:tblW w:w="0" w:type="auto"/>
      <w:tblBorders>
        <w:left w:val="none" w:sz="0" w:space="0" w:color="auto"/>
        <w:insideH w:val="none" w:sz="0" w:space="0" w:color="auto"/>
        <w:insideV w:val="none" w:sz="0" w:space="0" w:color="auto"/>
      </w:tblBorders>
      <w:tblLook w:val="04A0" w:firstRow="1" w:lastRow="0" w:firstColumn="1" w:lastColumn="0" w:noHBand="0" w:noVBand="1"/>
    </w:tblPr>
    <w:tblGrid>
      <w:gridCol w:w="9779"/>
    </w:tblGrid>
    <w:tr w:rsidR="00493899" w:rsidTr="0060161F">
      <w:tc>
        <w:tcPr>
          <w:tcW w:w="9779" w:type="dxa"/>
          <w:tcBorders>
            <w:top w:val="nil"/>
            <w:bottom w:val="single" w:sz="4" w:space="0" w:color="auto"/>
            <w:right w:val="nil"/>
          </w:tcBorders>
        </w:tcPr>
        <w:p w:rsidR="00493899" w:rsidRDefault="00493899" w:rsidP="0060161F">
          <w:pPr>
            <w:pStyle w:val="Nagwek"/>
          </w:pPr>
        </w:p>
      </w:tc>
    </w:tr>
  </w:tbl>
  <w:p w:rsidR="00493899" w:rsidRPr="0060161F" w:rsidRDefault="00493899" w:rsidP="0060161F">
    <w:pPr>
      <w:pStyle w:val="Nagwek"/>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E7992"/>
    <w:multiLevelType w:val="hybridMultilevel"/>
    <w:tmpl w:val="6BAE6602"/>
    <w:lvl w:ilvl="0" w:tplc="D424E542">
      <w:numFmt w:val="bullet"/>
      <w:lvlText w:val="–"/>
      <w:lvlJc w:val="left"/>
      <w:pPr>
        <w:ind w:left="827" w:hanging="360"/>
      </w:pPr>
      <w:rPr>
        <w:rFonts w:ascii="Times New Roman" w:eastAsia="Times New Roman" w:hAnsi="Times New Roman" w:cs="Times New Roman" w:hint="default"/>
        <w:w w:val="99"/>
        <w:sz w:val="20"/>
        <w:szCs w:val="20"/>
        <w:lang w:val="pl-PL" w:eastAsia="en-US" w:bidi="ar-SA"/>
      </w:rPr>
    </w:lvl>
    <w:lvl w:ilvl="1" w:tplc="BD0C27D2">
      <w:numFmt w:val="bullet"/>
      <w:lvlText w:val="•"/>
      <w:lvlJc w:val="left"/>
      <w:pPr>
        <w:ind w:left="1708" w:hanging="360"/>
      </w:pPr>
      <w:rPr>
        <w:rFonts w:hint="default"/>
        <w:lang w:val="pl-PL" w:eastAsia="en-US" w:bidi="ar-SA"/>
      </w:rPr>
    </w:lvl>
    <w:lvl w:ilvl="2" w:tplc="F5D2023A">
      <w:numFmt w:val="bullet"/>
      <w:lvlText w:val="•"/>
      <w:lvlJc w:val="left"/>
      <w:pPr>
        <w:ind w:left="2597" w:hanging="360"/>
      </w:pPr>
      <w:rPr>
        <w:rFonts w:hint="default"/>
        <w:lang w:val="pl-PL" w:eastAsia="en-US" w:bidi="ar-SA"/>
      </w:rPr>
    </w:lvl>
    <w:lvl w:ilvl="3" w:tplc="EC261300">
      <w:numFmt w:val="bullet"/>
      <w:lvlText w:val="•"/>
      <w:lvlJc w:val="left"/>
      <w:pPr>
        <w:ind w:left="3485" w:hanging="360"/>
      </w:pPr>
      <w:rPr>
        <w:rFonts w:hint="default"/>
        <w:lang w:val="pl-PL" w:eastAsia="en-US" w:bidi="ar-SA"/>
      </w:rPr>
    </w:lvl>
    <w:lvl w:ilvl="4" w:tplc="42702230">
      <w:numFmt w:val="bullet"/>
      <w:lvlText w:val="•"/>
      <w:lvlJc w:val="left"/>
      <w:pPr>
        <w:ind w:left="4374" w:hanging="360"/>
      </w:pPr>
      <w:rPr>
        <w:rFonts w:hint="default"/>
        <w:lang w:val="pl-PL" w:eastAsia="en-US" w:bidi="ar-SA"/>
      </w:rPr>
    </w:lvl>
    <w:lvl w:ilvl="5" w:tplc="E03633DE">
      <w:numFmt w:val="bullet"/>
      <w:lvlText w:val="•"/>
      <w:lvlJc w:val="left"/>
      <w:pPr>
        <w:ind w:left="5263" w:hanging="360"/>
      </w:pPr>
      <w:rPr>
        <w:rFonts w:hint="default"/>
        <w:lang w:val="pl-PL" w:eastAsia="en-US" w:bidi="ar-SA"/>
      </w:rPr>
    </w:lvl>
    <w:lvl w:ilvl="6" w:tplc="1BA4C5F8">
      <w:numFmt w:val="bullet"/>
      <w:lvlText w:val="•"/>
      <w:lvlJc w:val="left"/>
      <w:pPr>
        <w:ind w:left="6151" w:hanging="360"/>
      </w:pPr>
      <w:rPr>
        <w:rFonts w:hint="default"/>
        <w:lang w:val="pl-PL" w:eastAsia="en-US" w:bidi="ar-SA"/>
      </w:rPr>
    </w:lvl>
    <w:lvl w:ilvl="7" w:tplc="4912C71A">
      <w:numFmt w:val="bullet"/>
      <w:lvlText w:val="•"/>
      <w:lvlJc w:val="left"/>
      <w:pPr>
        <w:ind w:left="7040" w:hanging="360"/>
      </w:pPr>
      <w:rPr>
        <w:rFonts w:hint="default"/>
        <w:lang w:val="pl-PL" w:eastAsia="en-US" w:bidi="ar-SA"/>
      </w:rPr>
    </w:lvl>
    <w:lvl w:ilvl="8" w:tplc="A822D444">
      <w:numFmt w:val="bullet"/>
      <w:lvlText w:val="•"/>
      <w:lvlJc w:val="left"/>
      <w:pPr>
        <w:ind w:left="7929" w:hanging="360"/>
      </w:pPr>
      <w:rPr>
        <w:rFonts w:hint="default"/>
        <w:lang w:val="pl-PL" w:eastAsia="en-US" w:bidi="ar-SA"/>
      </w:rPr>
    </w:lvl>
  </w:abstractNum>
  <w:abstractNum w:abstractNumId="1">
    <w:nsid w:val="040C6D2B"/>
    <w:multiLevelType w:val="hybridMultilevel"/>
    <w:tmpl w:val="AB60EDE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
    <w:nsid w:val="042B144F"/>
    <w:multiLevelType w:val="hybridMultilevel"/>
    <w:tmpl w:val="BD32B80A"/>
    <w:lvl w:ilvl="0" w:tplc="EBC2006C">
      <w:start w:val="1"/>
      <w:numFmt w:val="lowerLetter"/>
      <w:lvlText w:val="%1)"/>
      <w:lvlJc w:val="left"/>
      <w:pPr>
        <w:ind w:left="1007" w:hanging="287"/>
      </w:pPr>
      <w:rPr>
        <w:rFonts w:asciiTheme="minorHAnsi" w:eastAsia="Microsoft Sans Serif" w:hAnsiTheme="minorHAnsi" w:cstheme="minorHAnsi" w:hint="default"/>
        <w:spacing w:val="-1"/>
        <w:w w:val="100"/>
        <w:sz w:val="16"/>
        <w:szCs w:val="16"/>
        <w:lang w:val="pl-PL" w:eastAsia="en-US" w:bidi="ar-SA"/>
      </w:rPr>
    </w:lvl>
    <w:lvl w:ilvl="1" w:tplc="461AAEB2">
      <w:numFmt w:val="bullet"/>
      <w:lvlText w:val="•"/>
      <w:lvlJc w:val="left"/>
      <w:pPr>
        <w:ind w:left="1945" w:hanging="287"/>
      </w:pPr>
      <w:rPr>
        <w:rFonts w:hint="default"/>
        <w:lang w:val="pl-PL" w:eastAsia="en-US" w:bidi="ar-SA"/>
      </w:rPr>
    </w:lvl>
    <w:lvl w:ilvl="2" w:tplc="8488C1A8">
      <w:numFmt w:val="bullet"/>
      <w:lvlText w:val="•"/>
      <w:lvlJc w:val="left"/>
      <w:pPr>
        <w:ind w:left="2876" w:hanging="287"/>
      </w:pPr>
      <w:rPr>
        <w:rFonts w:hint="default"/>
        <w:lang w:val="pl-PL" w:eastAsia="en-US" w:bidi="ar-SA"/>
      </w:rPr>
    </w:lvl>
    <w:lvl w:ilvl="3" w:tplc="BAD86372">
      <w:numFmt w:val="bullet"/>
      <w:lvlText w:val="•"/>
      <w:lvlJc w:val="left"/>
      <w:pPr>
        <w:ind w:left="3806" w:hanging="287"/>
      </w:pPr>
      <w:rPr>
        <w:rFonts w:hint="default"/>
        <w:lang w:val="pl-PL" w:eastAsia="en-US" w:bidi="ar-SA"/>
      </w:rPr>
    </w:lvl>
    <w:lvl w:ilvl="4" w:tplc="86AE5720">
      <w:numFmt w:val="bullet"/>
      <w:lvlText w:val="•"/>
      <w:lvlJc w:val="left"/>
      <w:pPr>
        <w:ind w:left="4737" w:hanging="287"/>
      </w:pPr>
      <w:rPr>
        <w:rFonts w:hint="default"/>
        <w:lang w:val="pl-PL" w:eastAsia="en-US" w:bidi="ar-SA"/>
      </w:rPr>
    </w:lvl>
    <w:lvl w:ilvl="5" w:tplc="BB484AD8">
      <w:numFmt w:val="bullet"/>
      <w:lvlText w:val="•"/>
      <w:lvlJc w:val="left"/>
      <w:pPr>
        <w:ind w:left="5668" w:hanging="287"/>
      </w:pPr>
      <w:rPr>
        <w:rFonts w:hint="default"/>
        <w:lang w:val="pl-PL" w:eastAsia="en-US" w:bidi="ar-SA"/>
      </w:rPr>
    </w:lvl>
    <w:lvl w:ilvl="6" w:tplc="D176398A">
      <w:numFmt w:val="bullet"/>
      <w:lvlText w:val="•"/>
      <w:lvlJc w:val="left"/>
      <w:pPr>
        <w:ind w:left="6598" w:hanging="287"/>
      </w:pPr>
      <w:rPr>
        <w:rFonts w:hint="default"/>
        <w:lang w:val="pl-PL" w:eastAsia="en-US" w:bidi="ar-SA"/>
      </w:rPr>
    </w:lvl>
    <w:lvl w:ilvl="7" w:tplc="D6DE8BB6">
      <w:numFmt w:val="bullet"/>
      <w:lvlText w:val="•"/>
      <w:lvlJc w:val="left"/>
      <w:pPr>
        <w:ind w:left="7529" w:hanging="287"/>
      </w:pPr>
      <w:rPr>
        <w:rFonts w:hint="default"/>
        <w:lang w:val="pl-PL" w:eastAsia="en-US" w:bidi="ar-SA"/>
      </w:rPr>
    </w:lvl>
    <w:lvl w:ilvl="8" w:tplc="3DEC0164">
      <w:numFmt w:val="bullet"/>
      <w:lvlText w:val="•"/>
      <w:lvlJc w:val="left"/>
      <w:pPr>
        <w:ind w:left="8460" w:hanging="287"/>
      </w:pPr>
      <w:rPr>
        <w:rFonts w:hint="default"/>
        <w:lang w:val="pl-PL" w:eastAsia="en-US" w:bidi="ar-SA"/>
      </w:rPr>
    </w:lvl>
  </w:abstractNum>
  <w:abstractNum w:abstractNumId="3">
    <w:nsid w:val="04A674F5"/>
    <w:multiLevelType w:val="multilevel"/>
    <w:tmpl w:val="C5364574"/>
    <w:lvl w:ilvl="0">
      <w:start w:val="1"/>
      <w:numFmt w:val="decimal"/>
      <w:lvlText w:val="%1."/>
      <w:lvlJc w:val="left"/>
      <w:pPr>
        <w:ind w:left="526" w:hanging="420"/>
      </w:pPr>
      <w:rPr>
        <w:rFonts w:asciiTheme="minorHAnsi" w:eastAsia="Microsoft Sans Serif" w:hAnsiTheme="minorHAnsi" w:cstheme="minorHAnsi" w:hint="default"/>
        <w:spacing w:val="-1"/>
        <w:w w:val="100"/>
        <w:sz w:val="16"/>
        <w:szCs w:val="16"/>
        <w:lang w:val="pl-PL" w:eastAsia="en-US" w:bidi="ar-SA"/>
      </w:rPr>
    </w:lvl>
    <w:lvl w:ilvl="1">
      <w:start w:val="1"/>
      <w:numFmt w:val="decimal"/>
      <w:lvlText w:val="%1.%2."/>
      <w:lvlJc w:val="left"/>
      <w:pPr>
        <w:ind w:left="526" w:hanging="420"/>
      </w:pPr>
      <w:rPr>
        <w:rFonts w:asciiTheme="minorHAnsi" w:eastAsia="Microsoft Sans Serif" w:hAnsiTheme="minorHAnsi" w:cstheme="minorHAnsi" w:hint="default"/>
        <w:spacing w:val="-1"/>
        <w:w w:val="100"/>
        <w:sz w:val="16"/>
        <w:szCs w:val="16"/>
        <w:lang w:val="pl-PL" w:eastAsia="en-US" w:bidi="ar-SA"/>
      </w:rPr>
    </w:lvl>
    <w:lvl w:ilvl="2">
      <w:start w:val="1"/>
      <w:numFmt w:val="decimal"/>
      <w:lvlText w:val="%1.%2.%3."/>
      <w:lvlJc w:val="left"/>
      <w:pPr>
        <w:ind w:left="678" w:hanging="572"/>
      </w:pPr>
      <w:rPr>
        <w:rFonts w:asciiTheme="minorHAnsi" w:eastAsia="Microsoft Sans Serif" w:hAnsiTheme="minorHAnsi" w:cstheme="minorHAnsi" w:hint="default"/>
        <w:spacing w:val="-1"/>
        <w:w w:val="100"/>
        <w:sz w:val="16"/>
        <w:szCs w:val="16"/>
        <w:lang w:val="pl-PL" w:eastAsia="en-US" w:bidi="ar-SA"/>
      </w:rPr>
    </w:lvl>
    <w:lvl w:ilvl="3">
      <w:start w:val="1"/>
      <w:numFmt w:val="decimal"/>
      <w:lvlText w:val="%1.%2.%3.%4."/>
      <w:lvlJc w:val="left"/>
      <w:pPr>
        <w:ind w:left="107" w:hanging="622"/>
      </w:pPr>
      <w:rPr>
        <w:rFonts w:asciiTheme="minorHAnsi" w:eastAsia="Microsoft Sans Serif" w:hAnsiTheme="minorHAnsi" w:cstheme="minorHAnsi" w:hint="default"/>
        <w:spacing w:val="-1"/>
        <w:w w:val="100"/>
        <w:sz w:val="16"/>
        <w:szCs w:val="16"/>
        <w:lang w:val="pl-PL" w:eastAsia="en-US" w:bidi="ar-SA"/>
      </w:rPr>
    </w:lvl>
    <w:lvl w:ilvl="4">
      <w:numFmt w:val="bullet"/>
      <w:lvlText w:val="•"/>
      <w:lvlJc w:val="left"/>
      <w:pPr>
        <w:ind w:left="1969" w:hanging="622"/>
      </w:pPr>
      <w:rPr>
        <w:rFonts w:hint="default"/>
        <w:lang w:val="pl-PL" w:eastAsia="en-US" w:bidi="ar-SA"/>
      </w:rPr>
    </w:lvl>
    <w:lvl w:ilvl="5">
      <w:numFmt w:val="bullet"/>
      <w:lvlText w:val="•"/>
      <w:lvlJc w:val="left"/>
      <w:pPr>
        <w:ind w:left="3258" w:hanging="622"/>
      </w:pPr>
      <w:rPr>
        <w:rFonts w:hint="default"/>
        <w:lang w:val="pl-PL" w:eastAsia="en-US" w:bidi="ar-SA"/>
      </w:rPr>
    </w:lvl>
    <w:lvl w:ilvl="6">
      <w:numFmt w:val="bullet"/>
      <w:lvlText w:val="•"/>
      <w:lvlJc w:val="left"/>
      <w:pPr>
        <w:ind w:left="4548" w:hanging="622"/>
      </w:pPr>
      <w:rPr>
        <w:rFonts w:hint="default"/>
        <w:lang w:val="pl-PL" w:eastAsia="en-US" w:bidi="ar-SA"/>
      </w:rPr>
    </w:lvl>
    <w:lvl w:ilvl="7">
      <w:numFmt w:val="bullet"/>
      <w:lvlText w:val="•"/>
      <w:lvlJc w:val="left"/>
      <w:pPr>
        <w:ind w:left="5837" w:hanging="622"/>
      </w:pPr>
      <w:rPr>
        <w:rFonts w:hint="default"/>
        <w:lang w:val="pl-PL" w:eastAsia="en-US" w:bidi="ar-SA"/>
      </w:rPr>
    </w:lvl>
    <w:lvl w:ilvl="8">
      <w:numFmt w:val="bullet"/>
      <w:lvlText w:val="•"/>
      <w:lvlJc w:val="left"/>
      <w:pPr>
        <w:ind w:left="7127" w:hanging="622"/>
      </w:pPr>
      <w:rPr>
        <w:rFonts w:hint="default"/>
        <w:lang w:val="pl-PL" w:eastAsia="en-US" w:bidi="ar-SA"/>
      </w:rPr>
    </w:lvl>
  </w:abstractNum>
  <w:abstractNum w:abstractNumId="4">
    <w:nsid w:val="07AA440D"/>
    <w:multiLevelType w:val="hybridMultilevel"/>
    <w:tmpl w:val="E5D83808"/>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
    <w:nsid w:val="0A405B5D"/>
    <w:multiLevelType w:val="hybridMultilevel"/>
    <w:tmpl w:val="74649DF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
    <w:nsid w:val="0AE360DB"/>
    <w:multiLevelType w:val="hybridMultilevel"/>
    <w:tmpl w:val="1FD23850"/>
    <w:lvl w:ilvl="0" w:tplc="93B4CDCA">
      <w:numFmt w:val="bullet"/>
      <w:lvlText w:val="-"/>
      <w:lvlJc w:val="left"/>
      <w:pPr>
        <w:ind w:left="1571" w:hanging="360"/>
      </w:pPr>
      <w:rPr>
        <w:rFonts w:ascii="Microsoft Sans Serif" w:eastAsia="Microsoft Sans Serif" w:hAnsi="Microsoft Sans Serif" w:cs="Microsoft Sans Serif" w:hint="default"/>
        <w:w w:val="100"/>
        <w:sz w:val="16"/>
        <w:szCs w:val="16"/>
        <w:lang w:val="pl-PL" w:eastAsia="en-US" w:bidi="ar-SA"/>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7">
    <w:nsid w:val="0C084FD9"/>
    <w:multiLevelType w:val="hybridMultilevel"/>
    <w:tmpl w:val="B1349FE8"/>
    <w:lvl w:ilvl="0" w:tplc="0A0017A6">
      <w:start w:val="1"/>
      <w:numFmt w:val="upperLetter"/>
      <w:lvlText w:val="%1."/>
      <w:lvlJc w:val="left"/>
      <w:pPr>
        <w:ind w:left="392" w:hanging="286"/>
      </w:pPr>
      <w:rPr>
        <w:rFonts w:asciiTheme="minorHAnsi" w:eastAsia="Microsoft Sans Serif" w:hAnsiTheme="minorHAnsi" w:cstheme="minorHAnsi" w:hint="default"/>
        <w:spacing w:val="-2"/>
        <w:w w:val="100"/>
        <w:sz w:val="16"/>
        <w:szCs w:val="22"/>
        <w:lang w:val="pl-PL" w:eastAsia="en-US" w:bidi="ar-SA"/>
      </w:rPr>
    </w:lvl>
    <w:lvl w:ilvl="1" w:tplc="CF7A130A">
      <w:numFmt w:val="bullet"/>
      <w:lvlText w:val="•"/>
      <w:lvlJc w:val="left"/>
      <w:pPr>
        <w:ind w:left="1330" w:hanging="286"/>
      </w:pPr>
      <w:rPr>
        <w:rFonts w:hint="default"/>
        <w:lang w:val="pl-PL" w:eastAsia="en-US" w:bidi="ar-SA"/>
      </w:rPr>
    </w:lvl>
    <w:lvl w:ilvl="2" w:tplc="E0085222">
      <w:numFmt w:val="bullet"/>
      <w:lvlText w:val="•"/>
      <w:lvlJc w:val="left"/>
      <w:pPr>
        <w:ind w:left="2261" w:hanging="286"/>
      </w:pPr>
      <w:rPr>
        <w:rFonts w:hint="default"/>
        <w:lang w:val="pl-PL" w:eastAsia="en-US" w:bidi="ar-SA"/>
      </w:rPr>
    </w:lvl>
    <w:lvl w:ilvl="3" w:tplc="39667D34">
      <w:numFmt w:val="bullet"/>
      <w:lvlText w:val="•"/>
      <w:lvlJc w:val="left"/>
      <w:pPr>
        <w:ind w:left="3191" w:hanging="286"/>
      </w:pPr>
      <w:rPr>
        <w:rFonts w:hint="default"/>
        <w:lang w:val="pl-PL" w:eastAsia="en-US" w:bidi="ar-SA"/>
      </w:rPr>
    </w:lvl>
    <w:lvl w:ilvl="4" w:tplc="9F7CEC5E">
      <w:numFmt w:val="bullet"/>
      <w:lvlText w:val="•"/>
      <w:lvlJc w:val="left"/>
      <w:pPr>
        <w:ind w:left="4122" w:hanging="286"/>
      </w:pPr>
      <w:rPr>
        <w:rFonts w:hint="default"/>
        <w:lang w:val="pl-PL" w:eastAsia="en-US" w:bidi="ar-SA"/>
      </w:rPr>
    </w:lvl>
    <w:lvl w:ilvl="5" w:tplc="8340AE8E">
      <w:numFmt w:val="bullet"/>
      <w:lvlText w:val="•"/>
      <w:lvlJc w:val="left"/>
      <w:pPr>
        <w:ind w:left="5053" w:hanging="286"/>
      </w:pPr>
      <w:rPr>
        <w:rFonts w:hint="default"/>
        <w:lang w:val="pl-PL" w:eastAsia="en-US" w:bidi="ar-SA"/>
      </w:rPr>
    </w:lvl>
    <w:lvl w:ilvl="6" w:tplc="303E1B62">
      <w:numFmt w:val="bullet"/>
      <w:lvlText w:val="•"/>
      <w:lvlJc w:val="left"/>
      <w:pPr>
        <w:ind w:left="5983" w:hanging="286"/>
      </w:pPr>
      <w:rPr>
        <w:rFonts w:hint="default"/>
        <w:lang w:val="pl-PL" w:eastAsia="en-US" w:bidi="ar-SA"/>
      </w:rPr>
    </w:lvl>
    <w:lvl w:ilvl="7" w:tplc="0016ABE0">
      <w:numFmt w:val="bullet"/>
      <w:lvlText w:val="•"/>
      <w:lvlJc w:val="left"/>
      <w:pPr>
        <w:ind w:left="6914" w:hanging="286"/>
      </w:pPr>
      <w:rPr>
        <w:rFonts w:hint="default"/>
        <w:lang w:val="pl-PL" w:eastAsia="en-US" w:bidi="ar-SA"/>
      </w:rPr>
    </w:lvl>
    <w:lvl w:ilvl="8" w:tplc="402AF8C4">
      <w:numFmt w:val="bullet"/>
      <w:lvlText w:val="•"/>
      <w:lvlJc w:val="left"/>
      <w:pPr>
        <w:ind w:left="7845" w:hanging="286"/>
      </w:pPr>
      <w:rPr>
        <w:rFonts w:hint="default"/>
        <w:lang w:val="pl-PL" w:eastAsia="en-US" w:bidi="ar-SA"/>
      </w:rPr>
    </w:lvl>
  </w:abstractNum>
  <w:abstractNum w:abstractNumId="8">
    <w:nsid w:val="12266413"/>
    <w:multiLevelType w:val="hybridMultilevel"/>
    <w:tmpl w:val="DD5CB7DC"/>
    <w:lvl w:ilvl="0" w:tplc="FBF812A0">
      <w:start w:val="1"/>
      <w:numFmt w:val="lowerLetter"/>
      <w:lvlText w:val="%1)"/>
      <w:lvlJc w:val="left"/>
      <w:pPr>
        <w:ind w:left="393" w:hanging="287"/>
      </w:pPr>
      <w:rPr>
        <w:rFonts w:asciiTheme="minorHAnsi" w:eastAsia="Microsoft Sans Serif" w:hAnsiTheme="minorHAnsi" w:cstheme="minorHAnsi" w:hint="default"/>
        <w:spacing w:val="-1"/>
        <w:w w:val="100"/>
        <w:sz w:val="16"/>
        <w:szCs w:val="16"/>
        <w:lang w:val="pl-PL" w:eastAsia="en-US" w:bidi="ar-SA"/>
      </w:rPr>
    </w:lvl>
    <w:lvl w:ilvl="1" w:tplc="7E2262CA">
      <w:numFmt w:val="bullet"/>
      <w:lvlText w:val="–"/>
      <w:lvlJc w:val="left"/>
      <w:pPr>
        <w:ind w:left="827" w:hanging="360"/>
      </w:pPr>
      <w:rPr>
        <w:rFonts w:ascii="Times New Roman" w:eastAsia="Times New Roman" w:hAnsi="Times New Roman" w:cs="Times New Roman" w:hint="default"/>
        <w:w w:val="99"/>
        <w:sz w:val="20"/>
        <w:szCs w:val="20"/>
        <w:lang w:val="pl-PL" w:eastAsia="en-US" w:bidi="ar-SA"/>
      </w:rPr>
    </w:lvl>
    <w:lvl w:ilvl="2" w:tplc="4DD8D3C2">
      <w:numFmt w:val="bullet"/>
      <w:lvlText w:val="•"/>
      <w:lvlJc w:val="left"/>
      <w:pPr>
        <w:ind w:left="1807" w:hanging="360"/>
      </w:pPr>
      <w:rPr>
        <w:rFonts w:hint="default"/>
        <w:lang w:val="pl-PL" w:eastAsia="en-US" w:bidi="ar-SA"/>
      </w:rPr>
    </w:lvl>
    <w:lvl w:ilvl="3" w:tplc="38BE2D7C">
      <w:numFmt w:val="bullet"/>
      <w:lvlText w:val="•"/>
      <w:lvlJc w:val="left"/>
      <w:pPr>
        <w:ind w:left="2794" w:hanging="360"/>
      </w:pPr>
      <w:rPr>
        <w:rFonts w:hint="default"/>
        <w:lang w:val="pl-PL" w:eastAsia="en-US" w:bidi="ar-SA"/>
      </w:rPr>
    </w:lvl>
    <w:lvl w:ilvl="4" w:tplc="61CEAF0E">
      <w:numFmt w:val="bullet"/>
      <w:lvlText w:val="•"/>
      <w:lvlJc w:val="left"/>
      <w:pPr>
        <w:ind w:left="3782" w:hanging="360"/>
      </w:pPr>
      <w:rPr>
        <w:rFonts w:hint="default"/>
        <w:lang w:val="pl-PL" w:eastAsia="en-US" w:bidi="ar-SA"/>
      </w:rPr>
    </w:lvl>
    <w:lvl w:ilvl="5" w:tplc="18E4486C">
      <w:numFmt w:val="bullet"/>
      <w:lvlText w:val="•"/>
      <w:lvlJc w:val="left"/>
      <w:pPr>
        <w:ind w:left="4769" w:hanging="360"/>
      </w:pPr>
      <w:rPr>
        <w:rFonts w:hint="default"/>
        <w:lang w:val="pl-PL" w:eastAsia="en-US" w:bidi="ar-SA"/>
      </w:rPr>
    </w:lvl>
    <w:lvl w:ilvl="6" w:tplc="BD4CA900">
      <w:numFmt w:val="bullet"/>
      <w:lvlText w:val="•"/>
      <w:lvlJc w:val="left"/>
      <w:pPr>
        <w:ind w:left="5756" w:hanging="360"/>
      </w:pPr>
      <w:rPr>
        <w:rFonts w:hint="default"/>
        <w:lang w:val="pl-PL" w:eastAsia="en-US" w:bidi="ar-SA"/>
      </w:rPr>
    </w:lvl>
    <w:lvl w:ilvl="7" w:tplc="CF00AB5A">
      <w:numFmt w:val="bullet"/>
      <w:lvlText w:val="•"/>
      <w:lvlJc w:val="left"/>
      <w:pPr>
        <w:ind w:left="6744" w:hanging="360"/>
      </w:pPr>
      <w:rPr>
        <w:rFonts w:hint="default"/>
        <w:lang w:val="pl-PL" w:eastAsia="en-US" w:bidi="ar-SA"/>
      </w:rPr>
    </w:lvl>
    <w:lvl w:ilvl="8" w:tplc="384297DE">
      <w:numFmt w:val="bullet"/>
      <w:lvlText w:val="•"/>
      <w:lvlJc w:val="left"/>
      <w:pPr>
        <w:ind w:left="7731" w:hanging="360"/>
      </w:pPr>
      <w:rPr>
        <w:rFonts w:hint="default"/>
        <w:lang w:val="pl-PL" w:eastAsia="en-US" w:bidi="ar-SA"/>
      </w:rPr>
    </w:lvl>
  </w:abstractNum>
  <w:abstractNum w:abstractNumId="9">
    <w:nsid w:val="12824763"/>
    <w:multiLevelType w:val="hybridMultilevel"/>
    <w:tmpl w:val="ABCEA98A"/>
    <w:lvl w:ilvl="0" w:tplc="93B4CDCA">
      <w:numFmt w:val="bullet"/>
      <w:lvlText w:val="-"/>
      <w:lvlJc w:val="left"/>
      <w:pPr>
        <w:ind w:left="1571" w:hanging="360"/>
      </w:pPr>
      <w:rPr>
        <w:rFonts w:ascii="Microsoft Sans Serif" w:eastAsia="Microsoft Sans Serif" w:hAnsi="Microsoft Sans Serif" w:cs="Microsoft Sans Serif" w:hint="default"/>
        <w:w w:val="100"/>
        <w:sz w:val="16"/>
        <w:szCs w:val="16"/>
        <w:lang w:val="pl-PL" w:eastAsia="en-US" w:bidi="ar-SA"/>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0">
    <w:nsid w:val="128944D6"/>
    <w:multiLevelType w:val="hybridMultilevel"/>
    <w:tmpl w:val="3238F710"/>
    <w:lvl w:ilvl="0" w:tplc="93B4CDCA">
      <w:numFmt w:val="bullet"/>
      <w:lvlText w:val="-"/>
      <w:lvlJc w:val="left"/>
      <w:pPr>
        <w:ind w:left="1571" w:hanging="360"/>
      </w:pPr>
      <w:rPr>
        <w:rFonts w:ascii="Microsoft Sans Serif" w:eastAsia="Microsoft Sans Serif" w:hAnsi="Microsoft Sans Serif" w:cs="Microsoft Sans Serif" w:hint="default"/>
        <w:w w:val="100"/>
        <w:sz w:val="16"/>
        <w:szCs w:val="16"/>
        <w:lang w:val="pl-PL" w:eastAsia="en-US" w:bidi="ar-SA"/>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1">
    <w:nsid w:val="1363607A"/>
    <w:multiLevelType w:val="hybridMultilevel"/>
    <w:tmpl w:val="EBA84F0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2">
    <w:nsid w:val="14E12610"/>
    <w:multiLevelType w:val="hybridMultilevel"/>
    <w:tmpl w:val="FB765FBA"/>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3">
    <w:nsid w:val="15355490"/>
    <w:multiLevelType w:val="hybridMultilevel"/>
    <w:tmpl w:val="A9161BF4"/>
    <w:lvl w:ilvl="0" w:tplc="A5B21A50">
      <w:start w:val="1"/>
      <w:numFmt w:val="lowerLetter"/>
      <w:lvlText w:val="%1)"/>
      <w:lvlJc w:val="left"/>
      <w:pPr>
        <w:ind w:left="293" w:hanging="187"/>
      </w:pPr>
      <w:rPr>
        <w:rFonts w:asciiTheme="minorHAnsi" w:eastAsia="Microsoft Sans Serif" w:hAnsiTheme="minorHAnsi" w:cstheme="minorHAnsi" w:hint="default"/>
        <w:spacing w:val="-1"/>
        <w:w w:val="100"/>
        <w:sz w:val="16"/>
        <w:szCs w:val="16"/>
        <w:lang w:val="pl-PL" w:eastAsia="en-US" w:bidi="ar-SA"/>
      </w:rPr>
    </w:lvl>
    <w:lvl w:ilvl="1" w:tplc="A3685C58">
      <w:numFmt w:val="bullet"/>
      <w:lvlText w:val="•"/>
      <w:lvlJc w:val="left"/>
      <w:pPr>
        <w:ind w:left="1240" w:hanging="187"/>
      </w:pPr>
      <w:rPr>
        <w:rFonts w:hint="default"/>
        <w:lang w:val="pl-PL" w:eastAsia="en-US" w:bidi="ar-SA"/>
      </w:rPr>
    </w:lvl>
    <w:lvl w:ilvl="2" w:tplc="F3D60072">
      <w:numFmt w:val="bullet"/>
      <w:lvlText w:val="•"/>
      <w:lvlJc w:val="left"/>
      <w:pPr>
        <w:ind w:left="2181" w:hanging="187"/>
      </w:pPr>
      <w:rPr>
        <w:rFonts w:hint="default"/>
        <w:lang w:val="pl-PL" w:eastAsia="en-US" w:bidi="ar-SA"/>
      </w:rPr>
    </w:lvl>
    <w:lvl w:ilvl="3" w:tplc="92E608EE">
      <w:numFmt w:val="bullet"/>
      <w:lvlText w:val="•"/>
      <w:lvlJc w:val="left"/>
      <w:pPr>
        <w:ind w:left="3121" w:hanging="187"/>
      </w:pPr>
      <w:rPr>
        <w:rFonts w:hint="default"/>
        <w:lang w:val="pl-PL" w:eastAsia="en-US" w:bidi="ar-SA"/>
      </w:rPr>
    </w:lvl>
    <w:lvl w:ilvl="4" w:tplc="F7C29966">
      <w:numFmt w:val="bullet"/>
      <w:lvlText w:val="•"/>
      <w:lvlJc w:val="left"/>
      <w:pPr>
        <w:ind w:left="4062" w:hanging="187"/>
      </w:pPr>
      <w:rPr>
        <w:rFonts w:hint="default"/>
        <w:lang w:val="pl-PL" w:eastAsia="en-US" w:bidi="ar-SA"/>
      </w:rPr>
    </w:lvl>
    <w:lvl w:ilvl="5" w:tplc="879866A2">
      <w:numFmt w:val="bullet"/>
      <w:lvlText w:val="•"/>
      <w:lvlJc w:val="left"/>
      <w:pPr>
        <w:ind w:left="5003" w:hanging="187"/>
      </w:pPr>
      <w:rPr>
        <w:rFonts w:hint="default"/>
        <w:lang w:val="pl-PL" w:eastAsia="en-US" w:bidi="ar-SA"/>
      </w:rPr>
    </w:lvl>
    <w:lvl w:ilvl="6" w:tplc="BF746224">
      <w:numFmt w:val="bullet"/>
      <w:lvlText w:val="•"/>
      <w:lvlJc w:val="left"/>
      <w:pPr>
        <w:ind w:left="5943" w:hanging="187"/>
      </w:pPr>
      <w:rPr>
        <w:rFonts w:hint="default"/>
        <w:lang w:val="pl-PL" w:eastAsia="en-US" w:bidi="ar-SA"/>
      </w:rPr>
    </w:lvl>
    <w:lvl w:ilvl="7" w:tplc="771E3698">
      <w:numFmt w:val="bullet"/>
      <w:lvlText w:val="•"/>
      <w:lvlJc w:val="left"/>
      <w:pPr>
        <w:ind w:left="6884" w:hanging="187"/>
      </w:pPr>
      <w:rPr>
        <w:rFonts w:hint="default"/>
        <w:lang w:val="pl-PL" w:eastAsia="en-US" w:bidi="ar-SA"/>
      </w:rPr>
    </w:lvl>
    <w:lvl w:ilvl="8" w:tplc="CB365E8E">
      <w:numFmt w:val="bullet"/>
      <w:lvlText w:val="•"/>
      <w:lvlJc w:val="left"/>
      <w:pPr>
        <w:ind w:left="7825" w:hanging="187"/>
      </w:pPr>
      <w:rPr>
        <w:rFonts w:hint="default"/>
        <w:lang w:val="pl-PL" w:eastAsia="en-US" w:bidi="ar-SA"/>
      </w:rPr>
    </w:lvl>
  </w:abstractNum>
  <w:abstractNum w:abstractNumId="14">
    <w:nsid w:val="19440A50"/>
    <w:multiLevelType w:val="hybridMultilevel"/>
    <w:tmpl w:val="8E5E580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5">
    <w:nsid w:val="198D5D63"/>
    <w:multiLevelType w:val="hybridMultilevel"/>
    <w:tmpl w:val="6B00734E"/>
    <w:lvl w:ilvl="0" w:tplc="E6886AB2">
      <w:start w:val="1"/>
      <w:numFmt w:val="lowerLetter"/>
      <w:lvlText w:val="%1."/>
      <w:lvlJc w:val="left"/>
      <w:pPr>
        <w:ind w:left="286" w:hanging="180"/>
      </w:pPr>
      <w:rPr>
        <w:rFonts w:asciiTheme="minorHAnsi" w:eastAsia="Microsoft Sans Serif" w:hAnsiTheme="minorHAnsi" w:cstheme="minorHAnsi" w:hint="default"/>
        <w:spacing w:val="-1"/>
        <w:w w:val="100"/>
        <w:sz w:val="16"/>
        <w:szCs w:val="16"/>
        <w:lang w:val="pl-PL" w:eastAsia="en-US" w:bidi="ar-SA"/>
      </w:rPr>
    </w:lvl>
    <w:lvl w:ilvl="1" w:tplc="F7FAF6DC">
      <w:numFmt w:val="bullet"/>
      <w:lvlText w:val="•"/>
      <w:lvlJc w:val="left"/>
      <w:pPr>
        <w:ind w:left="1222" w:hanging="180"/>
      </w:pPr>
      <w:rPr>
        <w:rFonts w:hint="default"/>
        <w:lang w:val="pl-PL" w:eastAsia="en-US" w:bidi="ar-SA"/>
      </w:rPr>
    </w:lvl>
    <w:lvl w:ilvl="2" w:tplc="EF0A0B34">
      <w:numFmt w:val="bullet"/>
      <w:lvlText w:val="•"/>
      <w:lvlJc w:val="left"/>
      <w:pPr>
        <w:ind w:left="2165" w:hanging="180"/>
      </w:pPr>
      <w:rPr>
        <w:rFonts w:hint="default"/>
        <w:lang w:val="pl-PL" w:eastAsia="en-US" w:bidi="ar-SA"/>
      </w:rPr>
    </w:lvl>
    <w:lvl w:ilvl="3" w:tplc="1FB8213E">
      <w:numFmt w:val="bullet"/>
      <w:lvlText w:val="•"/>
      <w:lvlJc w:val="left"/>
      <w:pPr>
        <w:ind w:left="3107" w:hanging="180"/>
      </w:pPr>
      <w:rPr>
        <w:rFonts w:hint="default"/>
        <w:lang w:val="pl-PL" w:eastAsia="en-US" w:bidi="ar-SA"/>
      </w:rPr>
    </w:lvl>
    <w:lvl w:ilvl="4" w:tplc="C01CA912">
      <w:numFmt w:val="bullet"/>
      <w:lvlText w:val="•"/>
      <w:lvlJc w:val="left"/>
      <w:pPr>
        <w:ind w:left="4050" w:hanging="180"/>
      </w:pPr>
      <w:rPr>
        <w:rFonts w:hint="default"/>
        <w:lang w:val="pl-PL" w:eastAsia="en-US" w:bidi="ar-SA"/>
      </w:rPr>
    </w:lvl>
    <w:lvl w:ilvl="5" w:tplc="AD2CF9EE">
      <w:numFmt w:val="bullet"/>
      <w:lvlText w:val="•"/>
      <w:lvlJc w:val="left"/>
      <w:pPr>
        <w:ind w:left="4993" w:hanging="180"/>
      </w:pPr>
      <w:rPr>
        <w:rFonts w:hint="default"/>
        <w:lang w:val="pl-PL" w:eastAsia="en-US" w:bidi="ar-SA"/>
      </w:rPr>
    </w:lvl>
    <w:lvl w:ilvl="6" w:tplc="DDFEEC88">
      <w:numFmt w:val="bullet"/>
      <w:lvlText w:val="•"/>
      <w:lvlJc w:val="left"/>
      <w:pPr>
        <w:ind w:left="5935" w:hanging="180"/>
      </w:pPr>
      <w:rPr>
        <w:rFonts w:hint="default"/>
        <w:lang w:val="pl-PL" w:eastAsia="en-US" w:bidi="ar-SA"/>
      </w:rPr>
    </w:lvl>
    <w:lvl w:ilvl="7" w:tplc="D6C86AB6">
      <w:numFmt w:val="bullet"/>
      <w:lvlText w:val="•"/>
      <w:lvlJc w:val="left"/>
      <w:pPr>
        <w:ind w:left="6878" w:hanging="180"/>
      </w:pPr>
      <w:rPr>
        <w:rFonts w:hint="default"/>
        <w:lang w:val="pl-PL" w:eastAsia="en-US" w:bidi="ar-SA"/>
      </w:rPr>
    </w:lvl>
    <w:lvl w:ilvl="8" w:tplc="54F0F78A">
      <w:numFmt w:val="bullet"/>
      <w:lvlText w:val="•"/>
      <w:lvlJc w:val="left"/>
      <w:pPr>
        <w:ind w:left="7821" w:hanging="180"/>
      </w:pPr>
      <w:rPr>
        <w:rFonts w:hint="default"/>
        <w:lang w:val="pl-PL" w:eastAsia="en-US" w:bidi="ar-SA"/>
      </w:rPr>
    </w:lvl>
  </w:abstractNum>
  <w:abstractNum w:abstractNumId="16">
    <w:nsid w:val="1ACF2974"/>
    <w:multiLevelType w:val="hybridMultilevel"/>
    <w:tmpl w:val="187E0450"/>
    <w:lvl w:ilvl="0" w:tplc="93B4CDCA">
      <w:numFmt w:val="bullet"/>
      <w:lvlText w:val="-"/>
      <w:lvlJc w:val="left"/>
      <w:pPr>
        <w:ind w:left="1571" w:hanging="360"/>
      </w:pPr>
      <w:rPr>
        <w:rFonts w:ascii="Microsoft Sans Serif" w:eastAsia="Microsoft Sans Serif" w:hAnsi="Microsoft Sans Serif" w:cs="Microsoft Sans Serif" w:hint="default"/>
        <w:w w:val="100"/>
        <w:sz w:val="16"/>
        <w:szCs w:val="16"/>
        <w:lang w:val="pl-PL" w:eastAsia="en-US" w:bidi="ar-SA"/>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7">
    <w:nsid w:val="1BC33432"/>
    <w:multiLevelType w:val="multilevel"/>
    <w:tmpl w:val="2B92EB92"/>
    <w:lvl w:ilvl="0">
      <w:start w:val="1"/>
      <w:numFmt w:val="decimal"/>
      <w:lvlText w:val="%1"/>
      <w:lvlJc w:val="left"/>
      <w:pPr>
        <w:ind w:left="527" w:hanging="420"/>
      </w:pPr>
      <w:rPr>
        <w:rFonts w:hint="default"/>
        <w:lang w:val="pl-PL" w:eastAsia="en-US" w:bidi="ar-SA"/>
      </w:rPr>
    </w:lvl>
    <w:lvl w:ilvl="1">
      <w:start w:val="3"/>
      <w:numFmt w:val="decimal"/>
      <w:lvlText w:val="%1.%2."/>
      <w:lvlJc w:val="left"/>
      <w:pPr>
        <w:ind w:left="527" w:hanging="420"/>
      </w:pPr>
      <w:rPr>
        <w:rFonts w:asciiTheme="minorHAnsi" w:eastAsia="Times New Roman" w:hAnsiTheme="minorHAnsi" w:cstheme="minorHAnsi" w:hint="default"/>
        <w:spacing w:val="0"/>
        <w:w w:val="99"/>
        <w:sz w:val="16"/>
        <w:szCs w:val="20"/>
        <w:lang w:val="pl-PL" w:eastAsia="en-US" w:bidi="ar-SA"/>
      </w:rPr>
    </w:lvl>
    <w:lvl w:ilvl="2">
      <w:start w:val="1"/>
      <w:numFmt w:val="decimal"/>
      <w:lvlText w:val="%3."/>
      <w:lvlJc w:val="left"/>
      <w:pPr>
        <w:ind w:left="605" w:hanging="138"/>
      </w:pPr>
      <w:rPr>
        <w:rFonts w:asciiTheme="minorHAnsi" w:eastAsia="Times New Roman" w:hAnsiTheme="minorHAnsi" w:cstheme="minorHAnsi" w:hint="default"/>
        <w:spacing w:val="0"/>
        <w:w w:val="100"/>
        <w:sz w:val="16"/>
        <w:szCs w:val="16"/>
        <w:lang w:val="pl-PL" w:eastAsia="en-US" w:bidi="ar-SA"/>
      </w:rPr>
    </w:lvl>
    <w:lvl w:ilvl="3">
      <w:numFmt w:val="bullet"/>
      <w:lvlText w:val="•"/>
      <w:lvlJc w:val="left"/>
      <w:pPr>
        <w:ind w:left="2623" w:hanging="138"/>
      </w:pPr>
      <w:rPr>
        <w:rFonts w:hint="default"/>
        <w:lang w:val="pl-PL" w:eastAsia="en-US" w:bidi="ar-SA"/>
      </w:rPr>
    </w:lvl>
    <w:lvl w:ilvl="4">
      <w:numFmt w:val="bullet"/>
      <w:lvlText w:val="•"/>
      <w:lvlJc w:val="left"/>
      <w:pPr>
        <w:ind w:left="3635" w:hanging="138"/>
      </w:pPr>
      <w:rPr>
        <w:rFonts w:hint="default"/>
        <w:lang w:val="pl-PL" w:eastAsia="en-US" w:bidi="ar-SA"/>
      </w:rPr>
    </w:lvl>
    <w:lvl w:ilvl="5">
      <w:numFmt w:val="bullet"/>
      <w:lvlText w:val="•"/>
      <w:lvlJc w:val="left"/>
      <w:pPr>
        <w:ind w:left="4647" w:hanging="138"/>
      </w:pPr>
      <w:rPr>
        <w:rFonts w:hint="default"/>
        <w:lang w:val="pl-PL" w:eastAsia="en-US" w:bidi="ar-SA"/>
      </w:rPr>
    </w:lvl>
    <w:lvl w:ilvl="6">
      <w:numFmt w:val="bullet"/>
      <w:lvlText w:val="•"/>
      <w:lvlJc w:val="left"/>
      <w:pPr>
        <w:ind w:left="5659" w:hanging="138"/>
      </w:pPr>
      <w:rPr>
        <w:rFonts w:hint="default"/>
        <w:lang w:val="pl-PL" w:eastAsia="en-US" w:bidi="ar-SA"/>
      </w:rPr>
    </w:lvl>
    <w:lvl w:ilvl="7">
      <w:numFmt w:val="bullet"/>
      <w:lvlText w:val="•"/>
      <w:lvlJc w:val="left"/>
      <w:pPr>
        <w:ind w:left="6670" w:hanging="138"/>
      </w:pPr>
      <w:rPr>
        <w:rFonts w:hint="default"/>
        <w:lang w:val="pl-PL" w:eastAsia="en-US" w:bidi="ar-SA"/>
      </w:rPr>
    </w:lvl>
    <w:lvl w:ilvl="8">
      <w:numFmt w:val="bullet"/>
      <w:lvlText w:val="•"/>
      <w:lvlJc w:val="left"/>
      <w:pPr>
        <w:ind w:left="7682" w:hanging="138"/>
      </w:pPr>
      <w:rPr>
        <w:rFonts w:hint="default"/>
        <w:lang w:val="pl-PL" w:eastAsia="en-US" w:bidi="ar-SA"/>
      </w:rPr>
    </w:lvl>
  </w:abstractNum>
  <w:abstractNum w:abstractNumId="18">
    <w:nsid w:val="1C941190"/>
    <w:multiLevelType w:val="hybridMultilevel"/>
    <w:tmpl w:val="E7F07470"/>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9">
    <w:nsid w:val="224E4C05"/>
    <w:multiLevelType w:val="multilevel"/>
    <w:tmpl w:val="4C804E42"/>
    <w:lvl w:ilvl="0">
      <w:start w:val="1"/>
      <w:numFmt w:val="bullet"/>
      <w:lvlText w:val=""/>
      <w:lvlJc w:val="left"/>
      <w:pPr>
        <w:ind w:left="467" w:hanging="360"/>
      </w:pPr>
      <w:rPr>
        <w:rFonts w:ascii="Symbol" w:hAnsi="Symbol" w:hint="default"/>
        <w:spacing w:val="0"/>
        <w:w w:val="99"/>
        <w:sz w:val="20"/>
        <w:szCs w:val="20"/>
        <w:lang w:val="pl-PL" w:eastAsia="en-US" w:bidi="ar-SA"/>
      </w:rPr>
    </w:lvl>
    <w:lvl w:ilvl="1">
      <w:start w:val="1"/>
      <w:numFmt w:val="decimal"/>
      <w:lvlText w:val="%1.%2."/>
      <w:lvlJc w:val="left"/>
      <w:pPr>
        <w:ind w:left="527" w:hanging="420"/>
      </w:pPr>
      <w:rPr>
        <w:rFonts w:ascii="Times New Roman" w:eastAsia="Times New Roman" w:hAnsi="Times New Roman" w:cs="Times New Roman" w:hint="default"/>
        <w:spacing w:val="0"/>
        <w:w w:val="99"/>
        <w:sz w:val="20"/>
        <w:szCs w:val="20"/>
        <w:lang w:val="pl-PL" w:eastAsia="en-US" w:bidi="ar-SA"/>
      </w:rPr>
    </w:lvl>
    <w:lvl w:ilvl="2">
      <w:start w:val="1"/>
      <w:numFmt w:val="lowerLetter"/>
      <w:lvlText w:val="%3)"/>
      <w:lvlJc w:val="left"/>
      <w:pPr>
        <w:ind w:left="827" w:hanging="360"/>
      </w:pPr>
      <w:rPr>
        <w:rFonts w:asciiTheme="minorHAnsi" w:eastAsia="Times New Roman" w:hAnsiTheme="minorHAnsi" w:cstheme="minorHAnsi" w:hint="default"/>
        <w:spacing w:val="0"/>
        <w:w w:val="99"/>
        <w:sz w:val="16"/>
        <w:szCs w:val="16"/>
        <w:lang w:val="pl-PL" w:eastAsia="en-US" w:bidi="ar-SA"/>
      </w:rPr>
    </w:lvl>
    <w:lvl w:ilvl="3">
      <w:numFmt w:val="bullet"/>
      <w:lvlText w:val="•"/>
      <w:lvlJc w:val="left"/>
      <w:pPr>
        <w:ind w:left="1930" w:hanging="360"/>
      </w:pPr>
      <w:rPr>
        <w:rFonts w:hint="default"/>
        <w:lang w:val="pl-PL" w:eastAsia="en-US" w:bidi="ar-SA"/>
      </w:rPr>
    </w:lvl>
    <w:lvl w:ilvl="4">
      <w:numFmt w:val="bullet"/>
      <w:lvlText w:val="•"/>
      <w:lvlJc w:val="left"/>
      <w:pPr>
        <w:ind w:left="3041" w:hanging="360"/>
      </w:pPr>
      <w:rPr>
        <w:rFonts w:hint="default"/>
        <w:lang w:val="pl-PL" w:eastAsia="en-US" w:bidi="ar-SA"/>
      </w:rPr>
    </w:lvl>
    <w:lvl w:ilvl="5">
      <w:numFmt w:val="bullet"/>
      <w:lvlText w:val="•"/>
      <w:lvlJc w:val="left"/>
      <w:pPr>
        <w:ind w:left="4152" w:hanging="360"/>
      </w:pPr>
      <w:rPr>
        <w:rFonts w:hint="default"/>
        <w:lang w:val="pl-PL" w:eastAsia="en-US" w:bidi="ar-SA"/>
      </w:rPr>
    </w:lvl>
    <w:lvl w:ilvl="6">
      <w:numFmt w:val="bullet"/>
      <w:lvlText w:val="•"/>
      <w:lvlJc w:val="left"/>
      <w:pPr>
        <w:ind w:left="5263" w:hanging="360"/>
      </w:pPr>
      <w:rPr>
        <w:rFonts w:hint="default"/>
        <w:lang w:val="pl-PL" w:eastAsia="en-US" w:bidi="ar-SA"/>
      </w:rPr>
    </w:lvl>
    <w:lvl w:ilvl="7">
      <w:numFmt w:val="bullet"/>
      <w:lvlText w:val="•"/>
      <w:lvlJc w:val="left"/>
      <w:pPr>
        <w:ind w:left="6374" w:hanging="360"/>
      </w:pPr>
      <w:rPr>
        <w:rFonts w:hint="default"/>
        <w:lang w:val="pl-PL" w:eastAsia="en-US" w:bidi="ar-SA"/>
      </w:rPr>
    </w:lvl>
    <w:lvl w:ilvl="8">
      <w:numFmt w:val="bullet"/>
      <w:lvlText w:val="•"/>
      <w:lvlJc w:val="left"/>
      <w:pPr>
        <w:ind w:left="7484" w:hanging="360"/>
      </w:pPr>
      <w:rPr>
        <w:rFonts w:hint="default"/>
        <w:lang w:val="pl-PL" w:eastAsia="en-US" w:bidi="ar-SA"/>
      </w:rPr>
    </w:lvl>
  </w:abstractNum>
  <w:abstractNum w:abstractNumId="20">
    <w:nsid w:val="23785FED"/>
    <w:multiLevelType w:val="hybridMultilevel"/>
    <w:tmpl w:val="B76C5C3A"/>
    <w:lvl w:ilvl="0" w:tplc="93B4CDCA">
      <w:numFmt w:val="bullet"/>
      <w:lvlText w:val="-"/>
      <w:lvlJc w:val="left"/>
      <w:pPr>
        <w:ind w:left="1571" w:hanging="360"/>
      </w:pPr>
      <w:rPr>
        <w:rFonts w:ascii="Microsoft Sans Serif" w:eastAsia="Microsoft Sans Serif" w:hAnsi="Microsoft Sans Serif" w:cs="Microsoft Sans Serif" w:hint="default"/>
        <w:w w:val="100"/>
        <w:sz w:val="16"/>
        <w:szCs w:val="16"/>
        <w:lang w:val="pl-PL" w:eastAsia="en-US" w:bidi="ar-SA"/>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1">
    <w:nsid w:val="278423AF"/>
    <w:multiLevelType w:val="hybridMultilevel"/>
    <w:tmpl w:val="544C67C8"/>
    <w:lvl w:ilvl="0" w:tplc="93B4CDCA">
      <w:numFmt w:val="bullet"/>
      <w:lvlText w:val="-"/>
      <w:lvlJc w:val="left"/>
      <w:pPr>
        <w:ind w:left="1571" w:hanging="360"/>
      </w:pPr>
      <w:rPr>
        <w:rFonts w:ascii="Microsoft Sans Serif" w:eastAsia="Microsoft Sans Serif" w:hAnsi="Microsoft Sans Serif" w:cs="Microsoft Sans Serif" w:hint="default"/>
        <w:w w:val="100"/>
        <w:sz w:val="16"/>
        <w:szCs w:val="16"/>
        <w:lang w:val="pl-PL" w:eastAsia="en-US" w:bidi="ar-SA"/>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2">
    <w:nsid w:val="27B577DB"/>
    <w:multiLevelType w:val="hybridMultilevel"/>
    <w:tmpl w:val="B5C26812"/>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3">
    <w:nsid w:val="2826707F"/>
    <w:multiLevelType w:val="multilevel"/>
    <w:tmpl w:val="1B3AD16E"/>
    <w:lvl w:ilvl="0">
      <w:start w:val="7"/>
      <w:numFmt w:val="decimal"/>
      <w:lvlText w:val="%1."/>
      <w:lvlJc w:val="left"/>
      <w:pPr>
        <w:ind w:left="467" w:hanging="360"/>
      </w:pPr>
      <w:rPr>
        <w:rFonts w:ascii="Times New Roman" w:eastAsia="Times New Roman" w:hAnsi="Times New Roman" w:cs="Times New Roman" w:hint="default"/>
        <w:spacing w:val="0"/>
        <w:w w:val="99"/>
        <w:sz w:val="20"/>
        <w:szCs w:val="20"/>
        <w:lang w:val="pl-PL" w:eastAsia="en-US" w:bidi="ar-SA"/>
      </w:rPr>
    </w:lvl>
    <w:lvl w:ilvl="1">
      <w:start w:val="1"/>
      <w:numFmt w:val="decimal"/>
      <w:lvlText w:val="%1.%2."/>
      <w:lvlJc w:val="left"/>
      <w:pPr>
        <w:ind w:left="527" w:hanging="420"/>
      </w:pPr>
      <w:rPr>
        <w:rFonts w:ascii="Times New Roman" w:eastAsia="Times New Roman" w:hAnsi="Times New Roman" w:cs="Times New Roman" w:hint="default"/>
        <w:spacing w:val="0"/>
        <w:w w:val="99"/>
        <w:sz w:val="20"/>
        <w:szCs w:val="20"/>
        <w:lang w:val="pl-PL" w:eastAsia="en-US" w:bidi="ar-SA"/>
      </w:rPr>
    </w:lvl>
    <w:lvl w:ilvl="2">
      <w:start w:val="1"/>
      <w:numFmt w:val="lowerLetter"/>
      <w:lvlText w:val="%3)"/>
      <w:lvlJc w:val="left"/>
      <w:pPr>
        <w:ind w:left="827" w:hanging="360"/>
      </w:pPr>
      <w:rPr>
        <w:rFonts w:asciiTheme="minorHAnsi" w:eastAsia="Times New Roman" w:hAnsiTheme="minorHAnsi" w:cstheme="minorHAnsi" w:hint="default"/>
        <w:spacing w:val="0"/>
        <w:w w:val="99"/>
        <w:sz w:val="16"/>
        <w:szCs w:val="16"/>
        <w:lang w:val="pl-PL" w:eastAsia="en-US" w:bidi="ar-SA"/>
      </w:rPr>
    </w:lvl>
    <w:lvl w:ilvl="3">
      <w:numFmt w:val="bullet"/>
      <w:lvlText w:val="•"/>
      <w:lvlJc w:val="left"/>
      <w:pPr>
        <w:ind w:left="1930" w:hanging="360"/>
      </w:pPr>
      <w:rPr>
        <w:rFonts w:hint="default"/>
        <w:lang w:val="pl-PL" w:eastAsia="en-US" w:bidi="ar-SA"/>
      </w:rPr>
    </w:lvl>
    <w:lvl w:ilvl="4">
      <w:numFmt w:val="bullet"/>
      <w:lvlText w:val="•"/>
      <w:lvlJc w:val="left"/>
      <w:pPr>
        <w:ind w:left="3041" w:hanging="360"/>
      </w:pPr>
      <w:rPr>
        <w:rFonts w:hint="default"/>
        <w:lang w:val="pl-PL" w:eastAsia="en-US" w:bidi="ar-SA"/>
      </w:rPr>
    </w:lvl>
    <w:lvl w:ilvl="5">
      <w:numFmt w:val="bullet"/>
      <w:lvlText w:val="•"/>
      <w:lvlJc w:val="left"/>
      <w:pPr>
        <w:ind w:left="4152" w:hanging="360"/>
      </w:pPr>
      <w:rPr>
        <w:rFonts w:hint="default"/>
        <w:lang w:val="pl-PL" w:eastAsia="en-US" w:bidi="ar-SA"/>
      </w:rPr>
    </w:lvl>
    <w:lvl w:ilvl="6">
      <w:numFmt w:val="bullet"/>
      <w:lvlText w:val="•"/>
      <w:lvlJc w:val="left"/>
      <w:pPr>
        <w:ind w:left="5263" w:hanging="360"/>
      </w:pPr>
      <w:rPr>
        <w:rFonts w:hint="default"/>
        <w:lang w:val="pl-PL" w:eastAsia="en-US" w:bidi="ar-SA"/>
      </w:rPr>
    </w:lvl>
    <w:lvl w:ilvl="7">
      <w:numFmt w:val="bullet"/>
      <w:lvlText w:val="•"/>
      <w:lvlJc w:val="left"/>
      <w:pPr>
        <w:ind w:left="6374" w:hanging="360"/>
      </w:pPr>
      <w:rPr>
        <w:rFonts w:hint="default"/>
        <w:lang w:val="pl-PL" w:eastAsia="en-US" w:bidi="ar-SA"/>
      </w:rPr>
    </w:lvl>
    <w:lvl w:ilvl="8">
      <w:numFmt w:val="bullet"/>
      <w:lvlText w:val="•"/>
      <w:lvlJc w:val="left"/>
      <w:pPr>
        <w:ind w:left="7484" w:hanging="360"/>
      </w:pPr>
      <w:rPr>
        <w:rFonts w:hint="default"/>
        <w:lang w:val="pl-PL" w:eastAsia="en-US" w:bidi="ar-SA"/>
      </w:rPr>
    </w:lvl>
  </w:abstractNum>
  <w:abstractNum w:abstractNumId="24">
    <w:nsid w:val="29834302"/>
    <w:multiLevelType w:val="hybridMultilevel"/>
    <w:tmpl w:val="D76847E4"/>
    <w:lvl w:ilvl="0" w:tplc="93B4CDCA">
      <w:numFmt w:val="bullet"/>
      <w:lvlText w:val="-"/>
      <w:lvlJc w:val="left"/>
      <w:pPr>
        <w:ind w:left="1571" w:hanging="360"/>
      </w:pPr>
      <w:rPr>
        <w:rFonts w:ascii="Microsoft Sans Serif" w:eastAsia="Microsoft Sans Serif" w:hAnsi="Microsoft Sans Serif" w:cs="Microsoft Sans Serif" w:hint="default"/>
        <w:w w:val="100"/>
        <w:sz w:val="16"/>
        <w:szCs w:val="16"/>
        <w:lang w:val="pl-PL" w:eastAsia="en-US" w:bidi="ar-SA"/>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5">
    <w:nsid w:val="2A5D6142"/>
    <w:multiLevelType w:val="hybridMultilevel"/>
    <w:tmpl w:val="D5C8EFB6"/>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nsid w:val="2D292B71"/>
    <w:multiLevelType w:val="hybridMultilevel"/>
    <w:tmpl w:val="7010A08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7">
    <w:nsid w:val="2D473E0D"/>
    <w:multiLevelType w:val="multilevel"/>
    <w:tmpl w:val="1B3AD16E"/>
    <w:lvl w:ilvl="0">
      <w:start w:val="7"/>
      <w:numFmt w:val="decimal"/>
      <w:lvlText w:val="%1."/>
      <w:lvlJc w:val="left"/>
      <w:pPr>
        <w:ind w:left="467" w:hanging="360"/>
      </w:pPr>
      <w:rPr>
        <w:rFonts w:ascii="Times New Roman" w:eastAsia="Times New Roman" w:hAnsi="Times New Roman" w:cs="Times New Roman" w:hint="default"/>
        <w:spacing w:val="0"/>
        <w:w w:val="99"/>
        <w:sz w:val="20"/>
        <w:szCs w:val="20"/>
        <w:lang w:val="pl-PL" w:eastAsia="en-US" w:bidi="ar-SA"/>
      </w:rPr>
    </w:lvl>
    <w:lvl w:ilvl="1">
      <w:start w:val="1"/>
      <w:numFmt w:val="decimal"/>
      <w:lvlText w:val="%1.%2."/>
      <w:lvlJc w:val="left"/>
      <w:pPr>
        <w:ind w:left="527" w:hanging="420"/>
      </w:pPr>
      <w:rPr>
        <w:rFonts w:ascii="Times New Roman" w:eastAsia="Times New Roman" w:hAnsi="Times New Roman" w:cs="Times New Roman" w:hint="default"/>
        <w:spacing w:val="0"/>
        <w:w w:val="99"/>
        <w:sz w:val="20"/>
        <w:szCs w:val="20"/>
        <w:lang w:val="pl-PL" w:eastAsia="en-US" w:bidi="ar-SA"/>
      </w:rPr>
    </w:lvl>
    <w:lvl w:ilvl="2">
      <w:start w:val="1"/>
      <w:numFmt w:val="lowerLetter"/>
      <w:lvlText w:val="%3)"/>
      <w:lvlJc w:val="left"/>
      <w:pPr>
        <w:ind w:left="827" w:hanging="360"/>
      </w:pPr>
      <w:rPr>
        <w:rFonts w:asciiTheme="minorHAnsi" w:eastAsia="Times New Roman" w:hAnsiTheme="minorHAnsi" w:cstheme="minorHAnsi" w:hint="default"/>
        <w:spacing w:val="0"/>
        <w:w w:val="99"/>
        <w:sz w:val="16"/>
        <w:szCs w:val="16"/>
        <w:lang w:val="pl-PL" w:eastAsia="en-US" w:bidi="ar-SA"/>
      </w:rPr>
    </w:lvl>
    <w:lvl w:ilvl="3">
      <w:numFmt w:val="bullet"/>
      <w:lvlText w:val="•"/>
      <w:lvlJc w:val="left"/>
      <w:pPr>
        <w:ind w:left="1930" w:hanging="360"/>
      </w:pPr>
      <w:rPr>
        <w:rFonts w:hint="default"/>
        <w:lang w:val="pl-PL" w:eastAsia="en-US" w:bidi="ar-SA"/>
      </w:rPr>
    </w:lvl>
    <w:lvl w:ilvl="4">
      <w:numFmt w:val="bullet"/>
      <w:lvlText w:val="•"/>
      <w:lvlJc w:val="left"/>
      <w:pPr>
        <w:ind w:left="3041" w:hanging="360"/>
      </w:pPr>
      <w:rPr>
        <w:rFonts w:hint="default"/>
        <w:lang w:val="pl-PL" w:eastAsia="en-US" w:bidi="ar-SA"/>
      </w:rPr>
    </w:lvl>
    <w:lvl w:ilvl="5">
      <w:numFmt w:val="bullet"/>
      <w:lvlText w:val="•"/>
      <w:lvlJc w:val="left"/>
      <w:pPr>
        <w:ind w:left="4152" w:hanging="360"/>
      </w:pPr>
      <w:rPr>
        <w:rFonts w:hint="default"/>
        <w:lang w:val="pl-PL" w:eastAsia="en-US" w:bidi="ar-SA"/>
      </w:rPr>
    </w:lvl>
    <w:lvl w:ilvl="6">
      <w:numFmt w:val="bullet"/>
      <w:lvlText w:val="•"/>
      <w:lvlJc w:val="left"/>
      <w:pPr>
        <w:ind w:left="5263" w:hanging="360"/>
      </w:pPr>
      <w:rPr>
        <w:rFonts w:hint="default"/>
        <w:lang w:val="pl-PL" w:eastAsia="en-US" w:bidi="ar-SA"/>
      </w:rPr>
    </w:lvl>
    <w:lvl w:ilvl="7">
      <w:numFmt w:val="bullet"/>
      <w:lvlText w:val="•"/>
      <w:lvlJc w:val="left"/>
      <w:pPr>
        <w:ind w:left="6374" w:hanging="360"/>
      </w:pPr>
      <w:rPr>
        <w:rFonts w:hint="default"/>
        <w:lang w:val="pl-PL" w:eastAsia="en-US" w:bidi="ar-SA"/>
      </w:rPr>
    </w:lvl>
    <w:lvl w:ilvl="8">
      <w:numFmt w:val="bullet"/>
      <w:lvlText w:val="•"/>
      <w:lvlJc w:val="left"/>
      <w:pPr>
        <w:ind w:left="7484" w:hanging="360"/>
      </w:pPr>
      <w:rPr>
        <w:rFonts w:hint="default"/>
        <w:lang w:val="pl-PL" w:eastAsia="en-US" w:bidi="ar-SA"/>
      </w:rPr>
    </w:lvl>
  </w:abstractNum>
  <w:abstractNum w:abstractNumId="28">
    <w:nsid w:val="2DDA3938"/>
    <w:multiLevelType w:val="hybridMultilevel"/>
    <w:tmpl w:val="A34E592A"/>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9">
    <w:nsid w:val="2FBD23BB"/>
    <w:multiLevelType w:val="hybridMultilevel"/>
    <w:tmpl w:val="FF94855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0">
    <w:nsid w:val="30BF59BF"/>
    <w:multiLevelType w:val="hybridMultilevel"/>
    <w:tmpl w:val="C79E9EB4"/>
    <w:lvl w:ilvl="0" w:tplc="CC382A70">
      <w:start w:val="1"/>
      <w:numFmt w:val="decimal"/>
      <w:lvlText w:val="[%1]"/>
      <w:lvlJc w:val="left"/>
      <w:pPr>
        <w:ind w:left="793" w:hanging="226"/>
      </w:pPr>
      <w:rPr>
        <w:rFonts w:asciiTheme="minorHAnsi" w:eastAsia="Microsoft Sans Serif" w:hAnsiTheme="minorHAnsi" w:cstheme="minorHAnsi" w:hint="default"/>
        <w:w w:val="100"/>
        <w:sz w:val="16"/>
        <w:szCs w:val="16"/>
        <w:lang w:val="pl-PL" w:eastAsia="en-US" w:bidi="ar-SA"/>
      </w:rPr>
    </w:lvl>
    <w:lvl w:ilvl="1" w:tplc="C734ABCC">
      <w:numFmt w:val="bullet"/>
      <w:lvlText w:val="•"/>
      <w:lvlJc w:val="left"/>
      <w:pPr>
        <w:ind w:left="1737" w:hanging="226"/>
      </w:pPr>
      <w:rPr>
        <w:rFonts w:hint="default"/>
        <w:lang w:val="pl-PL" w:eastAsia="en-US" w:bidi="ar-SA"/>
      </w:rPr>
    </w:lvl>
    <w:lvl w:ilvl="2" w:tplc="5BC60CA8">
      <w:numFmt w:val="bullet"/>
      <w:lvlText w:val="•"/>
      <w:lvlJc w:val="left"/>
      <w:pPr>
        <w:ind w:left="2674" w:hanging="226"/>
      </w:pPr>
      <w:rPr>
        <w:rFonts w:hint="default"/>
        <w:lang w:val="pl-PL" w:eastAsia="en-US" w:bidi="ar-SA"/>
      </w:rPr>
    </w:lvl>
    <w:lvl w:ilvl="3" w:tplc="0D18C08E">
      <w:numFmt w:val="bullet"/>
      <w:lvlText w:val="•"/>
      <w:lvlJc w:val="left"/>
      <w:pPr>
        <w:ind w:left="3610" w:hanging="226"/>
      </w:pPr>
      <w:rPr>
        <w:rFonts w:hint="default"/>
        <w:lang w:val="pl-PL" w:eastAsia="en-US" w:bidi="ar-SA"/>
      </w:rPr>
    </w:lvl>
    <w:lvl w:ilvl="4" w:tplc="9DE851A8">
      <w:numFmt w:val="bullet"/>
      <w:lvlText w:val="•"/>
      <w:lvlJc w:val="left"/>
      <w:pPr>
        <w:ind w:left="4547" w:hanging="226"/>
      </w:pPr>
      <w:rPr>
        <w:rFonts w:hint="default"/>
        <w:lang w:val="pl-PL" w:eastAsia="en-US" w:bidi="ar-SA"/>
      </w:rPr>
    </w:lvl>
    <w:lvl w:ilvl="5" w:tplc="12C6AE82">
      <w:numFmt w:val="bullet"/>
      <w:lvlText w:val="•"/>
      <w:lvlJc w:val="left"/>
      <w:pPr>
        <w:ind w:left="5484" w:hanging="226"/>
      </w:pPr>
      <w:rPr>
        <w:rFonts w:hint="default"/>
        <w:lang w:val="pl-PL" w:eastAsia="en-US" w:bidi="ar-SA"/>
      </w:rPr>
    </w:lvl>
    <w:lvl w:ilvl="6" w:tplc="5A945166">
      <w:numFmt w:val="bullet"/>
      <w:lvlText w:val="•"/>
      <w:lvlJc w:val="left"/>
      <w:pPr>
        <w:ind w:left="6420" w:hanging="226"/>
      </w:pPr>
      <w:rPr>
        <w:rFonts w:hint="default"/>
        <w:lang w:val="pl-PL" w:eastAsia="en-US" w:bidi="ar-SA"/>
      </w:rPr>
    </w:lvl>
    <w:lvl w:ilvl="7" w:tplc="4D422D7C">
      <w:numFmt w:val="bullet"/>
      <w:lvlText w:val="•"/>
      <w:lvlJc w:val="left"/>
      <w:pPr>
        <w:ind w:left="7357" w:hanging="226"/>
      </w:pPr>
      <w:rPr>
        <w:rFonts w:hint="default"/>
        <w:lang w:val="pl-PL" w:eastAsia="en-US" w:bidi="ar-SA"/>
      </w:rPr>
    </w:lvl>
    <w:lvl w:ilvl="8" w:tplc="372C1B3A">
      <w:numFmt w:val="bullet"/>
      <w:lvlText w:val="•"/>
      <w:lvlJc w:val="left"/>
      <w:pPr>
        <w:ind w:left="8294" w:hanging="226"/>
      </w:pPr>
      <w:rPr>
        <w:rFonts w:hint="default"/>
        <w:lang w:val="pl-PL" w:eastAsia="en-US" w:bidi="ar-SA"/>
      </w:rPr>
    </w:lvl>
  </w:abstractNum>
  <w:abstractNum w:abstractNumId="31">
    <w:nsid w:val="316C3DD4"/>
    <w:multiLevelType w:val="hybridMultilevel"/>
    <w:tmpl w:val="71C03DD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2">
    <w:nsid w:val="31BC47D1"/>
    <w:multiLevelType w:val="hybridMultilevel"/>
    <w:tmpl w:val="A4C0F652"/>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3">
    <w:nsid w:val="33F15B9A"/>
    <w:multiLevelType w:val="hybridMultilevel"/>
    <w:tmpl w:val="F154BC7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4">
    <w:nsid w:val="35D27CE0"/>
    <w:multiLevelType w:val="multilevel"/>
    <w:tmpl w:val="1B3AD16E"/>
    <w:lvl w:ilvl="0">
      <w:start w:val="7"/>
      <w:numFmt w:val="decimal"/>
      <w:lvlText w:val="%1."/>
      <w:lvlJc w:val="left"/>
      <w:pPr>
        <w:ind w:left="467" w:hanging="360"/>
      </w:pPr>
      <w:rPr>
        <w:rFonts w:ascii="Times New Roman" w:eastAsia="Times New Roman" w:hAnsi="Times New Roman" w:cs="Times New Roman" w:hint="default"/>
        <w:spacing w:val="0"/>
        <w:w w:val="99"/>
        <w:sz w:val="20"/>
        <w:szCs w:val="20"/>
        <w:lang w:val="pl-PL" w:eastAsia="en-US" w:bidi="ar-SA"/>
      </w:rPr>
    </w:lvl>
    <w:lvl w:ilvl="1">
      <w:start w:val="1"/>
      <w:numFmt w:val="decimal"/>
      <w:lvlText w:val="%1.%2."/>
      <w:lvlJc w:val="left"/>
      <w:pPr>
        <w:ind w:left="527" w:hanging="420"/>
      </w:pPr>
      <w:rPr>
        <w:rFonts w:ascii="Times New Roman" w:eastAsia="Times New Roman" w:hAnsi="Times New Roman" w:cs="Times New Roman" w:hint="default"/>
        <w:spacing w:val="0"/>
        <w:w w:val="99"/>
        <w:sz w:val="20"/>
        <w:szCs w:val="20"/>
        <w:lang w:val="pl-PL" w:eastAsia="en-US" w:bidi="ar-SA"/>
      </w:rPr>
    </w:lvl>
    <w:lvl w:ilvl="2">
      <w:start w:val="1"/>
      <w:numFmt w:val="lowerLetter"/>
      <w:lvlText w:val="%3)"/>
      <w:lvlJc w:val="left"/>
      <w:pPr>
        <w:ind w:left="827" w:hanging="360"/>
      </w:pPr>
      <w:rPr>
        <w:rFonts w:asciiTheme="minorHAnsi" w:eastAsia="Times New Roman" w:hAnsiTheme="minorHAnsi" w:cstheme="minorHAnsi" w:hint="default"/>
        <w:spacing w:val="0"/>
        <w:w w:val="99"/>
        <w:sz w:val="16"/>
        <w:szCs w:val="16"/>
        <w:lang w:val="pl-PL" w:eastAsia="en-US" w:bidi="ar-SA"/>
      </w:rPr>
    </w:lvl>
    <w:lvl w:ilvl="3">
      <w:numFmt w:val="bullet"/>
      <w:lvlText w:val="•"/>
      <w:lvlJc w:val="left"/>
      <w:pPr>
        <w:ind w:left="1930" w:hanging="360"/>
      </w:pPr>
      <w:rPr>
        <w:rFonts w:hint="default"/>
        <w:lang w:val="pl-PL" w:eastAsia="en-US" w:bidi="ar-SA"/>
      </w:rPr>
    </w:lvl>
    <w:lvl w:ilvl="4">
      <w:numFmt w:val="bullet"/>
      <w:lvlText w:val="•"/>
      <w:lvlJc w:val="left"/>
      <w:pPr>
        <w:ind w:left="3041" w:hanging="360"/>
      </w:pPr>
      <w:rPr>
        <w:rFonts w:hint="default"/>
        <w:lang w:val="pl-PL" w:eastAsia="en-US" w:bidi="ar-SA"/>
      </w:rPr>
    </w:lvl>
    <w:lvl w:ilvl="5">
      <w:numFmt w:val="bullet"/>
      <w:lvlText w:val="•"/>
      <w:lvlJc w:val="left"/>
      <w:pPr>
        <w:ind w:left="4152" w:hanging="360"/>
      </w:pPr>
      <w:rPr>
        <w:rFonts w:hint="default"/>
        <w:lang w:val="pl-PL" w:eastAsia="en-US" w:bidi="ar-SA"/>
      </w:rPr>
    </w:lvl>
    <w:lvl w:ilvl="6">
      <w:numFmt w:val="bullet"/>
      <w:lvlText w:val="•"/>
      <w:lvlJc w:val="left"/>
      <w:pPr>
        <w:ind w:left="5263" w:hanging="360"/>
      </w:pPr>
      <w:rPr>
        <w:rFonts w:hint="default"/>
        <w:lang w:val="pl-PL" w:eastAsia="en-US" w:bidi="ar-SA"/>
      </w:rPr>
    </w:lvl>
    <w:lvl w:ilvl="7">
      <w:numFmt w:val="bullet"/>
      <w:lvlText w:val="•"/>
      <w:lvlJc w:val="left"/>
      <w:pPr>
        <w:ind w:left="6374" w:hanging="360"/>
      </w:pPr>
      <w:rPr>
        <w:rFonts w:hint="default"/>
        <w:lang w:val="pl-PL" w:eastAsia="en-US" w:bidi="ar-SA"/>
      </w:rPr>
    </w:lvl>
    <w:lvl w:ilvl="8">
      <w:numFmt w:val="bullet"/>
      <w:lvlText w:val="•"/>
      <w:lvlJc w:val="left"/>
      <w:pPr>
        <w:ind w:left="7484" w:hanging="360"/>
      </w:pPr>
      <w:rPr>
        <w:rFonts w:hint="default"/>
        <w:lang w:val="pl-PL" w:eastAsia="en-US" w:bidi="ar-SA"/>
      </w:rPr>
    </w:lvl>
  </w:abstractNum>
  <w:abstractNum w:abstractNumId="35">
    <w:nsid w:val="37335F3F"/>
    <w:multiLevelType w:val="hybridMultilevel"/>
    <w:tmpl w:val="72C8E822"/>
    <w:lvl w:ilvl="0" w:tplc="70EEE996">
      <w:start w:val="1"/>
      <w:numFmt w:val="lowerLetter"/>
      <w:lvlText w:val="%1)"/>
      <w:lvlJc w:val="left"/>
      <w:pPr>
        <w:ind w:left="579" w:hanging="187"/>
      </w:pPr>
      <w:rPr>
        <w:rFonts w:ascii="Microsoft Sans Serif" w:eastAsia="Microsoft Sans Serif" w:hAnsi="Microsoft Sans Serif" w:cs="Microsoft Sans Serif" w:hint="default"/>
        <w:spacing w:val="-1"/>
        <w:w w:val="100"/>
        <w:sz w:val="16"/>
        <w:szCs w:val="16"/>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38A67693"/>
    <w:multiLevelType w:val="hybridMultilevel"/>
    <w:tmpl w:val="7B5014D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7">
    <w:nsid w:val="398E2A8C"/>
    <w:multiLevelType w:val="hybridMultilevel"/>
    <w:tmpl w:val="006C95C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8">
    <w:nsid w:val="3A064844"/>
    <w:multiLevelType w:val="hybridMultilevel"/>
    <w:tmpl w:val="3E186DE0"/>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9">
    <w:nsid w:val="3ABD2F80"/>
    <w:multiLevelType w:val="hybridMultilevel"/>
    <w:tmpl w:val="DC149462"/>
    <w:lvl w:ilvl="0" w:tplc="93B4CDCA">
      <w:numFmt w:val="bullet"/>
      <w:lvlText w:val="-"/>
      <w:lvlJc w:val="left"/>
      <w:pPr>
        <w:ind w:left="1571" w:hanging="360"/>
      </w:pPr>
      <w:rPr>
        <w:rFonts w:ascii="Microsoft Sans Serif" w:eastAsia="Microsoft Sans Serif" w:hAnsi="Microsoft Sans Serif" w:cs="Microsoft Sans Serif" w:hint="default"/>
        <w:w w:val="100"/>
        <w:sz w:val="16"/>
        <w:szCs w:val="16"/>
        <w:lang w:val="pl-PL" w:eastAsia="en-US" w:bidi="ar-SA"/>
      </w:rPr>
    </w:lvl>
    <w:lvl w:ilvl="1" w:tplc="04150003">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0">
    <w:nsid w:val="3B185623"/>
    <w:multiLevelType w:val="hybridMultilevel"/>
    <w:tmpl w:val="87DA1F20"/>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1">
    <w:nsid w:val="3BC36848"/>
    <w:multiLevelType w:val="hybridMultilevel"/>
    <w:tmpl w:val="D0FAC0C0"/>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2">
    <w:nsid w:val="3BF13B1E"/>
    <w:multiLevelType w:val="hybridMultilevel"/>
    <w:tmpl w:val="3CBA0DEC"/>
    <w:lvl w:ilvl="0" w:tplc="93B4CDCA">
      <w:numFmt w:val="bullet"/>
      <w:lvlText w:val="-"/>
      <w:lvlJc w:val="left"/>
      <w:pPr>
        <w:ind w:left="1571" w:hanging="360"/>
      </w:pPr>
      <w:rPr>
        <w:rFonts w:ascii="Microsoft Sans Serif" w:eastAsia="Microsoft Sans Serif" w:hAnsi="Microsoft Sans Serif" w:cs="Microsoft Sans Serif" w:hint="default"/>
        <w:w w:val="100"/>
        <w:sz w:val="16"/>
        <w:szCs w:val="16"/>
        <w:lang w:val="pl-PL" w:eastAsia="en-US" w:bidi="ar-SA"/>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3">
    <w:nsid w:val="3C9F5142"/>
    <w:multiLevelType w:val="hybridMultilevel"/>
    <w:tmpl w:val="0E0AEE96"/>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4">
    <w:nsid w:val="3DAB12C3"/>
    <w:multiLevelType w:val="hybridMultilevel"/>
    <w:tmpl w:val="EEB653B8"/>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5">
    <w:nsid w:val="3E3C39A5"/>
    <w:multiLevelType w:val="hybridMultilevel"/>
    <w:tmpl w:val="C79E9EB4"/>
    <w:lvl w:ilvl="0" w:tplc="CC382A70">
      <w:start w:val="1"/>
      <w:numFmt w:val="decimal"/>
      <w:lvlText w:val="[%1]"/>
      <w:lvlJc w:val="left"/>
      <w:pPr>
        <w:ind w:left="332" w:hanging="226"/>
      </w:pPr>
      <w:rPr>
        <w:rFonts w:asciiTheme="minorHAnsi" w:eastAsia="Microsoft Sans Serif" w:hAnsiTheme="minorHAnsi" w:cstheme="minorHAnsi" w:hint="default"/>
        <w:w w:val="100"/>
        <w:sz w:val="16"/>
        <w:szCs w:val="16"/>
        <w:lang w:val="pl-PL" w:eastAsia="en-US" w:bidi="ar-SA"/>
      </w:rPr>
    </w:lvl>
    <w:lvl w:ilvl="1" w:tplc="C734ABCC">
      <w:numFmt w:val="bullet"/>
      <w:lvlText w:val="•"/>
      <w:lvlJc w:val="left"/>
      <w:pPr>
        <w:ind w:left="1276" w:hanging="226"/>
      </w:pPr>
      <w:rPr>
        <w:rFonts w:hint="default"/>
        <w:lang w:val="pl-PL" w:eastAsia="en-US" w:bidi="ar-SA"/>
      </w:rPr>
    </w:lvl>
    <w:lvl w:ilvl="2" w:tplc="5BC60CA8">
      <w:numFmt w:val="bullet"/>
      <w:lvlText w:val="•"/>
      <w:lvlJc w:val="left"/>
      <w:pPr>
        <w:ind w:left="2213" w:hanging="226"/>
      </w:pPr>
      <w:rPr>
        <w:rFonts w:hint="default"/>
        <w:lang w:val="pl-PL" w:eastAsia="en-US" w:bidi="ar-SA"/>
      </w:rPr>
    </w:lvl>
    <w:lvl w:ilvl="3" w:tplc="0D18C08E">
      <w:numFmt w:val="bullet"/>
      <w:lvlText w:val="•"/>
      <w:lvlJc w:val="left"/>
      <w:pPr>
        <w:ind w:left="3149" w:hanging="226"/>
      </w:pPr>
      <w:rPr>
        <w:rFonts w:hint="default"/>
        <w:lang w:val="pl-PL" w:eastAsia="en-US" w:bidi="ar-SA"/>
      </w:rPr>
    </w:lvl>
    <w:lvl w:ilvl="4" w:tplc="9DE851A8">
      <w:numFmt w:val="bullet"/>
      <w:lvlText w:val="•"/>
      <w:lvlJc w:val="left"/>
      <w:pPr>
        <w:ind w:left="4086" w:hanging="226"/>
      </w:pPr>
      <w:rPr>
        <w:rFonts w:hint="default"/>
        <w:lang w:val="pl-PL" w:eastAsia="en-US" w:bidi="ar-SA"/>
      </w:rPr>
    </w:lvl>
    <w:lvl w:ilvl="5" w:tplc="12C6AE82">
      <w:numFmt w:val="bullet"/>
      <w:lvlText w:val="•"/>
      <w:lvlJc w:val="left"/>
      <w:pPr>
        <w:ind w:left="5023" w:hanging="226"/>
      </w:pPr>
      <w:rPr>
        <w:rFonts w:hint="default"/>
        <w:lang w:val="pl-PL" w:eastAsia="en-US" w:bidi="ar-SA"/>
      </w:rPr>
    </w:lvl>
    <w:lvl w:ilvl="6" w:tplc="5A945166">
      <w:numFmt w:val="bullet"/>
      <w:lvlText w:val="•"/>
      <w:lvlJc w:val="left"/>
      <w:pPr>
        <w:ind w:left="5959" w:hanging="226"/>
      </w:pPr>
      <w:rPr>
        <w:rFonts w:hint="default"/>
        <w:lang w:val="pl-PL" w:eastAsia="en-US" w:bidi="ar-SA"/>
      </w:rPr>
    </w:lvl>
    <w:lvl w:ilvl="7" w:tplc="4D422D7C">
      <w:numFmt w:val="bullet"/>
      <w:lvlText w:val="•"/>
      <w:lvlJc w:val="left"/>
      <w:pPr>
        <w:ind w:left="6896" w:hanging="226"/>
      </w:pPr>
      <w:rPr>
        <w:rFonts w:hint="default"/>
        <w:lang w:val="pl-PL" w:eastAsia="en-US" w:bidi="ar-SA"/>
      </w:rPr>
    </w:lvl>
    <w:lvl w:ilvl="8" w:tplc="372C1B3A">
      <w:numFmt w:val="bullet"/>
      <w:lvlText w:val="•"/>
      <w:lvlJc w:val="left"/>
      <w:pPr>
        <w:ind w:left="7833" w:hanging="226"/>
      </w:pPr>
      <w:rPr>
        <w:rFonts w:hint="default"/>
        <w:lang w:val="pl-PL" w:eastAsia="en-US" w:bidi="ar-SA"/>
      </w:rPr>
    </w:lvl>
  </w:abstractNum>
  <w:abstractNum w:abstractNumId="46">
    <w:nsid w:val="3EFD22FD"/>
    <w:multiLevelType w:val="hybridMultilevel"/>
    <w:tmpl w:val="0DAA7048"/>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7">
    <w:nsid w:val="404B386E"/>
    <w:multiLevelType w:val="multilevel"/>
    <w:tmpl w:val="14369EF4"/>
    <w:lvl w:ilvl="0">
      <w:start w:val="1"/>
      <w:numFmt w:val="decimal"/>
      <w:lvlText w:val="%1."/>
      <w:lvlJc w:val="left"/>
      <w:pPr>
        <w:ind w:left="286" w:hanging="180"/>
      </w:pPr>
      <w:rPr>
        <w:rFonts w:asciiTheme="minorHAnsi" w:eastAsia="Microsoft Sans Serif" w:hAnsiTheme="minorHAnsi" w:cstheme="minorHAnsi" w:hint="default"/>
        <w:spacing w:val="-1"/>
        <w:w w:val="100"/>
        <w:sz w:val="16"/>
        <w:szCs w:val="16"/>
        <w:lang w:val="pl-PL" w:eastAsia="en-US" w:bidi="ar-SA"/>
      </w:rPr>
    </w:lvl>
    <w:lvl w:ilvl="1">
      <w:start w:val="1"/>
      <w:numFmt w:val="decimal"/>
      <w:lvlText w:val="%1.%2."/>
      <w:lvlJc w:val="left"/>
      <w:pPr>
        <w:ind w:left="510" w:hanging="404"/>
      </w:pPr>
      <w:rPr>
        <w:rFonts w:hint="default"/>
        <w:spacing w:val="-1"/>
        <w:w w:val="100"/>
        <w:lang w:val="pl-PL" w:eastAsia="en-US" w:bidi="ar-SA"/>
      </w:rPr>
    </w:lvl>
    <w:lvl w:ilvl="2">
      <w:start w:val="1"/>
      <w:numFmt w:val="decimal"/>
      <w:lvlText w:val="%1.%2.%3."/>
      <w:lvlJc w:val="left"/>
      <w:pPr>
        <w:ind w:left="107" w:hanging="404"/>
      </w:pPr>
      <w:rPr>
        <w:rFonts w:asciiTheme="minorHAnsi" w:eastAsia="Microsoft Sans Serif" w:hAnsiTheme="minorHAnsi" w:cstheme="minorHAnsi" w:hint="default"/>
        <w:spacing w:val="-1"/>
        <w:w w:val="100"/>
        <w:sz w:val="16"/>
        <w:szCs w:val="16"/>
        <w:lang w:val="pl-PL" w:eastAsia="en-US" w:bidi="ar-SA"/>
      </w:rPr>
    </w:lvl>
    <w:lvl w:ilvl="3">
      <w:numFmt w:val="bullet"/>
      <w:lvlText w:val="–"/>
      <w:lvlJc w:val="left"/>
      <w:pPr>
        <w:ind w:left="1547" w:hanging="404"/>
      </w:pPr>
      <w:rPr>
        <w:rFonts w:ascii="Times New Roman" w:eastAsia="Times New Roman" w:hAnsi="Times New Roman" w:cs="Times New Roman" w:hint="default"/>
        <w:w w:val="99"/>
        <w:sz w:val="20"/>
        <w:szCs w:val="20"/>
        <w:lang w:val="pl-PL" w:eastAsia="en-US" w:bidi="ar-SA"/>
      </w:rPr>
    </w:lvl>
    <w:lvl w:ilvl="4">
      <w:numFmt w:val="bullet"/>
      <w:lvlText w:val="–"/>
      <w:lvlJc w:val="left"/>
      <w:pPr>
        <w:ind w:left="1172" w:hanging="404"/>
      </w:pPr>
      <w:rPr>
        <w:rFonts w:ascii="Times New Roman" w:eastAsia="Times New Roman" w:hAnsi="Times New Roman" w:cs="Times New Roman" w:hint="default"/>
        <w:w w:val="99"/>
        <w:sz w:val="20"/>
        <w:szCs w:val="20"/>
        <w:lang w:val="pl-PL" w:eastAsia="en-US" w:bidi="ar-SA"/>
      </w:rPr>
    </w:lvl>
    <w:lvl w:ilvl="5">
      <w:numFmt w:val="bullet"/>
      <w:lvlText w:val="•"/>
      <w:lvlJc w:val="left"/>
      <w:pPr>
        <w:ind w:left="820" w:hanging="404"/>
      </w:pPr>
      <w:rPr>
        <w:rFonts w:hint="default"/>
        <w:lang w:val="pl-PL" w:eastAsia="en-US" w:bidi="ar-SA"/>
      </w:rPr>
    </w:lvl>
    <w:lvl w:ilvl="6">
      <w:numFmt w:val="bullet"/>
      <w:lvlText w:val="•"/>
      <w:lvlJc w:val="left"/>
      <w:pPr>
        <w:ind w:left="1180" w:hanging="404"/>
      </w:pPr>
      <w:rPr>
        <w:rFonts w:hint="default"/>
        <w:lang w:val="pl-PL" w:eastAsia="en-US" w:bidi="ar-SA"/>
      </w:rPr>
    </w:lvl>
    <w:lvl w:ilvl="7">
      <w:numFmt w:val="bullet"/>
      <w:lvlText w:val="•"/>
      <w:lvlJc w:val="left"/>
      <w:pPr>
        <w:ind w:left="1540" w:hanging="404"/>
      </w:pPr>
      <w:rPr>
        <w:rFonts w:hint="default"/>
        <w:lang w:val="pl-PL" w:eastAsia="en-US" w:bidi="ar-SA"/>
      </w:rPr>
    </w:lvl>
    <w:lvl w:ilvl="8">
      <w:numFmt w:val="bullet"/>
      <w:lvlText w:val="•"/>
      <w:lvlJc w:val="left"/>
      <w:pPr>
        <w:ind w:left="4262" w:hanging="404"/>
      </w:pPr>
      <w:rPr>
        <w:rFonts w:hint="default"/>
        <w:lang w:val="pl-PL" w:eastAsia="en-US" w:bidi="ar-SA"/>
      </w:rPr>
    </w:lvl>
  </w:abstractNum>
  <w:abstractNum w:abstractNumId="48">
    <w:nsid w:val="41174702"/>
    <w:multiLevelType w:val="hybridMultilevel"/>
    <w:tmpl w:val="C79E9EB4"/>
    <w:lvl w:ilvl="0" w:tplc="CC382A70">
      <w:start w:val="1"/>
      <w:numFmt w:val="decimal"/>
      <w:lvlText w:val="[%1]"/>
      <w:lvlJc w:val="left"/>
      <w:pPr>
        <w:ind w:left="793" w:hanging="226"/>
      </w:pPr>
      <w:rPr>
        <w:rFonts w:asciiTheme="minorHAnsi" w:eastAsia="Microsoft Sans Serif" w:hAnsiTheme="minorHAnsi" w:cstheme="minorHAnsi" w:hint="default"/>
        <w:w w:val="100"/>
        <w:sz w:val="16"/>
        <w:szCs w:val="16"/>
        <w:lang w:val="pl-PL" w:eastAsia="en-US" w:bidi="ar-SA"/>
      </w:rPr>
    </w:lvl>
    <w:lvl w:ilvl="1" w:tplc="C734ABCC">
      <w:numFmt w:val="bullet"/>
      <w:lvlText w:val="•"/>
      <w:lvlJc w:val="left"/>
      <w:pPr>
        <w:ind w:left="1737" w:hanging="226"/>
      </w:pPr>
      <w:rPr>
        <w:rFonts w:hint="default"/>
        <w:lang w:val="pl-PL" w:eastAsia="en-US" w:bidi="ar-SA"/>
      </w:rPr>
    </w:lvl>
    <w:lvl w:ilvl="2" w:tplc="5BC60CA8">
      <w:numFmt w:val="bullet"/>
      <w:lvlText w:val="•"/>
      <w:lvlJc w:val="left"/>
      <w:pPr>
        <w:ind w:left="2674" w:hanging="226"/>
      </w:pPr>
      <w:rPr>
        <w:rFonts w:hint="default"/>
        <w:lang w:val="pl-PL" w:eastAsia="en-US" w:bidi="ar-SA"/>
      </w:rPr>
    </w:lvl>
    <w:lvl w:ilvl="3" w:tplc="0D18C08E">
      <w:numFmt w:val="bullet"/>
      <w:lvlText w:val="•"/>
      <w:lvlJc w:val="left"/>
      <w:pPr>
        <w:ind w:left="3610" w:hanging="226"/>
      </w:pPr>
      <w:rPr>
        <w:rFonts w:hint="default"/>
        <w:lang w:val="pl-PL" w:eastAsia="en-US" w:bidi="ar-SA"/>
      </w:rPr>
    </w:lvl>
    <w:lvl w:ilvl="4" w:tplc="9DE851A8">
      <w:numFmt w:val="bullet"/>
      <w:lvlText w:val="•"/>
      <w:lvlJc w:val="left"/>
      <w:pPr>
        <w:ind w:left="4547" w:hanging="226"/>
      </w:pPr>
      <w:rPr>
        <w:rFonts w:hint="default"/>
        <w:lang w:val="pl-PL" w:eastAsia="en-US" w:bidi="ar-SA"/>
      </w:rPr>
    </w:lvl>
    <w:lvl w:ilvl="5" w:tplc="12C6AE82">
      <w:numFmt w:val="bullet"/>
      <w:lvlText w:val="•"/>
      <w:lvlJc w:val="left"/>
      <w:pPr>
        <w:ind w:left="5484" w:hanging="226"/>
      </w:pPr>
      <w:rPr>
        <w:rFonts w:hint="default"/>
        <w:lang w:val="pl-PL" w:eastAsia="en-US" w:bidi="ar-SA"/>
      </w:rPr>
    </w:lvl>
    <w:lvl w:ilvl="6" w:tplc="5A945166">
      <w:numFmt w:val="bullet"/>
      <w:lvlText w:val="•"/>
      <w:lvlJc w:val="left"/>
      <w:pPr>
        <w:ind w:left="6420" w:hanging="226"/>
      </w:pPr>
      <w:rPr>
        <w:rFonts w:hint="default"/>
        <w:lang w:val="pl-PL" w:eastAsia="en-US" w:bidi="ar-SA"/>
      </w:rPr>
    </w:lvl>
    <w:lvl w:ilvl="7" w:tplc="4D422D7C">
      <w:numFmt w:val="bullet"/>
      <w:lvlText w:val="•"/>
      <w:lvlJc w:val="left"/>
      <w:pPr>
        <w:ind w:left="7357" w:hanging="226"/>
      </w:pPr>
      <w:rPr>
        <w:rFonts w:hint="default"/>
        <w:lang w:val="pl-PL" w:eastAsia="en-US" w:bidi="ar-SA"/>
      </w:rPr>
    </w:lvl>
    <w:lvl w:ilvl="8" w:tplc="372C1B3A">
      <w:numFmt w:val="bullet"/>
      <w:lvlText w:val="•"/>
      <w:lvlJc w:val="left"/>
      <w:pPr>
        <w:ind w:left="8294" w:hanging="226"/>
      </w:pPr>
      <w:rPr>
        <w:rFonts w:hint="default"/>
        <w:lang w:val="pl-PL" w:eastAsia="en-US" w:bidi="ar-SA"/>
      </w:rPr>
    </w:lvl>
  </w:abstractNum>
  <w:abstractNum w:abstractNumId="49">
    <w:nsid w:val="414771C2"/>
    <w:multiLevelType w:val="hybridMultilevel"/>
    <w:tmpl w:val="AD34329C"/>
    <w:lvl w:ilvl="0" w:tplc="E92495B4">
      <w:start w:val="1"/>
      <w:numFmt w:val="decimal"/>
      <w:lvlText w:val="%1)"/>
      <w:lvlJc w:val="left"/>
      <w:pPr>
        <w:ind w:left="587" w:hanging="480"/>
      </w:pPr>
      <w:rPr>
        <w:rFonts w:asciiTheme="minorHAnsi" w:eastAsia="Microsoft Sans Serif" w:hAnsiTheme="minorHAnsi" w:cstheme="minorHAnsi" w:hint="default"/>
        <w:spacing w:val="-2"/>
        <w:w w:val="99"/>
        <w:sz w:val="16"/>
        <w:szCs w:val="20"/>
        <w:lang w:val="pl-PL" w:eastAsia="en-US" w:bidi="ar-SA"/>
      </w:rPr>
    </w:lvl>
    <w:lvl w:ilvl="1" w:tplc="70EEE996">
      <w:start w:val="1"/>
      <w:numFmt w:val="lowerLetter"/>
      <w:lvlText w:val="%2)"/>
      <w:lvlJc w:val="left"/>
      <w:pPr>
        <w:ind w:left="579" w:hanging="187"/>
      </w:pPr>
      <w:rPr>
        <w:rFonts w:ascii="Microsoft Sans Serif" w:eastAsia="Microsoft Sans Serif" w:hAnsi="Microsoft Sans Serif" w:cs="Microsoft Sans Serif" w:hint="default"/>
        <w:spacing w:val="-1"/>
        <w:w w:val="100"/>
        <w:sz w:val="16"/>
        <w:szCs w:val="16"/>
        <w:lang w:val="pl-PL" w:eastAsia="en-US" w:bidi="ar-SA"/>
      </w:rPr>
    </w:lvl>
    <w:lvl w:ilvl="2" w:tplc="D5ACBEA0">
      <w:numFmt w:val="bullet"/>
      <w:lvlText w:val="•"/>
      <w:lvlJc w:val="left"/>
      <w:pPr>
        <w:ind w:left="2405" w:hanging="187"/>
      </w:pPr>
      <w:rPr>
        <w:rFonts w:hint="default"/>
        <w:lang w:val="pl-PL" w:eastAsia="en-US" w:bidi="ar-SA"/>
      </w:rPr>
    </w:lvl>
    <w:lvl w:ilvl="3" w:tplc="9CD87790">
      <w:numFmt w:val="bullet"/>
      <w:lvlText w:val="•"/>
      <w:lvlJc w:val="left"/>
      <w:pPr>
        <w:ind w:left="3317" w:hanging="187"/>
      </w:pPr>
      <w:rPr>
        <w:rFonts w:hint="default"/>
        <w:lang w:val="pl-PL" w:eastAsia="en-US" w:bidi="ar-SA"/>
      </w:rPr>
    </w:lvl>
    <w:lvl w:ilvl="4" w:tplc="4C8C0EAE">
      <w:numFmt w:val="bullet"/>
      <w:lvlText w:val="•"/>
      <w:lvlJc w:val="left"/>
      <w:pPr>
        <w:ind w:left="4230" w:hanging="187"/>
      </w:pPr>
      <w:rPr>
        <w:rFonts w:hint="default"/>
        <w:lang w:val="pl-PL" w:eastAsia="en-US" w:bidi="ar-SA"/>
      </w:rPr>
    </w:lvl>
    <w:lvl w:ilvl="5" w:tplc="6E6EFA88">
      <w:numFmt w:val="bullet"/>
      <w:lvlText w:val="•"/>
      <w:lvlJc w:val="left"/>
      <w:pPr>
        <w:ind w:left="5143" w:hanging="187"/>
      </w:pPr>
      <w:rPr>
        <w:rFonts w:hint="default"/>
        <w:lang w:val="pl-PL" w:eastAsia="en-US" w:bidi="ar-SA"/>
      </w:rPr>
    </w:lvl>
    <w:lvl w:ilvl="6" w:tplc="FF9C9A06">
      <w:numFmt w:val="bullet"/>
      <w:lvlText w:val="•"/>
      <w:lvlJc w:val="left"/>
      <w:pPr>
        <w:ind w:left="6055" w:hanging="187"/>
      </w:pPr>
      <w:rPr>
        <w:rFonts w:hint="default"/>
        <w:lang w:val="pl-PL" w:eastAsia="en-US" w:bidi="ar-SA"/>
      </w:rPr>
    </w:lvl>
    <w:lvl w:ilvl="7" w:tplc="4024FFF0">
      <w:numFmt w:val="bullet"/>
      <w:lvlText w:val="•"/>
      <w:lvlJc w:val="left"/>
      <w:pPr>
        <w:ind w:left="6968" w:hanging="187"/>
      </w:pPr>
      <w:rPr>
        <w:rFonts w:hint="default"/>
        <w:lang w:val="pl-PL" w:eastAsia="en-US" w:bidi="ar-SA"/>
      </w:rPr>
    </w:lvl>
    <w:lvl w:ilvl="8" w:tplc="2EF033E4">
      <w:numFmt w:val="bullet"/>
      <w:lvlText w:val="•"/>
      <w:lvlJc w:val="left"/>
      <w:pPr>
        <w:ind w:left="7881" w:hanging="187"/>
      </w:pPr>
      <w:rPr>
        <w:rFonts w:hint="default"/>
        <w:lang w:val="pl-PL" w:eastAsia="en-US" w:bidi="ar-SA"/>
      </w:rPr>
    </w:lvl>
  </w:abstractNum>
  <w:abstractNum w:abstractNumId="50">
    <w:nsid w:val="41BA2CEF"/>
    <w:multiLevelType w:val="multilevel"/>
    <w:tmpl w:val="54A22B7A"/>
    <w:lvl w:ilvl="0">
      <w:start w:val="1"/>
      <w:numFmt w:val="decimal"/>
      <w:lvlText w:val="%1."/>
      <w:lvlJc w:val="left"/>
      <w:pPr>
        <w:ind w:left="467" w:hanging="360"/>
      </w:pPr>
      <w:rPr>
        <w:rFonts w:asciiTheme="minorHAnsi" w:eastAsia="Times New Roman" w:hAnsiTheme="minorHAnsi" w:cstheme="minorHAnsi" w:hint="default"/>
        <w:spacing w:val="0"/>
        <w:w w:val="99"/>
        <w:sz w:val="16"/>
        <w:szCs w:val="20"/>
        <w:lang w:val="pl-PL" w:eastAsia="en-US" w:bidi="ar-SA"/>
      </w:rPr>
    </w:lvl>
    <w:lvl w:ilvl="1">
      <w:start w:val="1"/>
      <w:numFmt w:val="decimal"/>
      <w:lvlText w:val="%1.%2."/>
      <w:lvlJc w:val="left"/>
      <w:pPr>
        <w:ind w:left="527" w:hanging="420"/>
      </w:pPr>
      <w:rPr>
        <w:rFonts w:asciiTheme="minorHAnsi" w:hAnsiTheme="minorHAnsi" w:cstheme="minorHAnsi" w:hint="default"/>
        <w:spacing w:val="0"/>
        <w:w w:val="99"/>
        <w:sz w:val="16"/>
        <w:lang w:val="pl-PL" w:eastAsia="en-US" w:bidi="ar-SA"/>
      </w:rPr>
    </w:lvl>
    <w:lvl w:ilvl="2">
      <w:start w:val="1"/>
      <w:numFmt w:val="decimal"/>
      <w:lvlText w:val="%1.%2.%3."/>
      <w:lvlJc w:val="left"/>
      <w:pPr>
        <w:ind w:left="107" w:hanging="420"/>
      </w:pPr>
      <w:rPr>
        <w:rFonts w:asciiTheme="minorHAnsi" w:hAnsiTheme="minorHAnsi" w:cstheme="minorHAnsi" w:hint="default"/>
        <w:spacing w:val="-1"/>
        <w:w w:val="100"/>
        <w:sz w:val="16"/>
        <w:lang w:val="pl-PL" w:eastAsia="en-US" w:bidi="ar-SA"/>
      </w:rPr>
    </w:lvl>
    <w:lvl w:ilvl="3">
      <w:start w:val="1"/>
      <w:numFmt w:val="lowerLetter"/>
      <w:lvlText w:val="%4)"/>
      <w:lvlJc w:val="left"/>
      <w:pPr>
        <w:ind w:left="827" w:hanging="420"/>
      </w:pPr>
      <w:rPr>
        <w:rFonts w:asciiTheme="minorHAnsi" w:eastAsia="Times New Roman" w:hAnsiTheme="minorHAnsi" w:cstheme="minorHAnsi" w:hint="default"/>
        <w:spacing w:val="0"/>
        <w:w w:val="99"/>
        <w:sz w:val="16"/>
        <w:szCs w:val="16"/>
        <w:lang w:val="pl-PL" w:eastAsia="en-US" w:bidi="ar-SA"/>
      </w:rPr>
    </w:lvl>
    <w:lvl w:ilvl="4">
      <w:numFmt w:val="bullet"/>
      <w:lvlText w:val="•"/>
      <w:lvlJc w:val="left"/>
      <w:pPr>
        <w:ind w:left="1220" w:hanging="420"/>
      </w:pPr>
      <w:rPr>
        <w:rFonts w:hint="default"/>
        <w:lang w:val="pl-PL" w:eastAsia="en-US" w:bidi="ar-SA"/>
      </w:rPr>
    </w:lvl>
    <w:lvl w:ilvl="5">
      <w:numFmt w:val="bullet"/>
      <w:lvlText w:val="•"/>
      <w:lvlJc w:val="left"/>
      <w:pPr>
        <w:ind w:left="1540" w:hanging="420"/>
      </w:pPr>
      <w:rPr>
        <w:rFonts w:hint="default"/>
        <w:lang w:val="pl-PL" w:eastAsia="en-US" w:bidi="ar-SA"/>
      </w:rPr>
    </w:lvl>
    <w:lvl w:ilvl="6">
      <w:numFmt w:val="bullet"/>
      <w:lvlText w:val="•"/>
      <w:lvlJc w:val="left"/>
      <w:pPr>
        <w:ind w:left="3173" w:hanging="420"/>
      </w:pPr>
      <w:rPr>
        <w:rFonts w:hint="default"/>
        <w:lang w:val="pl-PL" w:eastAsia="en-US" w:bidi="ar-SA"/>
      </w:rPr>
    </w:lvl>
    <w:lvl w:ilvl="7">
      <w:numFmt w:val="bullet"/>
      <w:lvlText w:val="•"/>
      <w:lvlJc w:val="left"/>
      <w:pPr>
        <w:ind w:left="4806" w:hanging="420"/>
      </w:pPr>
      <w:rPr>
        <w:rFonts w:hint="default"/>
        <w:lang w:val="pl-PL" w:eastAsia="en-US" w:bidi="ar-SA"/>
      </w:rPr>
    </w:lvl>
    <w:lvl w:ilvl="8">
      <w:numFmt w:val="bullet"/>
      <w:lvlText w:val="•"/>
      <w:lvlJc w:val="left"/>
      <w:pPr>
        <w:ind w:left="6439" w:hanging="420"/>
      </w:pPr>
      <w:rPr>
        <w:rFonts w:hint="default"/>
        <w:lang w:val="pl-PL" w:eastAsia="en-US" w:bidi="ar-SA"/>
      </w:rPr>
    </w:lvl>
  </w:abstractNum>
  <w:abstractNum w:abstractNumId="51">
    <w:nsid w:val="439F74FB"/>
    <w:multiLevelType w:val="hybridMultilevel"/>
    <w:tmpl w:val="BD32B80A"/>
    <w:lvl w:ilvl="0" w:tplc="EBC2006C">
      <w:start w:val="1"/>
      <w:numFmt w:val="lowerLetter"/>
      <w:lvlText w:val="%1)"/>
      <w:lvlJc w:val="left"/>
      <w:pPr>
        <w:ind w:left="1007" w:hanging="287"/>
      </w:pPr>
      <w:rPr>
        <w:rFonts w:asciiTheme="minorHAnsi" w:eastAsia="Microsoft Sans Serif" w:hAnsiTheme="minorHAnsi" w:cstheme="minorHAnsi" w:hint="default"/>
        <w:spacing w:val="-1"/>
        <w:w w:val="100"/>
        <w:sz w:val="16"/>
        <w:szCs w:val="16"/>
        <w:lang w:val="pl-PL" w:eastAsia="en-US" w:bidi="ar-SA"/>
      </w:rPr>
    </w:lvl>
    <w:lvl w:ilvl="1" w:tplc="461AAEB2">
      <w:numFmt w:val="bullet"/>
      <w:lvlText w:val="•"/>
      <w:lvlJc w:val="left"/>
      <w:pPr>
        <w:ind w:left="1945" w:hanging="287"/>
      </w:pPr>
      <w:rPr>
        <w:rFonts w:hint="default"/>
        <w:lang w:val="pl-PL" w:eastAsia="en-US" w:bidi="ar-SA"/>
      </w:rPr>
    </w:lvl>
    <w:lvl w:ilvl="2" w:tplc="8488C1A8">
      <w:numFmt w:val="bullet"/>
      <w:lvlText w:val="•"/>
      <w:lvlJc w:val="left"/>
      <w:pPr>
        <w:ind w:left="2876" w:hanging="287"/>
      </w:pPr>
      <w:rPr>
        <w:rFonts w:hint="default"/>
        <w:lang w:val="pl-PL" w:eastAsia="en-US" w:bidi="ar-SA"/>
      </w:rPr>
    </w:lvl>
    <w:lvl w:ilvl="3" w:tplc="BAD86372">
      <w:numFmt w:val="bullet"/>
      <w:lvlText w:val="•"/>
      <w:lvlJc w:val="left"/>
      <w:pPr>
        <w:ind w:left="3806" w:hanging="287"/>
      </w:pPr>
      <w:rPr>
        <w:rFonts w:hint="default"/>
        <w:lang w:val="pl-PL" w:eastAsia="en-US" w:bidi="ar-SA"/>
      </w:rPr>
    </w:lvl>
    <w:lvl w:ilvl="4" w:tplc="86AE5720">
      <w:numFmt w:val="bullet"/>
      <w:lvlText w:val="•"/>
      <w:lvlJc w:val="left"/>
      <w:pPr>
        <w:ind w:left="4737" w:hanging="287"/>
      </w:pPr>
      <w:rPr>
        <w:rFonts w:hint="default"/>
        <w:lang w:val="pl-PL" w:eastAsia="en-US" w:bidi="ar-SA"/>
      </w:rPr>
    </w:lvl>
    <w:lvl w:ilvl="5" w:tplc="BB484AD8">
      <w:numFmt w:val="bullet"/>
      <w:lvlText w:val="•"/>
      <w:lvlJc w:val="left"/>
      <w:pPr>
        <w:ind w:left="5668" w:hanging="287"/>
      </w:pPr>
      <w:rPr>
        <w:rFonts w:hint="default"/>
        <w:lang w:val="pl-PL" w:eastAsia="en-US" w:bidi="ar-SA"/>
      </w:rPr>
    </w:lvl>
    <w:lvl w:ilvl="6" w:tplc="D176398A">
      <w:numFmt w:val="bullet"/>
      <w:lvlText w:val="•"/>
      <w:lvlJc w:val="left"/>
      <w:pPr>
        <w:ind w:left="6598" w:hanging="287"/>
      </w:pPr>
      <w:rPr>
        <w:rFonts w:hint="default"/>
        <w:lang w:val="pl-PL" w:eastAsia="en-US" w:bidi="ar-SA"/>
      </w:rPr>
    </w:lvl>
    <w:lvl w:ilvl="7" w:tplc="D6DE8BB6">
      <w:numFmt w:val="bullet"/>
      <w:lvlText w:val="•"/>
      <w:lvlJc w:val="left"/>
      <w:pPr>
        <w:ind w:left="7529" w:hanging="287"/>
      </w:pPr>
      <w:rPr>
        <w:rFonts w:hint="default"/>
        <w:lang w:val="pl-PL" w:eastAsia="en-US" w:bidi="ar-SA"/>
      </w:rPr>
    </w:lvl>
    <w:lvl w:ilvl="8" w:tplc="3DEC0164">
      <w:numFmt w:val="bullet"/>
      <w:lvlText w:val="•"/>
      <w:lvlJc w:val="left"/>
      <w:pPr>
        <w:ind w:left="8460" w:hanging="287"/>
      </w:pPr>
      <w:rPr>
        <w:rFonts w:hint="default"/>
        <w:lang w:val="pl-PL" w:eastAsia="en-US" w:bidi="ar-SA"/>
      </w:rPr>
    </w:lvl>
  </w:abstractNum>
  <w:abstractNum w:abstractNumId="52">
    <w:nsid w:val="43C945E9"/>
    <w:multiLevelType w:val="hybridMultilevel"/>
    <w:tmpl w:val="7576D56C"/>
    <w:lvl w:ilvl="0" w:tplc="3390931E">
      <w:numFmt w:val="bullet"/>
      <w:lvlText w:val="–"/>
      <w:lvlJc w:val="left"/>
      <w:pPr>
        <w:ind w:left="827" w:hanging="360"/>
      </w:pPr>
      <w:rPr>
        <w:rFonts w:ascii="Times New Roman" w:eastAsia="Times New Roman" w:hAnsi="Times New Roman" w:cs="Times New Roman" w:hint="default"/>
        <w:w w:val="99"/>
        <w:sz w:val="20"/>
        <w:szCs w:val="20"/>
        <w:lang w:val="pl-PL" w:eastAsia="en-US" w:bidi="ar-SA"/>
      </w:rPr>
    </w:lvl>
    <w:lvl w:ilvl="1" w:tplc="850A5D5E">
      <w:numFmt w:val="bullet"/>
      <w:lvlText w:val="•"/>
      <w:lvlJc w:val="left"/>
      <w:pPr>
        <w:ind w:left="1708" w:hanging="360"/>
      </w:pPr>
      <w:rPr>
        <w:rFonts w:hint="default"/>
        <w:lang w:val="pl-PL" w:eastAsia="en-US" w:bidi="ar-SA"/>
      </w:rPr>
    </w:lvl>
    <w:lvl w:ilvl="2" w:tplc="513CE9E0">
      <w:numFmt w:val="bullet"/>
      <w:lvlText w:val="•"/>
      <w:lvlJc w:val="left"/>
      <w:pPr>
        <w:ind w:left="2597" w:hanging="360"/>
      </w:pPr>
      <w:rPr>
        <w:rFonts w:hint="default"/>
        <w:lang w:val="pl-PL" w:eastAsia="en-US" w:bidi="ar-SA"/>
      </w:rPr>
    </w:lvl>
    <w:lvl w:ilvl="3" w:tplc="EB5E0A14">
      <w:numFmt w:val="bullet"/>
      <w:lvlText w:val="•"/>
      <w:lvlJc w:val="left"/>
      <w:pPr>
        <w:ind w:left="3485" w:hanging="360"/>
      </w:pPr>
      <w:rPr>
        <w:rFonts w:hint="default"/>
        <w:lang w:val="pl-PL" w:eastAsia="en-US" w:bidi="ar-SA"/>
      </w:rPr>
    </w:lvl>
    <w:lvl w:ilvl="4" w:tplc="FCE690EE">
      <w:numFmt w:val="bullet"/>
      <w:lvlText w:val="•"/>
      <w:lvlJc w:val="left"/>
      <w:pPr>
        <w:ind w:left="4374" w:hanging="360"/>
      </w:pPr>
      <w:rPr>
        <w:rFonts w:hint="default"/>
        <w:lang w:val="pl-PL" w:eastAsia="en-US" w:bidi="ar-SA"/>
      </w:rPr>
    </w:lvl>
    <w:lvl w:ilvl="5" w:tplc="7AD2717C">
      <w:numFmt w:val="bullet"/>
      <w:lvlText w:val="•"/>
      <w:lvlJc w:val="left"/>
      <w:pPr>
        <w:ind w:left="5263" w:hanging="360"/>
      </w:pPr>
      <w:rPr>
        <w:rFonts w:hint="default"/>
        <w:lang w:val="pl-PL" w:eastAsia="en-US" w:bidi="ar-SA"/>
      </w:rPr>
    </w:lvl>
    <w:lvl w:ilvl="6" w:tplc="239443BE">
      <w:numFmt w:val="bullet"/>
      <w:lvlText w:val="•"/>
      <w:lvlJc w:val="left"/>
      <w:pPr>
        <w:ind w:left="6151" w:hanging="360"/>
      </w:pPr>
      <w:rPr>
        <w:rFonts w:hint="default"/>
        <w:lang w:val="pl-PL" w:eastAsia="en-US" w:bidi="ar-SA"/>
      </w:rPr>
    </w:lvl>
    <w:lvl w:ilvl="7" w:tplc="294EE19A">
      <w:numFmt w:val="bullet"/>
      <w:lvlText w:val="•"/>
      <w:lvlJc w:val="left"/>
      <w:pPr>
        <w:ind w:left="7040" w:hanging="360"/>
      </w:pPr>
      <w:rPr>
        <w:rFonts w:hint="default"/>
        <w:lang w:val="pl-PL" w:eastAsia="en-US" w:bidi="ar-SA"/>
      </w:rPr>
    </w:lvl>
    <w:lvl w:ilvl="8" w:tplc="507C230A">
      <w:numFmt w:val="bullet"/>
      <w:lvlText w:val="•"/>
      <w:lvlJc w:val="left"/>
      <w:pPr>
        <w:ind w:left="7929" w:hanging="360"/>
      </w:pPr>
      <w:rPr>
        <w:rFonts w:hint="default"/>
        <w:lang w:val="pl-PL" w:eastAsia="en-US" w:bidi="ar-SA"/>
      </w:rPr>
    </w:lvl>
  </w:abstractNum>
  <w:abstractNum w:abstractNumId="53">
    <w:nsid w:val="448A1EF9"/>
    <w:multiLevelType w:val="hybridMultilevel"/>
    <w:tmpl w:val="BD32B80A"/>
    <w:lvl w:ilvl="0" w:tplc="EBC2006C">
      <w:start w:val="1"/>
      <w:numFmt w:val="lowerLetter"/>
      <w:lvlText w:val="%1)"/>
      <w:lvlJc w:val="left"/>
      <w:pPr>
        <w:ind w:left="1007" w:hanging="287"/>
      </w:pPr>
      <w:rPr>
        <w:rFonts w:asciiTheme="minorHAnsi" w:eastAsia="Microsoft Sans Serif" w:hAnsiTheme="minorHAnsi" w:cstheme="minorHAnsi" w:hint="default"/>
        <w:spacing w:val="-1"/>
        <w:w w:val="100"/>
        <w:sz w:val="16"/>
        <w:szCs w:val="16"/>
        <w:lang w:val="pl-PL" w:eastAsia="en-US" w:bidi="ar-SA"/>
      </w:rPr>
    </w:lvl>
    <w:lvl w:ilvl="1" w:tplc="461AAEB2">
      <w:numFmt w:val="bullet"/>
      <w:lvlText w:val="•"/>
      <w:lvlJc w:val="left"/>
      <w:pPr>
        <w:ind w:left="1945" w:hanging="287"/>
      </w:pPr>
      <w:rPr>
        <w:rFonts w:hint="default"/>
        <w:lang w:val="pl-PL" w:eastAsia="en-US" w:bidi="ar-SA"/>
      </w:rPr>
    </w:lvl>
    <w:lvl w:ilvl="2" w:tplc="8488C1A8">
      <w:numFmt w:val="bullet"/>
      <w:lvlText w:val="•"/>
      <w:lvlJc w:val="left"/>
      <w:pPr>
        <w:ind w:left="2876" w:hanging="287"/>
      </w:pPr>
      <w:rPr>
        <w:rFonts w:hint="default"/>
        <w:lang w:val="pl-PL" w:eastAsia="en-US" w:bidi="ar-SA"/>
      </w:rPr>
    </w:lvl>
    <w:lvl w:ilvl="3" w:tplc="BAD86372">
      <w:numFmt w:val="bullet"/>
      <w:lvlText w:val="•"/>
      <w:lvlJc w:val="left"/>
      <w:pPr>
        <w:ind w:left="3806" w:hanging="287"/>
      </w:pPr>
      <w:rPr>
        <w:rFonts w:hint="default"/>
        <w:lang w:val="pl-PL" w:eastAsia="en-US" w:bidi="ar-SA"/>
      </w:rPr>
    </w:lvl>
    <w:lvl w:ilvl="4" w:tplc="86AE5720">
      <w:numFmt w:val="bullet"/>
      <w:lvlText w:val="•"/>
      <w:lvlJc w:val="left"/>
      <w:pPr>
        <w:ind w:left="4737" w:hanging="287"/>
      </w:pPr>
      <w:rPr>
        <w:rFonts w:hint="default"/>
        <w:lang w:val="pl-PL" w:eastAsia="en-US" w:bidi="ar-SA"/>
      </w:rPr>
    </w:lvl>
    <w:lvl w:ilvl="5" w:tplc="BB484AD8">
      <w:numFmt w:val="bullet"/>
      <w:lvlText w:val="•"/>
      <w:lvlJc w:val="left"/>
      <w:pPr>
        <w:ind w:left="5668" w:hanging="287"/>
      </w:pPr>
      <w:rPr>
        <w:rFonts w:hint="default"/>
        <w:lang w:val="pl-PL" w:eastAsia="en-US" w:bidi="ar-SA"/>
      </w:rPr>
    </w:lvl>
    <w:lvl w:ilvl="6" w:tplc="D176398A">
      <w:numFmt w:val="bullet"/>
      <w:lvlText w:val="•"/>
      <w:lvlJc w:val="left"/>
      <w:pPr>
        <w:ind w:left="6598" w:hanging="287"/>
      </w:pPr>
      <w:rPr>
        <w:rFonts w:hint="default"/>
        <w:lang w:val="pl-PL" w:eastAsia="en-US" w:bidi="ar-SA"/>
      </w:rPr>
    </w:lvl>
    <w:lvl w:ilvl="7" w:tplc="D6DE8BB6">
      <w:numFmt w:val="bullet"/>
      <w:lvlText w:val="•"/>
      <w:lvlJc w:val="left"/>
      <w:pPr>
        <w:ind w:left="7529" w:hanging="287"/>
      </w:pPr>
      <w:rPr>
        <w:rFonts w:hint="default"/>
        <w:lang w:val="pl-PL" w:eastAsia="en-US" w:bidi="ar-SA"/>
      </w:rPr>
    </w:lvl>
    <w:lvl w:ilvl="8" w:tplc="3DEC0164">
      <w:numFmt w:val="bullet"/>
      <w:lvlText w:val="•"/>
      <w:lvlJc w:val="left"/>
      <w:pPr>
        <w:ind w:left="8460" w:hanging="287"/>
      </w:pPr>
      <w:rPr>
        <w:rFonts w:hint="default"/>
        <w:lang w:val="pl-PL" w:eastAsia="en-US" w:bidi="ar-SA"/>
      </w:rPr>
    </w:lvl>
  </w:abstractNum>
  <w:abstractNum w:abstractNumId="54">
    <w:nsid w:val="4553327D"/>
    <w:multiLevelType w:val="hybridMultilevel"/>
    <w:tmpl w:val="32B827D4"/>
    <w:lvl w:ilvl="0" w:tplc="509E4B4C">
      <w:numFmt w:val="bullet"/>
      <w:lvlText w:val=""/>
      <w:lvlJc w:val="left"/>
      <w:pPr>
        <w:ind w:left="452" w:hanging="360"/>
      </w:pPr>
      <w:rPr>
        <w:rFonts w:ascii="Symbol" w:eastAsia="Symbol" w:hAnsi="Symbol" w:cs="Symbol" w:hint="default"/>
        <w:w w:val="99"/>
        <w:sz w:val="20"/>
        <w:szCs w:val="20"/>
        <w:lang w:val="pl-PL" w:eastAsia="en-US" w:bidi="ar-SA"/>
      </w:rPr>
    </w:lvl>
    <w:lvl w:ilvl="1" w:tplc="069CDF3C">
      <w:numFmt w:val="bullet"/>
      <w:lvlText w:val="•"/>
      <w:lvlJc w:val="left"/>
      <w:pPr>
        <w:ind w:left="1384" w:hanging="360"/>
      </w:pPr>
      <w:rPr>
        <w:rFonts w:hint="default"/>
        <w:lang w:val="pl-PL" w:eastAsia="en-US" w:bidi="ar-SA"/>
      </w:rPr>
    </w:lvl>
    <w:lvl w:ilvl="2" w:tplc="7D7A4D60">
      <w:numFmt w:val="bullet"/>
      <w:lvlText w:val="•"/>
      <w:lvlJc w:val="left"/>
      <w:pPr>
        <w:ind w:left="2309" w:hanging="360"/>
      </w:pPr>
      <w:rPr>
        <w:rFonts w:hint="default"/>
        <w:lang w:val="pl-PL" w:eastAsia="en-US" w:bidi="ar-SA"/>
      </w:rPr>
    </w:lvl>
    <w:lvl w:ilvl="3" w:tplc="C34A5EA4">
      <w:numFmt w:val="bullet"/>
      <w:lvlText w:val="•"/>
      <w:lvlJc w:val="left"/>
      <w:pPr>
        <w:ind w:left="3233" w:hanging="360"/>
      </w:pPr>
      <w:rPr>
        <w:rFonts w:hint="default"/>
        <w:lang w:val="pl-PL" w:eastAsia="en-US" w:bidi="ar-SA"/>
      </w:rPr>
    </w:lvl>
    <w:lvl w:ilvl="4" w:tplc="377A9DDA">
      <w:numFmt w:val="bullet"/>
      <w:lvlText w:val="•"/>
      <w:lvlJc w:val="left"/>
      <w:pPr>
        <w:ind w:left="4158" w:hanging="360"/>
      </w:pPr>
      <w:rPr>
        <w:rFonts w:hint="default"/>
        <w:lang w:val="pl-PL" w:eastAsia="en-US" w:bidi="ar-SA"/>
      </w:rPr>
    </w:lvl>
    <w:lvl w:ilvl="5" w:tplc="2578ECC2">
      <w:numFmt w:val="bullet"/>
      <w:lvlText w:val="•"/>
      <w:lvlJc w:val="left"/>
      <w:pPr>
        <w:ind w:left="5083" w:hanging="360"/>
      </w:pPr>
      <w:rPr>
        <w:rFonts w:hint="default"/>
        <w:lang w:val="pl-PL" w:eastAsia="en-US" w:bidi="ar-SA"/>
      </w:rPr>
    </w:lvl>
    <w:lvl w:ilvl="6" w:tplc="950C576C">
      <w:numFmt w:val="bullet"/>
      <w:lvlText w:val="•"/>
      <w:lvlJc w:val="left"/>
      <w:pPr>
        <w:ind w:left="6007" w:hanging="360"/>
      </w:pPr>
      <w:rPr>
        <w:rFonts w:hint="default"/>
        <w:lang w:val="pl-PL" w:eastAsia="en-US" w:bidi="ar-SA"/>
      </w:rPr>
    </w:lvl>
    <w:lvl w:ilvl="7" w:tplc="37144658">
      <w:numFmt w:val="bullet"/>
      <w:lvlText w:val="•"/>
      <w:lvlJc w:val="left"/>
      <w:pPr>
        <w:ind w:left="6932" w:hanging="360"/>
      </w:pPr>
      <w:rPr>
        <w:rFonts w:hint="default"/>
        <w:lang w:val="pl-PL" w:eastAsia="en-US" w:bidi="ar-SA"/>
      </w:rPr>
    </w:lvl>
    <w:lvl w:ilvl="8" w:tplc="2FB0D54C">
      <w:numFmt w:val="bullet"/>
      <w:lvlText w:val="•"/>
      <w:lvlJc w:val="left"/>
      <w:pPr>
        <w:ind w:left="7857" w:hanging="360"/>
      </w:pPr>
      <w:rPr>
        <w:rFonts w:hint="default"/>
        <w:lang w:val="pl-PL" w:eastAsia="en-US" w:bidi="ar-SA"/>
      </w:rPr>
    </w:lvl>
  </w:abstractNum>
  <w:abstractNum w:abstractNumId="55">
    <w:nsid w:val="4679432E"/>
    <w:multiLevelType w:val="hybridMultilevel"/>
    <w:tmpl w:val="07C459B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6">
    <w:nsid w:val="47723443"/>
    <w:multiLevelType w:val="hybridMultilevel"/>
    <w:tmpl w:val="53BCC722"/>
    <w:lvl w:ilvl="0" w:tplc="E9ECA15E">
      <w:numFmt w:val="bullet"/>
      <w:lvlText w:val="–"/>
      <w:lvlJc w:val="left"/>
      <w:pPr>
        <w:ind w:left="827" w:hanging="360"/>
      </w:pPr>
      <w:rPr>
        <w:rFonts w:ascii="Times New Roman" w:eastAsia="Times New Roman" w:hAnsi="Times New Roman" w:cs="Times New Roman" w:hint="default"/>
        <w:w w:val="99"/>
        <w:sz w:val="20"/>
        <w:szCs w:val="20"/>
        <w:lang w:val="pl-PL" w:eastAsia="en-US" w:bidi="ar-SA"/>
      </w:rPr>
    </w:lvl>
    <w:lvl w:ilvl="1" w:tplc="16B43B34">
      <w:numFmt w:val="bullet"/>
      <w:lvlText w:val="•"/>
      <w:lvlJc w:val="left"/>
      <w:pPr>
        <w:ind w:left="1708" w:hanging="360"/>
      </w:pPr>
      <w:rPr>
        <w:rFonts w:hint="default"/>
        <w:lang w:val="pl-PL" w:eastAsia="en-US" w:bidi="ar-SA"/>
      </w:rPr>
    </w:lvl>
    <w:lvl w:ilvl="2" w:tplc="AC5A68F6">
      <w:numFmt w:val="bullet"/>
      <w:lvlText w:val="•"/>
      <w:lvlJc w:val="left"/>
      <w:pPr>
        <w:ind w:left="2597" w:hanging="360"/>
      </w:pPr>
      <w:rPr>
        <w:rFonts w:hint="default"/>
        <w:lang w:val="pl-PL" w:eastAsia="en-US" w:bidi="ar-SA"/>
      </w:rPr>
    </w:lvl>
    <w:lvl w:ilvl="3" w:tplc="294EDAE8">
      <w:numFmt w:val="bullet"/>
      <w:lvlText w:val="•"/>
      <w:lvlJc w:val="left"/>
      <w:pPr>
        <w:ind w:left="3485" w:hanging="360"/>
      </w:pPr>
      <w:rPr>
        <w:rFonts w:hint="default"/>
        <w:lang w:val="pl-PL" w:eastAsia="en-US" w:bidi="ar-SA"/>
      </w:rPr>
    </w:lvl>
    <w:lvl w:ilvl="4" w:tplc="ACC22E62">
      <w:numFmt w:val="bullet"/>
      <w:lvlText w:val="•"/>
      <w:lvlJc w:val="left"/>
      <w:pPr>
        <w:ind w:left="4374" w:hanging="360"/>
      </w:pPr>
      <w:rPr>
        <w:rFonts w:hint="default"/>
        <w:lang w:val="pl-PL" w:eastAsia="en-US" w:bidi="ar-SA"/>
      </w:rPr>
    </w:lvl>
    <w:lvl w:ilvl="5" w:tplc="E2E2A97C">
      <w:numFmt w:val="bullet"/>
      <w:lvlText w:val="•"/>
      <w:lvlJc w:val="left"/>
      <w:pPr>
        <w:ind w:left="5263" w:hanging="360"/>
      </w:pPr>
      <w:rPr>
        <w:rFonts w:hint="default"/>
        <w:lang w:val="pl-PL" w:eastAsia="en-US" w:bidi="ar-SA"/>
      </w:rPr>
    </w:lvl>
    <w:lvl w:ilvl="6" w:tplc="63A4FA1C">
      <w:numFmt w:val="bullet"/>
      <w:lvlText w:val="•"/>
      <w:lvlJc w:val="left"/>
      <w:pPr>
        <w:ind w:left="6151" w:hanging="360"/>
      </w:pPr>
      <w:rPr>
        <w:rFonts w:hint="default"/>
        <w:lang w:val="pl-PL" w:eastAsia="en-US" w:bidi="ar-SA"/>
      </w:rPr>
    </w:lvl>
    <w:lvl w:ilvl="7" w:tplc="9CE8048C">
      <w:numFmt w:val="bullet"/>
      <w:lvlText w:val="•"/>
      <w:lvlJc w:val="left"/>
      <w:pPr>
        <w:ind w:left="7040" w:hanging="360"/>
      </w:pPr>
      <w:rPr>
        <w:rFonts w:hint="default"/>
        <w:lang w:val="pl-PL" w:eastAsia="en-US" w:bidi="ar-SA"/>
      </w:rPr>
    </w:lvl>
    <w:lvl w:ilvl="8" w:tplc="CF743D30">
      <w:numFmt w:val="bullet"/>
      <w:lvlText w:val="•"/>
      <w:lvlJc w:val="left"/>
      <w:pPr>
        <w:ind w:left="7929" w:hanging="360"/>
      </w:pPr>
      <w:rPr>
        <w:rFonts w:hint="default"/>
        <w:lang w:val="pl-PL" w:eastAsia="en-US" w:bidi="ar-SA"/>
      </w:rPr>
    </w:lvl>
  </w:abstractNum>
  <w:abstractNum w:abstractNumId="57">
    <w:nsid w:val="47CB709C"/>
    <w:multiLevelType w:val="hybridMultilevel"/>
    <w:tmpl w:val="AF62BA90"/>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8">
    <w:nsid w:val="4B5534AC"/>
    <w:multiLevelType w:val="hybridMultilevel"/>
    <w:tmpl w:val="BB064918"/>
    <w:lvl w:ilvl="0" w:tplc="93B4CDCA">
      <w:numFmt w:val="bullet"/>
      <w:lvlText w:val="-"/>
      <w:lvlJc w:val="left"/>
      <w:pPr>
        <w:ind w:left="1571" w:hanging="360"/>
      </w:pPr>
      <w:rPr>
        <w:rFonts w:ascii="Microsoft Sans Serif" w:eastAsia="Microsoft Sans Serif" w:hAnsi="Microsoft Sans Serif" w:cs="Microsoft Sans Serif" w:hint="default"/>
        <w:w w:val="100"/>
        <w:sz w:val="16"/>
        <w:szCs w:val="16"/>
        <w:lang w:val="pl-PL" w:eastAsia="en-US" w:bidi="ar-SA"/>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9">
    <w:nsid w:val="4CB33011"/>
    <w:multiLevelType w:val="hybridMultilevel"/>
    <w:tmpl w:val="8BA002A6"/>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0">
    <w:nsid w:val="4D5B4FED"/>
    <w:multiLevelType w:val="hybridMultilevel"/>
    <w:tmpl w:val="1AB88D76"/>
    <w:lvl w:ilvl="0" w:tplc="93B4CDCA">
      <w:numFmt w:val="bullet"/>
      <w:lvlText w:val="-"/>
      <w:lvlJc w:val="left"/>
      <w:pPr>
        <w:ind w:left="1571" w:hanging="360"/>
      </w:pPr>
      <w:rPr>
        <w:rFonts w:ascii="Microsoft Sans Serif" w:eastAsia="Microsoft Sans Serif" w:hAnsi="Microsoft Sans Serif" w:cs="Microsoft Sans Serif" w:hint="default"/>
        <w:w w:val="100"/>
        <w:sz w:val="16"/>
        <w:szCs w:val="16"/>
        <w:lang w:val="pl-PL" w:eastAsia="en-US" w:bidi="ar-SA"/>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1">
    <w:nsid w:val="4DBE4A6D"/>
    <w:multiLevelType w:val="hybridMultilevel"/>
    <w:tmpl w:val="0AD027DA"/>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2">
    <w:nsid w:val="4F2D3802"/>
    <w:multiLevelType w:val="multilevel"/>
    <w:tmpl w:val="1B3AD16E"/>
    <w:lvl w:ilvl="0">
      <w:start w:val="7"/>
      <w:numFmt w:val="decimal"/>
      <w:lvlText w:val="%1."/>
      <w:lvlJc w:val="left"/>
      <w:pPr>
        <w:ind w:left="467" w:hanging="360"/>
      </w:pPr>
      <w:rPr>
        <w:rFonts w:ascii="Times New Roman" w:eastAsia="Times New Roman" w:hAnsi="Times New Roman" w:cs="Times New Roman" w:hint="default"/>
        <w:spacing w:val="0"/>
        <w:w w:val="99"/>
        <w:sz w:val="20"/>
        <w:szCs w:val="20"/>
        <w:lang w:val="pl-PL" w:eastAsia="en-US" w:bidi="ar-SA"/>
      </w:rPr>
    </w:lvl>
    <w:lvl w:ilvl="1">
      <w:start w:val="1"/>
      <w:numFmt w:val="decimal"/>
      <w:lvlText w:val="%1.%2."/>
      <w:lvlJc w:val="left"/>
      <w:pPr>
        <w:ind w:left="527" w:hanging="420"/>
      </w:pPr>
      <w:rPr>
        <w:rFonts w:ascii="Times New Roman" w:eastAsia="Times New Roman" w:hAnsi="Times New Roman" w:cs="Times New Roman" w:hint="default"/>
        <w:spacing w:val="0"/>
        <w:w w:val="99"/>
        <w:sz w:val="20"/>
        <w:szCs w:val="20"/>
        <w:lang w:val="pl-PL" w:eastAsia="en-US" w:bidi="ar-SA"/>
      </w:rPr>
    </w:lvl>
    <w:lvl w:ilvl="2">
      <w:start w:val="1"/>
      <w:numFmt w:val="lowerLetter"/>
      <w:lvlText w:val="%3)"/>
      <w:lvlJc w:val="left"/>
      <w:pPr>
        <w:ind w:left="827" w:hanging="360"/>
      </w:pPr>
      <w:rPr>
        <w:rFonts w:asciiTheme="minorHAnsi" w:eastAsia="Times New Roman" w:hAnsiTheme="minorHAnsi" w:cstheme="minorHAnsi" w:hint="default"/>
        <w:spacing w:val="0"/>
        <w:w w:val="99"/>
        <w:sz w:val="16"/>
        <w:szCs w:val="16"/>
        <w:lang w:val="pl-PL" w:eastAsia="en-US" w:bidi="ar-SA"/>
      </w:rPr>
    </w:lvl>
    <w:lvl w:ilvl="3">
      <w:numFmt w:val="bullet"/>
      <w:lvlText w:val="•"/>
      <w:lvlJc w:val="left"/>
      <w:pPr>
        <w:ind w:left="1930" w:hanging="360"/>
      </w:pPr>
      <w:rPr>
        <w:rFonts w:hint="default"/>
        <w:lang w:val="pl-PL" w:eastAsia="en-US" w:bidi="ar-SA"/>
      </w:rPr>
    </w:lvl>
    <w:lvl w:ilvl="4">
      <w:numFmt w:val="bullet"/>
      <w:lvlText w:val="•"/>
      <w:lvlJc w:val="left"/>
      <w:pPr>
        <w:ind w:left="3041" w:hanging="360"/>
      </w:pPr>
      <w:rPr>
        <w:rFonts w:hint="default"/>
        <w:lang w:val="pl-PL" w:eastAsia="en-US" w:bidi="ar-SA"/>
      </w:rPr>
    </w:lvl>
    <w:lvl w:ilvl="5">
      <w:numFmt w:val="bullet"/>
      <w:lvlText w:val="•"/>
      <w:lvlJc w:val="left"/>
      <w:pPr>
        <w:ind w:left="4152" w:hanging="360"/>
      </w:pPr>
      <w:rPr>
        <w:rFonts w:hint="default"/>
        <w:lang w:val="pl-PL" w:eastAsia="en-US" w:bidi="ar-SA"/>
      </w:rPr>
    </w:lvl>
    <w:lvl w:ilvl="6">
      <w:numFmt w:val="bullet"/>
      <w:lvlText w:val="•"/>
      <w:lvlJc w:val="left"/>
      <w:pPr>
        <w:ind w:left="5263" w:hanging="360"/>
      </w:pPr>
      <w:rPr>
        <w:rFonts w:hint="default"/>
        <w:lang w:val="pl-PL" w:eastAsia="en-US" w:bidi="ar-SA"/>
      </w:rPr>
    </w:lvl>
    <w:lvl w:ilvl="7">
      <w:numFmt w:val="bullet"/>
      <w:lvlText w:val="•"/>
      <w:lvlJc w:val="left"/>
      <w:pPr>
        <w:ind w:left="6374" w:hanging="360"/>
      </w:pPr>
      <w:rPr>
        <w:rFonts w:hint="default"/>
        <w:lang w:val="pl-PL" w:eastAsia="en-US" w:bidi="ar-SA"/>
      </w:rPr>
    </w:lvl>
    <w:lvl w:ilvl="8">
      <w:numFmt w:val="bullet"/>
      <w:lvlText w:val="•"/>
      <w:lvlJc w:val="left"/>
      <w:pPr>
        <w:ind w:left="7484" w:hanging="360"/>
      </w:pPr>
      <w:rPr>
        <w:rFonts w:hint="default"/>
        <w:lang w:val="pl-PL" w:eastAsia="en-US" w:bidi="ar-SA"/>
      </w:rPr>
    </w:lvl>
  </w:abstractNum>
  <w:abstractNum w:abstractNumId="63">
    <w:nsid w:val="4FC03D2C"/>
    <w:multiLevelType w:val="hybridMultilevel"/>
    <w:tmpl w:val="233E45DC"/>
    <w:lvl w:ilvl="0" w:tplc="04150001">
      <w:start w:val="1"/>
      <w:numFmt w:val="bullet"/>
      <w:lvlText w:val=""/>
      <w:lvlJc w:val="left"/>
      <w:pPr>
        <w:ind w:left="392" w:hanging="286"/>
      </w:pPr>
      <w:rPr>
        <w:rFonts w:ascii="Symbol" w:hAnsi="Symbol" w:hint="default"/>
        <w:w w:val="99"/>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nsid w:val="500463E0"/>
    <w:multiLevelType w:val="hybridMultilevel"/>
    <w:tmpl w:val="E9749878"/>
    <w:lvl w:ilvl="0" w:tplc="A74C8A2A">
      <w:start w:val="1"/>
      <w:numFmt w:val="lowerLetter"/>
      <w:lvlText w:val="%1)"/>
      <w:lvlJc w:val="left"/>
      <w:pPr>
        <w:ind w:left="608" w:hanging="187"/>
        <w:jc w:val="right"/>
      </w:pPr>
      <w:rPr>
        <w:rFonts w:asciiTheme="minorHAnsi" w:eastAsia="Microsoft Sans Serif" w:hAnsiTheme="minorHAnsi" w:cstheme="minorHAnsi" w:hint="default"/>
        <w:spacing w:val="-1"/>
        <w:w w:val="100"/>
        <w:sz w:val="16"/>
        <w:szCs w:val="16"/>
        <w:lang w:val="pl-PL" w:eastAsia="en-US" w:bidi="ar-SA"/>
      </w:rPr>
    </w:lvl>
    <w:lvl w:ilvl="1" w:tplc="93B4CDCA">
      <w:numFmt w:val="bullet"/>
      <w:lvlText w:val="-"/>
      <w:lvlJc w:val="left"/>
      <w:pPr>
        <w:ind w:left="1081" w:hanging="284"/>
      </w:pPr>
      <w:rPr>
        <w:rFonts w:ascii="Microsoft Sans Serif" w:eastAsia="Microsoft Sans Serif" w:hAnsi="Microsoft Sans Serif" w:cs="Microsoft Sans Serif" w:hint="default"/>
        <w:w w:val="100"/>
        <w:sz w:val="16"/>
        <w:szCs w:val="16"/>
        <w:lang w:val="pl-PL" w:eastAsia="en-US" w:bidi="ar-SA"/>
      </w:rPr>
    </w:lvl>
    <w:lvl w:ilvl="2" w:tplc="445E378E">
      <w:numFmt w:val="bullet"/>
      <w:lvlText w:val="•"/>
      <w:lvlJc w:val="left"/>
      <w:pPr>
        <w:ind w:left="2038" w:hanging="284"/>
      </w:pPr>
      <w:rPr>
        <w:rFonts w:hint="default"/>
        <w:lang w:val="pl-PL" w:eastAsia="en-US" w:bidi="ar-SA"/>
      </w:rPr>
    </w:lvl>
    <w:lvl w:ilvl="3" w:tplc="D41844CC">
      <w:numFmt w:val="bullet"/>
      <w:lvlText w:val="•"/>
      <w:lvlJc w:val="left"/>
      <w:pPr>
        <w:ind w:left="2996" w:hanging="284"/>
      </w:pPr>
      <w:rPr>
        <w:rFonts w:hint="default"/>
        <w:lang w:val="pl-PL" w:eastAsia="en-US" w:bidi="ar-SA"/>
      </w:rPr>
    </w:lvl>
    <w:lvl w:ilvl="4" w:tplc="B7F22C82">
      <w:numFmt w:val="bullet"/>
      <w:lvlText w:val="•"/>
      <w:lvlJc w:val="left"/>
      <w:pPr>
        <w:ind w:left="3955" w:hanging="284"/>
      </w:pPr>
      <w:rPr>
        <w:rFonts w:hint="default"/>
        <w:lang w:val="pl-PL" w:eastAsia="en-US" w:bidi="ar-SA"/>
      </w:rPr>
    </w:lvl>
    <w:lvl w:ilvl="5" w:tplc="FC481990">
      <w:numFmt w:val="bullet"/>
      <w:lvlText w:val="•"/>
      <w:lvlJc w:val="left"/>
      <w:pPr>
        <w:ind w:left="4913" w:hanging="284"/>
      </w:pPr>
      <w:rPr>
        <w:rFonts w:hint="default"/>
        <w:lang w:val="pl-PL" w:eastAsia="en-US" w:bidi="ar-SA"/>
      </w:rPr>
    </w:lvl>
    <w:lvl w:ilvl="6" w:tplc="247E50D8">
      <w:numFmt w:val="bullet"/>
      <w:lvlText w:val="•"/>
      <w:lvlJc w:val="left"/>
      <w:pPr>
        <w:ind w:left="5872" w:hanging="284"/>
      </w:pPr>
      <w:rPr>
        <w:rFonts w:hint="default"/>
        <w:lang w:val="pl-PL" w:eastAsia="en-US" w:bidi="ar-SA"/>
      </w:rPr>
    </w:lvl>
    <w:lvl w:ilvl="7" w:tplc="CD467284">
      <w:numFmt w:val="bullet"/>
      <w:lvlText w:val="•"/>
      <w:lvlJc w:val="left"/>
      <w:pPr>
        <w:ind w:left="6830" w:hanging="284"/>
      </w:pPr>
      <w:rPr>
        <w:rFonts w:hint="default"/>
        <w:lang w:val="pl-PL" w:eastAsia="en-US" w:bidi="ar-SA"/>
      </w:rPr>
    </w:lvl>
    <w:lvl w:ilvl="8" w:tplc="CFD6D5EA">
      <w:numFmt w:val="bullet"/>
      <w:lvlText w:val="•"/>
      <w:lvlJc w:val="left"/>
      <w:pPr>
        <w:ind w:left="7789" w:hanging="284"/>
      </w:pPr>
      <w:rPr>
        <w:rFonts w:hint="default"/>
        <w:lang w:val="pl-PL" w:eastAsia="en-US" w:bidi="ar-SA"/>
      </w:rPr>
    </w:lvl>
  </w:abstractNum>
  <w:abstractNum w:abstractNumId="65">
    <w:nsid w:val="50B62041"/>
    <w:multiLevelType w:val="hybridMultilevel"/>
    <w:tmpl w:val="259051AE"/>
    <w:lvl w:ilvl="0" w:tplc="EE7C8ED2">
      <w:numFmt w:val="bullet"/>
      <w:lvlText w:val="–"/>
      <w:lvlJc w:val="left"/>
      <w:pPr>
        <w:ind w:left="827" w:hanging="360"/>
      </w:pPr>
      <w:rPr>
        <w:rFonts w:ascii="Times New Roman" w:eastAsia="Times New Roman" w:hAnsi="Times New Roman" w:cs="Times New Roman" w:hint="default"/>
        <w:w w:val="99"/>
        <w:sz w:val="20"/>
        <w:szCs w:val="20"/>
        <w:lang w:val="pl-PL" w:eastAsia="en-US" w:bidi="ar-SA"/>
      </w:rPr>
    </w:lvl>
    <w:lvl w:ilvl="1" w:tplc="AABEBB2A">
      <w:numFmt w:val="bullet"/>
      <w:lvlText w:val="•"/>
      <w:lvlJc w:val="left"/>
      <w:pPr>
        <w:ind w:left="1708" w:hanging="360"/>
      </w:pPr>
      <w:rPr>
        <w:rFonts w:hint="default"/>
        <w:lang w:val="pl-PL" w:eastAsia="en-US" w:bidi="ar-SA"/>
      </w:rPr>
    </w:lvl>
    <w:lvl w:ilvl="2" w:tplc="F170DE5E">
      <w:numFmt w:val="bullet"/>
      <w:lvlText w:val="•"/>
      <w:lvlJc w:val="left"/>
      <w:pPr>
        <w:ind w:left="2597" w:hanging="360"/>
      </w:pPr>
      <w:rPr>
        <w:rFonts w:hint="default"/>
        <w:lang w:val="pl-PL" w:eastAsia="en-US" w:bidi="ar-SA"/>
      </w:rPr>
    </w:lvl>
    <w:lvl w:ilvl="3" w:tplc="6DCECF86">
      <w:numFmt w:val="bullet"/>
      <w:lvlText w:val="•"/>
      <w:lvlJc w:val="left"/>
      <w:pPr>
        <w:ind w:left="3485" w:hanging="360"/>
      </w:pPr>
      <w:rPr>
        <w:rFonts w:hint="default"/>
        <w:lang w:val="pl-PL" w:eastAsia="en-US" w:bidi="ar-SA"/>
      </w:rPr>
    </w:lvl>
    <w:lvl w:ilvl="4" w:tplc="036473E0">
      <w:numFmt w:val="bullet"/>
      <w:lvlText w:val="•"/>
      <w:lvlJc w:val="left"/>
      <w:pPr>
        <w:ind w:left="4374" w:hanging="360"/>
      </w:pPr>
      <w:rPr>
        <w:rFonts w:hint="default"/>
        <w:lang w:val="pl-PL" w:eastAsia="en-US" w:bidi="ar-SA"/>
      </w:rPr>
    </w:lvl>
    <w:lvl w:ilvl="5" w:tplc="F30CD114">
      <w:numFmt w:val="bullet"/>
      <w:lvlText w:val="•"/>
      <w:lvlJc w:val="left"/>
      <w:pPr>
        <w:ind w:left="5263" w:hanging="360"/>
      </w:pPr>
      <w:rPr>
        <w:rFonts w:hint="default"/>
        <w:lang w:val="pl-PL" w:eastAsia="en-US" w:bidi="ar-SA"/>
      </w:rPr>
    </w:lvl>
    <w:lvl w:ilvl="6" w:tplc="85440186">
      <w:numFmt w:val="bullet"/>
      <w:lvlText w:val="•"/>
      <w:lvlJc w:val="left"/>
      <w:pPr>
        <w:ind w:left="6151" w:hanging="360"/>
      </w:pPr>
      <w:rPr>
        <w:rFonts w:hint="default"/>
        <w:lang w:val="pl-PL" w:eastAsia="en-US" w:bidi="ar-SA"/>
      </w:rPr>
    </w:lvl>
    <w:lvl w:ilvl="7" w:tplc="D4405744">
      <w:numFmt w:val="bullet"/>
      <w:lvlText w:val="•"/>
      <w:lvlJc w:val="left"/>
      <w:pPr>
        <w:ind w:left="7040" w:hanging="360"/>
      </w:pPr>
      <w:rPr>
        <w:rFonts w:hint="default"/>
        <w:lang w:val="pl-PL" w:eastAsia="en-US" w:bidi="ar-SA"/>
      </w:rPr>
    </w:lvl>
    <w:lvl w:ilvl="8" w:tplc="4D5E9592">
      <w:numFmt w:val="bullet"/>
      <w:lvlText w:val="•"/>
      <w:lvlJc w:val="left"/>
      <w:pPr>
        <w:ind w:left="7929" w:hanging="360"/>
      </w:pPr>
      <w:rPr>
        <w:rFonts w:hint="default"/>
        <w:lang w:val="pl-PL" w:eastAsia="en-US" w:bidi="ar-SA"/>
      </w:rPr>
    </w:lvl>
  </w:abstractNum>
  <w:abstractNum w:abstractNumId="66">
    <w:nsid w:val="50D70E53"/>
    <w:multiLevelType w:val="hybridMultilevel"/>
    <w:tmpl w:val="BD32B80A"/>
    <w:lvl w:ilvl="0" w:tplc="EBC2006C">
      <w:start w:val="1"/>
      <w:numFmt w:val="lowerLetter"/>
      <w:lvlText w:val="%1)"/>
      <w:lvlJc w:val="left"/>
      <w:pPr>
        <w:ind w:left="392" w:hanging="287"/>
      </w:pPr>
      <w:rPr>
        <w:rFonts w:asciiTheme="minorHAnsi" w:eastAsia="Microsoft Sans Serif" w:hAnsiTheme="minorHAnsi" w:cstheme="minorHAnsi" w:hint="default"/>
        <w:spacing w:val="-1"/>
        <w:w w:val="100"/>
        <w:sz w:val="16"/>
        <w:szCs w:val="16"/>
        <w:lang w:val="pl-PL" w:eastAsia="en-US" w:bidi="ar-SA"/>
      </w:rPr>
    </w:lvl>
    <w:lvl w:ilvl="1" w:tplc="461AAEB2">
      <w:numFmt w:val="bullet"/>
      <w:lvlText w:val="•"/>
      <w:lvlJc w:val="left"/>
      <w:pPr>
        <w:ind w:left="1330" w:hanging="287"/>
      </w:pPr>
      <w:rPr>
        <w:rFonts w:hint="default"/>
        <w:lang w:val="pl-PL" w:eastAsia="en-US" w:bidi="ar-SA"/>
      </w:rPr>
    </w:lvl>
    <w:lvl w:ilvl="2" w:tplc="8488C1A8">
      <w:numFmt w:val="bullet"/>
      <w:lvlText w:val="•"/>
      <w:lvlJc w:val="left"/>
      <w:pPr>
        <w:ind w:left="2261" w:hanging="287"/>
      </w:pPr>
      <w:rPr>
        <w:rFonts w:hint="default"/>
        <w:lang w:val="pl-PL" w:eastAsia="en-US" w:bidi="ar-SA"/>
      </w:rPr>
    </w:lvl>
    <w:lvl w:ilvl="3" w:tplc="BAD86372">
      <w:numFmt w:val="bullet"/>
      <w:lvlText w:val="•"/>
      <w:lvlJc w:val="left"/>
      <w:pPr>
        <w:ind w:left="3191" w:hanging="287"/>
      </w:pPr>
      <w:rPr>
        <w:rFonts w:hint="default"/>
        <w:lang w:val="pl-PL" w:eastAsia="en-US" w:bidi="ar-SA"/>
      </w:rPr>
    </w:lvl>
    <w:lvl w:ilvl="4" w:tplc="86AE5720">
      <w:numFmt w:val="bullet"/>
      <w:lvlText w:val="•"/>
      <w:lvlJc w:val="left"/>
      <w:pPr>
        <w:ind w:left="4122" w:hanging="287"/>
      </w:pPr>
      <w:rPr>
        <w:rFonts w:hint="default"/>
        <w:lang w:val="pl-PL" w:eastAsia="en-US" w:bidi="ar-SA"/>
      </w:rPr>
    </w:lvl>
    <w:lvl w:ilvl="5" w:tplc="BB484AD8">
      <w:numFmt w:val="bullet"/>
      <w:lvlText w:val="•"/>
      <w:lvlJc w:val="left"/>
      <w:pPr>
        <w:ind w:left="5053" w:hanging="287"/>
      </w:pPr>
      <w:rPr>
        <w:rFonts w:hint="default"/>
        <w:lang w:val="pl-PL" w:eastAsia="en-US" w:bidi="ar-SA"/>
      </w:rPr>
    </w:lvl>
    <w:lvl w:ilvl="6" w:tplc="D176398A">
      <w:numFmt w:val="bullet"/>
      <w:lvlText w:val="•"/>
      <w:lvlJc w:val="left"/>
      <w:pPr>
        <w:ind w:left="5983" w:hanging="287"/>
      </w:pPr>
      <w:rPr>
        <w:rFonts w:hint="default"/>
        <w:lang w:val="pl-PL" w:eastAsia="en-US" w:bidi="ar-SA"/>
      </w:rPr>
    </w:lvl>
    <w:lvl w:ilvl="7" w:tplc="D6DE8BB6">
      <w:numFmt w:val="bullet"/>
      <w:lvlText w:val="•"/>
      <w:lvlJc w:val="left"/>
      <w:pPr>
        <w:ind w:left="6914" w:hanging="287"/>
      </w:pPr>
      <w:rPr>
        <w:rFonts w:hint="default"/>
        <w:lang w:val="pl-PL" w:eastAsia="en-US" w:bidi="ar-SA"/>
      </w:rPr>
    </w:lvl>
    <w:lvl w:ilvl="8" w:tplc="3DEC0164">
      <w:numFmt w:val="bullet"/>
      <w:lvlText w:val="•"/>
      <w:lvlJc w:val="left"/>
      <w:pPr>
        <w:ind w:left="7845" w:hanging="287"/>
      </w:pPr>
      <w:rPr>
        <w:rFonts w:hint="default"/>
        <w:lang w:val="pl-PL" w:eastAsia="en-US" w:bidi="ar-SA"/>
      </w:rPr>
    </w:lvl>
  </w:abstractNum>
  <w:abstractNum w:abstractNumId="67">
    <w:nsid w:val="51ED374A"/>
    <w:multiLevelType w:val="hybridMultilevel"/>
    <w:tmpl w:val="B3B82940"/>
    <w:lvl w:ilvl="0" w:tplc="93B4CDCA">
      <w:numFmt w:val="bullet"/>
      <w:lvlText w:val="-"/>
      <w:lvlJc w:val="left"/>
      <w:pPr>
        <w:ind w:left="1571" w:hanging="360"/>
      </w:pPr>
      <w:rPr>
        <w:rFonts w:ascii="Microsoft Sans Serif" w:eastAsia="Microsoft Sans Serif" w:hAnsi="Microsoft Sans Serif" w:cs="Microsoft Sans Serif" w:hint="default"/>
        <w:w w:val="100"/>
        <w:sz w:val="16"/>
        <w:szCs w:val="16"/>
        <w:lang w:val="pl-PL" w:eastAsia="en-US" w:bidi="ar-SA"/>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8">
    <w:nsid w:val="53342BB3"/>
    <w:multiLevelType w:val="hybridMultilevel"/>
    <w:tmpl w:val="416A0B58"/>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9">
    <w:nsid w:val="53DF6391"/>
    <w:multiLevelType w:val="hybridMultilevel"/>
    <w:tmpl w:val="F562453A"/>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70">
    <w:nsid w:val="5475603B"/>
    <w:multiLevelType w:val="hybridMultilevel"/>
    <w:tmpl w:val="0BFAF526"/>
    <w:lvl w:ilvl="0" w:tplc="331C40F0">
      <w:numFmt w:val="bullet"/>
      <w:lvlText w:val=""/>
      <w:lvlJc w:val="left"/>
      <w:pPr>
        <w:ind w:left="107" w:hanging="360"/>
      </w:pPr>
      <w:rPr>
        <w:rFonts w:ascii="Wingdings" w:eastAsia="Wingdings" w:hAnsi="Wingdings" w:cs="Wingdings" w:hint="default"/>
        <w:w w:val="99"/>
        <w:sz w:val="20"/>
        <w:szCs w:val="20"/>
        <w:lang w:val="pl-PL" w:eastAsia="en-US" w:bidi="ar-SA"/>
      </w:rPr>
    </w:lvl>
    <w:lvl w:ilvl="1" w:tplc="82322CAC">
      <w:numFmt w:val="bullet"/>
      <w:lvlText w:val="•"/>
      <w:lvlJc w:val="left"/>
      <w:pPr>
        <w:ind w:left="1060" w:hanging="360"/>
      </w:pPr>
      <w:rPr>
        <w:rFonts w:hint="default"/>
        <w:lang w:val="pl-PL" w:eastAsia="en-US" w:bidi="ar-SA"/>
      </w:rPr>
    </w:lvl>
    <w:lvl w:ilvl="2" w:tplc="245AF6F2">
      <w:numFmt w:val="bullet"/>
      <w:lvlText w:val="•"/>
      <w:lvlJc w:val="left"/>
      <w:pPr>
        <w:ind w:left="2021" w:hanging="360"/>
      </w:pPr>
      <w:rPr>
        <w:rFonts w:hint="default"/>
        <w:lang w:val="pl-PL" w:eastAsia="en-US" w:bidi="ar-SA"/>
      </w:rPr>
    </w:lvl>
    <w:lvl w:ilvl="3" w:tplc="41CCAC18">
      <w:numFmt w:val="bullet"/>
      <w:lvlText w:val="•"/>
      <w:lvlJc w:val="left"/>
      <w:pPr>
        <w:ind w:left="2981" w:hanging="360"/>
      </w:pPr>
      <w:rPr>
        <w:rFonts w:hint="default"/>
        <w:lang w:val="pl-PL" w:eastAsia="en-US" w:bidi="ar-SA"/>
      </w:rPr>
    </w:lvl>
    <w:lvl w:ilvl="4" w:tplc="CAB88D26">
      <w:numFmt w:val="bullet"/>
      <w:lvlText w:val="•"/>
      <w:lvlJc w:val="left"/>
      <w:pPr>
        <w:ind w:left="3942" w:hanging="360"/>
      </w:pPr>
      <w:rPr>
        <w:rFonts w:hint="default"/>
        <w:lang w:val="pl-PL" w:eastAsia="en-US" w:bidi="ar-SA"/>
      </w:rPr>
    </w:lvl>
    <w:lvl w:ilvl="5" w:tplc="81842248">
      <w:numFmt w:val="bullet"/>
      <w:lvlText w:val="•"/>
      <w:lvlJc w:val="left"/>
      <w:pPr>
        <w:ind w:left="4903" w:hanging="360"/>
      </w:pPr>
      <w:rPr>
        <w:rFonts w:hint="default"/>
        <w:lang w:val="pl-PL" w:eastAsia="en-US" w:bidi="ar-SA"/>
      </w:rPr>
    </w:lvl>
    <w:lvl w:ilvl="6" w:tplc="6BB473D6">
      <w:numFmt w:val="bullet"/>
      <w:lvlText w:val="•"/>
      <w:lvlJc w:val="left"/>
      <w:pPr>
        <w:ind w:left="5863" w:hanging="360"/>
      </w:pPr>
      <w:rPr>
        <w:rFonts w:hint="default"/>
        <w:lang w:val="pl-PL" w:eastAsia="en-US" w:bidi="ar-SA"/>
      </w:rPr>
    </w:lvl>
    <w:lvl w:ilvl="7" w:tplc="4D063058">
      <w:numFmt w:val="bullet"/>
      <w:lvlText w:val="•"/>
      <w:lvlJc w:val="left"/>
      <w:pPr>
        <w:ind w:left="6824" w:hanging="360"/>
      </w:pPr>
      <w:rPr>
        <w:rFonts w:hint="default"/>
        <w:lang w:val="pl-PL" w:eastAsia="en-US" w:bidi="ar-SA"/>
      </w:rPr>
    </w:lvl>
    <w:lvl w:ilvl="8" w:tplc="30C66344">
      <w:numFmt w:val="bullet"/>
      <w:lvlText w:val="•"/>
      <w:lvlJc w:val="left"/>
      <w:pPr>
        <w:ind w:left="7785" w:hanging="360"/>
      </w:pPr>
      <w:rPr>
        <w:rFonts w:hint="default"/>
        <w:lang w:val="pl-PL" w:eastAsia="en-US" w:bidi="ar-SA"/>
      </w:rPr>
    </w:lvl>
  </w:abstractNum>
  <w:abstractNum w:abstractNumId="71">
    <w:nsid w:val="54EE7D03"/>
    <w:multiLevelType w:val="hybridMultilevel"/>
    <w:tmpl w:val="6F92D800"/>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72">
    <w:nsid w:val="59C93397"/>
    <w:multiLevelType w:val="hybridMultilevel"/>
    <w:tmpl w:val="DF346F24"/>
    <w:lvl w:ilvl="0" w:tplc="1D4AF4D8">
      <w:start w:val="1"/>
      <w:numFmt w:val="lowerLetter"/>
      <w:lvlText w:val="%1)"/>
      <w:lvlJc w:val="left"/>
      <w:pPr>
        <w:ind w:left="293" w:hanging="187"/>
      </w:pPr>
      <w:rPr>
        <w:rFonts w:ascii="Microsoft Sans Serif" w:eastAsia="Microsoft Sans Serif" w:hAnsi="Microsoft Sans Serif" w:cs="Microsoft Sans Serif" w:hint="default"/>
        <w:spacing w:val="-1"/>
        <w:w w:val="100"/>
        <w:sz w:val="16"/>
        <w:szCs w:val="16"/>
        <w:lang w:val="pl-PL" w:eastAsia="en-US" w:bidi="ar-SA"/>
      </w:rPr>
    </w:lvl>
    <w:lvl w:ilvl="1" w:tplc="9214B5B8">
      <w:numFmt w:val="bullet"/>
      <w:lvlText w:val="•"/>
      <w:lvlJc w:val="left"/>
      <w:pPr>
        <w:ind w:left="1240" w:hanging="187"/>
      </w:pPr>
      <w:rPr>
        <w:rFonts w:hint="default"/>
        <w:lang w:val="pl-PL" w:eastAsia="en-US" w:bidi="ar-SA"/>
      </w:rPr>
    </w:lvl>
    <w:lvl w:ilvl="2" w:tplc="D48A3B38">
      <w:numFmt w:val="bullet"/>
      <w:lvlText w:val="•"/>
      <w:lvlJc w:val="left"/>
      <w:pPr>
        <w:ind w:left="2181" w:hanging="187"/>
      </w:pPr>
      <w:rPr>
        <w:rFonts w:hint="default"/>
        <w:lang w:val="pl-PL" w:eastAsia="en-US" w:bidi="ar-SA"/>
      </w:rPr>
    </w:lvl>
    <w:lvl w:ilvl="3" w:tplc="482E76EC">
      <w:numFmt w:val="bullet"/>
      <w:lvlText w:val="•"/>
      <w:lvlJc w:val="left"/>
      <w:pPr>
        <w:ind w:left="3121" w:hanging="187"/>
      </w:pPr>
      <w:rPr>
        <w:rFonts w:hint="default"/>
        <w:lang w:val="pl-PL" w:eastAsia="en-US" w:bidi="ar-SA"/>
      </w:rPr>
    </w:lvl>
    <w:lvl w:ilvl="4" w:tplc="D756B60C">
      <w:numFmt w:val="bullet"/>
      <w:lvlText w:val="•"/>
      <w:lvlJc w:val="left"/>
      <w:pPr>
        <w:ind w:left="4062" w:hanging="187"/>
      </w:pPr>
      <w:rPr>
        <w:rFonts w:hint="default"/>
        <w:lang w:val="pl-PL" w:eastAsia="en-US" w:bidi="ar-SA"/>
      </w:rPr>
    </w:lvl>
    <w:lvl w:ilvl="5" w:tplc="687E07A8">
      <w:numFmt w:val="bullet"/>
      <w:lvlText w:val="•"/>
      <w:lvlJc w:val="left"/>
      <w:pPr>
        <w:ind w:left="5003" w:hanging="187"/>
      </w:pPr>
      <w:rPr>
        <w:rFonts w:hint="default"/>
        <w:lang w:val="pl-PL" w:eastAsia="en-US" w:bidi="ar-SA"/>
      </w:rPr>
    </w:lvl>
    <w:lvl w:ilvl="6" w:tplc="F148F890">
      <w:numFmt w:val="bullet"/>
      <w:lvlText w:val="•"/>
      <w:lvlJc w:val="left"/>
      <w:pPr>
        <w:ind w:left="5943" w:hanging="187"/>
      </w:pPr>
      <w:rPr>
        <w:rFonts w:hint="default"/>
        <w:lang w:val="pl-PL" w:eastAsia="en-US" w:bidi="ar-SA"/>
      </w:rPr>
    </w:lvl>
    <w:lvl w:ilvl="7" w:tplc="4BBAA6FE">
      <w:numFmt w:val="bullet"/>
      <w:lvlText w:val="•"/>
      <w:lvlJc w:val="left"/>
      <w:pPr>
        <w:ind w:left="6884" w:hanging="187"/>
      </w:pPr>
      <w:rPr>
        <w:rFonts w:hint="default"/>
        <w:lang w:val="pl-PL" w:eastAsia="en-US" w:bidi="ar-SA"/>
      </w:rPr>
    </w:lvl>
    <w:lvl w:ilvl="8" w:tplc="D526AFF0">
      <w:numFmt w:val="bullet"/>
      <w:lvlText w:val="•"/>
      <w:lvlJc w:val="left"/>
      <w:pPr>
        <w:ind w:left="7825" w:hanging="187"/>
      </w:pPr>
      <w:rPr>
        <w:rFonts w:hint="default"/>
        <w:lang w:val="pl-PL" w:eastAsia="en-US" w:bidi="ar-SA"/>
      </w:rPr>
    </w:lvl>
  </w:abstractNum>
  <w:abstractNum w:abstractNumId="73">
    <w:nsid w:val="5BC37EC6"/>
    <w:multiLevelType w:val="hybridMultilevel"/>
    <w:tmpl w:val="32D221CE"/>
    <w:lvl w:ilvl="0" w:tplc="2842E00A">
      <w:start w:val="1"/>
      <w:numFmt w:val="lowerLetter"/>
      <w:lvlText w:val="%1)"/>
      <w:lvlJc w:val="left"/>
      <w:pPr>
        <w:ind w:left="392" w:hanging="287"/>
      </w:pPr>
      <w:rPr>
        <w:rFonts w:asciiTheme="minorHAnsi" w:eastAsia="Microsoft Sans Serif" w:hAnsiTheme="minorHAnsi" w:cstheme="minorHAnsi" w:hint="default"/>
        <w:spacing w:val="-1"/>
        <w:w w:val="100"/>
        <w:sz w:val="16"/>
        <w:szCs w:val="16"/>
        <w:lang w:val="pl-PL" w:eastAsia="en-US" w:bidi="ar-SA"/>
      </w:rPr>
    </w:lvl>
    <w:lvl w:ilvl="1" w:tplc="55809B2E">
      <w:numFmt w:val="bullet"/>
      <w:lvlText w:val="•"/>
      <w:lvlJc w:val="left"/>
      <w:pPr>
        <w:ind w:left="1330" w:hanging="287"/>
      </w:pPr>
      <w:rPr>
        <w:rFonts w:hint="default"/>
        <w:lang w:val="pl-PL" w:eastAsia="en-US" w:bidi="ar-SA"/>
      </w:rPr>
    </w:lvl>
    <w:lvl w:ilvl="2" w:tplc="B5505CA0">
      <w:numFmt w:val="bullet"/>
      <w:lvlText w:val="•"/>
      <w:lvlJc w:val="left"/>
      <w:pPr>
        <w:ind w:left="2261" w:hanging="287"/>
      </w:pPr>
      <w:rPr>
        <w:rFonts w:hint="default"/>
        <w:lang w:val="pl-PL" w:eastAsia="en-US" w:bidi="ar-SA"/>
      </w:rPr>
    </w:lvl>
    <w:lvl w:ilvl="3" w:tplc="DEE6CCD4">
      <w:numFmt w:val="bullet"/>
      <w:lvlText w:val="•"/>
      <w:lvlJc w:val="left"/>
      <w:pPr>
        <w:ind w:left="3191" w:hanging="287"/>
      </w:pPr>
      <w:rPr>
        <w:rFonts w:hint="default"/>
        <w:lang w:val="pl-PL" w:eastAsia="en-US" w:bidi="ar-SA"/>
      </w:rPr>
    </w:lvl>
    <w:lvl w:ilvl="4" w:tplc="933CF1DC">
      <w:numFmt w:val="bullet"/>
      <w:lvlText w:val="•"/>
      <w:lvlJc w:val="left"/>
      <w:pPr>
        <w:ind w:left="4122" w:hanging="287"/>
      </w:pPr>
      <w:rPr>
        <w:rFonts w:hint="default"/>
        <w:lang w:val="pl-PL" w:eastAsia="en-US" w:bidi="ar-SA"/>
      </w:rPr>
    </w:lvl>
    <w:lvl w:ilvl="5" w:tplc="42BA6674">
      <w:numFmt w:val="bullet"/>
      <w:lvlText w:val="•"/>
      <w:lvlJc w:val="left"/>
      <w:pPr>
        <w:ind w:left="5053" w:hanging="287"/>
      </w:pPr>
      <w:rPr>
        <w:rFonts w:hint="default"/>
        <w:lang w:val="pl-PL" w:eastAsia="en-US" w:bidi="ar-SA"/>
      </w:rPr>
    </w:lvl>
    <w:lvl w:ilvl="6" w:tplc="E9282678">
      <w:numFmt w:val="bullet"/>
      <w:lvlText w:val="•"/>
      <w:lvlJc w:val="left"/>
      <w:pPr>
        <w:ind w:left="5983" w:hanging="287"/>
      </w:pPr>
      <w:rPr>
        <w:rFonts w:hint="default"/>
        <w:lang w:val="pl-PL" w:eastAsia="en-US" w:bidi="ar-SA"/>
      </w:rPr>
    </w:lvl>
    <w:lvl w:ilvl="7" w:tplc="2E746CB8">
      <w:numFmt w:val="bullet"/>
      <w:lvlText w:val="•"/>
      <w:lvlJc w:val="left"/>
      <w:pPr>
        <w:ind w:left="6914" w:hanging="287"/>
      </w:pPr>
      <w:rPr>
        <w:rFonts w:hint="default"/>
        <w:lang w:val="pl-PL" w:eastAsia="en-US" w:bidi="ar-SA"/>
      </w:rPr>
    </w:lvl>
    <w:lvl w:ilvl="8" w:tplc="6C243B92">
      <w:numFmt w:val="bullet"/>
      <w:lvlText w:val="•"/>
      <w:lvlJc w:val="left"/>
      <w:pPr>
        <w:ind w:left="7845" w:hanging="287"/>
      </w:pPr>
      <w:rPr>
        <w:rFonts w:hint="default"/>
        <w:lang w:val="pl-PL" w:eastAsia="en-US" w:bidi="ar-SA"/>
      </w:rPr>
    </w:lvl>
  </w:abstractNum>
  <w:abstractNum w:abstractNumId="74">
    <w:nsid w:val="5D2225EC"/>
    <w:multiLevelType w:val="multilevel"/>
    <w:tmpl w:val="FF6692BE"/>
    <w:lvl w:ilvl="0">
      <w:start w:val="5"/>
      <w:numFmt w:val="decimal"/>
      <w:lvlText w:val="%1."/>
      <w:lvlJc w:val="left"/>
      <w:pPr>
        <w:ind w:left="467" w:hanging="360"/>
      </w:pPr>
      <w:rPr>
        <w:rFonts w:hint="default"/>
        <w:b w:val="0"/>
        <w:bCs/>
        <w:spacing w:val="-2"/>
        <w:w w:val="100"/>
        <w:lang w:val="pl-PL" w:eastAsia="en-US" w:bidi="ar-SA"/>
      </w:rPr>
    </w:lvl>
    <w:lvl w:ilvl="1">
      <w:start w:val="1"/>
      <w:numFmt w:val="decimal"/>
      <w:lvlText w:val="%1.%2."/>
      <w:lvlJc w:val="left"/>
      <w:pPr>
        <w:ind w:left="643" w:hanging="537"/>
      </w:pPr>
      <w:rPr>
        <w:rFonts w:hint="default"/>
        <w:b w:val="0"/>
        <w:bCs/>
        <w:spacing w:val="-2"/>
        <w:w w:val="100"/>
        <w:lang w:val="pl-PL" w:eastAsia="en-US" w:bidi="ar-SA"/>
      </w:rPr>
    </w:lvl>
    <w:lvl w:ilvl="2">
      <w:start w:val="1"/>
      <w:numFmt w:val="decimal"/>
      <w:lvlText w:val="%1.%2.%3."/>
      <w:lvlJc w:val="left"/>
      <w:pPr>
        <w:ind w:left="963" w:hanging="537"/>
      </w:pPr>
      <w:rPr>
        <w:rFonts w:asciiTheme="minorHAnsi" w:eastAsia="Arial" w:hAnsiTheme="minorHAnsi" w:cstheme="minorHAnsi" w:hint="default"/>
        <w:b w:val="0"/>
        <w:bCs/>
        <w:spacing w:val="-2"/>
        <w:w w:val="100"/>
        <w:sz w:val="16"/>
        <w:szCs w:val="16"/>
        <w:lang w:val="pl-PL" w:eastAsia="en-US" w:bidi="ar-SA"/>
      </w:rPr>
    </w:lvl>
    <w:lvl w:ilvl="3">
      <w:numFmt w:val="bullet"/>
      <w:lvlText w:val="•"/>
      <w:lvlJc w:val="left"/>
      <w:pPr>
        <w:ind w:left="680" w:hanging="537"/>
      </w:pPr>
      <w:rPr>
        <w:rFonts w:hint="default"/>
        <w:lang w:val="pl-PL" w:eastAsia="en-US" w:bidi="ar-SA"/>
      </w:rPr>
    </w:lvl>
    <w:lvl w:ilvl="4">
      <w:numFmt w:val="bullet"/>
      <w:lvlText w:val="•"/>
      <w:lvlJc w:val="left"/>
      <w:pPr>
        <w:ind w:left="820" w:hanging="537"/>
      </w:pPr>
      <w:rPr>
        <w:rFonts w:hint="default"/>
        <w:lang w:val="pl-PL" w:eastAsia="en-US" w:bidi="ar-SA"/>
      </w:rPr>
    </w:lvl>
    <w:lvl w:ilvl="5">
      <w:numFmt w:val="bullet"/>
      <w:lvlText w:val="•"/>
      <w:lvlJc w:val="left"/>
      <w:pPr>
        <w:ind w:left="2301" w:hanging="537"/>
      </w:pPr>
      <w:rPr>
        <w:rFonts w:hint="default"/>
        <w:lang w:val="pl-PL" w:eastAsia="en-US" w:bidi="ar-SA"/>
      </w:rPr>
    </w:lvl>
    <w:lvl w:ilvl="6">
      <w:numFmt w:val="bullet"/>
      <w:lvlText w:val="•"/>
      <w:lvlJc w:val="left"/>
      <w:pPr>
        <w:ind w:left="3782" w:hanging="537"/>
      </w:pPr>
      <w:rPr>
        <w:rFonts w:hint="default"/>
        <w:lang w:val="pl-PL" w:eastAsia="en-US" w:bidi="ar-SA"/>
      </w:rPr>
    </w:lvl>
    <w:lvl w:ilvl="7">
      <w:numFmt w:val="bullet"/>
      <w:lvlText w:val="•"/>
      <w:lvlJc w:val="left"/>
      <w:pPr>
        <w:ind w:left="5263" w:hanging="537"/>
      </w:pPr>
      <w:rPr>
        <w:rFonts w:hint="default"/>
        <w:lang w:val="pl-PL" w:eastAsia="en-US" w:bidi="ar-SA"/>
      </w:rPr>
    </w:lvl>
    <w:lvl w:ilvl="8">
      <w:numFmt w:val="bullet"/>
      <w:lvlText w:val="•"/>
      <w:lvlJc w:val="left"/>
      <w:pPr>
        <w:ind w:left="6744" w:hanging="537"/>
      </w:pPr>
      <w:rPr>
        <w:rFonts w:hint="default"/>
        <w:lang w:val="pl-PL" w:eastAsia="en-US" w:bidi="ar-SA"/>
      </w:rPr>
    </w:lvl>
  </w:abstractNum>
  <w:abstractNum w:abstractNumId="75">
    <w:nsid w:val="5DC04FED"/>
    <w:multiLevelType w:val="hybridMultilevel"/>
    <w:tmpl w:val="E4E02728"/>
    <w:lvl w:ilvl="0" w:tplc="A42A6BC6">
      <w:numFmt w:val="bullet"/>
      <w:lvlText w:val="–"/>
      <w:lvlJc w:val="left"/>
      <w:pPr>
        <w:ind w:left="827" w:hanging="360"/>
      </w:pPr>
      <w:rPr>
        <w:rFonts w:ascii="Times New Roman" w:eastAsia="Times New Roman" w:hAnsi="Times New Roman" w:cs="Times New Roman" w:hint="default"/>
        <w:w w:val="99"/>
        <w:sz w:val="20"/>
        <w:szCs w:val="20"/>
        <w:lang w:val="pl-PL" w:eastAsia="en-US" w:bidi="ar-SA"/>
      </w:rPr>
    </w:lvl>
    <w:lvl w:ilvl="1" w:tplc="200018A2">
      <w:numFmt w:val="bullet"/>
      <w:lvlText w:val="•"/>
      <w:lvlJc w:val="left"/>
      <w:pPr>
        <w:ind w:left="1708" w:hanging="360"/>
      </w:pPr>
      <w:rPr>
        <w:rFonts w:hint="default"/>
        <w:lang w:val="pl-PL" w:eastAsia="en-US" w:bidi="ar-SA"/>
      </w:rPr>
    </w:lvl>
    <w:lvl w:ilvl="2" w:tplc="68202A6E">
      <w:numFmt w:val="bullet"/>
      <w:lvlText w:val="•"/>
      <w:lvlJc w:val="left"/>
      <w:pPr>
        <w:ind w:left="2597" w:hanging="360"/>
      </w:pPr>
      <w:rPr>
        <w:rFonts w:hint="default"/>
        <w:lang w:val="pl-PL" w:eastAsia="en-US" w:bidi="ar-SA"/>
      </w:rPr>
    </w:lvl>
    <w:lvl w:ilvl="3" w:tplc="2752BB5C">
      <w:numFmt w:val="bullet"/>
      <w:lvlText w:val="•"/>
      <w:lvlJc w:val="left"/>
      <w:pPr>
        <w:ind w:left="3485" w:hanging="360"/>
      </w:pPr>
      <w:rPr>
        <w:rFonts w:hint="default"/>
        <w:lang w:val="pl-PL" w:eastAsia="en-US" w:bidi="ar-SA"/>
      </w:rPr>
    </w:lvl>
    <w:lvl w:ilvl="4" w:tplc="4D6CA796">
      <w:numFmt w:val="bullet"/>
      <w:lvlText w:val="•"/>
      <w:lvlJc w:val="left"/>
      <w:pPr>
        <w:ind w:left="4374" w:hanging="360"/>
      </w:pPr>
      <w:rPr>
        <w:rFonts w:hint="default"/>
        <w:lang w:val="pl-PL" w:eastAsia="en-US" w:bidi="ar-SA"/>
      </w:rPr>
    </w:lvl>
    <w:lvl w:ilvl="5" w:tplc="BF50E7AC">
      <w:numFmt w:val="bullet"/>
      <w:lvlText w:val="•"/>
      <w:lvlJc w:val="left"/>
      <w:pPr>
        <w:ind w:left="5263" w:hanging="360"/>
      </w:pPr>
      <w:rPr>
        <w:rFonts w:hint="default"/>
        <w:lang w:val="pl-PL" w:eastAsia="en-US" w:bidi="ar-SA"/>
      </w:rPr>
    </w:lvl>
    <w:lvl w:ilvl="6" w:tplc="2E8C39FE">
      <w:numFmt w:val="bullet"/>
      <w:lvlText w:val="•"/>
      <w:lvlJc w:val="left"/>
      <w:pPr>
        <w:ind w:left="6151" w:hanging="360"/>
      </w:pPr>
      <w:rPr>
        <w:rFonts w:hint="default"/>
        <w:lang w:val="pl-PL" w:eastAsia="en-US" w:bidi="ar-SA"/>
      </w:rPr>
    </w:lvl>
    <w:lvl w:ilvl="7" w:tplc="4A60C46C">
      <w:numFmt w:val="bullet"/>
      <w:lvlText w:val="•"/>
      <w:lvlJc w:val="left"/>
      <w:pPr>
        <w:ind w:left="7040" w:hanging="360"/>
      </w:pPr>
      <w:rPr>
        <w:rFonts w:hint="default"/>
        <w:lang w:val="pl-PL" w:eastAsia="en-US" w:bidi="ar-SA"/>
      </w:rPr>
    </w:lvl>
    <w:lvl w:ilvl="8" w:tplc="FEAC8F64">
      <w:numFmt w:val="bullet"/>
      <w:lvlText w:val="•"/>
      <w:lvlJc w:val="left"/>
      <w:pPr>
        <w:ind w:left="7929" w:hanging="360"/>
      </w:pPr>
      <w:rPr>
        <w:rFonts w:hint="default"/>
        <w:lang w:val="pl-PL" w:eastAsia="en-US" w:bidi="ar-SA"/>
      </w:rPr>
    </w:lvl>
  </w:abstractNum>
  <w:abstractNum w:abstractNumId="76">
    <w:nsid w:val="5E064F0C"/>
    <w:multiLevelType w:val="hybridMultilevel"/>
    <w:tmpl w:val="8304AC40"/>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77">
    <w:nsid w:val="617A4A2F"/>
    <w:multiLevelType w:val="hybridMultilevel"/>
    <w:tmpl w:val="C79E9EB4"/>
    <w:lvl w:ilvl="0" w:tplc="CC382A70">
      <w:start w:val="1"/>
      <w:numFmt w:val="decimal"/>
      <w:lvlText w:val="[%1]"/>
      <w:lvlJc w:val="left"/>
      <w:pPr>
        <w:ind w:left="332" w:hanging="226"/>
      </w:pPr>
      <w:rPr>
        <w:rFonts w:asciiTheme="minorHAnsi" w:eastAsia="Microsoft Sans Serif" w:hAnsiTheme="minorHAnsi" w:cstheme="minorHAnsi" w:hint="default"/>
        <w:w w:val="100"/>
        <w:sz w:val="16"/>
        <w:szCs w:val="16"/>
        <w:lang w:val="pl-PL" w:eastAsia="en-US" w:bidi="ar-SA"/>
      </w:rPr>
    </w:lvl>
    <w:lvl w:ilvl="1" w:tplc="C734ABCC">
      <w:numFmt w:val="bullet"/>
      <w:lvlText w:val="•"/>
      <w:lvlJc w:val="left"/>
      <w:pPr>
        <w:ind w:left="1276" w:hanging="226"/>
      </w:pPr>
      <w:rPr>
        <w:rFonts w:hint="default"/>
        <w:lang w:val="pl-PL" w:eastAsia="en-US" w:bidi="ar-SA"/>
      </w:rPr>
    </w:lvl>
    <w:lvl w:ilvl="2" w:tplc="5BC60CA8">
      <w:numFmt w:val="bullet"/>
      <w:lvlText w:val="•"/>
      <w:lvlJc w:val="left"/>
      <w:pPr>
        <w:ind w:left="2213" w:hanging="226"/>
      </w:pPr>
      <w:rPr>
        <w:rFonts w:hint="default"/>
        <w:lang w:val="pl-PL" w:eastAsia="en-US" w:bidi="ar-SA"/>
      </w:rPr>
    </w:lvl>
    <w:lvl w:ilvl="3" w:tplc="0D18C08E">
      <w:numFmt w:val="bullet"/>
      <w:lvlText w:val="•"/>
      <w:lvlJc w:val="left"/>
      <w:pPr>
        <w:ind w:left="3149" w:hanging="226"/>
      </w:pPr>
      <w:rPr>
        <w:rFonts w:hint="default"/>
        <w:lang w:val="pl-PL" w:eastAsia="en-US" w:bidi="ar-SA"/>
      </w:rPr>
    </w:lvl>
    <w:lvl w:ilvl="4" w:tplc="9DE851A8">
      <w:numFmt w:val="bullet"/>
      <w:lvlText w:val="•"/>
      <w:lvlJc w:val="left"/>
      <w:pPr>
        <w:ind w:left="4086" w:hanging="226"/>
      </w:pPr>
      <w:rPr>
        <w:rFonts w:hint="default"/>
        <w:lang w:val="pl-PL" w:eastAsia="en-US" w:bidi="ar-SA"/>
      </w:rPr>
    </w:lvl>
    <w:lvl w:ilvl="5" w:tplc="12C6AE82">
      <w:numFmt w:val="bullet"/>
      <w:lvlText w:val="•"/>
      <w:lvlJc w:val="left"/>
      <w:pPr>
        <w:ind w:left="5023" w:hanging="226"/>
      </w:pPr>
      <w:rPr>
        <w:rFonts w:hint="default"/>
        <w:lang w:val="pl-PL" w:eastAsia="en-US" w:bidi="ar-SA"/>
      </w:rPr>
    </w:lvl>
    <w:lvl w:ilvl="6" w:tplc="5A945166">
      <w:numFmt w:val="bullet"/>
      <w:lvlText w:val="•"/>
      <w:lvlJc w:val="left"/>
      <w:pPr>
        <w:ind w:left="5959" w:hanging="226"/>
      </w:pPr>
      <w:rPr>
        <w:rFonts w:hint="default"/>
        <w:lang w:val="pl-PL" w:eastAsia="en-US" w:bidi="ar-SA"/>
      </w:rPr>
    </w:lvl>
    <w:lvl w:ilvl="7" w:tplc="4D422D7C">
      <w:numFmt w:val="bullet"/>
      <w:lvlText w:val="•"/>
      <w:lvlJc w:val="left"/>
      <w:pPr>
        <w:ind w:left="6896" w:hanging="226"/>
      </w:pPr>
      <w:rPr>
        <w:rFonts w:hint="default"/>
        <w:lang w:val="pl-PL" w:eastAsia="en-US" w:bidi="ar-SA"/>
      </w:rPr>
    </w:lvl>
    <w:lvl w:ilvl="8" w:tplc="372C1B3A">
      <w:numFmt w:val="bullet"/>
      <w:lvlText w:val="•"/>
      <w:lvlJc w:val="left"/>
      <w:pPr>
        <w:ind w:left="7833" w:hanging="226"/>
      </w:pPr>
      <w:rPr>
        <w:rFonts w:hint="default"/>
        <w:lang w:val="pl-PL" w:eastAsia="en-US" w:bidi="ar-SA"/>
      </w:rPr>
    </w:lvl>
  </w:abstractNum>
  <w:abstractNum w:abstractNumId="78">
    <w:nsid w:val="61E54CB7"/>
    <w:multiLevelType w:val="hybridMultilevel"/>
    <w:tmpl w:val="AC7ED298"/>
    <w:lvl w:ilvl="0" w:tplc="93B4CDCA">
      <w:numFmt w:val="bullet"/>
      <w:lvlText w:val="-"/>
      <w:lvlJc w:val="left"/>
      <w:pPr>
        <w:ind w:left="1571" w:hanging="360"/>
      </w:pPr>
      <w:rPr>
        <w:rFonts w:ascii="Microsoft Sans Serif" w:eastAsia="Microsoft Sans Serif" w:hAnsi="Microsoft Sans Serif" w:cs="Microsoft Sans Serif" w:hint="default"/>
        <w:w w:val="100"/>
        <w:sz w:val="16"/>
        <w:szCs w:val="16"/>
        <w:lang w:val="pl-PL" w:eastAsia="en-US" w:bidi="ar-SA"/>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79">
    <w:nsid w:val="61F1361E"/>
    <w:multiLevelType w:val="hybridMultilevel"/>
    <w:tmpl w:val="ADCAA590"/>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80">
    <w:nsid w:val="637C554F"/>
    <w:multiLevelType w:val="multilevel"/>
    <w:tmpl w:val="1B3AD16E"/>
    <w:lvl w:ilvl="0">
      <w:start w:val="7"/>
      <w:numFmt w:val="decimal"/>
      <w:lvlText w:val="%1."/>
      <w:lvlJc w:val="left"/>
      <w:pPr>
        <w:ind w:left="467" w:hanging="360"/>
      </w:pPr>
      <w:rPr>
        <w:rFonts w:ascii="Times New Roman" w:eastAsia="Times New Roman" w:hAnsi="Times New Roman" w:cs="Times New Roman" w:hint="default"/>
        <w:spacing w:val="0"/>
        <w:w w:val="99"/>
        <w:sz w:val="20"/>
        <w:szCs w:val="20"/>
        <w:lang w:val="pl-PL" w:eastAsia="en-US" w:bidi="ar-SA"/>
      </w:rPr>
    </w:lvl>
    <w:lvl w:ilvl="1">
      <w:start w:val="1"/>
      <w:numFmt w:val="decimal"/>
      <w:lvlText w:val="%1.%2."/>
      <w:lvlJc w:val="left"/>
      <w:pPr>
        <w:ind w:left="527" w:hanging="420"/>
      </w:pPr>
      <w:rPr>
        <w:rFonts w:ascii="Times New Roman" w:eastAsia="Times New Roman" w:hAnsi="Times New Roman" w:cs="Times New Roman" w:hint="default"/>
        <w:spacing w:val="0"/>
        <w:w w:val="99"/>
        <w:sz w:val="20"/>
        <w:szCs w:val="20"/>
        <w:lang w:val="pl-PL" w:eastAsia="en-US" w:bidi="ar-SA"/>
      </w:rPr>
    </w:lvl>
    <w:lvl w:ilvl="2">
      <w:start w:val="1"/>
      <w:numFmt w:val="lowerLetter"/>
      <w:lvlText w:val="%3)"/>
      <w:lvlJc w:val="left"/>
      <w:pPr>
        <w:ind w:left="827" w:hanging="360"/>
      </w:pPr>
      <w:rPr>
        <w:rFonts w:asciiTheme="minorHAnsi" w:eastAsia="Times New Roman" w:hAnsiTheme="minorHAnsi" w:cstheme="minorHAnsi" w:hint="default"/>
        <w:spacing w:val="0"/>
        <w:w w:val="99"/>
        <w:sz w:val="16"/>
        <w:szCs w:val="16"/>
        <w:lang w:val="pl-PL" w:eastAsia="en-US" w:bidi="ar-SA"/>
      </w:rPr>
    </w:lvl>
    <w:lvl w:ilvl="3">
      <w:numFmt w:val="bullet"/>
      <w:lvlText w:val="•"/>
      <w:lvlJc w:val="left"/>
      <w:pPr>
        <w:ind w:left="1930" w:hanging="360"/>
      </w:pPr>
      <w:rPr>
        <w:rFonts w:hint="default"/>
        <w:lang w:val="pl-PL" w:eastAsia="en-US" w:bidi="ar-SA"/>
      </w:rPr>
    </w:lvl>
    <w:lvl w:ilvl="4">
      <w:numFmt w:val="bullet"/>
      <w:lvlText w:val="•"/>
      <w:lvlJc w:val="left"/>
      <w:pPr>
        <w:ind w:left="3041" w:hanging="360"/>
      </w:pPr>
      <w:rPr>
        <w:rFonts w:hint="default"/>
        <w:lang w:val="pl-PL" w:eastAsia="en-US" w:bidi="ar-SA"/>
      </w:rPr>
    </w:lvl>
    <w:lvl w:ilvl="5">
      <w:numFmt w:val="bullet"/>
      <w:lvlText w:val="•"/>
      <w:lvlJc w:val="left"/>
      <w:pPr>
        <w:ind w:left="4152" w:hanging="360"/>
      </w:pPr>
      <w:rPr>
        <w:rFonts w:hint="default"/>
        <w:lang w:val="pl-PL" w:eastAsia="en-US" w:bidi="ar-SA"/>
      </w:rPr>
    </w:lvl>
    <w:lvl w:ilvl="6">
      <w:numFmt w:val="bullet"/>
      <w:lvlText w:val="•"/>
      <w:lvlJc w:val="left"/>
      <w:pPr>
        <w:ind w:left="5263" w:hanging="360"/>
      </w:pPr>
      <w:rPr>
        <w:rFonts w:hint="default"/>
        <w:lang w:val="pl-PL" w:eastAsia="en-US" w:bidi="ar-SA"/>
      </w:rPr>
    </w:lvl>
    <w:lvl w:ilvl="7">
      <w:numFmt w:val="bullet"/>
      <w:lvlText w:val="•"/>
      <w:lvlJc w:val="left"/>
      <w:pPr>
        <w:ind w:left="6374" w:hanging="360"/>
      </w:pPr>
      <w:rPr>
        <w:rFonts w:hint="default"/>
        <w:lang w:val="pl-PL" w:eastAsia="en-US" w:bidi="ar-SA"/>
      </w:rPr>
    </w:lvl>
    <w:lvl w:ilvl="8">
      <w:numFmt w:val="bullet"/>
      <w:lvlText w:val="•"/>
      <w:lvlJc w:val="left"/>
      <w:pPr>
        <w:ind w:left="7484" w:hanging="360"/>
      </w:pPr>
      <w:rPr>
        <w:rFonts w:hint="default"/>
        <w:lang w:val="pl-PL" w:eastAsia="en-US" w:bidi="ar-SA"/>
      </w:rPr>
    </w:lvl>
  </w:abstractNum>
  <w:abstractNum w:abstractNumId="81">
    <w:nsid w:val="66D5349D"/>
    <w:multiLevelType w:val="hybridMultilevel"/>
    <w:tmpl w:val="402AEED4"/>
    <w:lvl w:ilvl="0" w:tplc="FE5A6D3E">
      <w:numFmt w:val="bullet"/>
      <w:lvlText w:val="•"/>
      <w:lvlJc w:val="left"/>
      <w:pPr>
        <w:ind w:left="392" w:hanging="287"/>
      </w:pPr>
      <w:rPr>
        <w:rFonts w:ascii="Microsoft Sans Serif" w:eastAsia="Microsoft Sans Serif" w:hAnsi="Microsoft Sans Serif" w:cs="Microsoft Sans Serif" w:hint="default"/>
        <w:w w:val="100"/>
        <w:sz w:val="16"/>
        <w:szCs w:val="16"/>
        <w:lang w:val="pl-PL" w:eastAsia="en-US" w:bidi="ar-SA"/>
      </w:rPr>
    </w:lvl>
    <w:lvl w:ilvl="1" w:tplc="6286327E">
      <w:numFmt w:val="bullet"/>
      <w:lvlText w:val="•"/>
      <w:lvlJc w:val="left"/>
      <w:pPr>
        <w:ind w:left="1330" w:hanging="287"/>
      </w:pPr>
      <w:rPr>
        <w:rFonts w:hint="default"/>
        <w:lang w:val="pl-PL" w:eastAsia="en-US" w:bidi="ar-SA"/>
      </w:rPr>
    </w:lvl>
    <w:lvl w:ilvl="2" w:tplc="9670E520">
      <w:numFmt w:val="bullet"/>
      <w:lvlText w:val="•"/>
      <w:lvlJc w:val="left"/>
      <w:pPr>
        <w:ind w:left="2261" w:hanging="287"/>
      </w:pPr>
      <w:rPr>
        <w:rFonts w:hint="default"/>
        <w:lang w:val="pl-PL" w:eastAsia="en-US" w:bidi="ar-SA"/>
      </w:rPr>
    </w:lvl>
    <w:lvl w:ilvl="3" w:tplc="99B437DC">
      <w:numFmt w:val="bullet"/>
      <w:lvlText w:val="•"/>
      <w:lvlJc w:val="left"/>
      <w:pPr>
        <w:ind w:left="3191" w:hanging="287"/>
      </w:pPr>
      <w:rPr>
        <w:rFonts w:hint="default"/>
        <w:lang w:val="pl-PL" w:eastAsia="en-US" w:bidi="ar-SA"/>
      </w:rPr>
    </w:lvl>
    <w:lvl w:ilvl="4" w:tplc="5CB2A91A">
      <w:numFmt w:val="bullet"/>
      <w:lvlText w:val="•"/>
      <w:lvlJc w:val="left"/>
      <w:pPr>
        <w:ind w:left="4122" w:hanging="287"/>
      </w:pPr>
      <w:rPr>
        <w:rFonts w:hint="default"/>
        <w:lang w:val="pl-PL" w:eastAsia="en-US" w:bidi="ar-SA"/>
      </w:rPr>
    </w:lvl>
    <w:lvl w:ilvl="5" w:tplc="CB2866C0">
      <w:numFmt w:val="bullet"/>
      <w:lvlText w:val="•"/>
      <w:lvlJc w:val="left"/>
      <w:pPr>
        <w:ind w:left="5053" w:hanging="287"/>
      </w:pPr>
      <w:rPr>
        <w:rFonts w:hint="default"/>
        <w:lang w:val="pl-PL" w:eastAsia="en-US" w:bidi="ar-SA"/>
      </w:rPr>
    </w:lvl>
    <w:lvl w:ilvl="6" w:tplc="3B2C86E8">
      <w:numFmt w:val="bullet"/>
      <w:lvlText w:val="•"/>
      <w:lvlJc w:val="left"/>
      <w:pPr>
        <w:ind w:left="5983" w:hanging="287"/>
      </w:pPr>
      <w:rPr>
        <w:rFonts w:hint="default"/>
        <w:lang w:val="pl-PL" w:eastAsia="en-US" w:bidi="ar-SA"/>
      </w:rPr>
    </w:lvl>
    <w:lvl w:ilvl="7" w:tplc="116464DE">
      <w:numFmt w:val="bullet"/>
      <w:lvlText w:val="•"/>
      <w:lvlJc w:val="left"/>
      <w:pPr>
        <w:ind w:left="6914" w:hanging="287"/>
      </w:pPr>
      <w:rPr>
        <w:rFonts w:hint="default"/>
        <w:lang w:val="pl-PL" w:eastAsia="en-US" w:bidi="ar-SA"/>
      </w:rPr>
    </w:lvl>
    <w:lvl w:ilvl="8" w:tplc="093EEC4E">
      <w:numFmt w:val="bullet"/>
      <w:lvlText w:val="•"/>
      <w:lvlJc w:val="left"/>
      <w:pPr>
        <w:ind w:left="7845" w:hanging="287"/>
      </w:pPr>
      <w:rPr>
        <w:rFonts w:hint="default"/>
        <w:lang w:val="pl-PL" w:eastAsia="en-US" w:bidi="ar-SA"/>
      </w:rPr>
    </w:lvl>
  </w:abstractNum>
  <w:abstractNum w:abstractNumId="82">
    <w:nsid w:val="69B6496E"/>
    <w:multiLevelType w:val="hybridMultilevel"/>
    <w:tmpl w:val="A5F8B8D8"/>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83">
    <w:nsid w:val="6B777BB9"/>
    <w:multiLevelType w:val="hybridMultilevel"/>
    <w:tmpl w:val="7FD0B37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84">
    <w:nsid w:val="6D1768AB"/>
    <w:multiLevelType w:val="hybridMultilevel"/>
    <w:tmpl w:val="605E680A"/>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85">
    <w:nsid w:val="70387328"/>
    <w:multiLevelType w:val="multilevel"/>
    <w:tmpl w:val="1B3AD16E"/>
    <w:lvl w:ilvl="0">
      <w:start w:val="7"/>
      <w:numFmt w:val="decimal"/>
      <w:lvlText w:val="%1."/>
      <w:lvlJc w:val="left"/>
      <w:pPr>
        <w:ind w:left="467" w:hanging="360"/>
      </w:pPr>
      <w:rPr>
        <w:rFonts w:ascii="Times New Roman" w:eastAsia="Times New Roman" w:hAnsi="Times New Roman" w:cs="Times New Roman" w:hint="default"/>
        <w:spacing w:val="0"/>
        <w:w w:val="99"/>
        <w:sz w:val="20"/>
        <w:szCs w:val="20"/>
        <w:lang w:val="pl-PL" w:eastAsia="en-US" w:bidi="ar-SA"/>
      </w:rPr>
    </w:lvl>
    <w:lvl w:ilvl="1">
      <w:start w:val="1"/>
      <w:numFmt w:val="decimal"/>
      <w:lvlText w:val="%1.%2."/>
      <w:lvlJc w:val="left"/>
      <w:pPr>
        <w:ind w:left="527" w:hanging="420"/>
      </w:pPr>
      <w:rPr>
        <w:rFonts w:ascii="Times New Roman" w:eastAsia="Times New Roman" w:hAnsi="Times New Roman" w:cs="Times New Roman" w:hint="default"/>
        <w:spacing w:val="0"/>
        <w:w w:val="99"/>
        <w:sz w:val="20"/>
        <w:szCs w:val="20"/>
        <w:lang w:val="pl-PL" w:eastAsia="en-US" w:bidi="ar-SA"/>
      </w:rPr>
    </w:lvl>
    <w:lvl w:ilvl="2">
      <w:start w:val="1"/>
      <w:numFmt w:val="lowerLetter"/>
      <w:lvlText w:val="%3)"/>
      <w:lvlJc w:val="left"/>
      <w:pPr>
        <w:ind w:left="827" w:hanging="360"/>
      </w:pPr>
      <w:rPr>
        <w:rFonts w:asciiTheme="minorHAnsi" w:eastAsia="Times New Roman" w:hAnsiTheme="minorHAnsi" w:cstheme="minorHAnsi" w:hint="default"/>
        <w:spacing w:val="0"/>
        <w:w w:val="99"/>
        <w:sz w:val="16"/>
        <w:szCs w:val="16"/>
        <w:lang w:val="pl-PL" w:eastAsia="en-US" w:bidi="ar-SA"/>
      </w:rPr>
    </w:lvl>
    <w:lvl w:ilvl="3">
      <w:numFmt w:val="bullet"/>
      <w:lvlText w:val="•"/>
      <w:lvlJc w:val="left"/>
      <w:pPr>
        <w:ind w:left="1930" w:hanging="360"/>
      </w:pPr>
      <w:rPr>
        <w:rFonts w:hint="default"/>
        <w:lang w:val="pl-PL" w:eastAsia="en-US" w:bidi="ar-SA"/>
      </w:rPr>
    </w:lvl>
    <w:lvl w:ilvl="4">
      <w:numFmt w:val="bullet"/>
      <w:lvlText w:val="•"/>
      <w:lvlJc w:val="left"/>
      <w:pPr>
        <w:ind w:left="3041" w:hanging="360"/>
      </w:pPr>
      <w:rPr>
        <w:rFonts w:hint="default"/>
        <w:lang w:val="pl-PL" w:eastAsia="en-US" w:bidi="ar-SA"/>
      </w:rPr>
    </w:lvl>
    <w:lvl w:ilvl="5">
      <w:numFmt w:val="bullet"/>
      <w:lvlText w:val="•"/>
      <w:lvlJc w:val="left"/>
      <w:pPr>
        <w:ind w:left="4152" w:hanging="360"/>
      </w:pPr>
      <w:rPr>
        <w:rFonts w:hint="default"/>
        <w:lang w:val="pl-PL" w:eastAsia="en-US" w:bidi="ar-SA"/>
      </w:rPr>
    </w:lvl>
    <w:lvl w:ilvl="6">
      <w:numFmt w:val="bullet"/>
      <w:lvlText w:val="•"/>
      <w:lvlJc w:val="left"/>
      <w:pPr>
        <w:ind w:left="5263" w:hanging="360"/>
      </w:pPr>
      <w:rPr>
        <w:rFonts w:hint="default"/>
        <w:lang w:val="pl-PL" w:eastAsia="en-US" w:bidi="ar-SA"/>
      </w:rPr>
    </w:lvl>
    <w:lvl w:ilvl="7">
      <w:numFmt w:val="bullet"/>
      <w:lvlText w:val="•"/>
      <w:lvlJc w:val="left"/>
      <w:pPr>
        <w:ind w:left="6374" w:hanging="360"/>
      </w:pPr>
      <w:rPr>
        <w:rFonts w:hint="default"/>
        <w:lang w:val="pl-PL" w:eastAsia="en-US" w:bidi="ar-SA"/>
      </w:rPr>
    </w:lvl>
    <w:lvl w:ilvl="8">
      <w:numFmt w:val="bullet"/>
      <w:lvlText w:val="•"/>
      <w:lvlJc w:val="left"/>
      <w:pPr>
        <w:ind w:left="7484" w:hanging="360"/>
      </w:pPr>
      <w:rPr>
        <w:rFonts w:hint="default"/>
        <w:lang w:val="pl-PL" w:eastAsia="en-US" w:bidi="ar-SA"/>
      </w:rPr>
    </w:lvl>
  </w:abstractNum>
  <w:abstractNum w:abstractNumId="86">
    <w:nsid w:val="73F25F00"/>
    <w:multiLevelType w:val="hybridMultilevel"/>
    <w:tmpl w:val="7F729BD2"/>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87">
    <w:nsid w:val="78330501"/>
    <w:multiLevelType w:val="hybridMultilevel"/>
    <w:tmpl w:val="3300DF38"/>
    <w:lvl w:ilvl="0" w:tplc="F4E20C8A">
      <w:numFmt w:val="bullet"/>
      <w:lvlText w:val="–"/>
      <w:lvlJc w:val="left"/>
      <w:pPr>
        <w:ind w:left="827" w:hanging="360"/>
      </w:pPr>
      <w:rPr>
        <w:rFonts w:ascii="Times New Roman" w:eastAsia="Times New Roman" w:hAnsi="Times New Roman" w:cs="Times New Roman" w:hint="default"/>
        <w:w w:val="99"/>
        <w:sz w:val="20"/>
        <w:szCs w:val="20"/>
        <w:lang w:val="pl-PL" w:eastAsia="en-US" w:bidi="ar-SA"/>
      </w:rPr>
    </w:lvl>
    <w:lvl w:ilvl="1" w:tplc="5D1A4BAC">
      <w:numFmt w:val="bullet"/>
      <w:lvlText w:val="•"/>
      <w:lvlJc w:val="left"/>
      <w:pPr>
        <w:ind w:left="1708" w:hanging="360"/>
      </w:pPr>
      <w:rPr>
        <w:rFonts w:hint="default"/>
        <w:lang w:val="pl-PL" w:eastAsia="en-US" w:bidi="ar-SA"/>
      </w:rPr>
    </w:lvl>
    <w:lvl w:ilvl="2" w:tplc="7460FC0A">
      <w:numFmt w:val="bullet"/>
      <w:lvlText w:val="•"/>
      <w:lvlJc w:val="left"/>
      <w:pPr>
        <w:ind w:left="2597" w:hanging="360"/>
      </w:pPr>
      <w:rPr>
        <w:rFonts w:hint="default"/>
        <w:lang w:val="pl-PL" w:eastAsia="en-US" w:bidi="ar-SA"/>
      </w:rPr>
    </w:lvl>
    <w:lvl w:ilvl="3" w:tplc="C2F0E846">
      <w:numFmt w:val="bullet"/>
      <w:lvlText w:val="•"/>
      <w:lvlJc w:val="left"/>
      <w:pPr>
        <w:ind w:left="3485" w:hanging="360"/>
      </w:pPr>
      <w:rPr>
        <w:rFonts w:hint="default"/>
        <w:lang w:val="pl-PL" w:eastAsia="en-US" w:bidi="ar-SA"/>
      </w:rPr>
    </w:lvl>
    <w:lvl w:ilvl="4" w:tplc="530A1B46">
      <w:numFmt w:val="bullet"/>
      <w:lvlText w:val="•"/>
      <w:lvlJc w:val="left"/>
      <w:pPr>
        <w:ind w:left="4374" w:hanging="360"/>
      </w:pPr>
      <w:rPr>
        <w:rFonts w:hint="default"/>
        <w:lang w:val="pl-PL" w:eastAsia="en-US" w:bidi="ar-SA"/>
      </w:rPr>
    </w:lvl>
    <w:lvl w:ilvl="5" w:tplc="CC067ACC">
      <w:numFmt w:val="bullet"/>
      <w:lvlText w:val="•"/>
      <w:lvlJc w:val="left"/>
      <w:pPr>
        <w:ind w:left="5263" w:hanging="360"/>
      </w:pPr>
      <w:rPr>
        <w:rFonts w:hint="default"/>
        <w:lang w:val="pl-PL" w:eastAsia="en-US" w:bidi="ar-SA"/>
      </w:rPr>
    </w:lvl>
    <w:lvl w:ilvl="6" w:tplc="57DCE404">
      <w:numFmt w:val="bullet"/>
      <w:lvlText w:val="•"/>
      <w:lvlJc w:val="left"/>
      <w:pPr>
        <w:ind w:left="6151" w:hanging="360"/>
      </w:pPr>
      <w:rPr>
        <w:rFonts w:hint="default"/>
        <w:lang w:val="pl-PL" w:eastAsia="en-US" w:bidi="ar-SA"/>
      </w:rPr>
    </w:lvl>
    <w:lvl w:ilvl="7" w:tplc="F438B052">
      <w:numFmt w:val="bullet"/>
      <w:lvlText w:val="•"/>
      <w:lvlJc w:val="left"/>
      <w:pPr>
        <w:ind w:left="7040" w:hanging="360"/>
      </w:pPr>
      <w:rPr>
        <w:rFonts w:hint="default"/>
        <w:lang w:val="pl-PL" w:eastAsia="en-US" w:bidi="ar-SA"/>
      </w:rPr>
    </w:lvl>
    <w:lvl w:ilvl="8" w:tplc="AB580506">
      <w:numFmt w:val="bullet"/>
      <w:lvlText w:val="•"/>
      <w:lvlJc w:val="left"/>
      <w:pPr>
        <w:ind w:left="7929" w:hanging="360"/>
      </w:pPr>
      <w:rPr>
        <w:rFonts w:hint="default"/>
        <w:lang w:val="pl-PL" w:eastAsia="en-US" w:bidi="ar-SA"/>
      </w:rPr>
    </w:lvl>
  </w:abstractNum>
  <w:abstractNum w:abstractNumId="88">
    <w:nsid w:val="7AB842AC"/>
    <w:multiLevelType w:val="hybridMultilevel"/>
    <w:tmpl w:val="B7B06890"/>
    <w:lvl w:ilvl="0" w:tplc="04150001">
      <w:start w:val="1"/>
      <w:numFmt w:val="bullet"/>
      <w:lvlText w:val=""/>
      <w:lvlJc w:val="left"/>
      <w:pPr>
        <w:ind w:left="392" w:hanging="286"/>
      </w:pPr>
      <w:rPr>
        <w:rFonts w:ascii="Symbol" w:hAnsi="Symbol" w:hint="default"/>
        <w:w w:val="99"/>
        <w:lang w:val="pl-PL" w:eastAsia="en-US" w:bidi="ar-SA"/>
      </w:rPr>
    </w:lvl>
    <w:lvl w:ilvl="1" w:tplc="02501EDC">
      <w:numFmt w:val="bullet"/>
      <w:lvlText w:val=""/>
      <w:lvlJc w:val="left"/>
      <w:pPr>
        <w:ind w:left="678" w:hanging="286"/>
      </w:pPr>
      <w:rPr>
        <w:rFonts w:ascii="Symbol" w:eastAsia="Symbol" w:hAnsi="Symbol" w:cs="Symbol" w:hint="default"/>
        <w:w w:val="100"/>
        <w:sz w:val="18"/>
        <w:szCs w:val="18"/>
        <w:lang w:val="pl-PL" w:eastAsia="en-US" w:bidi="ar-SA"/>
      </w:rPr>
    </w:lvl>
    <w:lvl w:ilvl="2" w:tplc="2B3C0F14">
      <w:numFmt w:val="bullet"/>
      <w:lvlText w:val="•"/>
      <w:lvlJc w:val="left"/>
      <w:pPr>
        <w:ind w:left="1682" w:hanging="286"/>
      </w:pPr>
      <w:rPr>
        <w:rFonts w:hint="default"/>
        <w:lang w:val="pl-PL" w:eastAsia="en-US" w:bidi="ar-SA"/>
      </w:rPr>
    </w:lvl>
    <w:lvl w:ilvl="3" w:tplc="E1A8A9CE">
      <w:numFmt w:val="bullet"/>
      <w:lvlText w:val="•"/>
      <w:lvlJc w:val="left"/>
      <w:pPr>
        <w:ind w:left="2685" w:hanging="286"/>
      </w:pPr>
      <w:rPr>
        <w:rFonts w:hint="default"/>
        <w:lang w:val="pl-PL" w:eastAsia="en-US" w:bidi="ar-SA"/>
      </w:rPr>
    </w:lvl>
    <w:lvl w:ilvl="4" w:tplc="C51685D6">
      <w:numFmt w:val="bullet"/>
      <w:lvlText w:val="•"/>
      <w:lvlJc w:val="left"/>
      <w:pPr>
        <w:ind w:left="3688" w:hanging="286"/>
      </w:pPr>
      <w:rPr>
        <w:rFonts w:hint="default"/>
        <w:lang w:val="pl-PL" w:eastAsia="en-US" w:bidi="ar-SA"/>
      </w:rPr>
    </w:lvl>
    <w:lvl w:ilvl="5" w:tplc="06C068EC">
      <w:numFmt w:val="bullet"/>
      <w:lvlText w:val="•"/>
      <w:lvlJc w:val="left"/>
      <w:pPr>
        <w:ind w:left="4691" w:hanging="286"/>
      </w:pPr>
      <w:rPr>
        <w:rFonts w:hint="default"/>
        <w:lang w:val="pl-PL" w:eastAsia="en-US" w:bidi="ar-SA"/>
      </w:rPr>
    </w:lvl>
    <w:lvl w:ilvl="6" w:tplc="C69CEE4E">
      <w:numFmt w:val="bullet"/>
      <w:lvlText w:val="•"/>
      <w:lvlJc w:val="left"/>
      <w:pPr>
        <w:ind w:left="5694" w:hanging="286"/>
      </w:pPr>
      <w:rPr>
        <w:rFonts w:hint="default"/>
        <w:lang w:val="pl-PL" w:eastAsia="en-US" w:bidi="ar-SA"/>
      </w:rPr>
    </w:lvl>
    <w:lvl w:ilvl="7" w:tplc="C0FE77FE">
      <w:numFmt w:val="bullet"/>
      <w:lvlText w:val="•"/>
      <w:lvlJc w:val="left"/>
      <w:pPr>
        <w:ind w:left="6697" w:hanging="286"/>
      </w:pPr>
      <w:rPr>
        <w:rFonts w:hint="default"/>
        <w:lang w:val="pl-PL" w:eastAsia="en-US" w:bidi="ar-SA"/>
      </w:rPr>
    </w:lvl>
    <w:lvl w:ilvl="8" w:tplc="BC8E46DC">
      <w:numFmt w:val="bullet"/>
      <w:lvlText w:val="•"/>
      <w:lvlJc w:val="left"/>
      <w:pPr>
        <w:ind w:left="7700" w:hanging="286"/>
      </w:pPr>
      <w:rPr>
        <w:rFonts w:hint="default"/>
        <w:lang w:val="pl-PL" w:eastAsia="en-US" w:bidi="ar-SA"/>
      </w:rPr>
    </w:lvl>
  </w:abstractNum>
  <w:abstractNum w:abstractNumId="89">
    <w:nsid w:val="7ABC5131"/>
    <w:multiLevelType w:val="hybridMultilevel"/>
    <w:tmpl w:val="1E8ADF66"/>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90">
    <w:nsid w:val="7B7D4966"/>
    <w:multiLevelType w:val="multilevel"/>
    <w:tmpl w:val="26A83F1A"/>
    <w:lvl w:ilvl="0">
      <w:start w:val="1"/>
      <w:numFmt w:val="decimal"/>
      <w:pStyle w:val="Nagwek2"/>
      <w:lvlText w:val="%1."/>
      <w:lvlJc w:val="left"/>
      <w:pPr>
        <w:ind w:left="467"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ar-SA"/>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3"/>
      <w:lvlText w:val="%1.%2."/>
      <w:lvlJc w:val="left"/>
      <w:pPr>
        <w:ind w:left="527" w:hanging="4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ar-SA"/>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4"/>
      <w:lvlText w:val="%1.%2.%3."/>
      <w:lvlJc w:val="left"/>
      <w:pPr>
        <w:ind w:left="107" w:hanging="4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ar-SA"/>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827" w:hanging="420"/>
      </w:pPr>
      <w:rPr>
        <w:rFonts w:asciiTheme="minorHAnsi" w:eastAsia="Times New Roman" w:hAnsiTheme="minorHAnsi" w:cstheme="minorHAnsi" w:hint="default"/>
        <w:spacing w:val="0"/>
        <w:w w:val="99"/>
        <w:sz w:val="16"/>
        <w:szCs w:val="16"/>
        <w:lang w:val="pl-PL" w:eastAsia="en-US" w:bidi="ar-SA"/>
      </w:rPr>
    </w:lvl>
    <w:lvl w:ilvl="4">
      <w:numFmt w:val="bullet"/>
      <w:lvlText w:val="•"/>
      <w:lvlJc w:val="left"/>
      <w:pPr>
        <w:ind w:left="1220" w:hanging="420"/>
      </w:pPr>
      <w:rPr>
        <w:rFonts w:hint="default"/>
        <w:lang w:val="pl-PL" w:eastAsia="en-US" w:bidi="ar-SA"/>
      </w:rPr>
    </w:lvl>
    <w:lvl w:ilvl="5">
      <w:numFmt w:val="bullet"/>
      <w:lvlText w:val="•"/>
      <w:lvlJc w:val="left"/>
      <w:pPr>
        <w:ind w:left="1540" w:hanging="420"/>
      </w:pPr>
      <w:rPr>
        <w:rFonts w:hint="default"/>
        <w:lang w:val="pl-PL" w:eastAsia="en-US" w:bidi="ar-SA"/>
      </w:rPr>
    </w:lvl>
    <w:lvl w:ilvl="6">
      <w:numFmt w:val="bullet"/>
      <w:lvlText w:val="•"/>
      <w:lvlJc w:val="left"/>
      <w:pPr>
        <w:ind w:left="3173" w:hanging="420"/>
      </w:pPr>
      <w:rPr>
        <w:rFonts w:hint="default"/>
        <w:lang w:val="pl-PL" w:eastAsia="en-US" w:bidi="ar-SA"/>
      </w:rPr>
    </w:lvl>
    <w:lvl w:ilvl="7">
      <w:numFmt w:val="bullet"/>
      <w:lvlText w:val="•"/>
      <w:lvlJc w:val="left"/>
      <w:pPr>
        <w:ind w:left="4806" w:hanging="420"/>
      </w:pPr>
      <w:rPr>
        <w:rFonts w:hint="default"/>
        <w:lang w:val="pl-PL" w:eastAsia="en-US" w:bidi="ar-SA"/>
      </w:rPr>
    </w:lvl>
    <w:lvl w:ilvl="8">
      <w:numFmt w:val="bullet"/>
      <w:lvlText w:val="•"/>
      <w:lvlJc w:val="left"/>
      <w:pPr>
        <w:ind w:left="6439" w:hanging="420"/>
      </w:pPr>
      <w:rPr>
        <w:rFonts w:hint="default"/>
        <w:lang w:val="pl-PL" w:eastAsia="en-US" w:bidi="ar-SA"/>
      </w:rPr>
    </w:lvl>
  </w:abstractNum>
  <w:abstractNum w:abstractNumId="91">
    <w:nsid w:val="7CE71059"/>
    <w:multiLevelType w:val="hybridMultilevel"/>
    <w:tmpl w:val="A3403C00"/>
    <w:lvl w:ilvl="0" w:tplc="5C0C90F8">
      <w:numFmt w:val="bullet"/>
      <w:lvlText w:val="·"/>
      <w:lvlJc w:val="left"/>
      <w:pPr>
        <w:ind w:left="392" w:hanging="287"/>
      </w:pPr>
      <w:rPr>
        <w:rFonts w:ascii="Microsoft Sans Serif" w:eastAsia="Microsoft Sans Serif" w:hAnsi="Microsoft Sans Serif" w:cs="Microsoft Sans Serif" w:hint="default"/>
        <w:w w:val="120"/>
        <w:sz w:val="16"/>
        <w:szCs w:val="16"/>
        <w:lang w:val="pl-PL" w:eastAsia="en-US" w:bidi="ar-SA"/>
      </w:rPr>
    </w:lvl>
    <w:lvl w:ilvl="1" w:tplc="E6143A9C">
      <w:numFmt w:val="bullet"/>
      <w:lvlText w:val="–"/>
      <w:lvlJc w:val="left"/>
      <w:pPr>
        <w:ind w:left="693" w:hanging="287"/>
      </w:pPr>
      <w:rPr>
        <w:rFonts w:ascii="Microsoft Sans Serif" w:eastAsia="Microsoft Sans Serif" w:hAnsi="Microsoft Sans Serif" w:cs="Microsoft Sans Serif" w:hint="default"/>
        <w:w w:val="190"/>
        <w:sz w:val="16"/>
        <w:szCs w:val="16"/>
        <w:lang w:val="pl-PL" w:eastAsia="en-US" w:bidi="ar-SA"/>
      </w:rPr>
    </w:lvl>
    <w:lvl w:ilvl="2" w:tplc="E1980E3A">
      <w:numFmt w:val="bullet"/>
      <w:lvlText w:val="•"/>
      <w:lvlJc w:val="left"/>
      <w:pPr>
        <w:ind w:left="1700" w:hanging="287"/>
      </w:pPr>
      <w:rPr>
        <w:rFonts w:hint="default"/>
        <w:lang w:val="pl-PL" w:eastAsia="en-US" w:bidi="ar-SA"/>
      </w:rPr>
    </w:lvl>
    <w:lvl w:ilvl="3" w:tplc="01E2932A">
      <w:numFmt w:val="bullet"/>
      <w:lvlText w:val="•"/>
      <w:lvlJc w:val="left"/>
      <w:pPr>
        <w:ind w:left="2701" w:hanging="287"/>
      </w:pPr>
      <w:rPr>
        <w:rFonts w:hint="default"/>
        <w:lang w:val="pl-PL" w:eastAsia="en-US" w:bidi="ar-SA"/>
      </w:rPr>
    </w:lvl>
    <w:lvl w:ilvl="4" w:tplc="3ABA4CC0">
      <w:numFmt w:val="bullet"/>
      <w:lvlText w:val="•"/>
      <w:lvlJc w:val="left"/>
      <w:pPr>
        <w:ind w:left="3702" w:hanging="287"/>
      </w:pPr>
      <w:rPr>
        <w:rFonts w:hint="default"/>
        <w:lang w:val="pl-PL" w:eastAsia="en-US" w:bidi="ar-SA"/>
      </w:rPr>
    </w:lvl>
    <w:lvl w:ilvl="5" w:tplc="B6E89264">
      <w:numFmt w:val="bullet"/>
      <w:lvlText w:val="•"/>
      <w:lvlJc w:val="left"/>
      <w:pPr>
        <w:ind w:left="4702" w:hanging="287"/>
      </w:pPr>
      <w:rPr>
        <w:rFonts w:hint="default"/>
        <w:lang w:val="pl-PL" w:eastAsia="en-US" w:bidi="ar-SA"/>
      </w:rPr>
    </w:lvl>
    <w:lvl w:ilvl="6" w:tplc="82602CC6">
      <w:numFmt w:val="bullet"/>
      <w:lvlText w:val="•"/>
      <w:lvlJc w:val="left"/>
      <w:pPr>
        <w:ind w:left="5703" w:hanging="287"/>
      </w:pPr>
      <w:rPr>
        <w:rFonts w:hint="default"/>
        <w:lang w:val="pl-PL" w:eastAsia="en-US" w:bidi="ar-SA"/>
      </w:rPr>
    </w:lvl>
    <w:lvl w:ilvl="7" w:tplc="FB50B79E">
      <w:numFmt w:val="bullet"/>
      <w:lvlText w:val="•"/>
      <w:lvlJc w:val="left"/>
      <w:pPr>
        <w:ind w:left="6704" w:hanging="287"/>
      </w:pPr>
      <w:rPr>
        <w:rFonts w:hint="default"/>
        <w:lang w:val="pl-PL" w:eastAsia="en-US" w:bidi="ar-SA"/>
      </w:rPr>
    </w:lvl>
    <w:lvl w:ilvl="8" w:tplc="ADE6F14C">
      <w:numFmt w:val="bullet"/>
      <w:lvlText w:val="•"/>
      <w:lvlJc w:val="left"/>
      <w:pPr>
        <w:ind w:left="7704" w:hanging="287"/>
      </w:pPr>
      <w:rPr>
        <w:rFonts w:hint="default"/>
        <w:lang w:val="pl-PL" w:eastAsia="en-US" w:bidi="ar-SA"/>
      </w:rPr>
    </w:lvl>
  </w:abstractNum>
  <w:abstractNum w:abstractNumId="92">
    <w:nsid w:val="7EBE06D5"/>
    <w:multiLevelType w:val="hybridMultilevel"/>
    <w:tmpl w:val="8FE60C82"/>
    <w:lvl w:ilvl="0" w:tplc="2B1ACA18">
      <w:numFmt w:val="bullet"/>
      <w:lvlText w:val="-"/>
      <w:lvlJc w:val="left"/>
      <w:pPr>
        <w:ind w:left="527" w:hanging="99"/>
      </w:pPr>
      <w:rPr>
        <w:rFonts w:ascii="Microsoft Sans Serif" w:eastAsia="Microsoft Sans Serif" w:hAnsi="Microsoft Sans Serif" w:cs="Microsoft Sans Serif" w:hint="default"/>
        <w:w w:val="100"/>
        <w:sz w:val="16"/>
        <w:szCs w:val="16"/>
        <w:lang w:val="pl-PL" w:eastAsia="en-US" w:bidi="ar-SA"/>
      </w:rPr>
    </w:lvl>
    <w:lvl w:ilvl="1" w:tplc="905224F4">
      <w:numFmt w:val="bullet"/>
      <w:lvlText w:val="•"/>
      <w:lvlJc w:val="left"/>
      <w:pPr>
        <w:ind w:left="1438" w:hanging="99"/>
      </w:pPr>
      <w:rPr>
        <w:rFonts w:hint="default"/>
        <w:lang w:val="pl-PL" w:eastAsia="en-US" w:bidi="ar-SA"/>
      </w:rPr>
    </w:lvl>
    <w:lvl w:ilvl="2" w:tplc="0B44B33A">
      <w:numFmt w:val="bullet"/>
      <w:lvlText w:val="•"/>
      <w:lvlJc w:val="left"/>
      <w:pPr>
        <w:ind w:left="2357" w:hanging="99"/>
      </w:pPr>
      <w:rPr>
        <w:rFonts w:hint="default"/>
        <w:lang w:val="pl-PL" w:eastAsia="en-US" w:bidi="ar-SA"/>
      </w:rPr>
    </w:lvl>
    <w:lvl w:ilvl="3" w:tplc="38245006">
      <w:numFmt w:val="bullet"/>
      <w:lvlText w:val="•"/>
      <w:lvlJc w:val="left"/>
      <w:pPr>
        <w:ind w:left="3275" w:hanging="99"/>
      </w:pPr>
      <w:rPr>
        <w:rFonts w:hint="default"/>
        <w:lang w:val="pl-PL" w:eastAsia="en-US" w:bidi="ar-SA"/>
      </w:rPr>
    </w:lvl>
    <w:lvl w:ilvl="4" w:tplc="69B25E4A">
      <w:numFmt w:val="bullet"/>
      <w:lvlText w:val="•"/>
      <w:lvlJc w:val="left"/>
      <w:pPr>
        <w:ind w:left="4194" w:hanging="99"/>
      </w:pPr>
      <w:rPr>
        <w:rFonts w:hint="default"/>
        <w:lang w:val="pl-PL" w:eastAsia="en-US" w:bidi="ar-SA"/>
      </w:rPr>
    </w:lvl>
    <w:lvl w:ilvl="5" w:tplc="DBDE6822">
      <w:numFmt w:val="bullet"/>
      <w:lvlText w:val="•"/>
      <w:lvlJc w:val="left"/>
      <w:pPr>
        <w:ind w:left="5113" w:hanging="99"/>
      </w:pPr>
      <w:rPr>
        <w:rFonts w:hint="default"/>
        <w:lang w:val="pl-PL" w:eastAsia="en-US" w:bidi="ar-SA"/>
      </w:rPr>
    </w:lvl>
    <w:lvl w:ilvl="6" w:tplc="3D00B528">
      <w:numFmt w:val="bullet"/>
      <w:lvlText w:val="•"/>
      <w:lvlJc w:val="left"/>
      <w:pPr>
        <w:ind w:left="6031" w:hanging="99"/>
      </w:pPr>
      <w:rPr>
        <w:rFonts w:hint="default"/>
        <w:lang w:val="pl-PL" w:eastAsia="en-US" w:bidi="ar-SA"/>
      </w:rPr>
    </w:lvl>
    <w:lvl w:ilvl="7" w:tplc="719CD29A">
      <w:numFmt w:val="bullet"/>
      <w:lvlText w:val="•"/>
      <w:lvlJc w:val="left"/>
      <w:pPr>
        <w:ind w:left="6950" w:hanging="99"/>
      </w:pPr>
      <w:rPr>
        <w:rFonts w:hint="default"/>
        <w:lang w:val="pl-PL" w:eastAsia="en-US" w:bidi="ar-SA"/>
      </w:rPr>
    </w:lvl>
    <w:lvl w:ilvl="8" w:tplc="06543812">
      <w:numFmt w:val="bullet"/>
      <w:lvlText w:val="•"/>
      <w:lvlJc w:val="left"/>
      <w:pPr>
        <w:ind w:left="7869" w:hanging="99"/>
      </w:pPr>
      <w:rPr>
        <w:rFonts w:hint="default"/>
        <w:lang w:val="pl-PL" w:eastAsia="en-US" w:bidi="ar-SA"/>
      </w:rPr>
    </w:lvl>
  </w:abstractNum>
  <w:abstractNum w:abstractNumId="93">
    <w:nsid w:val="7F1D5202"/>
    <w:multiLevelType w:val="hybridMultilevel"/>
    <w:tmpl w:val="98487868"/>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94">
    <w:nsid w:val="7F43731B"/>
    <w:multiLevelType w:val="hybridMultilevel"/>
    <w:tmpl w:val="49F47216"/>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num w:numId="1">
    <w:abstractNumId w:val="17"/>
  </w:num>
  <w:num w:numId="2">
    <w:abstractNumId w:val="65"/>
  </w:num>
  <w:num w:numId="3">
    <w:abstractNumId w:val="64"/>
  </w:num>
  <w:num w:numId="4">
    <w:abstractNumId w:val="87"/>
  </w:num>
  <w:num w:numId="5">
    <w:abstractNumId w:val="15"/>
  </w:num>
  <w:num w:numId="6">
    <w:abstractNumId w:val="8"/>
  </w:num>
  <w:num w:numId="7">
    <w:abstractNumId w:val="70"/>
  </w:num>
  <w:num w:numId="8">
    <w:abstractNumId w:val="52"/>
  </w:num>
  <w:num w:numId="9">
    <w:abstractNumId w:val="54"/>
  </w:num>
  <w:num w:numId="10">
    <w:abstractNumId w:val="47"/>
  </w:num>
  <w:num w:numId="11">
    <w:abstractNumId w:val="66"/>
  </w:num>
  <w:num w:numId="12">
    <w:abstractNumId w:val="73"/>
  </w:num>
  <w:num w:numId="13">
    <w:abstractNumId w:val="81"/>
  </w:num>
  <w:num w:numId="14">
    <w:abstractNumId w:val="3"/>
  </w:num>
  <w:num w:numId="15">
    <w:abstractNumId w:val="91"/>
  </w:num>
  <w:num w:numId="16">
    <w:abstractNumId w:val="74"/>
  </w:num>
  <w:num w:numId="17">
    <w:abstractNumId w:val="7"/>
  </w:num>
  <w:num w:numId="18">
    <w:abstractNumId w:val="0"/>
  </w:num>
  <w:num w:numId="19">
    <w:abstractNumId w:val="75"/>
  </w:num>
  <w:num w:numId="20">
    <w:abstractNumId w:val="56"/>
  </w:num>
  <w:num w:numId="21">
    <w:abstractNumId w:val="23"/>
  </w:num>
  <w:num w:numId="22">
    <w:abstractNumId w:val="72"/>
  </w:num>
  <w:num w:numId="23">
    <w:abstractNumId w:val="88"/>
  </w:num>
  <w:num w:numId="24">
    <w:abstractNumId w:val="77"/>
  </w:num>
  <w:num w:numId="25">
    <w:abstractNumId w:val="49"/>
  </w:num>
  <w:num w:numId="26">
    <w:abstractNumId w:val="13"/>
  </w:num>
  <w:num w:numId="27">
    <w:abstractNumId w:val="92"/>
  </w:num>
  <w:num w:numId="28">
    <w:abstractNumId w:val="50"/>
  </w:num>
  <w:num w:numId="29">
    <w:abstractNumId w:val="35"/>
  </w:num>
  <w:num w:numId="30">
    <w:abstractNumId w:val="63"/>
  </w:num>
  <w:num w:numId="31">
    <w:abstractNumId w:val="45"/>
  </w:num>
  <w:num w:numId="32">
    <w:abstractNumId w:val="80"/>
  </w:num>
  <w:num w:numId="33">
    <w:abstractNumId w:val="27"/>
  </w:num>
  <w:num w:numId="34">
    <w:abstractNumId w:val="85"/>
  </w:num>
  <w:num w:numId="35">
    <w:abstractNumId w:val="62"/>
  </w:num>
  <w:num w:numId="36">
    <w:abstractNumId w:val="19"/>
  </w:num>
  <w:num w:numId="37">
    <w:abstractNumId w:val="34"/>
  </w:num>
  <w:num w:numId="38">
    <w:abstractNumId w:val="30"/>
  </w:num>
  <w:num w:numId="39">
    <w:abstractNumId w:val="53"/>
  </w:num>
  <w:num w:numId="40">
    <w:abstractNumId w:val="48"/>
  </w:num>
  <w:num w:numId="41">
    <w:abstractNumId w:val="90"/>
  </w:num>
  <w:num w:numId="42">
    <w:abstractNumId w:val="9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43">
    <w:abstractNumId w:val="9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44">
    <w:abstractNumId w:val="94"/>
  </w:num>
  <w:num w:numId="45">
    <w:abstractNumId w:val="5"/>
  </w:num>
  <w:num w:numId="46">
    <w:abstractNumId w:val="9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47">
    <w:abstractNumId w:val="9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48">
    <w:abstractNumId w:val="9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49">
    <w:abstractNumId w:val="9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50">
    <w:abstractNumId w:val="40"/>
  </w:num>
  <w:num w:numId="51">
    <w:abstractNumId w:val="9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52">
    <w:abstractNumId w:val="29"/>
  </w:num>
  <w:num w:numId="53">
    <w:abstractNumId w:val="76"/>
  </w:num>
  <w:num w:numId="54">
    <w:abstractNumId w:val="12"/>
  </w:num>
  <w:num w:numId="55">
    <w:abstractNumId w:val="69"/>
  </w:num>
  <w:num w:numId="56">
    <w:abstractNumId w:val="93"/>
  </w:num>
  <w:num w:numId="57">
    <w:abstractNumId w:val="57"/>
  </w:num>
  <w:num w:numId="58">
    <w:abstractNumId w:val="9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59">
    <w:abstractNumId w:val="9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0">
    <w:abstractNumId w:val="44"/>
  </w:num>
  <w:num w:numId="61">
    <w:abstractNumId w:val="41"/>
  </w:num>
  <w:num w:numId="62">
    <w:abstractNumId w:val="26"/>
  </w:num>
  <w:num w:numId="63">
    <w:abstractNumId w:val="79"/>
  </w:num>
  <w:num w:numId="64">
    <w:abstractNumId w:val="28"/>
  </w:num>
  <w:num w:numId="65">
    <w:abstractNumId w:val="36"/>
  </w:num>
  <w:num w:numId="66">
    <w:abstractNumId w:val="18"/>
  </w:num>
  <w:num w:numId="67">
    <w:abstractNumId w:val="86"/>
  </w:num>
  <w:num w:numId="68">
    <w:abstractNumId w:val="9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9">
    <w:abstractNumId w:val="84"/>
  </w:num>
  <w:num w:numId="70">
    <w:abstractNumId w:val="11"/>
  </w:num>
  <w:num w:numId="71">
    <w:abstractNumId w:val="68"/>
  </w:num>
  <w:num w:numId="72">
    <w:abstractNumId w:val="37"/>
  </w:num>
  <w:num w:numId="73">
    <w:abstractNumId w:val="25"/>
  </w:num>
  <w:num w:numId="74">
    <w:abstractNumId w:val="46"/>
  </w:num>
  <w:num w:numId="75">
    <w:abstractNumId w:val="38"/>
  </w:num>
  <w:num w:numId="76">
    <w:abstractNumId w:val="89"/>
  </w:num>
  <w:num w:numId="77">
    <w:abstractNumId w:val="32"/>
  </w:num>
  <w:num w:numId="78">
    <w:abstractNumId w:val="43"/>
  </w:num>
  <w:num w:numId="79">
    <w:abstractNumId w:val="82"/>
  </w:num>
  <w:num w:numId="80">
    <w:abstractNumId w:val="71"/>
  </w:num>
  <w:num w:numId="81">
    <w:abstractNumId w:val="22"/>
  </w:num>
  <w:num w:numId="82">
    <w:abstractNumId w:val="14"/>
  </w:num>
  <w:num w:numId="83">
    <w:abstractNumId w:val="61"/>
  </w:num>
  <w:num w:numId="84">
    <w:abstractNumId w:val="9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5">
    <w:abstractNumId w:val="59"/>
  </w:num>
  <w:num w:numId="86">
    <w:abstractNumId w:val="4"/>
  </w:num>
  <w:num w:numId="87">
    <w:abstractNumId w:val="9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8">
    <w:abstractNumId w:val="83"/>
  </w:num>
  <w:num w:numId="89">
    <w:abstractNumId w:val="9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90">
    <w:abstractNumId w:val="55"/>
  </w:num>
  <w:num w:numId="91">
    <w:abstractNumId w:val="1"/>
  </w:num>
  <w:num w:numId="92">
    <w:abstractNumId w:val="31"/>
  </w:num>
  <w:num w:numId="93">
    <w:abstractNumId w:val="9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94">
    <w:abstractNumId w:val="33"/>
  </w:num>
  <w:num w:numId="95">
    <w:abstractNumId w:val="67"/>
  </w:num>
  <w:num w:numId="96">
    <w:abstractNumId w:val="6"/>
  </w:num>
  <w:num w:numId="97">
    <w:abstractNumId w:val="2"/>
  </w:num>
  <w:num w:numId="98">
    <w:abstractNumId w:val="51"/>
  </w:num>
  <w:num w:numId="99">
    <w:abstractNumId w:val="42"/>
  </w:num>
  <w:num w:numId="100">
    <w:abstractNumId w:val="60"/>
  </w:num>
  <w:num w:numId="101">
    <w:abstractNumId w:val="9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2">
    <w:abstractNumId w:val="58"/>
  </w:num>
  <w:num w:numId="103">
    <w:abstractNumId w:val="21"/>
  </w:num>
  <w:num w:numId="104">
    <w:abstractNumId w:val="16"/>
  </w:num>
  <w:num w:numId="105">
    <w:abstractNumId w:val="78"/>
  </w:num>
  <w:num w:numId="106">
    <w:abstractNumId w:val="9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7">
    <w:abstractNumId w:val="10"/>
  </w:num>
  <w:num w:numId="108">
    <w:abstractNumId w:val="24"/>
  </w:num>
  <w:num w:numId="109">
    <w:abstractNumId w:val="39"/>
  </w:num>
  <w:num w:numId="110">
    <w:abstractNumId w:val="9"/>
  </w:num>
  <w:num w:numId="111">
    <w:abstractNumId w:val="20"/>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shapeLayoutLikeWW8/>
    <w:useFELayout/>
    <w:compatSetting w:name="compatibilityMode" w:uri="http://schemas.microsoft.com/office/word" w:val="14"/>
  </w:compat>
  <w:rsids>
    <w:rsidRoot w:val="0014198B"/>
    <w:rsid w:val="00071F61"/>
    <w:rsid w:val="000C4A70"/>
    <w:rsid w:val="000E3B8B"/>
    <w:rsid w:val="0014198B"/>
    <w:rsid w:val="00144C19"/>
    <w:rsid w:val="00186659"/>
    <w:rsid w:val="00194DE5"/>
    <w:rsid w:val="001E6599"/>
    <w:rsid w:val="00221389"/>
    <w:rsid w:val="002243B5"/>
    <w:rsid w:val="00245FB7"/>
    <w:rsid w:val="002A7BA4"/>
    <w:rsid w:val="00366D0D"/>
    <w:rsid w:val="003742C4"/>
    <w:rsid w:val="00375E22"/>
    <w:rsid w:val="003A52F1"/>
    <w:rsid w:val="003B7065"/>
    <w:rsid w:val="00454654"/>
    <w:rsid w:val="0046715A"/>
    <w:rsid w:val="00481340"/>
    <w:rsid w:val="00493899"/>
    <w:rsid w:val="004C51BE"/>
    <w:rsid w:val="005032B5"/>
    <w:rsid w:val="00522364"/>
    <w:rsid w:val="00572683"/>
    <w:rsid w:val="00590287"/>
    <w:rsid w:val="00596A4C"/>
    <w:rsid w:val="005A4556"/>
    <w:rsid w:val="005B4791"/>
    <w:rsid w:val="0060161F"/>
    <w:rsid w:val="00635123"/>
    <w:rsid w:val="00647EA1"/>
    <w:rsid w:val="00780BAE"/>
    <w:rsid w:val="007A193E"/>
    <w:rsid w:val="007B4E26"/>
    <w:rsid w:val="007C27B3"/>
    <w:rsid w:val="007E56F3"/>
    <w:rsid w:val="00816F6E"/>
    <w:rsid w:val="00817610"/>
    <w:rsid w:val="00823E53"/>
    <w:rsid w:val="00892948"/>
    <w:rsid w:val="008A5853"/>
    <w:rsid w:val="008C119B"/>
    <w:rsid w:val="008C5F02"/>
    <w:rsid w:val="008E374E"/>
    <w:rsid w:val="009523E9"/>
    <w:rsid w:val="009A5231"/>
    <w:rsid w:val="009D19BD"/>
    <w:rsid w:val="009E362F"/>
    <w:rsid w:val="00AF63CB"/>
    <w:rsid w:val="00B060DE"/>
    <w:rsid w:val="00BA3481"/>
    <w:rsid w:val="00D368C3"/>
    <w:rsid w:val="00DC6A94"/>
    <w:rsid w:val="00E6423C"/>
    <w:rsid w:val="00EB5E84"/>
    <w:rsid w:val="00EF222B"/>
    <w:rsid w:val="00F96E14"/>
    <w:rsid w:val="00FB3D2B"/>
    <w:rsid w:val="00FE2F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Pr>
      <w:rFonts w:ascii="Microsoft Sans Serif" w:eastAsia="Microsoft Sans Serif" w:hAnsi="Microsoft Sans Serif" w:cs="Microsoft Sans Serif"/>
      <w:lang w:val="pl-PL"/>
    </w:rPr>
  </w:style>
  <w:style w:type="paragraph" w:styleId="Nagwek1">
    <w:name w:val="heading 1"/>
    <w:basedOn w:val="Normalny"/>
    <w:uiPriority w:val="1"/>
    <w:qFormat/>
    <w:rsid w:val="00635123"/>
    <w:pPr>
      <w:ind w:right="-71"/>
      <w:jc w:val="center"/>
      <w:outlineLvl w:val="0"/>
    </w:pPr>
    <w:rPr>
      <w:rFonts w:ascii="Arial" w:eastAsia="Arial" w:hAnsi="Arial" w:cs="Arial"/>
      <w:b/>
      <w:bCs/>
      <w:sz w:val="20"/>
      <w:szCs w:val="20"/>
    </w:rPr>
  </w:style>
  <w:style w:type="paragraph" w:styleId="Nagwek2">
    <w:name w:val="heading 2"/>
    <w:basedOn w:val="Normalny"/>
    <w:uiPriority w:val="1"/>
    <w:qFormat/>
    <w:rsid w:val="003742C4"/>
    <w:pPr>
      <w:numPr>
        <w:numId w:val="41"/>
      </w:numPr>
      <w:spacing w:before="240"/>
      <w:ind w:left="567" w:hanging="567"/>
      <w:outlineLvl w:val="1"/>
    </w:pPr>
    <w:rPr>
      <w:rFonts w:asciiTheme="minorHAnsi" w:eastAsia="Arial" w:hAnsiTheme="minorHAnsi" w:cstheme="minorHAnsi"/>
      <w:bCs/>
      <w:sz w:val="16"/>
      <w:szCs w:val="16"/>
    </w:rPr>
  </w:style>
  <w:style w:type="paragraph" w:styleId="Nagwek3">
    <w:name w:val="heading 3"/>
    <w:basedOn w:val="Nagwek2"/>
    <w:uiPriority w:val="1"/>
    <w:qFormat/>
    <w:rsid w:val="008E374E"/>
    <w:pPr>
      <w:numPr>
        <w:ilvl w:val="1"/>
      </w:numPr>
      <w:spacing w:before="0"/>
      <w:ind w:left="567" w:hanging="567"/>
      <w:outlineLvl w:val="2"/>
    </w:pPr>
  </w:style>
  <w:style w:type="paragraph" w:styleId="Nagwek4">
    <w:name w:val="heading 4"/>
    <w:basedOn w:val="Nagwek3"/>
    <w:next w:val="Normalny"/>
    <w:link w:val="Nagwek4Znak"/>
    <w:uiPriority w:val="9"/>
    <w:unhideWhenUsed/>
    <w:qFormat/>
    <w:rsid w:val="00FB3D2B"/>
    <w:pPr>
      <w:numPr>
        <w:ilvl w:val="2"/>
      </w:numPr>
      <w:ind w:left="567" w:hanging="567"/>
      <w:outlineLvl w:val="3"/>
    </w:pPr>
  </w:style>
  <w:style w:type="paragraph" w:styleId="Nagwek5">
    <w:name w:val="heading 5"/>
    <w:basedOn w:val="Nagwek4"/>
    <w:next w:val="Normalny"/>
    <w:link w:val="Nagwek5Znak"/>
    <w:uiPriority w:val="9"/>
    <w:unhideWhenUsed/>
    <w:qFormat/>
    <w:rsid w:val="005A4556"/>
    <w:pPr>
      <w:outlineLvl w:val="4"/>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1E6599"/>
    <w:pPr>
      <w:ind w:left="851" w:right="101"/>
      <w:jc w:val="both"/>
    </w:pPr>
    <w:rPr>
      <w:rFonts w:asciiTheme="minorHAnsi" w:hAnsiTheme="minorHAnsi" w:cstheme="minorHAnsi"/>
      <w:sz w:val="16"/>
      <w:szCs w:val="16"/>
    </w:rPr>
  </w:style>
  <w:style w:type="paragraph" w:styleId="Tytu">
    <w:name w:val="Title"/>
    <w:basedOn w:val="Normalny"/>
    <w:uiPriority w:val="1"/>
    <w:pPr>
      <w:spacing w:before="94"/>
      <w:ind w:left="2689" w:right="2419"/>
    </w:pPr>
    <w:rPr>
      <w:rFonts w:ascii="Arial" w:eastAsia="Arial" w:hAnsi="Arial" w:cs="Arial"/>
      <w:b/>
      <w:bCs/>
    </w:rPr>
  </w:style>
  <w:style w:type="paragraph" w:styleId="Akapitzlist">
    <w:name w:val="List Paragraph"/>
    <w:basedOn w:val="Normalny"/>
    <w:uiPriority w:val="1"/>
    <w:qFormat/>
    <w:pPr>
      <w:ind w:left="392" w:hanging="286"/>
    </w:pPr>
  </w:style>
  <w:style w:type="paragraph" w:customStyle="1" w:styleId="TableParagraph">
    <w:name w:val="Table Paragraph"/>
    <w:basedOn w:val="Normalny"/>
    <w:uiPriority w:val="1"/>
  </w:style>
  <w:style w:type="paragraph" w:styleId="Nagwek">
    <w:name w:val="header"/>
    <w:basedOn w:val="Normalny"/>
    <w:link w:val="NagwekZnak"/>
    <w:uiPriority w:val="99"/>
    <w:unhideWhenUsed/>
    <w:rsid w:val="002A7BA4"/>
    <w:pPr>
      <w:tabs>
        <w:tab w:val="center" w:pos="4536"/>
        <w:tab w:val="right" w:pos="9072"/>
      </w:tabs>
    </w:pPr>
  </w:style>
  <w:style w:type="character" w:customStyle="1" w:styleId="NagwekZnak">
    <w:name w:val="Nagłówek Znak"/>
    <w:basedOn w:val="Domylnaczcionkaakapitu"/>
    <w:link w:val="Nagwek"/>
    <w:uiPriority w:val="99"/>
    <w:rsid w:val="002A7BA4"/>
    <w:rPr>
      <w:rFonts w:ascii="Microsoft Sans Serif" w:eastAsia="Microsoft Sans Serif" w:hAnsi="Microsoft Sans Serif" w:cs="Microsoft Sans Serif"/>
      <w:lang w:val="pl-PL"/>
    </w:rPr>
  </w:style>
  <w:style w:type="paragraph" w:styleId="Stopka">
    <w:name w:val="footer"/>
    <w:basedOn w:val="Normalny"/>
    <w:link w:val="StopkaZnak"/>
    <w:uiPriority w:val="99"/>
    <w:unhideWhenUsed/>
    <w:rsid w:val="002A7BA4"/>
    <w:pPr>
      <w:tabs>
        <w:tab w:val="center" w:pos="4536"/>
        <w:tab w:val="right" w:pos="9072"/>
      </w:tabs>
    </w:pPr>
  </w:style>
  <w:style w:type="character" w:customStyle="1" w:styleId="StopkaZnak">
    <w:name w:val="Stopka Znak"/>
    <w:basedOn w:val="Domylnaczcionkaakapitu"/>
    <w:link w:val="Stopka"/>
    <w:uiPriority w:val="99"/>
    <w:rsid w:val="002A7BA4"/>
    <w:rPr>
      <w:rFonts w:ascii="Microsoft Sans Serif" w:eastAsia="Microsoft Sans Serif" w:hAnsi="Microsoft Sans Serif" w:cs="Microsoft Sans Serif"/>
      <w:lang w:val="pl-PL"/>
    </w:rPr>
  </w:style>
  <w:style w:type="paragraph" w:styleId="Nagwekspisutreci">
    <w:name w:val="TOC Heading"/>
    <w:basedOn w:val="Nagwek1"/>
    <w:next w:val="Normalny"/>
    <w:uiPriority w:val="39"/>
    <w:semiHidden/>
    <w:unhideWhenUsed/>
    <w:qFormat/>
    <w:rsid w:val="002A7BA4"/>
    <w:pPr>
      <w:keepNext/>
      <w:keepLines/>
      <w:widowControl/>
      <w:autoSpaceDE/>
      <w:autoSpaceDN/>
      <w:spacing w:before="480" w:line="276" w:lineRule="auto"/>
      <w:ind w:right="0"/>
      <w:jc w:val="left"/>
      <w:outlineLvl w:val="9"/>
    </w:pPr>
    <w:rPr>
      <w:rFonts w:asciiTheme="majorHAnsi" w:eastAsiaTheme="majorEastAsia" w:hAnsiTheme="majorHAnsi" w:cstheme="majorBidi"/>
      <w:color w:val="365F91" w:themeColor="accent1" w:themeShade="BF"/>
      <w:sz w:val="28"/>
      <w:szCs w:val="28"/>
      <w:lang w:eastAsia="pl-PL"/>
    </w:rPr>
  </w:style>
  <w:style w:type="paragraph" w:styleId="Spistreci3">
    <w:name w:val="toc 3"/>
    <w:basedOn w:val="Normalny"/>
    <w:next w:val="Normalny"/>
    <w:autoRedefine/>
    <w:uiPriority w:val="39"/>
    <w:unhideWhenUsed/>
    <w:rsid w:val="002A7BA4"/>
    <w:pPr>
      <w:spacing w:after="100"/>
      <w:ind w:left="440"/>
    </w:pPr>
  </w:style>
  <w:style w:type="paragraph" w:styleId="Spistreci2">
    <w:name w:val="toc 2"/>
    <w:basedOn w:val="Normalny"/>
    <w:next w:val="Normalny"/>
    <w:autoRedefine/>
    <w:uiPriority w:val="39"/>
    <w:unhideWhenUsed/>
    <w:rsid w:val="002A7BA4"/>
    <w:pPr>
      <w:spacing w:after="100"/>
      <w:ind w:left="220"/>
    </w:pPr>
  </w:style>
  <w:style w:type="paragraph" w:styleId="Spistreci1">
    <w:name w:val="toc 1"/>
    <w:basedOn w:val="Normalny"/>
    <w:next w:val="Normalny"/>
    <w:autoRedefine/>
    <w:uiPriority w:val="39"/>
    <w:unhideWhenUsed/>
    <w:rsid w:val="00EB5E84"/>
    <w:pPr>
      <w:spacing w:after="100"/>
    </w:pPr>
    <w:rPr>
      <w:rFonts w:asciiTheme="minorHAnsi" w:hAnsiTheme="minorHAnsi"/>
      <w:sz w:val="16"/>
    </w:rPr>
  </w:style>
  <w:style w:type="character" w:styleId="Hipercze">
    <w:name w:val="Hyperlink"/>
    <w:basedOn w:val="Domylnaczcionkaakapitu"/>
    <w:uiPriority w:val="99"/>
    <w:unhideWhenUsed/>
    <w:rsid w:val="002A7BA4"/>
    <w:rPr>
      <w:color w:val="0000FF" w:themeColor="hyperlink"/>
      <w:u w:val="single"/>
    </w:rPr>
  </w:style>
  <w:style w:type="paragraph" w:styleId="Tekstdymka">
    <w:name w:val="Balloon Text"/>
    <w:basedOn w:val="Normalny"/>
    <w:link w:val="TekstdymkaZnak"/>
    <w:uiPriority w:val="99"/>
    <w:semiHidden/>
    <w:unhideWhenUsed/>
    <w:rsid w:val="002A7BA4"/>
    <w:rPr>
      <w:rFonts w:ascii="Tahoma" w:hAnsi="Tahoma" w:cs="Tahoma"/>
      <w:sz w:val="16"/>
      <w:szCs w:val="16"/>
    </w:rPr>
  </w:style>
  <w:style w:type="character" w:customStyle="1" w:styleId="TekstdymkaZnak">
    <w:name w:val="Tekst dymka Znak"/>
    <w:basedOn w:val="Domylnaczcionkaakapitu"/>
    <w:link w:val="Tekstdymka"/>
    <w:uiPriority w:val="99"/>
    <w:semiHidden/>
    <w:rsid w:val="002A7BA4"/>
    <w:rPr>
      <w:rFonts w:ascii="Tahoma" w:eastAsia="Microsoft Sans Serif" w:hAnsi="Tahoma" w:cs="Tahoma"/>
      <w:sz w:val="16"/>
      <w:szCs w:val="16"/>
      <w:lang w:val="pl-PL"/>
    </w:rPr>
  </w:style>
  <w:style w:type="character" w:customStyle="1" w:styleId="Nagwek4Znak">
    <w:name w:val="Nagłówek 4 Znak"/>
    <w:basedOn w:val="Domylnaczcionkaakapitu"/>
    <w:link w:val="Nagwek4"/>
    <w:uiPriority w:val="9"/>
    <w:rsid w:val="00FB3D2B"/>
    <w:rPr>
      <w:rFonts w:eastAsia="Arial" w:cstheme="minorHAnsi"/>
      <w:bCs/>
      <w:sz w:val="16"/>
      <w:szCs w:val="16"/>
      <w:lang w:val="pl-PL"/>
    </w:rPr>
  </w:style>
  <w:style w:type="table" w:styleId="Tabela-Siatka">
    <w:name w:val="Table Grid"/>
    <w:basedOn w:val="Standardowy"/>
    <w:uiPriority w:val="59"/>
    <w:rsid w:val="00194D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Znak">
    <w:name w:val="Tekst podstawowy Znak"/>
    <w:basedOn w:val="Domylnaczcionkaakapitu"/>
    <w:link w:val="Tekstpodstawowy"/>
    <w:uiPriority w:val="1"/>
    <w:rsid w:val="00194DE5"/>
    <w:rPr>
      <w:rFonts w:eastAsia="Microsoft Sans Serif" w:cstheme="minorHAnsi"/>
      <w:sz w:val="16"/>
      <w:szCs w:val="16"/>
      <w:lang w:val="pl-PL"/>
    </w:rPr>
  </w:style>
  <w:style w:type="character" w:customStyle="1" w:styleId="Nagwek5Znak">
    <w:name w:val="Nagłówek 5 Znak"/>
    <w:basedOn w:val="Domylnaczcionkaakapitu"/>
    <w:link w:val="Nagwek5"/>
    <w:uiPriority w:val="9"/>
    <w:rsid w:val="005A4556"/>
    <w:rPr>
      <w:rFonts w:eastAsia="Arial" w:cstheme="minorHAnsi"/>
      <w:bCs/>
      <w:sz w:val="16"/>
      <w:szCs w:val="16"/>
      <w:lang w:val="pl-PL"/>
    </w:rPr>
  </w:style>
  <w:style w:type="character" w:styleId="Tekstzastpczy">
    <w:name w:val="Placeholder Text"/>
    <w:basedOn w:val="Domylnaczcionkaakapitu"/>
    <w:uiPriority w:val="99"/>
    <w:semiHidden/>
    <w:rsid w:val="0057268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Pr>
      <w:rFonts w:ascii="Microsoft Sans Serif" w:eastAsia="Microsoft Sans Serif" w:hAnsi="Microsoft Sans Serif" w:cs="Microsoft Sans Serif"/>
      <w:lang w:val="pl-PL"/>
    </w:rPr>
  </w:style>
  <w:style w:type="paragraph" w:styleId="Nagwek1">
    <w:name w:val="heading 1"/>
    <w:basedOn w:val="Normalny"/>
    <w:uiPriority w:val="1"/>
    <w:qFormat/>
    <w:rsid w:val="00635123"/>
    <w:pPr>
      <w:ind w:right="-71"/>
      <w:jc w:val="center"/>
      <w:outlineLvl w:val="0"/>
    </w:pPr>
    <w:rPr>
      <w:rFonts w:ascii="Arial" w:eastAsia="Arial" w:hAnsi="Arial" w:cs="Arial"/>
      <w:b/>
      <w:bCs/>
      <w:sz w:val="20"/>
      <w:szCs w:val="20"/>
    </w:rPr>
  </w:style>
  <w:style w:type="paragraph" w:styleId="Nagwek2">
    <w:name w:val="heading 2"/>
    <w:basedOn w:val="Normalny"/>
    <w:uiPriority w:val="1"/>
    <w:qFormat/>
    <w:rsid w:val="003742C4"/>
    <w:pPr>
      <w:numPr>
        <w:numId w:val="41"/>
      </w:numPr>
      <w:spacing w:before="240"/>
      <w:ind w:left="567" w:hanging="567"/>
      <w:outlineLvl w:val="1"/>
    </w:pPr>
    <w:rPr>
      <w:rFonts w:asciiTheme="minorHAnsi" w:eastAsia="Arial" w:hAnsiTheme="minorHAnsi" w:cstheme="minorHAnsi"/>
      <w:bCs/>
      <w:sz w:val="16"/>
      <w:szCs w:val="16"/>
    </w:rPr>
  </w:style>
  <w:style w:type="paragraph" w:styleId="Nagwek3">
    <w:name w:val="heading 3"/>
    <w:basedOn w:val="Nagwek2"/>
    <w:uiPriority w:val="1"/>
    <w:qFormat/>
    <w:rsid w:val="008E374E"/>
    <w:pPr>
      <w:numPr>
        <w:ilvl w:val="1"/>
      </w:numPr>
      <w:spacing w:before="0"/>
      <w:ind w:left="567" w:hanging="567"/>
      <w:outlineLvl w:val="2"/>
    </w:pPr>
  </w:style>
  <w:style w:type="paragraph" w:styleId="Nagwek4">
    <w:name w:val="heading 4"/>
    <w:basedOn w:val="Nagwek3"/>
    <w:next w:val="Normalny"/>
    <w:link w:val="Nagwek4Znak"/>
    <w:uiPriority w:val="9"/>
    <w:unhideWhenUsed/>
    <w:qFormat/>
    <w:rsid w:val="00FB3D2B"/>
    <w:pPr>
      <w:numPr>
        <w:ilvl w:val="2"/>
      </w:numPr>
      <w:ind w:left="567" w:hanging="567"/>
      <w:outlineLvl w:val="3"/>
    </w:pPr>
  </w:style>
  <w:style w:type="paragraph" w:styleId="Nagwek5">
    <w:name w:val="heading 5"/>
    <w:basedOn w:val="Nagwek4"/>
    <w:next w:val="Normalny"/>
    <w:link w:val="Nagwek5Znak"/>
    <w:uiPriority w:val="9"/>
    <w:unhideWhenUsed/>
    <w:qFormat/>
    <w:rsid w:val="005A4556"/>
    <w:pPr>
      <w:outlineLvl w:val="4"/>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1E6599"/>
    <w:pPr>
      <w:ind w:left="851" w:right="101"/>
      <w:jc w:val="both"/>
    </w:pPr>
    <w:rPr>
      <w:rFonts w:asciiTheme="minorHAnsi" w:hAnsiTheme="minorHAnsi" w:cstheme="minorHAnsi"/>
      <w:sz w:val="16"/>
      <w:szCs w:val="16"/>
    </w:rPr>
  </w:style>
  <w:style w:type="paragraph" w:styleId="Tytu">
    <w:name w:val="Title"/>
    <w:basedOn w:val="Normalny"/>
    <w:uiPriority w:val="1"/>
    <w:pPr>
      <w:spacing w:before="94"/>
      <w:ind w:left="2689" w:right="2419"/>
    </w:pPr>
    <w:rPr>
      <w:rFonts w:ascii="Arial" w:eastAsia="Arial" w:hAnsi="Arial" w:cs="Arial"/>
      <w:b/>
      <w:bCs/>
    </w:rPr>
  </w:style>
  <w:style w:type="paragraph" w:styleId="Akapitzlist">
    <w:name w:val="List Paragraph"/>
    <w:basedOn w:val="Normalny"/>
    <w:uiPriority w:val="1"/>
    <w:qFormat/>
    <w:pPr>
      <w:ind w:left="392" w:hanging="286"/>
    </w:pPr>
  </w:style>
  <w:style w:type="paragraph" w:customStyle="1" w:styleId="TableParagraph">
    <w:name w:val="Table Paragraph"/>
    <w:basedOn w:val="Normalny"/>
    <w:uiPriority w:val="1"/>
  </w:style>
  <w:style w:type="paragraph" w:styleId="Nagwek">
    <w:name w:val="header"/>
    <w:basedOn w:val="Normalny"/>
    <w:link w:val="NagwekZnak"/>
    <w:uiPriority w:val="99"/>
    <w:unhideWhenUsed/>
    <w:rsid w:val="002A7BA4"/>
    <w:pPr>
      <w:tabs>
        <w:tab w:val="center" w:pos="4536"/>
        <w:tab w:val="right" w:pos="9072"/>
      </w:tabs>
    </w:pPr>
  </w:style>
  <w:style w:type="character" w:customStyle="1" w:styleId="NagwekZnak">
    <w:name w:val="Nagłówek Znak"/>
    <w:basedOn w:val="Domylnaczcionkaakapitu"/>
    <w:link w:val="Nagwek"/>
    <w:uiPriority w:val="99"/>
    <w:rsid w:val="002A7BA4"/>
    <w:rPr>
      <w:rFonts w:ascii="Microsoft Sans Serif" w:eastAsia="Microsoft Sans Serif" w:hAnsi="Microsoft Sans Serif" w:cs="Microsoft Sans Serif"/>
      <w:lang w:val="pl-PL"/>
    </w:rPr>
  </w:style>
  <w:style w:type="paragraph" w:styleId="Stopka">
    <w:name w:val="footer"/>
    <w:basedOn w:val="Normalny"/>
    <w:link w:val="StopkaZnak"/>
    <w:uiPriority w:val="99"/>
    <w:unhideWhenUsed/>
    <w:rsid w:val="002A7BA4"/>
    <w:pPr>
      <w:tabs>
        <w:tab w:val="center" w:pos="4536"/>
        <w:tab w:val="right" w:pos="9072"/>
      </w:tabs>
    </w:pPr>
  </w:style>
  <w:style w:type="character" w:customStyle="1" w:styleId="StopkaZnak">
    <w:name w:val="Stopka Znak"/>
    <w:basedOn w:val="Domylnaczcionkaakapitu"/>
    <w:link w:val="Stopka"/>
    <w:uiPriority w:val="99"/>
    <w:rsid w:val="002A7BA4"/>
    <w:rPr>
      <w:rFonts w:ascii="Microsoft Sans Serif" w:eastAsia="Microsoft Sans Serif" w:hAnsi="Microsoft Sans Serif" w:cs="Microsoft Sans Serif"/>
      <w:lang w:val="pl-PL"/>
    </w:rPr>
  </w:style>
  <w:style w:type="paragraph" w:styleId="Nagwekspisutreci">
    <w:name w:val="TOC Heading"/>
    <w:basedOn w:val="Nagwek1"/>
    <w:next w:val="Normalny"/>
    <w:uiPriority w:val="39"/>
    <w:semiHidden/>
    <w:unhideWhenUsed/>
    <w:qFormat/>
    <w:rsid w:val="002A7BA4"/>
    <w:pPr>
      <w:keepNext/>
      <w:keepLines/>
      <w:widowControl/>
      <w:autoSpaceDE/>
      <w:autoSpaceDN/>
      <w:spacing w:before="480" w:line="276" w:lineRule="auto"/>
      <w:ind w:right="0"/>
      <w:jc w:val="left"/>
      <w:outlineLvl w:val="9"/>
    </w:pPr>
    <w:rPr>
      <w:rFonts w:asciiTheme="majorHAnsi" w:eastAsiaTheme="majorEastAsia" w:hAnsiTheme="majorHAnsi" w:cstheme="majorBidi"/>
      <w:color w:val="365F91" w:themeColor="accent1" w:themeShade="BF"/>
      <w:sz w:val="28"/>
      <w:szCs w:val="28"/>
      <w:lang w:eastAsia="pl-PL"/>
    </w:rPr>
  </w:style>
  <w:style w:type="paragraph" w:styleId="Spistreci3">
    <w:name w:val="toc 3"/>
    <w:basedOn w:val="Normalny"/>
    <w:next w:val="Normalny"/>
    <w:autoRedefine/>
    <w:uiPriority w:val="39"/>
    <w:unhideWhenUsed/>
    <w:rsid w:val="002A7BA4"/>
    <w:pPr>
      <w:spacing w:after="100"/>
      <w:ind w:left="440"/>
    </w:pPr>
  </w:style>
  <w:style w:type="paragraph" w:styleId="Spistreci2">
    <w:name w:val="toc 2"/>
    <w:basedOn w:val="Normalny"/>
    <w:next w:val="Normalny"/>
    <w:autoRedefine/>
    <w:uiPriority w:val="39"/>
    <w:unhideWhenUsed/>
    <w:rsid w:val="002A7BA4"/>
    <w:pPr>
      <w:spacing w:after="100"/>
      <w:ind w:left="220"/>
    </w:pPr>
  </w:style>
  <w:style w:type="paragraph" w:styleId="Spistreci1">
    <w:name w:val="toc 1"/>
    <w:basedOn w:val="Normalny"/>
    <w:next w:val="Normalny"/>
    <w:autoRedefine/>
    <w:uiPriority w:val="39"/>
    <w:unhideWhenUsed/>
    <w:rsid w:val="00EB5E84"/>
    <w:pPr>
      <w:spacing w:after="100"/>
    </w:pPr>
    <w:rPr>
      <w:rFonts w:asciiTheme="minorHAnsi" w:hAnsiTheme="minorHAnsi"/>
      <w:sz w:val="16"/>
    </w:rPr>
  </w:style>
  <w:style w:type="character" w:styleId="Hipercze">
    <w:name w:val="Hyperlink"/>
    <w:basedOn w:val="Domylnaczcionkaakapitu"/>
    <w:uiPriority w:val="99"/>
    <w:unhideWhenUsed/>
    <w:rsid w:val="002A7BA4"/>
    <w:rPr>
      <w:color w:val="0000FF" w:themeColor="hyperlink"/>
      <w:u w:val="single"/>
    </w:rPr>
  </w:style>
  <w:style w:type="paragraph" w:styleId="Tekstdymka">
    <w:name w:val="Balloon Text"/>
    <w:basedOn w:val="Normalny"/>
    <w:link w:val="TekstdymkaZnak"/>
    <w:uiPriority w:val="99"/>
    <w:semiHidden/>
    <w:unhideWhenUsed/>
    <w:rsid w:val="002A7BA4"/>
    <w:rPr>
      <w:rFonts w:ascii="Tahoma" w:hAnsi="Tahoma" w:cs="Tahoma"/>
      <w:sz w:val="16"/>
      <w:szCs w:val="16"/>
    </w:rPr>
  </w:style>
  <w:style w:type="character" w:customStyle="1" w:styleId="TekstdymkaZnak">
    <w:name w:val="Tekst dymka Znak"/>
    <w:basedOn w:val="Domylnaczcionkaakapitu"/>
    <w:link w:val="Tekstdymka"/>
    <w:uiPriority w:val="99"/>
    <w:semiHidden/>
    <w:rsid w:val="002A7BA4"/>
    <w:rPr>
      <w:rFonts w:ascii="Tahoma" w:eastAsia="Microsoft Sans Serif" w:hAnsi="Tahoma" w:cs="Tahoma"/>
      <w:sz w:val="16"/>
      <w:szCs w:val="16"/>
      <w:lang w:val="pl-PL"/>
    </w:rPr>
  </w:style>
  <w:style w:type="character" w:customStyle="1" w:styleId="Nagwek4Znak">
    <w:name w:val="Nagłówek 4 Znak"/>
    <w:basedOn w:val="Domylnaczcionkaakapitu"/>
    <w:link w:val="Nagwek4"/>
    <w:uiPriority w:val="9"/>
    <w:rsid w:val="00FB3D2B"/>
    <w:rPr>
      <w:rFonts w:eastAsia="Arial" w:cstheme="minorHAnsi"/>
      <w:bCs/>
      <w:sz w:val="16"/>
      <w:szCs w:val="16"/>
      <w:lang w:val="pl-PL"/>
    </w:rPr>
  </w:style>
  <w:style w:type="table" w:styleId="Tabela-Siatka">
    <w:name w:val="Table Grid"/>
    <w:basedOn w:val="Standardowy"/>
    <w:uiPriority w:val="59"/>
    <w:rsid w:val="00194D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Znak">
    <w:name w:val="Tekst podstawowy Znak"/>
    <w:basedOn w:val="Domylnaczcionkaakapitu"/>
    <w:link w:val="Tekstpodstawowy"/>
    <w:uiPriority w:val="1"/>
    <w:rsid w:val="00194DE5"/>
    <w:rPr>
      <w:rFonts w:eastAsia="Microsoft Sans Serif" w:cstheme="minorHAnsi"/>
      <w:sz w:val="16"/>
      <w:szCs w:val="16"/>
      <w:lang w:val="pl-PL"/>
    </w:rPr>
  </w:style>
  <w:style w:type="character" w:customStyle="1" w:styleId="Nagwek5Znak">
    <w:name w:val="Nagłówek 5 Znak"/>
    <w:basedOn w:val="Domylnaczcionkaakapitu"/>
    <w:link w:val="Nagwek5"/>
    <w:uiPriority w:val="9"/>
    <w:rsid w:val="005A4556"/>
    <w:rPr>
      <w:rFonts w:eastAsia="Arial" w:cstheme="minorHAnsi"/>
      <w:bCs/>
      <w:sz w:val="16"/>
      <w:szCs w:val="16"/>
      <w:lang w:val="pl-PL"/>
    </w:rPr>
  </w:style>
  <w:style w:type="character" w:styleId="Tekstzastpczy">
    <w:name w:val="Placeholder Text"/>
    <w:basedOn w:val="Domylnaczcionkaakapitu"/>
    <w:uiPriority w:val="99"/>
    <w:semiHidden/>
    <w:rsid w:val="0057268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icrosoft Sans Serif">
    <w:altName w:val="Microsoft Sans Serif"/>
    <w:panose1 w:val="020B0604020202020204"/>
    <w:charset w:val="EE"/>
    <w:family w:val="swiss"/>
    <w:pitch w:val="variable"/>
    <w:sig w:usb0="E5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94C"/>
    <w:rsid w:val="00DE39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DE394C"/>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DE394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ED1FF-F2F2-4B1E-8147-388702566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TotalTime>
  <Pages>107</Pages>
  <Words>74829</Words>
  <Characters>448978</Characters>
  <Application>Microsoft Office Word</Application>
  <DocSecurity>0</DocSecurity>
  <Lines>3741</Lines>
  <Paragraphs>1045</Paragraphs>
  <ScaleCrop>false</ScaleCrop>
  <HeadingPairs>
    <vt:vector size="2" baseType="variant">
      <vt:variant>
        <vt:lpstr>Tytuł</vt:lpstr>
      </vt:variant>
      <vt:variant>
        <vt:i4>1</vt:i4>
      </vt:variant>
    </vt:vector>
  </HeadingPairs>
  <TitlesOfParts>
    <vt:vector size="1" baseType="lpstr">
      <vt:lpstr>Specyfikacje techniczne</vt:lpstr>
    </vt:vector>
  </TitlesOfParts>
  <Company/>
  <LinksUpToDate>false</LinksUpToDate>
  <CharactersWithSpaces>522762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dc:title>
  <dc:creator>mad_j</dc:creator>
  <cp:lastModifiedBy>bartek6009@outlook.com</cp:lastModifiedBy>
  <cp:revision>13</cp:revision>
  <cp:lastPrinted>2024-07-04T10:07:00Z</cp:lastPrinted>
  <dcterms:created xsi:type="dcterms:W3CDTF">2024-05-16T12:08:00Z</dcterms:created>
  <dcterms:modified xsi:type="dcterms:W3CDTF">2024-07-04T10:08:00Z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2020-01-15T00:00:00Z</vt:filetime>
  </property>
  <property fmtid="{D5CDD505-2E9C-101B-9397-08002B2CF9AE}" pid="3" name="LastSaved">
    <vt:filetime>2024-05-16T00:00:00Z</vt:filetime>
  </property>
</Properties>
</file>